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DEAC" w14:textId="7D65A36E" w:rsidR="006D5FE8" w:rsidRPr="003C52B6" w:rsidRDefault="006D5FE8" w:rsidP="003C52B6">
      <w:pPr>
        <w:shd w:val="clear" w:color="auto" w:fill="FFFFFF"/>
        <w:jc w:val="both"/>
        <w:textAlignment w:val="baseline"/>
        <w:outlineLvl w:val="0"/>
        <w:rPr>
          <w:rFonts w:ascii="Arial" w:eastAsia="Times New Roman" w:hAnsi="Arial" w:cs="Arial"/>
          <w:b/>
          <w:bCs/>
          <w:kern w:val="36"/>
          <w:bdr w:val="none" w:sz="0" w:space="0" w:color="auto" w:frame="1"/>
        </w:rPr>
      </w:pPr>
      <w:r w:rsidRPr="003C52B6">
        <w:rPr>
          <w:rFonts w:ascii="Arial" w:eastAsia="Times New Roman" w:hAnsi="Arial" w:cs="Arial"/>
          <w:b/>
          <w:bCs/>
          <w:kern w:val="36"/>
          <w:bdr w:val="none" w:sz="0" w:space="0" w:color="auto" w:frame="1"/>
        </w:rPr>
        <w:t>UMES Policy on Suspension or Termination of IRB Approved Research</w:t>
      </w:r>
    </w:p>
    <w:p w14:paraId="6D6A4A92" w14:textId="7FAC3955" w:rsidR="00134DAE" w:rsidRPr="003C52B6" w:rsidRDefault="00134DAE"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“Suspension” of research is the temporary or permanent halt to some or all research procedures until the IRB determines whether the research may recommence (with or without modifications to the research) or whether the research must be terminated. </w:t>
      </w:r>
    </w:p>
    <w:p w14:paraId="21BBBC3D" w14:textId="77777777" w:rsidR="00134DAE" w:rsidRPr="003C52B6" w:rsidRDefault="00134DAE" w:rsidP="003C52B6">
      <w:pPr>
        <w:shd w:val="clear" w:color="auto" w:fill="FFFFFF"/>
        <w:jc w:val="both"/>
        <w:textAlignment w:val="baseline"/>
        <w:rPr>
          <w:rFonts w:ascii="Arial" w:eastAsia="Times New Roman" w:hAnsi="Arial" w:cs="Arial"/>
        </w:rPr>
      </w:pPr>
    </w:p>
    <w:p w14:paraId="3A312F53" w14:textId="7404C6C7" w:rsidR="00134DAE" w:rsidRPr="003C52B6" w:rsidRDefault="00134DAE" w:rsidP="003C52B6">
      <w:pPr>
        <w:shd w:val="clear" w:color="auto" w:fill="FFFFFF"/>
        <w:jc w:val="both"/>
        <w:textAlignment w:val="baseline"/>
        <w:rPr>
          <w:rFonts w:ascii="Arial" w:eastAsia="Times New Roman" w:hAnsi="Arial" w:cs="Arial"/>
        </w:rPr>
      </w:pPr>
      <w:r w:rsidRPr="003C52B6">
        <w:rPr>
          <w:rFonts w:ascii="Arial" w:eastAsia="Times New Roman" w:hAnsi="Arial" w:cs="Arial"/>
        </w:rPr>
        <w:t>“Termination” of research is a permanent stop to the research and all research-related activities.</w:t>
      </w:r>
    </w:p>
    <w:p w14:paraId="1A982B9F" w14:textId="77777777" w:rsidR="006D5FE8" w:rsidRPr="003C52B6" w:rsidRDefault="006D5FE8" w:rsidP="003C52B6">
      <w:pPr>
        <w:shd w:val="clear" w:color="auto" w:fill="FFFFFF"/>
        <w:jc w:val="both"/>
        <w:textAlignment w:val="baseline"/>
        <w:outlineLvl w:val="0"/>
        <w:rPr>
          <w:rFonts w:ascii="Arial" w:eastAsia="Times New Roman" w:hAnsi="Arial" w:cs="Arial"/>
          <w:b/>
          <w:bCs/>
          <w:kern w:val="36"/>
        </w:rPr>
      </w:pPr>
    </w:p>
    <w:p w14:paraId="3630E24F" w14:textId="77777777" w:rsidR="00134DAE" w:rsidRPr="003C52B6" w:rsidRDefault="00134DAE"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A decision by a principal investigator to voluntarily suspend or terminate some or all research activities being conducted under an IRB approved research protocol is not considered a suspension or termination of IRB approval.  </w:t>
      </w:r>
    </w:p>
    <w:p w14:paraId="5670CCEF" w14:textId="77777777" w:rsidR="00134DAE" w:rsidRPr="003C52B6" w:rsidRDefault="00134DAE" w:rsidP="003C52B6">
      <w:pPr>
        <w:shd w:val="clear" w:color="auto" w:fill="FFFFFF"/>
        <w:jc w:val="both"/>
        <w:textAlignment w:val="baseline"/>
        <w:rPr>
          <w:rFonts w:ascii="Arial" w:eastAsia="Times New Roman" w:hAnsi="Arial" w:cs="Arial"/>
        </w:rPr>
      </w:pPr>
    </w:p>
    <w:p w14:paraId="04BE8892" w14:textId="6B16492B" w:rsidR="006D5FE8" w:rsidRPr="003C52B6" w:rsidRDefault="009B388F" w:rsidP="003C52B6">
      <w:pPr>
        <w:shd w:val="clear" w:color="auto" w:fill="FFFFFF"/>
        <w:jc w:val="both"/>
        <w:textAlignment w:val="baseline"/>
        <w:rPr>
          <w:rFonts w:ascii="Arial" w:eastAsia="Times New Roman" w:hAnsi="Arial" w:cs="Arial"/>
        </w:rPr>
      </w:pPr>
      <w:r w:rsidRPr="003C52B6">
        <w:rPr>
          <w:rFonts w:ascii="Arial" w:eastAsia="Times New Roman" w:hAnsi="Arial" w:cs="Arial"/>
        </w:rPr>
        <w:t>The University</w:t>
      </w:r>
      <w:r w:rsidR="006D5FE8" w:rsidRPr="003C52B6">
        <w:rPr>
          <w:rFonts w:ascii="Arial" w:eastAsia="Times New Roman" w:hAnsi="Arial" w:cs="Arial"/>
        </w:rPr>
        <w:t xml:space="preserve"> authorizes the </w:t>
      </w:r>
      <w:r w:rsidR="00380464" w:rsidRPr="003C52B6">
        <w:rPr>
          <w:rFonts w:ascii="Arial" w:eastAsia="Times New Roman" w:hAnsi="Arial" w:cs="Arial"/>
        </w:rPr>
        <w:t xml:space="preserve">UMES </w:t>
      </w:r>
      <w:r w:rsidR="006D5FE8" w:rsidRPr="003C52B6">
        <w:rPr>
          <w:rFonts w:ascii="Arial" w:eastAsia="Times New Roman" w:hAnsi="Arial" w:cs="Arial"/>
        </w:rPr>
        <w:t xml:space="preserve">IRB to suspend or terminate human subjects research studies at a convened meeting. The IRB may determine that a study should be suspended or terminated </w:t>
      </w:r>
      <w:proofErr w:type="gramStart"/>
      <w:r w:rsidR="00E24A22" w:rsidRPr="003C52B6">
        <w:rPr>
          <w:rFonts w:ascii="Arial" w:eastAsia="Times New Roman" w:hAnsi="Arial" w:cs="Arial"/>
        </w:rPr>
        <w:t>due to</w:t>
      </w:r>
      <w:r w:rsidR="00E24A22">
        <w:rPr>
          <w:rFonts w:ascii="Arial" w:eastAsia="Times New Roman" w:hAnsi="Arial" w:cs="Arial"/>
        </w:rPr>
        <w:t>:</w:t>
      </w:r>
      <w:proofErr w:type="gramEnd"/>
      <w:r w:rsidR="006D5FE8" w:rsidRPr="003C52B6">
        <w:rPr>
          <w:rFonts w:ascii="Arial" w:eastAsia="Times New Roman" w:hAnsi="Arial" w:cs="Arial"/>
        </w:rPr>
        <w:t xml:space="preserve"> unanticipated problems involving risk to </w:t>
      </w:r>
      <w:r w:rsidR="00380464" w:rsidRPr="003C52B6">
        <w:rPr>
          <w:rFonts w:ascii="Arial" w:eastAsia="Times New Roman" w:hAnsi="Arial" w:cs="Arial"/>
        </w:rPr>
        <w:t>subjects</w:t>
      </w:r>
      <w:r w:rsidR="006D5FE8" w:rsidRPr="003C52B6">
        <w:rPr>
          <w:rFonts w:ascii="Arial" w:eastAsia="Times New Roman" w:hAnsi="Arial" w:cs="Arial"/>
        </w:rPr>
        <w:t xml:space="preserve"> or others</w:t>
      </w:r>
      <w:r w:rsidRPr="003C52B6">
        <w:rPr>
          <w:rFonts w:ascii="Arial" w:eastAsia="Times New Roman" w:hAnsi="Arial" w:cs="Arial"/>
        </w:rPr>
        <w:t xml:space="preserve">; </w:t>
      </w:r>
      <w:r w:rsidR="006D5FE8" w:rsidRPr="003C52B6">
        <w:rPr>
          <w:rFonts w:ascii="Arial" w:eastAsia="Times New Roman" w:hAnsi="Arial" w:cs="Arial"/>
        </w:rPr>
        <w:t>serious or continuing non-compliance; findings presented in the continuing review process; or problems identified during a</w:t>
      </w:r>
      <w:r w:rsidR="008C2860" w:rsidRPr="003C52B6">
        <w:rPr>
          <w:rFonts w:ascii="Arial" w:eastAsia="Times New Roman" w:hAnsi="Arial" w:cs="Arial"/>
        </w:rPr>
        <w:t xml:space="preserve">n </w:t>
      </w:r>
      <w:r w:rsidR="006D5FE8" w:rsidRPr="003C52B6">
        <w:rPr>
          <w:rFonts w:ascii="Arial" w:eastAsia="Times New Roman" w:hAnsi="Arial" w:cs="Arial"/>
        </w:rPr>
        <w:t>audit.</w:t>
      </w:r>
    </w:p>
    <w:p w14:paraId="395C0FED" w14:textId="77777777" w:rsidR="00380464" w:rsidRPr="003C52B6" w:rsidRDefault="00380464" w:rsidP="003C52B6">
      <w:pPr>
        <w:shd w:val="clear" w:color="auto" w:fill="FFFFFF"/>
        <w:jc w:val="both"/>
        <w:textAlignment w:val="baseline"/>
        <w:rPr>
          <w:rFonts w:ascii="Arial" w:eastAsia="Times New Roman" w:hAnsi="Arial" w:cs="Arial"/>
        </w:rPr>
      </w:pPr>
    </w:p>
    <w:p w14:paraId="1C89F4CD" w14:textId="71059DFF" w:rsidR="006D5FE8" w:rsidRPr="003C52B6" w:rsidRDefault="006D5FE8"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The </w:t>
      </w:r>
      <w:r w:rsidR="00610054" w:rsidRPr="003C52B6">
        <w:rPr>
          <w:rFonts w:ascii="Arial" w:eastAsia="Times New Roman" w:hAnsi="Arial" w:cs="Arial"/>
        </w:rPr>
        <w:t>University</w:t>
      </w:r>
      <w:r w:rsidRPr="003C52B6">
        <w:rPr>
          <w:rFonts w:ascii="Arial" w:eastAsia="Times New Roman" w:hAnsi="Arial" w:cs="Arial"/>
        </w:rPr>
        <w:t xml:space="preserve"> authorizes the </w:t>
      </w:r>
      <w:r w:rsidR="00610054" w:rsidRPr="003C52B6">
        <w:rPr>
          <w:rFonts w:ascii="Arial" w:eastAsia="Times New Roman" w:hAnsi="Arial" w:cs="Arial"/>
        </w:rPr>
        <w:t>Vice President for Research</w:t>
      </w:r>
      <w:r w:rsidRPr="003C52B6">
        <w:rPr>
          <w:rFonts w:ascii="Arial" w:eastAsia="Times New Roman" w:hAnsi="Arial" w:cs="Arial"/>
        </w:rPr>
        <w:t xml:space="preserve"> </w:t>
      </w:r>
      <w:r w:rsidR="008C2860" w:rsidRPr="003C52B6">
        <w:rPr>
          <w:rFonts w:ascii="Arial" w:eastAsia="Times New Roman" w:hAnsi="Arial" w:cs="Arial"/>
        </w:rPr>
        <w:t>and</w:t>
      </w:r>
      <w:r w:rsidRPr="003C52B6">
        <w:rPr>
          <w:rFonts w:ascii="Arial" w:eastAsia="Times New Roman" w:hAnsi="Arial" w:cs="Arial"/>
        </w:rPr>
        <w:t xml:space="preserve"> </w:t>
      </w:r>
      <w:r w:rsidR="00610054" w:rsidRPr="003C52B6">
        <w:rPr>
          <w:rFonts w:ascii="Arial" w:eastAsia="Times New Roman" w:hAnsi="Arial" w:cs="Arial"/>
        </w:rPr>
        <w:t>the</w:t>
      </w:r>
      <w:r w:rsidRPr="003C52B6">
        <w:rPr>
          <w:rFonts w:ascii="Arial" w:eastAsia="Times New Roman" w:hAnsi="Arial" w:cs="Arial"/>
        </w:rPr>
        <w:t xml:space="preserve"> IRB Chair</w:t>
      </w:r>
      <w:r w:rsidR="00610054" w:rsidRPr="003C52B6">
        <w:rPr>
          <w:rFonts w:ascii="Arial" w:eastAsia="Times New Roman" w:hAnsi="Arial" w:cs="Arial"/>
        </w:rPr>
        <w:t>person</w:t>
      </w:r>
      <w:r w:rsidRPr="003C52B6">
        <w:rPr>
          <w:rFonts w:ascii="Arial" w:eastAsia="Times New Roman" w:hAnsi="Arial" w:cs="Arial"/>
        </w:rPr>
        <w:t xml:space="preserve">, to suspend or terminate a human </w:t>
      </w:r>
      <w:proofErr w:type="gramStart"/>
      <w:r w:rsidRPr="003C52B6">
        <w:rPr>
          <w:rFonts w:ascii="Arial" w:eastAsia="Times New Roman" w:hAnsi="Arial" w:cs="Arial"/>
        </w:rPr>
        <w:t>subjects</w:t>
      </w:r>
      <w:proofErr w:type="gramEnd"/>
      <w:r w:rsidRPr="003C52B6">
        <w:rPr>
          <w:rFonts w:ascii="Arial" w:eastAsia="Times New Roman" w:hAnsi="Arial" w:cs="Arial"/>
        </w:rPr>
        <w:t xml:space="preserve"> research study (or associated studies) when an event occurs and, in their judgment, taking such action cannot wait until a convened IRB meeting </w:t>
      </w:r>
      <w:proofErr w:type="gramStart"/>
      <w:r w:rsidRPr="003C52B6">
        <w:rPr>
          <w:rFonts w:ascii="Arial" w:eastAsia="Times New Roman" w:hAnsi="Arial" w:cs="Arial"/>
        </w:rPr>
        <w:t>in order to</w:t>
      </w:r>
      <w:proofErr w:type="gramEnd"/>
      <w:r w:rsidRPr="003C52B6">
        <w:rPr>
          <w:rFonts w:ascii="Arial" w:eastAsia="Times New Roman" w:hAnsi="Arial" w:cs="Arial"/>
        </w:rPr>
        <w:t xml:space="preserve"> protect the rights and welfare of </w:t>
      </w:r>
      <w:r w:rsidR="00610054" w:rsidRPr="003C52B6">
        <w:rPr>
          <w:rFonts w:ascii="Arial" w:eastAsia="Times New Roman" w:hAnsi="Arial" w:cs="Arial"/>
        </w:rPr>
        <w:t>the human subjects</w:t>
      </w:r>
      <w:r w:rsidRPr="003C52B6">
        <w:rPr>
          <w:rFonts w:ascii="Arial" w:eastAsia="Times New Roman" w:hAnsi="Arial" w:cs="Arial"/>
        </w:rPr>
        <w:t>.  An</w:t>
      </w:r>
      <w:r w:rsidR="00610054" w:rsidRPr="003C52B6">
        <w:rPr>
          <w:rFonts w:ascii="Arial" w:eastAsia="Times New Roman" w:hAnsi="Arial" w:cs="Arial"/>
        </w:rPr>
        <w:t>y</w:t>
      </w:r>
      <w:r w:rsidRPr="003C52B6">
        <w:rPr>
          <w:rFonts w:ascii="Arial" w:eastAsia="Times New Roman" w:hAnsi="Arial" w:cs="Arial"/>
        </w:rPr>
        <w:t xml:space="preserve"> action taken by the </w:t>
      </w:r>
      <w:r w:rsidR="00610054" w:rsidRPr="003C52B6">
        <w:rPr>
          <w:rFonts w:ascii="Arial" w:eastAsia="Times New Roman" w:hAnsi="Arial" w:cs="Arial"/>
        </w:rPr>
        <w:t>Vice President for Research</w:t>
      </w:r>
      <w:r w:rsidRPr="003C52B6">
        <w:rPr>
          <w:rFonts w:ascii="Arial" w:eastAsia="Times New Roman" w:hAnsi="Arial" w:cs="Arial"/>
        </w:rPr>
        <w:t xml:space="preserve"> </w:t>
      </w:r>
      <w:r w:rsidR="008C2860" w:rsidRPr="003C52B6">
        <w:rPr>
          <w:rFonts w:ascii="Arial" w:eastAsia="Times New Roman" w:hAnsi="Arial" w:cs="Arial"/>
        </w:rPr>
        <w:t>and</w:t>
      </w:r>
      <w:r w:rsidRPr="003C52B6">
        <w:rPr>
          <w:rFonts w:ascii="Arial" w:eastAsia="Times New Roman" w:hAnsi="Arial" w:cs="Arial"/>
        </w:rPr>
        <w:t xml:space="preserve"> IRB </w:t>
      </w:r>
      <w:r w:rsidR="00610054" w:rsidRPr="003C52B6">
        <w:rPr>
          <w:rFonts w:ascii="Arial" w:eastAsia="Times New Roman" w:hAnsi="Arial" w:cs="Arial"/>
        </w:rPr>
        <w:t>C</w:t>
      </w:r>
      <w:r w:rsidRPr="003C52B6">
        <w:rPr>
          <w:rFonts w:ascii="Arial" w:eastAsia="Times New Roman" w:hAnsi="Arial" w:cs="Arial"/>
        </w:rPr>
        <w:t>hair</w:t>
      </w:r>
      <w:r w:rsidR="00610054" w:rsidRPr="003C52B6">
        <w:rPr>
          <w:rFonts w:ascii="Arial" w:eastAsia="Times New Roman" w:hAnsi="Arial" w:cs="Arial"/>
        </w:rPr>
        <w:t>person</w:t>
      </w:r>
      <w:r w:rsidRPr="003C52B6">
        <w:rPr>
          <w:rFonts w:ascii="Arial" w:eastAsia="Times New Roman" w:hAnsi="Arial" w:cs="Arial"/>
        </w:rPr>
        <w:t xml:space="preserve"> to suspend or terminate research will be reported to the IRB at the next convened meeting.</w:t>
      </w:r>
    </w:p>
    <w:p w14:paraId="70314860" w14:textId="77777777" w:rsidR="00380464" w:rsidRPr="003C52B6" w:rsidRDefault="00380464" w:rsidP="003C52B6">
      <w:pPr>
        <w:shd w:val="clear" w:color="auto" w:fill="FFFFFF"/>
        <w:jc w:val="both"/>
        <w:textAlignment w:val="baseline"/>
        <w:rPr>
          <w:rFonts w:ascii="Arial" w:eastAsia="Times New Roman" w:hAnsi="Arial" w:cs="Arial"/>
        </w:rPr>
      </w:pPr>
    </w:p>
    <w:p w14:paraId="7A36BD21" w14:textId="7F8B2FA7" w:rsidR="00134DAE" w:rsidRPr="003C52B6" w:rsidRDefault="00134DAE" w:rsidP="003C52B6">
      <w:pPr>
        <w:shd w:val="clear" w:color="auto" w:fill="FFFFFF"/>
        <w:jc w:val="both"/>
        <w:textAlignment w:val="baseline"/>
        <w:rPr>
          <w:rFonts w:ascii="Arial" w:eastAsia="Times New Roman" w:hAnsi="Arial" w:cs="Arial"/>
        </w:rPr>
      </w:pPr>
      <w:r w:rsidRPr="003C52B6">
        <w:rPr>
          <w:rFonts w:ascii="Arial" w:eastAsia="Times New Roman" w:hAnsi="Arial" w:cs="Arial"/>
        </w:rPr>
        <w:t>The IRB may prompt an investigator, by a verbal or written recommendation, to suspend or terminate some or all activities pending further review or investigation of the research by the IRB.</w:t>
      </w:r>
    </w:p>
    <w:p w14:paraId="16FB189A" w14:textId="77777777" w:rsidR="00380464" w:rsidRPr="003C52B6" w:rsidRDefault="00380464" w:rsidP="003C52B6">
      <w:pPr>
        <w:shd w:val="clear" w:color="auto" w:fill="FFFFFF"/>
        <w:jc w:val="both"/>
        <w:textAlignment w:val="baseline"/>
        <w:rPr>
          <w:rFonts w:ascii="Arial" w:eastAsia="Times New Roman" w:hAnsi="Arial" w:cs="Arial"/>
        </w:rPr>
      </w:pPr>
    </w:p>
    <w:p w14:paraId="2F3E054B" w14:textId="3CA12080" w:rsidR="006D5FE8" w:rsidRPr="003C52B6" w:rsidRDefault="006D5FE8"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Suspension or termination of </w:t>
      </w:r>
      <w:r w:rsidR="008C2860" w:rsidRPr="003C52B6">
        <w:rPr>
          <w:rFonts w:ascii="Arial" w:eastAsia="Times New Roman" w:hAnsi="Arial" w:cs="Arial"/>
        </w:rPr>
        <w:t xml:space="preserve">and IRB </w:t>
      </w:r>
      <w:r w:rsidRPr="003C52B6">
        <w:rPr>
          <w:rFonts w:ascii="Arial" w:eastAsia="Times New Roman" w:hAnsi="Arial" w:cs="Arial"/>
        </w:rPr>
        <w:t xml:space="preserve">approval shall be documented in a written notice to the </w:t>
      </w:r>
      <w:r w:rsidR="008C2860" w:rsidRPr="003C52B6">
        <w:rPr>
          <w:rFonts w:ascii="Arial" w:eastAsia="Times New Roman" w:hAnsi="Arial" w:cs="Arial"/>
        </w:rPr>
        <w:t>principal investigator</w:t>
      </w:r>
      <w:r w:rsidRPr="003C52B6">
        <w:rPr>
          <w:rFonts w:ascii="Arial" w:eastAsia="Times New Roman" w:hAnsi="Arial" w:cs="Arial"/>
        </w:rPr>
        <w:t xml:space="preserve">. The notice of suspension or termination of IRB approved research must include a statement of the reasons for the action. The communication to the </w:t>
      </w:r>
      <w:r w:rsidR="00134DAE" w:rsidRPr="003C52B6">
        <w:rPr>
          <w:rFonts w:ascii="Arial" w:eastAsia="Times New Roman" w:hAnsi="Arial" w:cs="Arial"/>
        </w:rPr>
        <w:t>principal investigator</w:t>
      </w:r>
      <w:r w:rsidRPr="003C52B6">
        <w:rPr>
          <w:rFonts w:ascii="Arial" w:eastAsia="Times New Roman" w:hAnsi="Arial" w:cs="Arial"/>
        </w:rPr>
        <w:t xml:space="preserve"> will include an opportunity for the </w:t>
      </w:r>
      <w:r w:rsidR="00134DAE" w:rsidRPr="003C52B6">
        <w:rPr>
          <w:rFonts w:ascii="Arial" w:eastAsia="Times New Roman" w:hAnsi="Arial" w:cs="Arial"/>
        </w:rPr>
        <w:t xml:space="preserve">principal investigator </w:t>
      </w:r>
      <w:r w:rsidRPr="003C52B6">
        <w:rPr>
          <w:rFonts w:ascii="Arial" w:eastAsia="Times New Roman" w:hAnsi="Arial" w:cs="Arial"/>
        </w:rPr>
        <w:t xml:space="preserve">to respond to the decision. The communication will ask the </w:t>
      </w:r>
      <w:r w:rsidR="00134DAE" w:rsidRPr="003C52B6">
        <w:rPr>
          <w:rFonts w:ascii="Arial" w:eastAsia="Times New Roman" w:hAnsi="Arial" w:cs="Arial"/>
        </w:rPr>
        <w:t>principal investigator</w:t>
      </w:r>
      <w:r w:rsidRPr="003C52B6">
        <w:rPr>
          <w:rFonts w:ascii="Arial" w:eastAsia="Times New Roman" w:hAnsi="Arial" w:cs="Arial"/>
        </w:rPr>
        <w:t xml:space="preserve"> to provide a plan for ensuring that the rights and welfare of all </w:t>
      </w:r>
      <w:r w:rsidR="008C2860" w:rsidRPr="003C52B6">
        <w:rPr>
          <w:rFonts w:ascii="Arial" w:eastAsia="Times New Roman" w:hAnsi="Arial" w:cs="Arial"/>
        </w:rPr>
        <w:t xml:space="preserve">subjects, </w:t>
      </w:r>
      <w:r w:rsidRPr="003C52B6">
        <w:rPr>
          <w:rFonts w:ascii="Arial" w:eastAsia="Times New Roman" w:hAnsi="Arial" w:cs="Arial"/>
        </w:rPr>
        <w:t>currently or previously enrolled (if appropriate)</w:t>
      </w:r>
      <w:r w:rsidR="008C2860" w:rsidRPr="003C52B6">
        <w:rPr>
          <w:rFonts w:ascii="Arial" w:eastAsia="Times New Roman" w:hAnsi="Arial" w:cs="Arial"/>
        </w:rPr>
        <w:t>,</w:t>
      </w:r>
      <w:r w:rsidRPr="003C52B6">
        <w:rPr>
          <w:rFonts w:ascii="Arial" w:eastAsia="Times New Roman" w:hAnsi="Arial" w:cs="Arial"/>
        </w:rPr>
        <w:t xml:space="preserve"> are protected.</w:t>
      </w:r>
    </w:p>
    <w:p w14:paraId="1BEE539D" w14:textId="77777777" w:rsidR="00380464" w:rsidRPr="003C52B6" w:rsidRDefault="00380464" w:rsidP="003C52B6">
      <w:pPr>
        <w:shd w:val="clear" w:color="auto" w:fill="FFFFFF"/>
        <w:jc w:val="both"/>
        <w:textAlignment w:val="baseline"/>
        <w:rPr>
          <w:rFonts w:ascii="Arial" w:eastAsia="Times New Roman" w:hAnsi="Arial" w:cs="Arial"/>
        </w:rPr>
      </w:pPr>
    </w:p>
    <w:p w14:paraId="795DEB74" w14:textId="1A2D9FCA" w:rsidR="006D5FE8" w:rsidRPr="003C52B6" w:rsidRDefault="006D5FE8"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The IRB will determine and inform the </w:t>
      </w:r>
      <w:r w:rsidR="008C2860" w:rsidRPr="003C52B6">
        <w:rPr>
          <w:rFonts w:ascii="Arial" w:eastAsia="Times New Roman" w:hAnsi="Arial" w:cs="Arial"/>
        </w:rPr>
        <w:t>principal investigator</w:t>
      </w:r>
      <w:r w:rsidRPr="003C52B6">
        <w:rPr>
          <w:rFonts w:ascii="Arial" w:eastAsia="Times New Roman" w:hAnsi="Arial" w:cs="Arial"/>
        </w:rPr>
        <w:t xml:space="preserve"> of steps to be taken </w:t>
      </w:r>
      <w:r w:rsidR="00134DAE" w:rsidRPr="003C52B6">
        <w:rPr>
          <w:rFonts w:ascii="Arial" w:eastAsia="Times New Roman" w:hAnsi="Arial" w:cs="Arial"/>
        </w:rPr>
        <w:t>because of</w:t>
      </w:r>
      <w:r w:rsidRPr="003C52B6">
        <w:rPr>
          <w:rFonts w:ascii="Arial" w:eastAsia="Times New Roman" w:hAnsi="Arial" w:cs="Arial"/>
        </w:rPr>
        <w:t xml:space="preserve"> suspension or termination of the research.  Steps could include:</w:t>
      </w:r>
    </w:p>
    <w:p w14:paraId="231EBFD9" w14:textId="63212AFB" w:rsidR="006D5FE8" w:rsidRPr="003C52B6" w:rsidRDefault="006D5FE8" w:rsidP="003C52B6">
      <w:pPr>
        <w:numPr>
          <w:ilvl w:val="0"/>
          <w:numId w:val="1"/>
        </w:numPr>
        <w:shd w:val="clear" w:color="auto" w:fill="FFFFFF"/>
        <w:jc w:val="both"/>
        <w:textAlignment w:val="baseline"/>
        <w:rPr>
          <w:rFonts w:ascii="Arial" w:eastAsia="Times New Roman" w:hAnsi="Arial" w:cs="Arial"/>
        </w:rPr>
      </w:pPr>
      <w:r w:rsidRPr="003C52B6">
        <w:rPr>
          <w:rFonts w:ascii="Arial" w:eastAsia="Times New Roman" w:hAnsi="Arial" w:cs="Arial"/>
        </w:rPr>
        <w:t xml:space="preserve">Notification of currently enrolled </w:t>
      </w:r>
      <w:r w:rsidR="008C2860" w:rsidRPr="003C52B6">
        <w:rPr>
          <w:rFonts w:ascii="Arial" w:eastAsia="Times New Roman" w:hAnsi="Arial" w:cs="Arial"/>
        </w:rPr>
        <w:t>subjects</w:t>
      </w:r>
      <w:r w:rsidRPr="003C52B6">
        <w:rPr>
          <w:rFonts w:ascii="Arial" w:eastAsia="Times New Roman" w:hAnsi="Arial" w:cs="Arial"/>
        </w:rPr>
        <w:t xml:space="preserve"> that the study has been terminated by the IRB.  In this case, communication to </w:t>
      </w:r>
      <w:r w:rsidR="008C2860" w:rsidRPr="003C52B6">
        <w:rPr>
          <w:rFonts w:ascii="Arial" w:eastAsia="Times New Roman" w:hAnsi="Arial" w:cs="Arial"/>
        </w:rPr>
        <w:t>subjects</w:t>
      </w:r>
      <w:r w:rsidRPr="003C52B6">
        <w:rPr>
          <w:rFonts w:ascii="Arial" w:eastAsia="Times New Roman" w:hAnsi="Arial" w:cs="Arial"/>
        </w:rPr>
        <w:t xml:space="preserve"> will explain the rationale for the action </w:t>
      </w:r>
      <w:proofErr w:type="gramStart"/>
      <w:r w:rsidRPr="003C52B6">
        <w:rPr>
          <w:rFonts w:ascii="Arial" w:eastAsia="Times New Roman" w:hAnsi="Arial" w:cs="Arial"/>
        </w:rPr>
        <w:t>taken;</w:t>
      </w:r>
      <w:proofErr w:type="gramEnd"/>
    </w:p>
    <w:p w14:paraId="6DB2A14D" w14:textId="1136F954" w:rsidR="006D5FE8" w:rsidRPr="003C52B6" w:rsidRDefault="006D5FE8" w:rsidP="003C52B6">
      <w:pPr>
        <w:numPr>
          <w:ilvl w:val="0"/>
          <w:numId w:val="1"/>
        </w:numPr>
        <w:shd w:val="clear" w:color="auto" w:fill="FFFFFF"/>
        <w:jc w:val="both"/>
        <w:textAlignment w:val="baseline"/>
        <w:rPr>
          <w:rFonts w:ascii="Arial" w:eastAsia="Times New Roman" w:hAnsi="Arial" w:cs="Arial"/>
        </w:rPr>
      </w:pPr>
      <w:r w:rsidRPr="003C52B6">
        <w:rPr>
          <w:rFonts w:ascii="Arial" w:eastAsia="Times New Roman" w:hAnsi="Arial" w:cs="Arial"/>
        </w:rPr>
        <w:t xml:space="preserve">Withdrawal of </w:t>
      </w:r>
      <w:r w:rsidR="008C2860" w:rsidRPr="003C52B6">
        <w:rPr>
          <w:rFonts w:ascii="Arial" w:eastAsia="Times New Roman" w:hAnsi="Arial" w:cs="Arial"/>
        </w:rPr>
        <w:t>subjects</w:t>
      </w:r>
      <w:r w:rsidRPr="003C52B6">
        <w:rPr>
          <w:rFonts w:ascii="Arial" w:eastAsia="Times New Roman" w:hAnsi="Arial" w:cs="Arial"/>
        </w:rPr>
        <w:t xml:space="preserve">, considering the rights and welfare of those individuals before such a step is </w:t>
      </w:r>
      <w:proofErr w:type="gramStart"/>
      <w:r w:rsidRPr="003C52B6">
        <w:rPr>
          <w:rFonts w:ascii="Arial" w:eastAsia="Times New Roman" w:hAnsi="Arial" w:cs="Arial"/>
        </w:rPr>
        <w:t>taken;</w:t>
      </w:r>
      <w:proofErr w:type="gramEnd"/>
    </w:p>
    <w:p w14:paraId="78E2ED06" w14:textId="1213BD51" w:rsidR="006D5FE8" w:rsidRPr="003C52B6" w:rsidRDefault="006D5FE8" w:rsidP="003C52B6">
      <w:pPr>
        <w:numPr>
          <w:ilvl w:val="0"/>
          <w:numId w:val="1"/>
        </w:numPr>
        <w:shd w:val="clear" w:color="auto" w:fill="FFFFFF"/>
        <w:jc w:val="both"/>
        <w:textAlignment w:val="baseline"/>
        <w:rPr>
          <w:rFonts w:ascii="Arial" w:eastAsia="Times New Roman" w:hAnsi="Arial" w:cs="Arial"/>
        </w:rPr>
      </w:pPr>
      <w:r w:rsidRPr="003C52B6">
        <w:rPr>
          <w:rFonts w:ascii="Arial" w:eastAsia="Times New Roman" w:hAnsi="Arial" w:cs="Arial"/>
        </w:rPr>
        <w:t xml:space="preserve">Informing the </w:t>
      </w:r>
      <w:r w:rsidR="008C2860" w:rsidRPr="003C52B6">
        <w:rPr>
          <w:rFonts w:ascii="Arial" w:eastAsia="Times New Roman" w:hAnsi="Arial" w:cs="Arial"/>
        </w:rPr>
        <w:t>subjects</w:t>
      </w:r>
      <w:r w:rsidRPr="003C52B6">
        <w:rPr>
          <w:rFonts w:ascii="Arial" w:eastAsia="Times New Roman" w:hAnsi="Arial" w:cs="Arial"/>
        </w:rPr>
        <w:t xml:space="preserve"> of any follow-up procedures permitted or required by the IRB for participant safety; or</w:t>
      </w:r>
    </w:p>
    <w:p w14:paraId="34ABE828" w14:textId="77777777" w:rsidR="006D5FE8" w:rsidRPr="003C52B6" w:rsidRDefault="006D5FE8" w:rsidP="003C52B6">
      <w:pPr>
        <w:numPr>
          <w:ilvl w:val="0"/>
          <w:numId w:val="1"/>
        </w:numPr>
        <w:shd w:val="clear" w:color="auto" w:fill="FFFFFF"/>
        <w:jc w:val="both"/>
        <w:textAlignment w:val="baseline"/>
        <w:rPr>
          <w:rFonts w:ascii="Arial" w:eastAsia="Times New Roman" w:hAnsi="Arial" w:cs="Arial"/>
        </w:rPr>
      </w:pPr>
      <w:r w:rsidRPr="003C52B6">
        <w:rPr>
          <w:rFonts w:ascii="Arial" w:eastAsia="Times New Roman" w:hAnsi="Arial" w:cs="Arial"/>
        </w:rPr>
        <w:lastRenderedPageBreak/>
        <w:t>Submission of reports to the IRB and the sponsor of any adverse events or outcomes that occurred during period when suspension or termination occurred.</w:t>
      </w:r>
    </w:p>
    <w:p w14:paraId="28E69243" w14:textId="77777777" w:rsidR="00380464" w:rsidRPr="003C52B6" w:rsidRDefault="00380464" w:rsidP="003C52B6">
      <w:pPr>
        <w:shd w:val="clear" w:color="auto" w:fill="FFFFFF"/>
        <w:jc w:val="both"/>
        <w:textAlignment w:val="baseline"/>
        <w:rPr>
          <w:rFonts w:ascii="Arial" w:eastAsia="Times New Roman" w:hAnsi="Arial" w:cs="Arial"/>
        </w:rPr>
      </w:pPr>
    </w:p>
    <w:p w14:paraId="41F60C71" w14:textId="6296CC5B" w:rsidR="006D5FE8" w:rsidRPr="003C52B6" w:rsidRDefault="006D5FE8" w:rsidP="003C52B6">
      <w:pPr>
        <w:shd w:val="clear" w:color="auto" w:fill="FFFFFF"/>
        <w:jc w:val="both"/>
        <w:textAlignment w:val="baseline"/>
        <w:rPr>
          <w:rFonts w:ascii="Arial" w:eastAsia="Times New Roman" w:hAnsi="Arial" w:cs="Arial"/>
        </w:rPr>
      </w:pPr>
      <w:r w:rsidRPr="003C52B6">
        <w:rPr>
          <w:rFonts w:ascii="Arial" w:eastAsia="Times New Roman" w:hAnsi="Arial" w:cs="Arial"/>
        </w:rPr>
        <w:t xml:space="preserve">The IRB must report in writing the suspension or termination to the </w:t>
      </w:r>
      <w:r w:rsidR="00134DAE" w:rsidRPr="003C52B6">
        <w:rPr>
          <w:rFonts w:ascii="Arial" w:eastAsia="Times New Roman" w:hAnsi="Arial" w:cs="Arial"/>
        </w:rPr>
        <w:t>Vice President for Research</w:t>
      </w:r>
      <w:r w:rsidRPr="003C52B6">
        <w:rPr>
          <w:rFonts w:ascii="Arial" w:eastAsia="Times New Roman" w:hAnsi="Arial" w:cs="Arial"/>
        </w:rPr>
        <w:t xml:space="preserve">. Reports to the </w:t>
      </w:r>
      <w:r w:rsidR="00134DAE" w:rsidRPr="003C52B6">
        <w:rPr>
          <w:rFonts w:ascii="Arial" w:eastAsia="Times New Roman" w:hAnsi="Arial" w:cs="Arial"/>
        </w:rPr>
        <w:t>Vice President for Research</w:t>
      </w:r>
      <w:r w:rsidRPr="003C52B6">
        <w:rPr>
          <w:rFonts w:ascii="Arial" w:eastAsia="Times New Roman" w:hAnsi="Arial" w:cs="Arial"/>
        </w:rPr>
        <w:t xml:space="preserve"> must be sent within 30 business days of the IRB’s determination to suspend or terminate, or sooner in cases where the rights and welfare of enrolled participants requires immediate attention by the </w:t>
      </w:r>
      <w:r w:rsidR="00134DAE" w:rsidRPr="003C52B6">
        <w:rPr>
          <w:rFonts w:ascii="Arial" w:eastAsia="Times New Roman" w:hAnsi="Arial" w:cs="Arial"/>
        </w:rPr>
        <w:t>Vice President for Research</w:t>
      </w:r>
      <w:r w:rsidRPr="003C52B6">
        <w:rPr>
          <w:rFonts w:ascii="Arial" w:eastAsia="Times New Roman" w:hAnsi="Arial" w:cs="Arial"/>
        </w:rPr>
        <w:t xml:space="preserve"> and the </w:t>
      </w:r>
      <w:r w:rsidR="00134DAE" w:rsidRPr="003C52B6">
        <w:rPr>
          <w:rFonts w:ascii="Arial" w:eastAsia="Times New Roman" w:hAnsi="Arial" w:cs="Arial"/>
        </w:rPr>
        <w:t>University</w:t>
      </w:r>
      <w:r w:rsidRPr="003C52B6">
        <w:rPr>
          <w:rFonts w:ascii="Arial" w:eastAsia="Times New Roman" w:hAnsi="Arial" w:cs="Arial"/>
        </w:rPr>
        <w:t>.</w:t>
      </w:r>
    </w:p>
    <w:p w14:paraId="17B12A34" w14:textId="77777777" w:rsidR="00380464" w:rsidRPr="003C52B6" w:rsidRDefault="00380464" w:rsidP="003C52B6">
      <w:pPr>
        <w:shd w:val="clear" w:color="auto" w:fill="FFFFFF"/>
        <w:jc w:val="both"/>
        <w:textAlignment w:val="baseline"/>
        <w:rPr>
          <w:rFonts w:ascii="Arial" w:eastAsia="Times New Roman" w:hAnsi="Arial" w:cs="Arial"/>
        </w:rPr>
      </w:pPr>
    </w:p>
    <w:p w14:paraId="17481096" w14:textId="0957AF73" w:rsidR="006D5FE8" w:rsidRPr="003C52B6" w:rsidRDefault="006D5FE8" w:rsidP="003C52B6">
      <w:pPr>
        <w:shd w:val="clear" w:color="auto" w:fill="FFFFFF"/>
        <w:jc w:val="both"/>
        <w:textAlignment w:val="baseline"/>
        <w:rPr>
          <w:rFonts w:ascii="Arial" w:eastAsia="Times New Roman" w:hAnsi="Arial" w:cs="Arial"/>
        </w:rPr>
      </w:pPr>
      <w:r w:rsidRPr="003C52B6">
        <w:rPr>
          <w:rFonts w:ascii="Arial" w:eastAsia="Times New Roman" w:hAnsi="Arial" w:cs="Arial"/>
        </w:rPr>
        <w:t>Where required, reports of the suspension or termination will be submitted to federal oversight and funding agencies</w:t>
      </w:r>
      <w:r w:rsidR="00134DAE" w:rsidRPr="003C52B6">
        <w:rPr>
          <w:rFonts w:ascii="Arial" w:eastAsia="Times New Roman" w:hAnsi="Arial" w:cs="Arial"/>
        </w:rPr>
        <w:t>.</w:t>
      </w:r>
    </w:p>
    <w:p w14:paraId="14F2EA90" w14:textId="77777777" w:rsidR="006D5FE8" w:rsidRPr="003C52B6" w:rsidRDefault="006D5FE8" w:rsidP="003C52B6">
      <w:pPr>
        <w:jc w:val="both"/>
        <w:rPr>
          <w:rFonts w:ascii="Arial" w:hAnsi="Arial" w:cs="Arial"/>
        </w:rPr>
      </w:pPr>
    </w:p>
    <w:sectPr w:rsidR="006D5FE8" w:rsidRPr="003C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442D0"/>
    <w:multiLevelType w:val="multilevel"/>
    <w:tmpl w:val="B8F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80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E8"/>
    <w:rsid w:val="00134DAE"/>
    <w:rsid w:val="00380464"/>
    <w:rsid w:val="003C52B6"/>
    <w:rsid w:val="00610054"/>
    <w:rsid w:val="00663A5C"/>
    <w:rsid w:val="006D5FE8"/>
    <w:rsid w:val="008C2860"/>
    <w:rsid w:val="009B388F"/>
    <w:rsid w:val="00E2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FB7D"/>
  <w15:chartTrackingRefBased/>
  <w15:docId w15:val="{D52D5076-CB40-D349-AA92-4B46DD62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E8"/>
    <w:pPr>
      <w:spacing w:after="0" w:line="240" w:lineRule="auto"/>
    </w:pPr>
    <w:rPr>
      <w:kern w:val="0"/>
      <w14:ligatures w14:val="none"/>
    </w:rPr>
  </w:style>
  <w:style w:type="paragraph" w:styleId="Heading1">
    <w:name w:val="heading 1"/>
    <w:basedOn w:val="Normal"/>
    <w:next w:val="Normal"/>
    <w:link w:val="Heading1Char"/>
    <w:uiPriority w:val="9"/>
    <w:qFormat/>
    <w:rsid w:val="006D5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F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F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F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F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FE8"/>
    <w:rPr>
      <w:rFonts w:eastAsiaTheme="majorEastAsia" w:cstheme="majorBidi"/>
      <w:color w:val="272727" w:themeColor="text1" w:themeTint="D8"/>
    </w:rPr>
  </w:style>
  <w:style w:type="paragraph" w:styleId="Title">
    <w:name w:val="Title"/>
    <w:basedOn w:val="Normal"/>
    <w:next w:val="Normal"/>
    <w:link w:val="TitleChar"/>
    <w:uiPriority w:val="10"/>
    <w:qFormat/>
    <w:rsid w:val="006D5F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FE8"/>
    <w:pPr>
      <w:spacing w:before="160"/>
      <w:jc w:val="center"/>
    </w:pPr>
    <w:rPr>
      <w:i/>
      <w:iCs/>
      <w:color w:val="404040" w:themeColor="text1" w:themeTint="BF"/>
    </w:rPr>
  </w:style>
  <w:style w:type="character" w:customStyle="1" w:styleId="QuoteChar">
    <w:name w:val="Quote Char"/>
    <w:basedOn w:val="DefaultParagraphFont"/>
    <w:link w:val="Quote"/>
    <w:uiPriority w:val="29"/>
    <w:rsid w:val="006D5FE8"/>
    <w:rPr>
      <w:i/>
      <w:iCs/>
      <w:color w:val="404040" w:themeColor="text1" w:themeTint="BF"/>
    </w:rPr>
  </w:style>
  <w:style w:type="paragraph" w:styleId="ListParagraph">
    <w:name w:val="List Paragraph"/>
    <w:basedOn w:val="Normal"/>
    <w:uiPriority w:val="34"/>
    <w:qFormat/>
    <w:rsid w:val="006D5FE8"/>
    <w:pPr>
      <w:ind w:left="720"/>
      <w:contextualSpacing/>
    </w:pPr>
  </w:style>
  <w:style w:type="character" w:styleId="IntenseEmphasis">
    <w:name w:val="Intense Emphasis"/>
    <w:basedOn w:val="DefaultParagraphFont"/>
    <w:uiPriority w:val="21"/>
    <w:qFormat/>
    <w:rsid w:val="006D5FE8"/>
    <w:rPr>
      <w:i/>
      <w:iCs/>
      <w:color w:val="0F4761" w:themeColor="accent1" w:themeShade="BF"/>
    </w:rPr>
  </w:style>
  <w:style w:type="paragraph" w:styleId="IntenseQuote">
    <w:name w:val="Intense Quote"/>
    <w:basedOn w:val="Normal"/>
    <w:next w:val="Normal"/>
    <w:link w:val="IntenseQuoteChar"/>
    <w:uiPriority w:val="30"/>
    <w:qFormat/>
    <w:rsid w:val="006D5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FE8"/>
    <w:rPr>
      <w:i/>
      <w:iCs/>
      <w:color w:val="0F4761" w:themeColor="accent1" w:themeShade="BF"/>
    </w:rPr>
  </w:style>
  <w:style w:type="character" w:styleId="IntenseReference">
    <w:name w:val="Intense Reference"/>
    <w:basedOn w:val="DefaultParagraphFont"/>
    <w:uiPriority w:val="32"/>
    <w:qFormat/>
    <w:rsid w:val="006D5F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BOBENKO</dc:creator>
  <cp:keywords/>
  <dc:description/>
  <cp:lastModifiedBy>JENNIFER BOBENKO</cp:lastModifiedBy>
  <cp:revision>7</cp:revision>
  <dcterms:created xsi:type="dcterms:W3CDTF">2025-06-04T14:45:00Z</dcterms:created>
  <dcterms:modified xsi:type="dcterms:W3CDTF">2025-06-10T15:06:00Z</dcterms:modified>
</cp:coreProperties>
</file>