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166A" w14:textId="77777777" w:rsidR="00BA78AF" w:rsidRDefault="00BA78AF">
      <w:pPr>
        <w:spacing w:line="259" w:lineRule="auto"/>
        <w:ind w:left="0" w:firstLine="0"/>
      </w:pPr>
    </w:p>
    <w:p w14:paraId="007BB974" w14:textId="306AADEF" w:rsidR="00BA78AF" w:rsidRDefault="00BA78AF" w:rsidP="00101EDC">
      <w:pPr>
        <w:spacing w:after="428" w:line="259" w:lineRule="auto"/>
        <w:ind w:left="0" w:right="384" w:firstLine="0"/>
        <w:jc w:val="center"/>
      </w:pPr>
    </w:p>
    <w:p w14:paraId="25863B8F" w14:textId="77777777" w:rsidR="00BA78AF" w:rsidRDefault="00BA78AF">
      <w:pPr>
        <w:spacing w:line="259" w:lineRule="auto"/>
        <w:ind w:left="65" w:firstLine="0"/>
        <w:jc w:val="center"/>
        <w:rPr>
          <w:rFonts w:ascii="Garamond" w:eastAsia="Garamond" w:hAnsi="Garamond" w:cs="Garamond"/>
          <w:sz w:val="72"/>
        </w:rPr>
      </w:pPr>
    </w:p>
    <w:p w14:paraId="29A79B11" w14:textId="77777777" w:rsidR="00135289" w:rsidRDefault="00C27F12">
      <w:pPr>
        <w:spacing w:line="259" w:lineRule="auto"/>
        <w:ind w:left="65" w:firstLine="0"/>
        <w:jc w:val="center"/>
        <w:rPr>
          <w:rFonts w:ascii="Garamond" w:eastAsia="Garamond" w:hAnsi="Garamond" w:cs="Garamond"/>
          <w:sz w:val="72"/>
        </w:rPr>
      </w:pPr>
      <w:r>
        <w:rPr>
          <w:noProof/>
        </w:rPr>
        <w:drawing>
          <wp:inline distT="0" distB="0" distL="0" distR="0" wp14:anchorId="1B592676" wp14:editId="39C52B2A">
            <wp:extent cx="3291840" cy="16466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ES Haw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1646605"/>
                    </a:xfrm>
                    <a:prstGeom prst="rect">
                      <a:avLst/>
                    </a:prstGeom>
                  </pic:spPr>
                </pic:pic>
              </a:graphicData>
            </a:graphic>
          </wp:inline>
        </w:drawing>
      </w:r>
    </w:p>
    <w:p w14:paraId="1DF4B069" w14:textId="77777777" w:rsidR="00657BDE" w:rsidRPr="00060250" w:rsidRDefault="00657BDE">
      <w:pPr>
        <w:spacing w:line="259" w:lineRule="auto"/>
        <w:ind w:left="65" w:firstLine="0"/>
        <w:jc w:val="center"/>
        <w:rPr>
          <w:rFonts w:ascii="Open Sans" w:eastAsia="Garamond" w:hAnsi="Open Sans" w:cs="Open Sans"/>
          <w:sz w:val="72"/>
        </w:rPr>
      </w:pPr>
    </w:p>
    <w:p w14:paraId="4F206414" w14:textId="77777777" w:rsidR="00657BDE" w:rsidRPr="00060250" w:rsidRDefault="00657BDE">
      <w:pPr>
        <w:spacing w:line="259" w:lineRule="auto"/>
        <w:ind w:left="65" w:firstLine="0"/>
        <w:jc w:val="center"/>
        <w:rPr>
          <w:rFonts w:ascii="Open Sans" w:eastAsia="Garamond" w:hAnsi="Open Sans" w:cs="Open Sans"/>
          <w:sz w:val="72"/>
        </w:rPr>
      </w:pPr>
    </w:p>
    <w:p w14:paraId="28AC30BE" w14:textId="77777777" w:rsidR="00657BDE" w:rsidRPr="00060250" w:rsidRDefault="00657BDE">
      <w:pPr>
        <w:spacing w:line="259" w:lineRule="auto"/>
        <w:ind w:left="65" w:firstLine="0"/>
        <w:jc w:val="center"/>
        <w:rPr>
          <w:rFonts w:ascii="Open Sans" w:eastAsia="Garamond" w:hAnsi="Open Sans" w:cs="Open Sans"/>
          <w:sz w:val="72"/>
        </w:rPr>
      </w:pPr>
    </w:p>
    <w:p w14:paraId="70D6A02B" w14:textId="77777777" w:rsidR="00AF7DF6" w:rsidRPr="00060250" w:rsidRDefault="00AF7DF6" w:rsidP="00AF7DF6">
      <w:pPr>
        <w:ind w:left="0" w:firstLine="0"/>
        <w:jc w:val="center"/>
        <w:rPr>
          <w:rFonts w:ascii="Open Sans" w:eastAsia="Times New Roman" w:hAnsi="Open Sans" w:cs="Open Sans"/>
          <w:b/>
          <w:smallCaps/>
          <w:color w:val="651D32"/>
          <w:sz w:val="40"/>
          <w:szCs w:val="40"/>
        </w:rPr>
      </w:pPr>
      <w:r w:rsidRPr="00060250">
        <w:rPr>
          <w:rFonts w:ascii="Open Sans" w:eastAsia="Times New Roman" w:hAnsi="Open Sans" w:cs="Open Sans"/>
          <w:b/>
          <w:smallCaps/>
          <w:color w:val="651D32"/>
          <w:sz w:val="40"/>
          <w:szCs w:val="40"/>
        </w:rPr>
        <w:t xml:space="preserve">Division </w:t>
      </w:r>
      <w:r w:rsidR="00657BDE" w:rsidRPr="00060250">
        <w:rPr>
          <w:rFonts w:ascii="Open Sans" w:eastAsia="Times New Roman" w:hAnsi="Open Sans" w:cs="Open Sans"/>
          <w:b/>
          <w:smallCaps/>
          <w:color w:val="651D32"/>
          <w:sz w:val="40"/>
          <w:szCs w:val="40"/>
        </w:rPr>
        <w:t>of</w:t>
      </w:r>
      <w:r w:rsidRPr="00060250">
        <w:rPr>
          <w:rFonts w:ascii="Open Sans" w:eastAsia="Times New Roman" w:hAnsi="Open Sans" w:cs="Open Sans"/>
          <w:b/>
          <w:smallCaps/>
          <w:color w:val="651D32"/>
          <w:sz w:val="40"/>
          <w:szCs w:val="40"/>
        </w:rPr>
        <w:t xml:space="preserve"> Academic Affairs</w:t>
      </w:r>
    </w:p>
    <w:p w14:paraId="74CB85D5" w14:textId="3BC75F65" w:rsidR="00AF7DF6" w:rsidRPr="00060250" w:rsidRDefault="00657BDE" w:rsidP="00AF7DF6">
      <w:pPr>
        <w:ind w:left="0" w:firstLine="0"/>
        <w:jc w:val="center"/>
        <w:rPr>
          <w:rFonts w:ascii="Open Sans" w:eastAsia="Times New Roman" w:hAnsi="Open Sans" w:cs="Open Sans"/>
          <w:b/>
          <w:smallCaps/>
          <w:color w:val="651D32"/>
          <w:sz w:val="40"/>
          <w:szCs w:val="40"/>
        </w:rPr>
      </w:pPr>
      <w:r w:rsidRPr="00060250">
        <w:rPr>
          <w:rFonts w:ascii="Open Sans" w:eastAsia="Times New Roman" w:hAnsi="Open Sans" w:cs="Open Sans"/>
          <w:b/>
          <w:smallCaps/>
          <w:color w:val="651D32"/>
          <w:sz w:val="40"/>
          <w:szCs w:val="40"/>
        </w:rPr>
        <w:t xml:space="preserve">School </w:t>
      </w:r>
      <w:r w:rsidR="00AF7DF6" w:rsidRPr="00060250">
        <w:rPr>
          <w:rFonts w:ascii="Open Sans" w:eastAsia="Times New Roman" w:hAnsi="Open Sans" w:cs="Open Sans"/>
          <w:b/>
          <w:smallCaps/>
          <w:color w:val="651D32"/>
          <w:sz w:val="40"/>
          <w:szCs w:val="40"/>
        </w:rPr>
        <w:t xml:space="preserve">of </w:t>
      </w:r>
      <w:r w:rsidRPr="00060250">
        <w:rPr>
          <w:rFonts w:ascii="Open Sans" w:eastAsia="Times New Roman" w:hAnsi="Open Sans" w:cs="Open Sans"/>
          <w:b/>
          <w:smallCaps/>
          <w:color w:val="651D32"/>
          <w:sz w:val="40"/>
          <w:szCs w:val="40"/>
        </w:rPr>
        <w:t xml:space="preserve">Pharmacy </w:t>
      </w:r>
      <w:r w:rsidR="00060250">
        <w:rPr>
          <w:rFonts w:ascii="Open Sans" w:eastAsia="Times New Roman" w:hAnsi="Open Sans" w:cs="Open Sans"/>
          <w:b/>
          <w:smallCaps/>
          <w:color w:val="651D32"/>
          <w:sz w:val="40"/>
          <w:szCs w:val="40"/>
        </w:rPr>
        <w:t>and</w:t>
      </w:r>
      <w:r w:rsidRPr="00060250">
        <w:rPr>
          <w:rFonts w:ascii="Open Sans" w:eastAsia="Times New Roman" w:hAnsi="Open Sans" w:cs="Open Sans"/>
          <w:b/>
          <w:smallCaps/>
          <w:color w:val="651D32"/>
          <w:sz w:val="40"/>
          <w:szCs w:val="40"/>
        </w:rPr>
        <w:t xml:space="preserve"> Health Professions</w:t>
      </w:r>
    </w:p>
    <w:p w14:paraId="3EDA3217" w14:textId="77777777" w:rsidR="00AF7DF6" w:rsidRPr="00060250" w:rsidRDefault="00AF7DF6" w:rsidP="00AF7DF6">
      <w:pPr>
        <w:ind w:left="0" w:firstLine="0"/>
        <w:jc w:val="center"/>
        <w:rPr>
          <w:rFonts w:ascii="Open Sans" w:eastAsia="Times New Roman" w:hAnsi="Open Sans" w:cs="Open Sans"/>
          <w:b/>
          <w:smallCaps/>
          <w:color w:val="651D32"/>
          <w:sz w:val="40"/>
          <w:szCs w:val="40"/>
        </w:rPr>
      </w:pPr>
      <w:r w:rsidRPr="00060250">
        <w:rPr>
          <w:rFonts w:ascii="Open Sans" w:eastAsia="Times New Roman" w:hAnsi="Open Sans" w:cs="Open Sans"/>
          <w:b/>
          <w:smallCaps/>
          <w:color w:val="651D32"/>
          <w:sz w:val="40"/>
          <w:szCs w:val="40"/>
        </w:rPr>
        <w:t>Physician Assistant Department</w:t>
      </w:r>
    </w:p>
    <w:p w14:paraId="53C083FB" w14:textId="77777777" w:rsidR="00AF7DF6" w:rsidRPr="00060250" w:rsidRDefault="00AF7DF6">
      <w:pPr>
        <w:spacing w:line="259" w:lineRule="auto"/>
        <w:ind w:left="65" w:firstLine="0"/>
        <w:jc w:val="center"/>
        <w:rPr>
          <w:rFonts w:ascii="Open Sans" w:eastAsia="Garamond" w:hAnsi="Open Sans" w:cs="Open Sans"/>
          <w:color w:val="651D32"/>
          <w:sz w:val="72"/>
        </w:rPr>
      </w:pPr>
    </w:p>
    <w:p w14:paraId="1B94160B" w14:textId="77777777" w:rsidR="00AF7DF6" w:rsidRPr="00060250" w:rsidRDefault="00AF7DF6">
      <w:pPr>
        <w:spacing w:line="259" w:lineRule="auto"/>
        <w:ind w:left="65" w:firstLine="0"/>
        <w:jc w:val="center"/>
        <w:rPr>
          <w:rFonts w:ascii="Open Sans" w:eastAsia="Garamond" w:hAnsi="Open Sans" w:cs="Open Sans"/>
          <w:color w:val="651D32"/>
          <w:sz w:val="72"/>
        </w:rPr>
      </w:pPr>
    </w:p>
    <w:p w14:paraId="1B1E6004" w14:textId="09163FBB" w:rsidR="00657BDE" w:rsidRPr="00060250" w:rsidRDefault="00AF7DF6" w:rsidP="00657BDE">
      <w:pPr>
        <w:ind w:left="0" w:firstLine="0"/>
        <w:jc w:val="center"/>
        <w:rPr>
          <w:rFonts w:ascii="Open Sans" w:eastAsia="Times New Roman" w:hAnsi="Open Sans" w:cs="Open Sans"/>
          <w:smallCaps/>
          <w:color w:val="651D32"/>
          <w:sz w:val="36"/>
          <w:szCs w:val="44"/>
        </w:rPr>
      </w:pPr>
      <w:r w:rsidRPr="00060250">
        <w:rPr>
          <w:rFonts w:ascii="Open Sans" w:eastAsia="Times New Roman" w:hAnsi="Open Sans" w:cs="Open Sans"/>
          <w:smallCaps/>
          <w:color w:val="651D32"/>
          <w:sz w:val="36"/>
          <w:szCs w:val="44"/>
        </w:rPr>
        <w:t xml:space="preserve">Clinical </w:t>
      </w:r>
      <w:r w:rsidR="00AA4A91" w:rsidRPr="00060250">
        <w:rPr>
          <w:rFonts w:ascii="Open Sans" w:eastAsia="Times New Roman" w:hAnsi="Open Sans" w:cs="Open Sans"/>
          <w:smallCaps/>
          <w:color w:val="651D32"/>
          <w:sz w:val="36"/>
          <w:szCs w:val="44"/>
        </w:rPr>
        <w:t>Education</w:t>
      </w:r>
      <w:r w:rsidRPr="00060250">
        <w:rPr>
          <w:rFonts w:ascii="Open Sans" w:eastAsia="Times New Roman" w:hAnsi="Open Sans" w:cs="Open Sans"/>
          <w:smallCaps/>
          <w:color w:val="651D32"/>
          <w:sz w:val="36"/>
          <w:szCs w:val="44"/>
        </w:rPr>
        <w:t xml:space="preserve"> Handbook 202</w:t>
      </w:r>
      <w:r w:rsidR="00060250">
        <w:rPr>
          <w:rFonts w:ascii="Open Sans" w:eastAsia="Times New Roman" w:hAnsi="Open Sans" w:cs="Open Sans"/>
          <w:smallCaps/>
          <w:color w:val="651D32"/>
          <w:sz w:val="36"/>
          <w:szCs w:val="44"/>
        </w:rPr>
        <w:t>3</w:t>
      </w:r>
      <w:r w:rsidRPr="00060250">
        <w:rPr>
          <w:rFonts w:ascii="Open Sans" w:eastAsia="Times New Roman" w:hAnsi="Open Sans" w:cs="Open Sans"/>
          <w:smallCaps/>
          <w:color w:val="651D32"/>
          <w:sz w:val="36"/>
          <w:szCs w:val="44"/>
        </w:rPr>
        <w:t>-202</w:t>
      </w:r>
      <w:r w:rsidR="00060250">
        <w:rPr>
          <w:rFonts w:ascii="Open Sans" w:eastAsia="Times New Roman" w:hAnsi="Open Sans" w:cs="Open Sans"/>
          <w:smallCaps/>
          <w:color w:val="651D32"/>
          <w:sz w:val="36"/>
          <w:szCs w:val="44"/>
        </w:rPr>
        <w:t>4</w:t>
      </w:r>
    </w:p>
    <w:p w14:paraId="77563FE2" w14:textId="77777777" w:rsidR="00657BDE" w:rsidRPr="00060250" w:rsidRDefault="00657BDE">
      <w:pPr>
        <w:spacing w:after="160" w:line="259" w:lineRule="auto"/>
        <w:ind w:left="0" w:firstLine="0"/>
        <w:rPr>
          <w:rFonts w:ascii="Open Sans" w:eastAsia="Times New Roman" w:hAnsi="Open Sans" w:cs="Open Sans"/>
          <w:smallCaps/>
          <w:color w:val="822433"/>
          <w:sz w:val="44"/>
          <w:szCs w:val="44"/>
        </w:rPr>
      </w:pPr>
      <w:r w:rsidRPr="00060250">
        <w:rPr>
          <w:rFonts w:ascii="Open Sans" w:eastAsia="Times New Roman" w:hAnsi="Open Sans" w:cs="Open Sans"/>
          <w:smallCaps/>
          <w:color w:val="822433"/>
          <w:sz w:val="44"/>
          <w:szCs w:val="44"/>
        </w:rPr>
        <w:br w:type="page"/>
      </w:r>
    </w:p>
    <w:p w14:paraId="42DDB76A" w14:textId="77777777" w:rsidR="00BA78AF" w:rsidRPr="00060250" w:rsidRDefault="00657BDE" w:rsidP="00657BDE">
      <w:pPr>
        <w:ind w:left="0" w:firstLine="0"/>
        <w:rPr>
          <w:rFonts w:ascii="Open Sans" w:eastAsia="Times New Roman" w:hAnsi="Open Sans" w:cs="Open Sans"/>
          <w:smallCaps/>
          <w:color w:val="651D32"/>
          <w:sz w:val="32"/>
          <w:szCs w:val="44"/>
        </w:rPr>
      </w:pPr>
      <w:r w:rsidRPr="00060250">
        <w:rPr>
          <w:rFonts w:ascii="Open Sans" w:eastAsia="Times New Roman" w:hAnsi="Open Sans" w:cs="Open Sans"/>
          <w:smallCaps/>
          <w:color w:val="651D32"/>
          <w:sz w:val="32"/>
          <w:szCs w:val="44"/>
        </w:rPr>
        <w:lastRenderedPageBreak/>
        <w:t>Table of Contents</w:t>
      </w:r>
    </w:p>
    <w:sdt>
      <w:sdtPr>
        <w:rPr>
          <w:rFonts w:ascii="Open Sans" w:eastAsia="Calibri" w:hAnsi="Open Sans" w:cs="Open Sans"/>
          <w:b/>
          <w:color w:val="000000"/>
          <w:sz w:val="22"/>
          <w:szCs w:val="22"/>
        </w:rPr>
        <w:id w:val="481666706"/>
        <w:docPartObj>
          <w:docPartGallery w:val="Table of Contents"/>
          <w:docPartUnique/>
        </w:docPartObj>
      </w:sdtPr>
      <w:sdtEndPr>
        <w:rPr>
          <w:bCs/>
          <w:noProof/>
        </w:rPr>
      </w:sdtEndPr>
      <w:sdtContent>
        <w:p w14:paraId="4ED23027" w14:textId="77777777" w:rsidR="00166BB6" w:rsidRPr="00060250" w:rsidRDefault="00186B6E" w:rsidP="00186B6E">
          <w:pPr>
            <w:pStyle w:val="TOCHeading"/>
            <w:tabs>
              <w:tab w:val="left" w:pos="780"/>
            </w:tabs>
            <w:spacing w:before="0" w:line="240" w:lineRule="auto"/>
            <w:rPr>
              <w:rFonts w:ascii="Open Sans" w:hAnsi="Open Sans" w:cs="Open Sans"/>
              <w:sz w:val="14"/>
            </w:rPr>
          </w:pPr>
          <w:r w:rsidRPr="00060250">
            <w:rPr>
              <w:rFonts w:ascii="Open Sans" w:eastAsia="Calibri" w:hAnsi="Open Sans" w:cs="Open Sans"/>
              <w:color w:val="000000"/>
              <w:sz w:val="22"/>
              <w:szCs w:val="22"/>
            </w:rPr>
            <w:tab/>
          </w:r>
        </w:p>
        <w:p w14:paraId="22E8865C" w14:textId="2BD431CD" w:rsidR="004F4C09" w:rsidRDefault="00B81F21">
          <w:pPr>
            <w:pStyle w:val="TOC1"/>
            <w:tabs>
              <w:tab w:val="right" w:leader="dot" w:pos="9468"/>
            </w:tabs>
            <w:rPr>
              <w:rFonts w:asciiTheme="minorHAnsi" w:eastAsiaTheme="minorEastAsia" w:hAnsiTheme="minorHAnsi" w:cstheme="minorBidi"/>
              <w:b w:val="0"/>
              <w:noProof/>
              <w:color w:val="auto"/>
            </w:rPr>
          </w:pPr>
          <w:r w:rsidRPr="00060250">
            <w:rPr>
              <w:rFonts w:ascii="Open Sans" w:hAnsi="Open Sans" w:cs="Open Sans"/>
              <w:b w:val="0"/>
              <w:bCs/>
              <w:noProof/>
            </w:rPr>
            <w:fldChar w:fldCharType="begin"/>
          </w:r>
          <w:r w:rsidRPr="00060250">
            <w:rPr>
              <w:rFonts w:ascii="Open Sans" w:hAnsi="Open Sans" w:cs="Open Sans"/>
              <w:b w:val="0"/>
              <w:bCs/>
              <w:noProof/>
            </w:rPr>
            <w:instrText xml:space="preserve"> TOC \o "1-3" \h \z \u </w:instrText>
          </w:r>
          <w:r w:rsidRPr="00060250">
            <w:rPr>
              <w:rFonts w:ascii="Open Sans" w:hAnsi="Open Sans" w:cs="Open Sans"/>
              <w:b w:val="0"/>
              <w:bCs/>
              <w:noProof/>
            </w:rPr>
            <w:fldChar w:fldCharType="separate"/>
          </w:r>
          <w:hyperlink w:anchor="_Toc155361364" w:history="1">
            <w:r w:rsidR="004F4C09" w:rsidRPr="00BD3EA3">
              <w:rPr>
                <w:rStyle w:val="Hyperlink"/>
                <w:rFonts w:ascii="Open Sans" w:hAnsi="Open Sans" w:cs="Open Sans"/>
                <w:noProof/>
              </w:rPr>
              <w:t>Physician Assistant Department Directory</w:t>
            </w:r>
            <w:r w:rsidR="004F4C09">
              <w:rPr>
                <w:noProof/>
                <w:webHidden/>
              </w:rPr>
              <w:tab/>
            </w:r>
            <w:r w:rsidR="004F4C09">
              <w:rPr>
                <w:noProof/>
                <w:webHidden/>
              </w:rPr>
              <w:fldChar w:fldCharType="begin"/>
            </w:r>
            <w:r w:rsidR="004F4C09">
              <w:rPr>
                <w:noProof/>
                <w:webHidden/>
              </w:rPr>
              <w:instrText xml:space="preserve"> PAGEREF _Toc155361364 \h </w:instrText>
            </w:r>
            <w:r w:rsidR="004F4C09">
              <w:rPr>
                <w:noProof/>
                <w:webHidden/>
              </w:rPr>
            </w:r>
            <w:r w:rsidR="004F4C09">
              <w:rPr>
                <w:noProof/>
                <w:webHidden/>
              </w:rPr>
              <w:fldChar w:fldCharType="separate"/>
            </w:r>
            <w:r w:rsidR="004F4C09">
              <w:rPr>
                <w:noProof/>
                <w:webHidden/>
              </w:rPr>
              <w:t>6</w:t>
            </w:r>
            <w:r w:rsidR="004F4C09">
              <w:rPr>
                <w:noProof/>
                <w:webHidden/>
              </w:rPr>
              <w:fldChar w:fldCharType="end"/>
            </w:r>
          </w:hyperlink>
        </w:p>
        <w:p w14:paraId="4D773324" w14:textId="31E6A7C2"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365" w:history="1">
            <w:r w:rsidR="004F4C09" w:rsidRPr="00BD3EA3">
              <w:rPr>
                <w:rStyle w:val="Hyperlink"/>
                <w:rFonts w:ascii="Open Sans" w:hAnsi="Open Sans" w:cs="Open Sans"/>
                <w:noProof/>
              </w:rPr>
              <w:t>Section 1 ~ Overview</w:t>
            </w:r>
            <w:r w:rsidR="004F4C09">
              <w:rPr>
                <w:noProof/>
                <w:webHidden/>
              </w:rPr>
              <w:tab/>
            </w:r>
            <w:r w:rsidR="004F4C09">
              <w:rPr>
                <w:noProof/>
                <w:webHidden/>
              </w:rPr>
              <w:fldChar w:fldCharType="begin"/>
            </w:r>
            <w:r w:rsidR="004F4C09">
              <w:rPr>
                <w:noProof/>
                <w:webHidden/>
              </w:rPr>
              <w:instrText xml:space="preserve"> PAGEREF _Toc155361365 \h </w:instrText>
            </w:r>
            <w:r w:rsidR="004F4C09">
              <w:rPr>
                <w:noProof/>
                <w:webHidden/>
              </w:rPr>
            </w:r>
            <w:r w:rsidR="004F4C09">
              <w:rPr>
                <w:noProof/>
                <w:webHidden/>
              </w:rPr>
              <w:fldChar w:fldCharType="separate"/>
            </w:r>
            <w:r w:rsidR="004F4C09">
              <w:rPr>
                <w:noProof/>
                <w:webHidden/>
              </w:rPr>
              <w:t>8</w:t>
            </w:r>
            <w:r w:rsidR="004F4C09">
              <w:rPr>
                <w:noProof/>
                <w:webHidden/>
              </w:rPr>
              <w:fldChar w:fldCharType="end"/>
            </w:r>
          </w:hyperlink>
        </w:p>
        <w:p w14:paraId="70F1BCFF" w14:textId="50FF31DC" w:rsidR="004F4C09" w:rsidRDefault="00222BC8">
          <w:pPr>
            <w:pStyle w:val="TOC2"/>
            <w:tabs>
              <w:tab w:val="right" w:leader="dot" w:pos="9468"/>
            </w:tabs>
            <w:rPr>
              <w:rFonts w:asciiTheme="minorHAnsi" w:eastAsiaTheme="minorEastAsia" w:hAnsiTheme="minorHAnsi" w:cstheme="minorBidi"/>
              <w:noProof/>
              <w:color w:val="auto"/>
            </w:rPr>
          </w:pPr>
          <w:hyperlink w:anchor="_Toc155361366" w:history="1">
            <w:r w:rsidR="004F4C09" w:rsidRPr="00BD3EA3">
              <w:rPr>
                <w:rStyle w:val="Hyperlink"/>
                <w:rFonts w:ascii="Open Sans" w:hAnsi="Open Sans" w:cs="Open Sans"/>
                <w:noProof/>
              </w:rPr>
              <w:t>Introduction</w:t>
            </w:r>
            <w:r w:rsidR="004F4C09">
              <w:rPr>
                <w:noProof/>
                <w:webHidden/>
              </w:rPr>
              <w:tab/>
            </w:r>
            <w:r w:rsidR="004F4C09">
              <w:rPr>
                <w:noProof/>
                <w:webHidden/>
              </w:rPr>
              <w:fldChar w:fldCharType="begin"/>
            </w:r>
            <w:r w:rsidR="004F4C09">
              <w:rPr>
                <w:noProof/>
                <w:webHidden/>
              </w:rPr>
              <w:instrText xml:space="preserve"> PAGEREF _Toc155361366 \h </w:instrText>
            </w:r>
            <w:r w:rsidR="004F4C09">
              <w:rPr>
                <w:noProof/>
                <w:webHidden/>
              </w:rPr>
            </w:r>
            <w:r w:rsidR="004F4C09">
              <w:rPr>
                <w:noProof/>
                <w:webHidden/>
              </w:rPr>
              <w:fldChar w:fldCharType="separate"/>
            </w:r>
            <w:r w:rsidR="004F4C09">
              <w:rPr>
                <w:noProof/>
                <w:webHidden/>
              </w:rPr>
              <w:t>8</w:t>
            </w:r>
            <w:r w:rsidR="004F4C09">
              <w:rPr>
                <w:noProof/>
                <w:webHidden/>
              </w:rPr>
              <w:fldChar w:fldCharType="end"/>
            </w:r>
          </w:hyperlink>
        </w:p>
        <w:p w14:paraId="04EC8970" w14:textId="41AE3CFF" w:rsidR="004F4C09" w:rsidRDefault="00222BC8">
          <w:pPr>
            <w:pStyle w:val="TOC2"/>
            <w:tabs>
              <w:tab w:val="right" w:leader="dot" w:pos="9468"/>
            </w:tabs>
            <w:rPr>
              <w:rFonts w:asciiTheme="minorHAnsi" w:eastAsiaTheme="minorEastAsia" w:hAnsiTheme="minorHAnsi" w:cstheme="minorBidi"/>
              <w:noProof/>
              <w:color w:val="auto"/>
            </w:rPr>
          </w:pPr>
          <w:hyperlink w:anchor="_Toc155361367" w:history="1">
            <w:r w:rsidR="004F4C09" w:rsidRPr="00BD3EA3">
              <w:rPr>
                <w:rStyle w:val="Hyperlink"/>
                <w:rFonts w:ascii="Open Sans" w:hAnsi="Open Sans" w:cs="Open Sans"/>
                <w:noProof/>
              </w:rPr>
              <w:t>Philosophy</w:t>
            </w:r>
            <w:r w:rsidR="004F4C09">
              <w:rPr>
                <w:noProof/>
                <w:webHidden/>
              </w:rPr>
              <w:tab/>
            </w:r>
            <w:r w:rsidR="004F4C09">
              <w:rPr>
                <w:noProof/>
                <w:webHidden/>
              </w:rPr>
              <w:fldChar w:fldCharType="begin"/>
            </w:r>
            <w:r w:rsidR="004F4C09">
              <w:rPr>
                <w:noProof/>
                <w:webHidden/>
              </w:rPr>
              <w:instrText xml:space="preserve"> PAGEREF _Toc155361367 \h </w:instrText>
            </w:r>
            <w:r w:rsidR="004F4C09">
              <w:rPr>
                <w:noProof/>
                <w:webHidden/>
              </w:rPr>
            </w:r>
            <w:r w:rsidR="004F4C09">
              <w:rPr>
                <w:noProof/>
                <w:webHidden/>
              </w:rPr>
              <w:fldChar w:fldCharType="separate"/>
            </w:r>
            <w:r w:rsidR="004F4C09">
              <w:rPr>
                <w:noProof/>
                <w:webHidden/>
              </w:rPr>
              <w:t>8</w:t>
            </w:r>
            <w:r w:rsidR="004F4C09">
              <w:rPr>
                <w:noProof/>
                <w:webHidden/>
              </w:rPr>
              <w:fldChar w:fldCharType="end"/>
            </w:r>
          </w:hyperlink>
        </w:p>
        <w:p w14:paraId="0161387A" w14:textId="68AA372F" w:rsidR="004F4C09" w:rsidRDefault="00222BC8">
          <w:pPr>
            <w:pStyle w:val="TOC2"/>
            <w:tabs>
              <w:tab w:val="right" w:leader="dot" w:pos="9468"/>
            </w:tabs>
            <w:rPr>
              <w:rFonts w:asciiTheme="minorHAnsi" w:eastAsiaTheme="minorEastAsia" w:hAnsiTheme="minorHAnsi" w:cstheme="minorBidi"/>
              <w:noProof/>
              <w:color w:val="auto"/>
            </w:rPr>
          </w:pPr>
          <w:hyperlink w:anchor="_Toc155361368" w:history="1">
            <w:r w:rsidR="004F4C09" w:rsidRPr="00BD3EA3">
              <w:rPr>
                <w:rStyle w:val="Hyperlink"/>
                <w:rFonts w:ascii="Open Sans" w:hAnsi="Open Sans" w:cs="Open Sans"/>
                <w:noProof/>
              </w:rPr>
              <w:t>Purpose of this Manual</w:t>
            </w:r>
            <w:r w:rsidR="004F4C09">
              <w:rPr>
                <w:noProof/>
                <w:webHidden/>
              </w:rPr>
              <w:tab/>
            </w:r>
            <w:r w:rsidR="004F4C09">
              <w:rPr>
                <w:noProof/>
                <w:webHidden/>
              </w:rPr>
              <w:fldChar w:fldCharType="begin"/>
            </w:r>
            <w:r w:rsidR="004F4C09">
              <w:rPr>
                <w:noProof/>
                <w:webHidden/>
              </w:rPr>
              <w:instrText xml:space="preserve"> PAGEREF _Toc155361368 \h </w:instrText>
            </w:r>
            <w:r w:rsidR="004F4C09">
              <w:rPr>
                <w:noProof/>
                <w:webHidden/>
              </w:rPr>
            </w:r>
            <w:r w:rsidR="004F4C09">
              <w:rPr>
                <w:noProof/>
                <w:webHidden/>
              </w:rPr>
              <w:fldChar w:fldCharType="separate"/>
            </w:r>
            <w:r w:rsidR="004F4C09">
              <w:rPr>
                <w:noProof/>
                <w:webHidden/>
              </w:rPr>
              <w:t>8</w:t>
            </w:r>
            <w:r w:rsidR="004F4C09">
              <w:rPr>
                <w:noProof/>
                <w:webHidden/>
              </w:rPr>
              <w:fldChar w:fldCharType="end"/>
            </w:r>
          </w:hyperlink>
        </w:p>
        <w:p w14:paraId="09C048EF" w14:textId="239C9939"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369" w:history="1">
            <w:r w:rsidR="004F4C09" w:rsidRPr="00BD3EA3">
              <w:rPr>
                <w:rStyle w:val="Hyperlink"/>
                <w:rFonts w:ascii="Open Sans" w:hAnsi="Open Sans" w:cs="Open Sans"/>
                <w:noProof/>
              </w:rPr>
              <w:t>Section 2 ~ The Clinical Year Curriculum</w:t>
            </w:r>
            <w:r w:rsidR="004F4C09">
              <w:rPr>
                <w:noProof/>
                <w:webHidden/>
              </w:rPr>
              <w:tab/>
            </w:r>
            <w:r w:rsidR="004F4C09">
              <w:rPr>
                <w:noProof/>
                <w:webHidden/>
              </w:rPr>
              <w:fldChar w:fldCharType="begin"/>
            </w:r>
            <w:r w:rsidR="004F4C09">
              <w:rPr>
                <w:noProof/>
                <w:webHidden/>
              </w:rPr>
              <w:instrText xml:space="preserve"> PAGEREF _Toc155361369 \h </w:instrText>
            </w:r>
            <w:r w:rsidR="004F4C09">
              <w:rPr>
                <w:noProof/>
                <w:webHidden/>
              </w:rPr>
            </w:r>
            <w:r w:rsidR="004F4C09">
              <w:rPr>
                <w:noProof/>
                <w:webHidden/>
              </w:rPr>
              <w:fldChar w:fldCharType="separate"/>
            </w:r>
            <w:r w:rsidR="004F4C09">
              <w:rPr>
                <w:noProof/>
                <w:webHidden/>
              </w:rPr>
              <w:t>10</w:t>
            </w:r>
            <w:r w:rsidR="004F4C09">
              <w:rPr>
                <w:noProof/>
                <w:webHidden/>
              </w:rPr>
              <w:fldChar w:fldCharType="end"/>
            </w:r>
          </w:hyperlink>
        </w:p>
        <w:p w14:paraId="30BABD89" w14:textId="2CC06DB5" w:rsidR="004F4C09" w:rsidRDefault="00222BC8">
          <w:pPr>
            <w:pStyle w:val="TOC2"/>
            <w:tabs>
              <w:tab w:val="right" w:leader="dot" w:pos="9468"/>
            </w:tabs>
            <w:rPr>
              <w:rFonts w:asciiTheme="minorHAnsi" w:eastAsiaTheme="minorEastAsia" w:hAnsiTheme="minorHAnsi" w:cstheme="minorBidi"/>
              <w:noProof/>
              <w:color w:val="auto"/>
            </w:rPr>
          </w:pPr>
          <w:hyperlink w:anchor="_Toc155361370" w:history="1">
            <w:r w:rsidR="004F4C09" w:rsidRPr="00BD3EA3">
              <w:rPr>
                <w:rStyle w:val="Hyperlink"/>
                <w:rFonts w:ascii="Open Sans" w:hAnsi="Open Sans" w:cs="Open Sans"/>
                <w:noProof/>
              </w:rPr>
              <w:t>Course Design and Registration</w:t>
            </w:r>
            <w:r w:rsidR="004F4C09">
              <w:rPr>
                <w:noProof/>
                <w:webHidden/>
              </w:rPr>
              <w:tab/>
            </w:r>
            <w:r w:rsidR="004F4C09">
              <w:rPr>
                <w:noProof/>
                <w:webHidden/>
              </w:rPr>
              <w:fldChar w:fldCharType="begin"/>
            </w:r>
            <w:r w:rsidR="004F4C09">
              <w:rPr>
                <w:noProof/>
                <w:webHidden/>
              </w:rPr>
              <w:instrText xml:space="preserve"> PAGEREF _Toc155361370 \h </w:instrText>
            </w:r>
            <w:r w:rsidR="004F4C09">
              <w:rPr>
                <w:noProof/>
                <w:webHidden/>
              </w:rPr>
            </w:r>
            <w:r w:rsidR="004F4C09">
              <w:rPr>
                <w:noProof/>
                <w:webHidden/>
              </w:rPr>
              <w:fldChar w:fldCharType="separate"/>
            </w:r>
            <w:r w:rsidR="004F4C09">
              <w:rPr>
                <w:noProof/>
                <w:webHidden/>
              </w:rPr>
              <w:t>10</w:t>
            </w:r>
            <w:r w:rsidR="004F4C09">
              <w:rPr>
                <w:noProof/>
                <w:webHidden/>
              </w:rPr>
              <w:fldChar w:fldCharType="end"/>
            </w:r>
          </w:hyperlink>
        </w:p>
        <w:p w14:paraId="07060568" w14:textId="7EF21BBB" w:rsidR="004F4C09" w:rsidRDefault="00222BC8">
          <w:pPr>
            <w:pStyle w:val="TOC2"/>
            <w:tabs>
              <w:tab w:val="right" w:leader="dot" w:pos="9468"/>
            </w:tabs>
            <w:rPr>
              <w:rFonts w:asciiTheme="minorHAnsi" w:eastAsiaTheme="minorEastAsia" w:hAnsiTheme="minorHAnsi" w:cstheme="minorBidi"/>
              <w:noProof/>
              <w:color w:val="auto"/>
            </w:rPr>
          </w:pPr>
          <w:hyperlink w:anchor="_Toc155361371" w:history="1">
            <w:r w:rsidR="004F4C09" w:rsidRPr="00BD3EA3">
              <w:rPr>
                <w:rStyle w:val="Hyperlink"/>
                <w:rFonts w:ascii="Open Sans" w:hAnsi="Open Sans" w:cs="Open Sans"/>
                <w:noProof/>
              </w:rPr>
              <w:t>Required Clinical Rotations {B3.07}</w:t>
            </w:r>
            <w:r w:rsidR="004F4C09">
              <w:rPr>
                <w:noProof/>
                <w:webHidden/>
              </w:rPr>
              <w:tab/>
            </w:r>
            <w:r w:rsidR="004F4C09">
              <w:rPr>
                <w:noProof/>
                <w:webHidden/>
              </w:rPr>
              <w:fldChar w:fldCharType="begin"/>
            </w:r>
            <w:r w:rsidR="004F4C09">
              <w:rPr>
                <w:noProof/>
                <w:webHidden/>
              </w:rPr>
              <w:instrText xml:space="preserve"> PAGEREF _Toc155361371 \h </w:instrText>
            </w:r>
            <w:r w:rsidR="004F4C09">
              <w:rPr>
                <w:noProof/>
                <w:webHidden/>
              </w:rPr>
            </w:r>
            <w:r w:rsidR="004F4C09">
              <w:rPr>
                <w:noProof/>
                <w:webHidden/>
              </w:rPr>
              <w:fldChar w:fldCharType="separate"/>
            </w:r>
            <w:r w:rsidR="004F4C09">
              <w:rPr>
                <w:noProof/>
                <w:webHidden/>
              </w:rPr>
              <w:t>10</w:t>
            </w:r>
            <w:r w:rsidR="004F4C09">
              <w:rPr>
                <w:noProof/>
                <w:webHidden/>
              </w:rPr>
              <w:fldChar w:fldCharType="end"/>
            </w:r>
          </w:hyperlink>
        </w:p>
        <w:p w14:paraId="0D0A0D56" w14:textId="53C8F7AB" w:rsidR="004F4C09" w:rsidRDefault="00222BC8">
          <w:pPr>
            <w:pStyle w:val="TOC2"/>
            <w:tabs>
              <w:tab w:val="right" w:leader="dot" w:pos="9468"/>
            </w:tabs>
            <w:rPr>
              <w:rFonts w:asciiTheme="minorHAnsi" w:eastAsiaTheme="minorEastAsia" w:hAnsiTheme="minorHAnsi" w:cstheme="minorBidi"/>
              <w:noProof/>
              <w:color w:val="auto"/>
            </w:rPr>
          </w:pPr>
          <w:hyperlink w:anchor="_Toc155361372" w:history="1">
            <w:r w:rsidR="004F4C09" w:rsidRPr="00BD3EA3">
              <w:rPr>
                <w:rStyle w:val="Hyperlink"/>
                <w:rFonts w:ascii="Open Sans" w:hAnsi="Open Sans" w:cs="Open Sans"/>
                <w:noProof/>
              </w:rPr>
              <w:t>Clinical Year Objectives Common to All Rotations {B3.03}</w:t>
            </w:r>
            <w:r w:rsidR="004F4C09">
              <w:rPr>
                <w:noProof/>
                <w:webHidden/>
              </w:rPr>
              <w:tab/>
            </w:r>
            <w:r w:rsidR="004F4C09">
              <w:rPr>
                <w:noProof/>
                <w:webHidden/>
              </w:rPr>
              <w:fldChar w:fldCharType="begin"/>
            </w:r>
            <w:r w:rsidR="004F4C09">
              <w:rPr>
                <w:noProof/>
                <w:webHidden/>
              </w:rPr>
              <w:instrText xml:space="preserve"> PAGEREF _Toc155361372 \h </w:instrText>
            </w:r>
            <w:r w:rsidR="004F4C09">
              <w:rPr>
                <w:noProof/>
                <w:webHidden/>
              </w:rPr>
            </w:r>
            <w:r w:rsidR="004F4C09">
              <w:rPr>
                <w:noProof/>
                <w:webHidden/>
              </w:rPr>
              <w:fldChar w:fldCharType="separate"/>
            </w:r>
            <w:r w:rsidR="004F4C09">
              <w:rPr>
                <w:noProof/>
                <w:webHidden/>
              </w:rPr>
              <w:t>11</w:t>
            </w:r>
            <w:r w:rsidR="004F4C09">
              <w:rPr>
                <w:noProof/>
                <w:webHidden/>
              </w:rPr>
              <w:fldChar w:fldCharType="end"/>
            </w:r>
          </w:hyperlink>
        </w:p>
        <w:p w14:paraId="55AE4DF5" w14:textId="699AA1F3" w:rsidR="004F4C09" w:rsidRDefault="00222BC8">
          <w:pPr>
            <w:pStyle w:val="TOC2"/>
            <w:tabs>
              <w:tab w:val="right" w:leader="dot" w:pos="9468"/>
            </w:tabs>
            <w:rPr>
              <w:rFonts w:asciiTheme="minorHAnsi" w:eastAsiaTheme="minorEastAsia" w:hAnsiTheme="minorHAnsi" w:cstheme="minorBidi"/>
              <w:noProof/>
              <w:color w:val="auto"/>
            </w:rPr>
          </w:pPr>
          <w:hyperlink w:anchor="_Toc155361373" w:history="1">
            <w:r w:rsidR="004F4C09" w:rsidRPr="00BD3EA3">
              <w:rPr>
                <w:rStyle w:val="Hyperlink"/>
                <w:rFonts w:ascii="Open Sans" w:hAnsi="Open Sans" w:cs="Open Sans"/>
                <w:noProof/>
              </w:rPr>
              <w:t>Additional Curriculum Requirements during the Clinical Year</w:t>
            </w:r>
            <w:r w:rsidR="004F4C09">
              <w:rPr>
                <w:noProof/>
                <w:webHidden/>
              </w:rPr>
              <w:tab/>
            </w:r>
            <w:r w:rsidR="004F4C09">
              <w:rPr>
                <w:noProof/>
                <w:webHidden/>
              </w:rPr>
              <w:fldChar w:fldCharType="begin"/>
            </w:r>
            <w:r w:rsidR="004F4C09">
              <w:rPr>
                <w:noProof/>
                <w:webHidden/>
              </w:rPr>
              <w:instrText xml:space="preserve"> PAGEREF _Toc155361373 \h </w:instrText>
            </w:r>
            <w:r w:rsidR="004F4C09">
              <w:rPr>
                <w:noProof/>
                <w:webHidden/>
              </w:rPr>
            </w:r>
            <w:r w:rsidR="004F4C09">
              <w:rPr>
                <w:noProof/>
                <w:webHidden/>
              </w:rPr>
              <w:fldChar w:fldCharType="separate"/>
            </w:r>
            <w:r w:rsidR="004F4C09">
              <w:rPr>
                <w:noProof/>
                <w:webHidden/>
              </w:rPr>
              <w:t>13</w:t>
            </w:r>
            <w:r w:rsidR="004F4C09">
              <w:rPr>
                <w:noProof/>
                <w:webHidden/>
              </w:rPr>
              <w:fldChar w:fldCharType="end"/>
            </w:r>
          </w:hyperlink>
        </w:p>
        <w:p w14:paraId="1AF18A8F" w14:textId="6DD088B5" w:rsidR="004F4C09" w:rsidRDefault="00222BC8">
          <w:pPr>
            <w:pStyle w:val="TOC3"/>
            <w:tabs>
              <w:tab w:val="right" w:leader="dot" w:pos="9468"/>
            </w:tabs>
            <w:rPr>
              <w:rFonts w:asciiTheme="minorHAnsi" w:eastAsiaTheme="minorEastAsia" w:hAnsiTheme="minorHAnsi" w:cstheme="minorBidi"/>
              <w:noProof/>
              <w:color w:val="auto"/>
            </w:rPr>
          </w:pPr>
          <w:hyperlink w:anchor="_Toc155361374" w:history="1">
            <w:r w:rsidR="004F4C09" w:rsidRPr="00BD3EA3">
              <w:rPr>
                <w:rStyle w:val="Hyperlink"/>
                <w:rFonts w:ascii="Open Sans" w:hAnsi="Open Sans" w:cs="Open Sans"/>
                <w:noProof/>
              </w:rPr>
              <w:t>Capstone Case Study and Presentation {B2.13}</w:t>
            </w:r>
            <w:r w:rsidR="004F4C09">
              <w:rPr>
                <w:noProof/>
                <w:webHidden/>
              </w:rPr>
              <w:tab/>
            </w:r>
            <w:r w:rsidR="004F4C09">
              <w:rPr>
                <w:noProof/>
                <w:webHidden/>
              </w:rPr>
              <w:fldChar w:fldCharType="begin"/>
            </w:r>
            <w:r w:rsidR="004F4C09">
              <w:rPr>
                <w:noProof/>
                <w:webHidden/>
              </w:rPr>
              <w:instrText xml:space="preserve"> PAGEREF _Toc155361374 \h </w:instrText>
            </w:r>
            <w:r w:rsidR="004F4C09">
              <w:rPr>
                <w:noProof/>
                <w:webHidden/>
              </w:rPr>
            </w:r>
            <w:r w:rsidR="004F4C09">
              <w:rPr>
                <w:noProof/>
                <w:webHidden/>
              </w:rPr>
              <w:fldChar w:fldCharType="separate"/>
            </w:r>
            <w:r w:rsidR="004F4C09">
              <w:rPr>
                <w:noProof/>
                <w:webHidden/>
              </w:rPr>
              <w:t>13</w:t>
            </w:r>
            <w:r w:rsidR="004F4C09">
              <w:rPr>
                <w:noProof/>
                <w:webHidden/>
              </w:rPr>
              <w:fldChar w:fldCharType="end"/>
            </w:r>
          </w:hyperlink>
        </w:p>
        <w:p w14:paraId="3F5D43F3" w14:textId="769E71EE" w:rsidR="004F4C09" w:rsidRDefault="00222BC8">
          <w:pPr>
            <w:pStyle w:val="TOC2"/>
            <w:tabs>
              <w:tab w:val="right" w:leader="dot" w:pos="9468"/>
            </w:tabs>
            <w:rPr>
              <w:rFonts w:asciiTheme="minorHAnsi" w:eastAsiaTheme="minorEastAsia" w:hAnsiTheme="minorHAnsi" w:cstheme="minorBidi"/>
              <w:noProof/>
              <w:color w:val="auto"/>
            </w:rPr>
          </w:pPr>
          <w:hyperlink w:anchor="_Toc155361375" w:history="1">
            <w:r w:rsidR="004F4C09" w:rsidRPr="00BD3EA3">
              <w:rPr>
                <w:rStyle w:val="Hyperlink"/>
                <w:rFonts w:ascii="Open Sans" w:hAnsi="Open Sans" w:cs="Open Sans"/>
                <w:noProof/>
              </w:rPr>
              <w:t>Academic Dishonesty</w:t>
            </w:r>
            <w:r w:rsidR="004F4C09">
              <w:rPr>
                <w:noProof/>
                <w:webHidden/>
              </w:rPr>
              <w:tab/>
            </w:r>
            <w:r w:rsidR="004F4C09">
              <w:rPr>
                <w:noProof/>
                <w:webHidden/>
              </w:rPr>
              <w:fldChar w:fldCharType="begin"/>
            </w:r>
            <w:r w:rsidR="004F4C09">
              <w:rPr>
                <w:noProof/>
                <w:webHidden/>
              </w:rPr>
              <w:instrText xml:space="preserve"> PAGEREF _Toc155361375 \h </w:instrText>
            </w:r>
            <w:r w:rsidR="004F4C09">
              <w:rPr>
                <w:noProof/>
                <w:webHidden/>
              </w:rPr>
            </w:r>
            <w:r w:rsidR="004F4C09">
              <w:rPr>
                <w:noProof/>
                <w:webHidden/>
              </w:rPr>
              <w:fldChar w:fldCharType="separate"/>
            </w:r>
            <w:r w:rsidR="004F4C09">
              <w:rPr>
                <w:noProof/>
                <w:webHidden/>
              </w:rPr>
              <w:t>15</w:t>
            </w:r>
            <w:r w:rsidR="004F4C09">
              <w:rPr>
                <w:noProof/>
                <w:webHidden/>
              </w:rPr>
              <w:fldChar w:fldCharType="end"/>
            </w:r>
          </w:hyperlink>
        </w:p>
        <w:p w14:paraId="78049D5C" w14:textId="1E5FDCF5" w:rsidR="004F4C09" w:rsidRDefault="00222BC8">
          <w:pPr>
            <w:pStyle w:val="TOC2"/>
            <w:tabs>
              <w:tab w:val="right" w:leader="dot" w:pos="9468"/>
            </w:tabs>
            <w:rPr>
              <w:rFonts w:asciiTheme="minorHAnsi" w:eastAsiaTheme="minorEastAsia" w:hAnsiTheme="minorHAnsi" w:cstheme="minorBidi"/>
              <w:noProof/>
              <w:color w:val="auto"/>
            </w:rPr>
          </w:pPr>
          <w:hyperlink w:anchor="_Toc155361376" w:history="1">
            <w:r w:rsidR="004F4C09" w:rsidRPr="00BD3EA3">
              <w:rPr>
                <w:rStyle w:val="Hyperlink"/>
                <w:rFonts w:ascii="Open Sans" w:hAnsi="Open Sans" w:cs="Open Sans"/>
                <w:noProof/>
              </w:rPr>
              <w:t>Alleged violations of the UMES Policy on Academic Integrity involving academic dishonesty</w:t>
            </w:r>
            <w:r w:rsidR="004F4C09">
              <w:rPr>
                <w:noProof/>
                <w:webHidden/>
              </w:rPr>
              <w:tab/>
            </w:r>
            <w:r w:rsidR="004F4C09">
              <w:rPr>
                <w:noProof/>
                <w:webHidden/>
              </w:rPr>
              <w:fldChar w:fldCharType="begin"/>
            </w:r>
            <w:r w:rsidR="004F4C09">
              <w:rPr>
                <w:noProof/>
                <w:webHidden/>
              </w:rPr>
              <w:instrText xml:space="preserve"> PAGEREF _Toc155361376 \h </w:instrText>
            </w:r>
            <w:r w:rsidR="004F4C09">
              <w:rPr>
                <w:noProof/>
                <w:webHidden/>
              </w:rPr>
            </w:r>
            <w:r w:rsidR="004F4C09">
              <w:rPr>
                <w:noProof/>
                <w:webHidden/>
              </w:rPr>
              <w:fldChar w:fldCharType="separate"/>
            </w:r>
            <w:r w:rsidR="004F4C09">
              <w:rPr>
                <w:noProof/>
                <w:webHidden/>
              </w:rPr>
              <w:t>15</w:t>
            </w:r>
            <w:r w:rsidR="004F4C09">
              <w:rPr>
                <w:noProof/>
                <w:webHidden/>
              </w:rPr>
              <w:fldChar w:fldCharType="end"/>
            </w:r>
          </w:hyperlink>
        </w:p>
        <w:p w14:paraId="6415DBB0" w14:textId="24506F94"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377" w:history="1">
            <w:r w:rsidR="004F4C09" w:rsidRPr="00BD3EA3">
              <w:rPr>
                <w:rStyle w:val="Hyperlink"/>
                <w:rFonts w:ascii="Open Sans" w:hAnsi="Open Sans" w:cs="Open Sans"/>
                <w:noProof/>
              </w:rPr>
              <w:t>Section 3 ~ Clinical Year Policies and Procedures {A3.03}; {B3.01}; {B3.02}; {B3.03}; {B3.04}; {B3.05}; {B3.06}; {B3.07}</w:t>
            </w:r>
            <w:r w:rsidR="004F4C09">
              <w:rPr>
                <w:noProof/>
                <w:webHidden/>
              </w:rPr>
              <w:tab/>
            </w:r>
            <w:r w:rsidR="004F4C09">
              <w:rPr>
                <w:noProof/>
                <w:webHidden/>
              </w:rPr>
              <w:fldChar w:fldCharType="begin"/>
            </w:r>
            <w:r w:rsidR="004F4C09">
              <w:rPr>
                <w:noProof/>
                <w:webHidden/>
              </w:rPr>
              <w:instrText xml:space="preserve"> PAGEREF _Toc155361377 \h </w:instrText>
            </w:r>
            <w:r w:rsidR="004F4C09">
              <w:rPr>
                <w:noProof/>
                <w:webHidden/>
              </w:rPr>
            </w:r>
            <w:r w:rsidR="004F4C09">
              <w:rPr>
                <w:noProof/>
                <w:webHidden/>
              </w:rPr>
              <w:fldChar w:fldCharType="separate"/>
            </w:r>
            <w:r w:rsidR="004F4C09">
              <w:rPr>
                <w:noProof/>
                <w:webHidden/>
              </w:rPr>
              <w:t>18</w:t>
            </w:r>
            <w:r w:rsidR="004F4C09">
              <w:rPr>
                <w:noProof/>
                <w:webHidden/>
              </w:rPr>
              <w:fldChar w:fldCharType="end"/>
            </w:r>
          </w:hyperlink>
        </w:p>
        <w:p w14:paraId="3599E626" w14:textId="52122873" w:rsidR="004F4C09" w:rsidRDefault="00222BC8">
          <w:pPr>
            <w:pStyle w:val="TOC2"/>
            <w:tabs>
              <w:tab w:val="right" w:leader="dot" w:pos="9468"/>
            </w:tabs>
            <w:rPr>
              <w:rFonts w:asciiTheme="minorHAnsi" w:eastAsiaTheme="minorEastAsia" w:hAnsiTheme="minorHAnsi" w:cstheme="minorBidi"/>
              <w:noProof/>
              <w:color w:val="auto"/>
            </w:rPr>
          </w:pPr>
          <w:hyperlink w:anchor="_Toc155361378" w:history="1">
            <w:r w:rsidR="004F4C09" w:rsidRPr="00BD3EA3">
              <w:rPr>
                <w:rStyle w:val="Hyperlink"/>
                <w:rFonts w:ascii="Open Sans" w:hAnsi="Open Sans" w:cs="Open Sans"/>
                <w:noProof/>
              </w:rPr>
              <w:t>Clinical Placement:</w:t>
            </w:r>
            <w:r w:rsidR="004F4C09">
              <w:rPr>
                <w:noProof/>
                <w:webHidden/>
              </w:rPr>
              <w:tab/>
            </w:r>
            <w:r w:rsidR="004F4C09">
              <w:rPr>
                <w:noProof/>
                <w:webHidden/>
              </w:rPr>
              <w:fldChar w:fldCharType="begin"/>
            </w:r>
            <w:r w:rsidR="004F4C09">
              <w:rPr>
                <w:noProof/>
                <w:webHidden/>
              </w:rPr>
              <w:instrText xml:space="preserve"> PAGEREF _Toc155361378 \h </w:instrText>
            </w:r>
            <w:r w:rsidR="004F4C09">
              <w:rPr>
                <w:noProof/>
                <w:webHidden/>
              </w:rPr>
            </w:r>
            <w:r w:rsidR="004F4C09">
              <w:rPr>
                <w:noProof/>
                <w:webHidden/>
              </w:rPr>
              <w:fldChar w:fldCharType="separate"/>
            </w:r>
            <w:r w:rsidR="004F4C09">
              <w:rPr>
                <w:noProof/>
                <w:webHidden/>
              </w:rPr>
              <w:t>18</w:t>
            </w:r>
            <w:r w:rsidR="004F4C09">
              <w:rPr>
                <w:noProof/>
                <w:webHidden/>
              </w:rPr>
              <w:fldChar w:fldCharType="end"/>
            </w:r>
          </w:hyperlink>
        </w:p>
        <w:p w14:paraId="6C1F1944" w14:textId="073FB32A" w:rsidR="004F4C09" w:rsidRDefault="00222BC8">
          <w:pPr>
            <w:pStyle w:val="TOC2"/>
            <w:tabs>
              <w:tab w:val="right" w:leader="dot" w:pos="9468"/>
            </w:tabs>
            <w:rPr>
              <w:rFonts w:asciiTheme="minorHAnsi" w:eastAsiaTheme="minorEastAsia" w:hAnsiTheme="minorHAnsi" w:cstheme="minorBidi"/>
              <w:noProof/>
              <w:color w:val="auto"/>
            </w:rPr>
          </w:pPr>
          <w:hyperlink w:anchor="_Toc155361379" w:history="1">
            <w:r w:rsidR="004F4C09" w:rsidRPr="00BD3EA3">
              <w:rPr>
                <w:rStyle w:val="Hyperlink"/>
                <w:rFonts w:ascii="Open Sans" w:hAnsi="Open Sans" w:cs="Open Sans"/>
                <w:noProof/>
              </w:rPr>
              <w:t>Rotation re-assignments</w:t>
            </w:r>
            <w:r w:rsidR="004F4C09" w:rsidRPr="00BD3EA3">
              <w:rPr>
                <w:rStyle w:val="Hyperlink"/>
                <w:rFonts w:ascii="Open Sans" w:hAnsi="Open Sans" w:cs="Open Sans"/>
                <w:b/>
                <w:noProof/>
              </w:rPr>
              <w:t>:</w:t>
            </w:r>
            <w:r w:rsidR="004F4C09">
              <w:rPr>
                <w:noProof/>
                <w:webHidden/>
              </w:rPr>
              <w:tab/>
            </w:r>
            <w:r w:rsidR="004F4C09">
              <w:rPr>
                <w:noProof/>
                <w:webHidden/>
              </w:rPr>
              <w:fldChar w:fldCharType="begin"/>
            </w:r>
            <w:r w:rsidR="004F4C09">
              <w:rPr>
                <w:noProof/>
                <w:webHidden/>
              </w:rPr>
              <w:instrText xml:space="preserve"> PAGEREF _Toc155361379 \h </w:instrText>
            </w:r>
            <w:r w:rsidR="004F4C09">
              <w:rPr>
                <w:noProof/>
                <w:webHidden/>
              </w:rPr>
            </w:r>
            <w:r w:rsidR="004F4C09">
              <w:rPr>
                <w:noProof/>
                <w:webHidden/>
              </w:rPr>
              <w:fldChar w:fldCharType="separate"/>
            </w:r>
            <w:r w:rsidR="004F4C09">
              <w:rPr>
                <w:noProof/>
                <w:webHidden/>
              </w:rPr>
              <w:t>18</w:t>
            </w:r>
            <w:r w:rsidR="004F4C09">
              <w:rPr>
                <w:noProof/>
                <w:webHidden/>
              </w:rPr>
              <w:fldChar w:fldCharType="end"/>
            </w:r>
          </w:hyperlink>
        </w:p>
        <w:p w14:paraId="00194144" w14:textId="3B1C6C56" w:rsidR="004F4C09" w:rsidRDefault="00222BC8">
          <w:pPr>
            <w:pStyle w:val="TOC2"/>
            <w:tabs>
              <w:tab w:val="right" w:leader="dot" w:pos="9468"/>
            </w:tabs>
            <w:rPr>
              <w:rFonts w:asciiTheme="minorHAnsi" w:eastAsiaTheme="minorEastAsia" w:hAnsiTheme="minorHAnsi" w:cstheme="minorBidi"/>
              <w:noProof/>
              <w:color w:val="auto"/>
            </w:rPr>
          </w:pPr>
          <w:hyperlink w:anchor="_Toc155361380" w:history="1">
            <w:r w:rsidR="004F4C09" w:rsidRPr="00BD3EA3">
              <w:rPr>
                <w:rStyle w:val="Hyperlink"/>
                <w:rFonts w:ascii="Open Sans" w:hAnsi="Open Sans" w:cs="Open Sans"/>
                <w:noProof/>
              </w:rPr>
              <w:t>Clinical Rotation Sites</w:t>
            </w:r>
            <w:r w:rsidR="004F4C09">
              <w:rPr>
                <w:noProof/>
                <w:webHidden/>
              </w:rPr>
              <w:tab/>
            </w:r>
            <w:r w:rsidR="004F4C09">
              <w:rPr>
                <w:noProof/>
                <w:webHidden/>
              </w:rPr>
              <w:fldChar w:fldCharType="begin"/>
            </w:r>
            <w:r w:rsidR="004F4C09">
              <w:rPr>
                <w:noProof/>
                <w:webHidden/>
              </w:rPr>
              <w:instrText xml:space="preserve"> PAGEREF _Toc155361380 \h </w:instrText>
            </w:r>
            <w:r w:rsidR="004F4C09">
              <w:rPr>
                <w:noProof/>
                <w:webHidden/>
              </w:rPr>
            </w:r>
            <w:r w:rsidR="004F4C09">
              <w:rPr>
                <w:noProof/>
                <w:webHidden/>
              </w:rPr>
              <w:fldChar w:fldCharType="separate"/>
            </w:r>
            <w:r w:rsidR="004F4C09">
              <w:rPr>
                <w:noProof/>
                <w:webHidden/>
              </w:rPr>
              <w:t>18</w:t>
            </w:r>
            <w:r w:rsidR="004F4C09">
              <w:rPr>
                <w:noProof/>
                <w:webHidden/>
              </w:rPr>
              <w:fldChar w:fldCharType="end"/>
            </w:r>
          </w:hyperlink>
        </w:p>
        <w:p w14:paraId="63E96F0B" w14:textId="0D76C340" w:rsidR="004F4C09" w:rsidRDefault="00222BC8">
          <w:pPr>
            <w:pStyle w:val="TOC2"/>
            <w:tabs>
              <w:tab w:val="right" w:leader="dot" w:pos="9468"/>
            </w:tabs>
            <w:rPr>
              <w:rFonts w:asciiTheme="minorHAnsi" w:eastAsiaTheme="minorEastAsia" w:hAnsiTheme="minorHAnsi" w:cstheme="minorBidi"/>
              <w:noProof/>
              <w:color w:val="auto"/>
            </w:rPr>
          </w:pPr>
          <w:hyperlink w:anchor="_Toc155361381" w:history="1">
            <w:r w:rsidR="004F4C09" w:rsidRPr="00BD3EA3">
              <w:rPr>
                <w:rStyle w:val="Hyperlink"/>
                <w:rFonts w:ascii="Open Sans" w:hAnsi="Open Sans" w:cs="Open Sans"/>
                <w:noProof/>
              </w:rPr>
              <w:t>Core Rotations {B3.07}</w:t>
            </w:r>
            <w:r w:rsidR="004F4C09">
              <w:rPr>
                <w:noProof/>
                <w:webHidden/>
              </w:rPr>
              <w:tab/>
            </w:r>
            <w:r w:rsidR="004F4C09">
              <w:rPr>
                <w:noProof/>
                <w:webHidden/>
              </w:rPr>
              <w:fldChar w:fldCharType="begin"/>
            </w:r>
            <w:r w:rsidR="004F4C09">
              <w:rPr>
                <w:noProof/>
                <w:webHidden/>
              </w:rPr>
              <w:instrText xml:space="preserve"> PAGEREF _Toc155361381 \h </w:instrText>
            </w:r>
            <w:r w:rsidR="004F4C09">
              <w:rPr>
                <w:noProof/>
                <w:webHidden/>
              </w:rPr>
            </w:r>
            <w:r w:rsidR="004F4C09">
              <w:rPr>
                <w:noProof/>
                <w:webHidden/>
              </w:rPr>
              <w:fldChar w:fldCharType="separate"/>
            </w:r>
            <w:r w:rsidR="004F4C09">
              <w:rPr>
                <w:noProof/>
                <w:webHidden/>
              </w:rPr>
              <w:t>19</w:t>
            </w:r>
            <w:r w:rsidR="004F4C09">
              <w:rPr>
                <w:noProof/>
                <w:webHidden/>
              </w:rPr>
              <w:fldChar w:fldCharType="end"/>
            </w:r>
          </w:hyperlink>
        </w:p>
        <w:p w14:paraId="0D55F2AF" w14:textId="791A88A8" w:rsidR="004F4C09" w:rsidRDefault="00222BC8">
          <w:pPr>
            <w:pStyle w:val="TOC2"/>
            <w:tabs>
              <w:tab w:val="right" w:leader="dot" w:pos="9468"/>
            </w:tabs>
            <w:rPr>
              <w:rFonts w:asciiTheme="minorHAnsi" w:eastAsiaTheme="minorEastAsia" w:hAnsiTheme="minorHAnsi" w:cstheme="minorBidi"/>
              <w:noProof/>
              <w:color w:val="auto"/>
            </w:rPr>
          </w:pPr>
          <w:hyperlink w:anchor="_Toc155361382" w:history="1">
            <w:r w:rsidR="004F4C09" w:rsidRPr="00BD3EA3">
              <w:rPr>
                <w:rStyle w:val="Hyperlink"/>
                <w:rFonts w:ascii="Open Sans" w:hAnsi="Open Sans" w:cs="Open Sans"/>
                <w:noProof/>
              </w:rPr>
              <w:t>Match Process for SCPE Assignments</w:t>
            </w:r>
            <w:r w:rsidR="004F4C09">
              <w:rPr>
                <w:noProof/>
                <w:webHidden/>
              </w:rPr>
              <w:tab/>
            </w:r>
            <w:r w:rsidR="004F4C09">
              <w:rPr>
                <w:noProof/>
                <w:webHidden/>
              </w:rPr>
              <w:fldChar w:fldCharType="begin"/>
            </w:r>
            <w:r w:rsidR="004F4C09">
              <w:rPr>
                <w:noProof/>
                <w:webHidden/>
              </w:rPr>
              <w:instrText xml:space="preserve"> PAGEREF _Toc155361382 \h </w:instrText>
            </w:r>
            <w:r w:rsidR="004F4C09">
              <w:rPr>
                <w:noProof/>
                <w:webHidden/>
              </w:rPr>
            </w:r>
            <w:r w:rsidR="004F4C09">
              <w:rPr>
                <w:noProof/>
                <w:webHidden/>
              </w:rPr>
              <w:fldChar w:fldCharType="separate"/>
            </w:r>
            <w:r w:rsidR="004F4C09">
              <w:rPr>
                <w:noProof/>
                <w:webHidden/>
              </w:rPr>
              <w:t>19</w:t>
            </w:r>
            <w:r w:rsidR="004F4C09">
              <w:rPr>
                <w:noProof/>
                <w:webHidden/>
              </w:rPr>
              <w:fldChar w:fldCharType="end"/>
            </w:r>
          </w:hyperlink>
        </w:p>
        <w:p w14:paraId="354BE417" w14:textId="036CDA32" w:rsidR="004F4C09" w:rsidRDefault="00222BC8">
          <w:pPr>
            <w:pStyle w:val="TOC2"/>
            <w:tabs>
              <w:tab w:val="right" w:leader="dot" w:pos="9468"/>
            </w:tabs>
            <w:rPr>
              <w:rFonts w:asciiTheme="minorHAnsi" w:eastAsiaTheme="minorEastAsia" w:hAnsiTheme="minorHAnsi" w:cstheme="minorBidi"/>
              <w:noProof/>
              <w:color w:val="auto"/>
            </w:rPr>
          </w:pPr>
          <w:hyperlink w:anchor="_Toc155361383" w:history="1">
            <w:r w:rsidR="004F4C09" w:rsidRPr="00BD3EA3">
              <w:rPr>
                <w:rStyle w:val="Hyperlink"/>
                <w:rFonts w:ascii="Open Sans" w:hAnsi="Open Sans" w:cs="Open Sans"/>
                <w:noProof/>
              </w:rPr>
              <w:t>Elective Rotations {B3.02}</w:t>
            </w:r>
            <w:r w:rsidR="004F4C09">
              <w:rPr>
                <w:noProof/>
                <w:webHidden/>
              </w:rPr>
              <w:tab/>
            </w:r>
            <w:r w:rsidR="004F4C09">
              <w:rPr>
                <w:noProof/>
                <w:webHidden/>
              </w:rPr>
              <w:fldChar w:fldCharType="begin"/>
            </w:r>
            <w:r w:rsidR="004F4C09">
              <w:rPr>
                <w:noProof/>
                <w:webHidden/>
              </w:rPr>
              <w:instrText xml:space="preserve"> PAGEREF _Toc155361383 \h </w:instrText>
            </w:r>
            <w:r w:rsidR="004F4C09">
              <w:rPr>
                <w:noProof/>
                <w:webHidden/>
              </w:rPr>
            </w:r>
            <w:r w:rsidR="004F4C09">
              <w:rPr>
                <w:noProof/>
                <w:webHidden/>
              </w:rPr>
              <w:fldChar w:fldCharType="separate"/>
            </w:r>
            <w:r w:rsidR="004F4C09">
              <w:rPr>
                <w:noProof/>
                <w:webHidden/>
              </w:rPr>
              <w:t>20</w:t>
            </w:r>
            <w:r w:rsidR="004F4C09">
              <w:rPr>
                <w:noProof/>
                <w:webHidden/>
              </w:rPr>
              <w:fldChar w:fldCharType="end"/>
            </w:r>
          </w:hyperlink>
        </w:p>
        <w:p w14:paraId="3B7A08E4" w14:textId="69844C3F" w:rsidR="004F4C09" w:rsidRDefault="00222BC8">
          <w:pPr>
            <w:pStyle w:val="TOC2"/>
            <w:tabs>
              <w:tab w:val="right" w:leader="dot" w:pos="9468"/>
            </w:tabs>
            <w:rPr>
              <w:rFonts w:asciiTheme="minorHAnsi" w:eastAsiaTheme="minorEastAsia" w:hAnsiTheme="minorHAnsi" w:cstheme="minorBidi"/>
              <w:noProof/>
              <w:color w:val="auto"/>
            </w:rPr>
          </w:pPr>
          <w:hyperlink w:anchor="_Toc155361384" w:history="1">
            <w:r w:rsidR="004F4C09" w:rsidRPr="00BD3EA3">
              <w:rPr>
                <w:rStyle w:val="Hyperlink"/>
                <w:rFonts w:ascii="Open Sans" w:hAnsi="Open Sans" w:cs="Open Sans"/>
                <w:noProof/>
              </w:rPr>
              <w:t>Callback Week</w:t>
            </w:r>
            <w:r w:rsidR="004F4C09">
              <w:rPr>
                <w:noProof/>
                <w:webHidden/>
              </w:rPr>
              <w:tab/>
            </w:r>
            <w:r w:rsidR="004F4C09">
              <w:rPr>
                <w:noProof/>
                <w:webHidden/>
              </w:rPr>
              <w:fldChar w:fldCharType="begin"/>
            </w:r>
            <w:r w:rsidR="004F4C09">
              <w:rPr>
                <w:noProof/>
                <w:webHidden/>
              </w:rPr>
              <w:instrText xml:space="preserve"> PAGEREF _Toc155361384 \h </w:instrText>
            </w:r>
            <w:r w:rsidR="004F4C09">
              <w:rPr>
                <w:noProof/>
                <w:webHidden/>
              </w:rPr>
            </w:r>
            <w:r w:rsidR="004F4C09">
              <w:rPr>
                <w:noProof/>
                <w:webHidden/>
              </w:rPr>
              <w:fldChar w:fldCharType="separate"/>
            </w:r>
            <w:r w:rsidR="004F4C09">
              <w:rPr>
                <w:noProof/>
                <w:webHidden/>
              </w:rPr>
              <w:t>21</w:t>
            </w:r>
            <w:r w:rsidR="004F4C09">
              <w:rPr>
                <w:noProof/>
                <w:webHidden/>
              </w:rPr>
              <w:fldChar w:fldCharType="end"/>
            </w:r>
          </w:hyperlink>
        </w:p>
        <w:p w14:paraId="53B3F80E" w14:textId="4065328D" w:rsidR="004F4C09" w:rsidRDefault="00222BC8">
          <w:pPr>
            <w:pStyle w:val="TOC2"/>
            <w:tabs>
              <w:tab w:val="right" w:leader="dot" w:pos="9468"/>
            </w:tabs>
            <w:rPr>
              <w:rFonts w:asciiTheme="minorHAnsi" w:eastAsiaTheme="minorEastAsia" w:hAnsiTheme="minorHAnsi" w:cstheme="minorBidi"/>
              <w:noProof/>
              <w:color w:val="auto"/>
            </w:rPr>
          </w:pPr>
          <w:hyperlink w:anchor="_Toc155361385" w:history="1">
            <w:r w:rsidR="004F4C09" w:rsidRPr="00BD3EA3">
              <w:rPr>
                <w:rStyle w:val="Hyperlink"/>
                <w:rFonts w:ascii="Open Sans" w:hAnsi="Open Sans" w:cs="Open Sans"/>
                <w:noProof/>
              </w:rPr>
              <w:t>Student Preparation of Self and Others/Policies and Procedures</w:t>
            </w:r>
            <w:r w:rsidR="004F4C09">
              <w:rPr>
                <w:noProof/>
                <w:webHidden/>
              </w:rPr>
              <w:tab/>
            </w:r>
            <w:r w:rsidR="004F4C09">
              <w:rPr>
                <w:noProof/>
                <w:webHidden/>
              </w:rPr>
              <w:fldChar w:fldCharType="begin"/>
            </w:r>
            <w:r w:rsidR="004F4C09">
              <w:rPr>
                <w:noProof/>
                <w:webHidden/>
              </w:rPr>
              <w:instrText xml:space="preserve"> PAGEREF _Toc155361385 \h </w:instrText>
            </w:r>
            <w:r w:rsidR="004F4C09">
              <w:rPr>
                <w:noProof/>
                <w:webHidden/>
              </w:rPr>
            </w:r>
            <w:r w:rsidR="004F4C09">
              <w:rPr>
                <w:noProof/>
                <w:webHidden/>
              </w:rPr>
              <w:fldChar w:fldCharType="separate"/>
            </w:r>
            <w:r w:rsidR="004F4C09">
              <w:rPr>
                <w:noProof/>
                <w:webHidden/>
              </w:rPr>
              <w:t>22</w:t>
            </w:r>
            <w:r w:rsidR="004F4C09">
              <w:rPr>
                <w:noProof/>
                <w:webHidden/>
              </w:rPr>
              <w:fldChar w:fldCharType="end"/>
            </w:r>
          </w:hyperlink>
        </w:p>
        <w:p w14:paraId="3A401A23" w14:textId="361B4A0C" w:rsidR="004F4C09" w:rsidRDefault="00222BC8">
          <w:pPr>
            <w:pStyle w:val="TOC2"/>
            <w:tabs>
              <w:tab w:val="right" w:leader="dot" w:pos="9468"/>
            </w:tabs>
            <w:rPr>
              <w:rFonts w:asciiTheme="minorHAnsi" w:eastAsiaTheme="minorEastAsia" w:hAnsiTheme="minorHAnsi" w:cstheme="minorBidi"/>
              <w:noProof/>
              <w:color w:val="auto"/>
            </w:rPr>
          </w:pPr>
          <w:hyperlink w:anchor="_Toc155361386" w:history="1">
            <w:r w:rsidR="004F4C09" w:rsidRPr="00BD3EA3">
              <w:rPr>
                <w:rStyle w:val="Hyperlink"/>
                <w:rFonts w:ascii="Open Sans" w:hAnsi="Open Sans" w:cs="Open Sans"/>
                <w:noProof/>
              </w:rPr>
              <w:t>Housing and Transportation</w:t>
            </w:r>
            <w:r w:rsidR="004F4C09">
              <w:rPr>
                <w:noProof/>
                <w:webHidden/>
              </w:rPr>
              <w:tab/>
            </w:r>
            <w:r w:rsidR="004F4C09">
              <w:rPr>
                <w:noProof/>
                <w:webHidden/>
              </w:rPr>
              <w:fldChar w:fldCharType="begin"/>
            </w:r>
            <w:r w:rsidR="004F4C09">
              <w:rPr>
                <w:noProof/>
                <w:webHidden/>
              </w:rPr>
              <w:instrText xml:space="preserve"> PAGEREF _Toc155361386 \h </w:instrText>
            </w:r>
            <w:r w:rsidR="004F4C09">
              <w:rPr>
                <w:noProof/>
                <w:webHidden/>
              </w:rPr>
            </w:r>
            <w:r w:rsidR="004F4C09">
              <w:rPr>
                <w:noProof/>
                <w:webHidden/>
              </w:rPr>
              <w:fldChar w:fldCharType="separate"/>
            </w:r>
            <w:r w:rsidR="004F4C09">
              <w:rPr>
                <w:noProof/>
                <w:webHidden/>
              </w:rPr>
              <w:t>22</w:t>
            </w:r>
            <w:r w:rsidR="004F4C09">
              <w:rPr>
                <w:noProof/>
                <w:webHidden/>
              </w:rPr>
              <w:fldChar w:fldCharType="end"/>
            </w:r>
          </w:hyperlink>
        </w:p>
        <w:p w14:paraId="48377D84" w14:textId="7357AEAD" w:rsidR="004F4C09" w:rsidRDefault="00222BC8">
          <w:pPr>
            <w:pStyle w:val="TOC2"/>
            <w:tabs>
              <w:tab w:val="right" w:leader="dot" w:pos="9468"/>
            </w:tabs>
            <w:rPr>
              <w:rFonts w:asciiTheme="minorHAnsi" w:eastAsiaTheme="minorEastAsia" w:hAnsiTheme="minorHAnsi" w:cstheme="minorBidi"/>
              <w:noProof/>
              <w:color w:val="auto"/>
            </w:rPr>
          </w:pPr>
          <w:hyperlink w:anchor="_Toc155361387" w:history="1">
            <w:r w:rsidR="004F4C09" w:rsidRPr="00BD3EA3">
              <w:rPr>
                <w:rStyle w:val="Hyperlink"/>
                <w:rFonts w:ascii="Open Sans" w:hAnsi="Open Sans" w:cs="Open Sans"/>
                <w:noProof/>
              </w:rPr>
              <w:t>Health Insurance and Immunization Requirements {A3.07}</w:t>
            </w:r>
            <w:r w:rsidR="004F4C09">
              <w:rPr>
                <w:noProof/>
                <w:webHidden/>
              </w:rPr>
              <w:tab/>
            </w:r>
            <w:r w:rsidR="004F4C09">
              <w:rPr>
                <w:noProof/>
                <w:webHidden/>
              </w:rPr>
              <w:fldChar w:fldCharType="begin"/>
            </w:r>
            <w:r w:rsidR="004F4C09">
              <w:rPr>
                <w:noProof/>
                <w:webHidden/>
              </w:rPr>
              <w:instrText xml:space="preserve"> PAGEREF _Toc155361387 \h </w:instrText>
            </w:r>
            <w:r w:rsidR="004F4C09">
              <w:rPr>
                <w:noProof/>
                <w:webHidden/>
              </w:rPr>
            </w:r>
            <w:r w:rsidR="004F4C09">
              <w:rPr>
                <w:noProof/>
                <w:webHidden/>
              </w:rPr>
              <w:fldChar w:fldCharType="separate"/>
            </w:r>
            <w:r w:rsidR="004F4C09">
              <w:rPr>
                <w:noProof/>
                <w:webHidden/>
              </w:rPr>
              <w:t>23</w:t>
            </w:r>
            <w:r w:rsidR="004F4C09">
              <w:rPr>
                <w:noProof/>
                <w:webHidden/>
              </w:rPr>
              <w:fldChar w:fldCharType="end"/>
            </w:r>
          </w:hyperlink>
        </w:p>
        <w:p w14:paraId="13D711C3" w14:textId="15A36256" w:rsidR="004F4C09" w:rsidRDefault="00222BC8">
          <w:pPr>
            <w:pStyle w:val="TOC2"/>
            <w:tabs>
              <w:tab w:val="right" w:leader="dot" w:pos="9468"/>
            </w:tabs>
            <w:rPr>
              <w:rFonts w:asciiTheme="minorHAnsi" w:eastAsiaTheme="minorEastAsia" w:hAnsiTheme="minorHAnsi" w:cstheme="minorBidi"/>
              <w:noProof/>
              <w:color w:val="auto"/>
            </w:rPr>
          </w:pPr>
          <w:hyperlink w:anchor="_Toc155361388" w:history="1">
            <w:r w:rsidR="004F4C09" w:rsidRPr="00BD3EA3">
              <w:rPr>
                <w:rStyle w:val="Hyperlink"/>
                <w:rFonts w:ascii="Open Sans" w:hAnsi="Open Sans" w:cs="Open Sans"/>
                <w:noProof/>
              </w:rPr>
              <w:t>Background Checks/ Drug and Alcohol Testing {A3.07}</w:t>
            </w:r>
            <w:r w:rsidR="004F4C09">
              <w:rPr>
                <w:noProof/>
                <w:webHidden/>
              </w:rPr>
              <w:tab/>
            </w:r>
            <w:r w:rsidR="004F4C09">
              <w:rPr>
                <w:noProof/>
                <w:webHidden/>
              </w:rPr>
              <w:fldChar w:fldCharType="begin"/>
            </w:r>
            <w:r w:rsidR="004F4C09">
              <w:rPr>
                <w:noProof/>
                <w:webHidden/>
              </w:rPr>
              <w:instrText xml:space="preserve"> PAGEREF _Toc155361388 \h </w:instrText>
            </w:r>
            <w:r w:rsidR="004F4C09">
              <w:rPr>
                <w:noProof/>
                <w:webHidden/>
              </w:rPr>
            </w:r>
            <w:r w:rsidR="004F4C09">
              <w:rPr>
                <w:noProof/>
                <w:webHidden/>
              </w:rPr>
              <w:fldChar w:fldCharType="separate"/>
            </w:r>
            <w:r w:rsidR="004F4C09">
              <w:rPr>
                <w:noProof/>
                <w:webHidden/>
              </w:rPr>
              <w:t>23</w:t>
            </w:r>
            <w:r w:rsidR="004F4C09">
              <w:rPr>
                <w:noProof/>
                <w:webHidden/>
              </w:rPr>
              <w:fldChar w:fldCharType="end"/>
            </w:r>
          </w:hyperlink>
        </w:p>
        <w:p w14:paraId="3CD13364" w14:textId="0BCB371B" w:rsidR="004F4C09" w:rsidRDefault="00222BC8">
          <w:pPr>
            <w:pStyle w:val="TOC2"/>
            <w:tabs>
              <w:tab w:val="right" w:leader="dot" w:pos="9468"/>
            </w:tabs>
            <w:rPr>
              <w:rFonts w:asciiTheme="minorHAnsi" w:eastAsiaTheme="minorEastAsia" w:hAnsiTheme="minorHAnsi" w:cstheme="minorBidi"/>
              <w:noProof/>
              <w:color w:val="auto"/>
            </w:rPr>
          </w:pPr>
          <w:hyperlink w:anchor="_Toc155361389" w:history="1">
            <w:r w:rsidR="004F4C09" w:rsidRPr="00BD3EA3">
              <w:rPr>
                <w:rStyle w:val="Hyperlink"/>
                <w:rFonts w:ascii="Open Sans" w:hAnsi="Open Sans" w:cs="Open Sans"/>
                <w:noProof/>
              </w:rPr>
              <w:t>Basic Life Support (BLS), Advanced Cardiac Life Support (ACLS) and Pediatric Advanced Life Support (PALS)</w:t>
            </w:r>
            <w:r w:rsidR="004F4C09">
              <w:rPr>
                <w:noProof/>
                <w:webHidden/>
              </w:rPr>
              <w:tab/>
            </w:r>
            <w:r w:rsidR="004F4C09">
              <w:rPr>
                <w:noProof/>
                <w:webHidden/>
              </w:rPr>
              <w:fldChar w:fldCharType="begin"/>
            </w:r>
            <w:r w:rsidR="004F4C09">
              <w:rPr>
                <w:noProof/>
                <w:webHidden/>
              </w:rPr>
              <w:instrText xml:space="preserve"> PAGEREF _Toc155361389 \h </w:instrText>
            </w:r>
            <w:r w:rsidR="004F4C09">
              <w:rPr>
                <w:noProof/>
                <w:webHidden/>
              </w:rPr>
            </w:r>
            <w:r w:rsidR="004F4C09">
              <w:rPr>
                <w:noProof/>
                <w:webHidden/>
              </w:rPr>
              <w:fldChar w:fldCharType="separate"/>
            </w:r>
            <w:r w:rsidR="004F4C09">
              <w:rPr>
                <w:noProof/>
                <w:webHidden/>
              </w:rPr>
              <w:t>25</w:t>
            </w:r>
            <w:r w:rsidR="004F4C09">
              <w:rPr>
                <w:noProof/>
                <w:webHidden/>
              </w:rPr>
              <w:fldChar w:fldCharType="end"/>
            </w:r>
          </w:hyperlink>
        </w:p>
        <w:p w14:paraId="40AD5D18" w14:textId="34A6DBB9" w:rsidR="004F4C09" w:rsidRDefault="00222BC8">
          <w:pPr>
            <w:pStyle w:val="TOC2"/>
            <w:tabs>
              <w:tab w:val="right" w:leader="dot" w:pos="9468"/>
            </w:tabs>
            <w:rPr>
              <w:rFonts w:asciiTheme="minorHAnsi" w:eastAsiaTheme="minorEastAsia" w:hAnsiTheme="minorHAnsi" w:cstheme="minorBidi"/>
              <w:noProof/>
              <w:color w:val="auto"/>
            </w:rPr>
          </w:pPr>
          <w:hyperlink w:anchor="_Toc155361390" w:history="1">
            <w:r w:rsidR="004F4C09" w:rsidRPr="00BD3EA3">
              <w:rPr>
                <w:rStyle w:val="Hyperlink"/>
                <w:rFonts w:ascii="Open Sans" w:hAnsi="Open Sans" w:cs="Open Sans"/>
                <w:noProof/>
              </w:rPr>
              <w:t>Health Insurance Portability and Accountability Act (HIPAA)</w:t>
            </w:r>
            <w:r w:rsidR="004F4C09">
              <w:rPr>
                <w:noProof/>
                <w:webHidden/>
              </w:rPr>
              <w:tab/>
            </w:r>
            <w:r w:rsidR="004F4C09">
              <w:rPr>
                <w:noProof/>
                <w:webHidden/>
              </w:rPr>
              <w:fldChar w:fldCharType="begin"/>
            </w:r>
            <w:r w:rsidR="004F4C09">
              <w:rPr>
                <w:noProof/>
                <w:webHidden/>
              </w:rPr>
              <w:instrText xml:space="preserve"> PAGEREF _Toc155361390 \h </w:instrText>
            </w:r>
            <w:r w:rsidR="004F4C09">
              <w:rPr>
                <w:noProof/>
                <w:webHidden/>
              </w:rPr>
            </w:r>
            <w:r w:rsidR="004F4C09">
              <w:rPr>
                <w:noProof/>
                <w:webHidden/>
              </w:rPr>
              <w:fldChar w:fldCharType="separate"/>
            </w:r>
            <w:r w:rsidR="004F4C09">
              <w:rPr>
                <w:noProof/>
                <w:webHidden/>
              </w:rPr>
              <w:t>25</w:t>
            </w:r>
            <w:r w:rsidR="004F4C09">
              <w:rPr>
                <w:noProof/>
                <w:webHidden/>
              </w:rPr>
              <w:fldChar w:fldCharType="end"/>
            </w:r>
          </w:hyperlink>
        </w:p>
        <w:p w14:paraId="55D92C6C" w14:textId="6169D66F" w:rsidR="004F4C09" w:rsidRDefault="00222BC8">
          <w:pPr>
            <w:pStyle w:val="TOC2"/>
            <w:tabs>
              <w:tab w:val="right" w:leader="dot" w:pos="9468"/>
            </w:tabs>
            <w:rPr>
              <w:rFonts w:asciiTheme="minorHAnsi" w:eastAsiaTheme="minorEastAsia" w:hAnsiTheme="minorHAnsi" w:cstheme="minorBidi"/>
              <w:noProof/>
              <w:color w:val="auto"/>
            </w:rPr>
          </w:pPr>
          <w:hyperlink w:anchor="_Toc155361391" w:history="1">
            <w:r w:rsidR="004F4C09" w:rsidRPr="00BD3EA3">
              <w:rPr>
                <w:rStyle w:val="Hyperlink"/>
                <w:rFonts w:ascii="Open Sans" w:hAnsi="Open Sans" w:cs="Open Sans"/>
                <w:noProof/>
              </w:rPr>
              <w:t>UMES Physician Assistant Program HIPAA Security Reminder</w:t>
            </w:r>
            <w:r w:rsidR="004F4C09">
              <w:rPr>
                <w:noProof/>
                <w:webHidden/>
              </w:rPr>
              <w:tab/>
            </w:r>
            <w:r w:rsidR="004F4C09">
              <w:rPr>
                <w:noProof/>
                <w:webHidden/>
              </w:rPr>
              <w:fldChar w:fldCharType="begin"/>
            </w:r>
            <w:r w:rsidR="004F4C09">
              <w:rPr>
                <w:noProof/>
                <w:webHidden/>
              </w:rPr>
              <w:instrText xml:space="preserve"> PAGEREF _Toc155361391 \h </w:instrText>
            </w:r>
            <w:r w:rsidR="004F4C09">
              <w:rPr>
                <w:noProof/>
                <w:webHidden/>
              </w:rPr>
            </w:r>
            <w:r w:rsidR="004F4C09">
              <w:rPr>
                <w:noProof/>
                <w:webHidden/>
              </w:rPr>
              <w:fldChar w:fldCharType="separate"/>
            </w:r>
            <w:r w:rsidR="004F4C09">
              <w:rPr>
                <w:noProof/>
                <w:webHidden/>
              </w:rPr>
              <w:t>26</w:t>
            </w:r>
            <w:r w:rsidR="004F4C09">
              <w:rPr>
                <w:noProof/>
                <w:webHidden/>
              </w:rPr>
              <w:fldChar w:fldCharType="end"/>
            </w:r>
          </w:hyperlink>
        </w:p>
        <w:p w14:paraId="078A08C0" w14:textId="1D92D1E4" w:rsidR="004F4C09" w:rsidRDefault="00222BC8">
          <w:pPr>
            <w:pStyle w:val="TOC2"/>
            <w:tabs>
              <w:tab w:val="right" w:leader="dot" w:pos="9468"/>
            </w:tabs>
            <w:rPr>
              <w:rFonts w:asciiTheme="minorHAnsi" w:eastAsiaTheme="minorEastAsia" w:hAnsiTheme="minorHAnsi" w:cstheme="minorBidi"/>
              <w:noProof/>
              <w:color w:val="auto"/>
            </w:rPr>
          </w:pPr>
          <w:hyperlink w:anchor="_Toc155361392" w:history="1">
            <w:r w:rsidR="004F4C09" w:rsidRPr="00BD3EA3">
              <w:rPr>
                <w:rStyle w:val="Hyperlink"/>
                <w:rFonts w:ascii="Open Sans" w:hAnsi="Open Sans" w:cs="Open Sans"/>
                <w:noProof/>
              </w:rPr>
              <w:t>Occupational Safety and Health Administration (OSHA) Precautions {A3.08}</w:t>
            </w:r>
            <w:r w:rsidR="004F4C09">
              <w:rPr>
                <w:noProof/>
                <w:webHidden/>
              </w:rPr>
              <w:tab/>
            </w:r>
            <w:r w:rsidR="004F4C09">
              <w:rPr>
                <w:noProof/>
                <w:webHidden/>
              </w:rPr>
              <w:fldChar w:fldCharType="begin"/>
            </w:r>
            <w:r w:rsidR="004F4C09">
              <w:rPr>
                <w:noProof/>
                <w:webHidden/>
              </w:rPr>
              <w:instrText xml:space="preserve"> PAGEREF _Toc155361392 \h </w:instrText>
            </w:r>
            <w:r w:rsidR="004F4C09">
              <w:rPr>
                <w:noProof/>
                <w:webHidden/>
              </w:rPr>
            </w:r>
            <w:r w:rsidR="004F4C09">
              <w:rPr>
                <w:noProof/>
                <w:webHidden/>
              </w:rPr>
              <w:fldChar w:fldCharType="separate"/>
            </w:r>
            <w:r w:rsidR="004F4C09">
              <w:rPr>
                <w:noProof/>
                <w:webHidden/>
              </w:rPr>
              <w:t>27</w:t>
            </w:r>
            <w:r w:rsidR="004F4C09">
              <w:rPr>
                <w:noProof/>
                <w:webHidden/>
              </w:rPr>
              <w:fldChar w:fldCharType="end"/>
            </w:r>
          </w:hyperlink>
        </w:p>
        <w:p w14:paraId="557E553C" w14:textId="38F18ABA" w:rsidR="004F4C09" w:rsidRDefault="00222BC8">
          <w:pPr>
            <w:pStyle w:val="TOC2"/>
            <w:tabs>
              <w:tab w:val="right" w:leader="dot" w:pos="9468"/>
            </w:tabs>
            <w:rPr>
              <w:rFonts w:asciiTheme="minorHAnsi" w:eastAsiaTheme="minorEastAsia" w:hAnsiTheme="minorHAnsi" w:cstheme="minorBidi"/>
              <w:noProof/>
              <w:color w:val="auto"/>
            </w:rPr>
          </w:pPr>
          <w:hyperlink w:anchor="_Toc155361393" w:history="1">
            <w:r w:rsidR="004F4C09" w:rsidRPr="00BD3EA3">
              <w:rPr>
                <w:rStyle w:val="Hyperlink"/>
                <w:rFonts w:ascii="Open Sans" w:hAnsi="Open Sans" w:cs="Open Sans"/>
                <w:noProof/>
              </w:rPr>
              <w:t>Needle Stick/Bodily Fluids Exposures {A3.08}</w:t>
            </w:r>
            <w:r w:rsidR="004F4C09">
              <w:rPr>
                <w:noProof/>
                <w:webHidden/>
              </w:rPr>
              <w:tab/>
            </w:r>
            <w:r w:rsidR="004F4C09">
              <w:rPr>
                <w:noProof/>
                <w:webHidden/>
              </w:rPr>
              <w:fldChar w:fldCharType="begin"/>
            </w:r>
            <w:r w:rsidR="004F4C09">
              <w:rPr>
                <w:noProof/>
                <w:webHidden/>
              </w:rPr>
              <w:instrText xml:space="preserve"> PAGEREF _Toc155361393 \h </w:instrText>
            </w:r>
            <w:r w:rsidR="004F4C09">
              <w:rPr>
                <w:noProof/>
                <w:webHidden/>
              </w:rPr>
            </w:r>
            <w:r w:rsidR="004F4C09">
              <w:rPr>
                <w:noProof/>
                <w:webHidden/>
              </w:rPr>
              <w:fldChar w:fldCharType="separate"/>
            </w:r>
            <w:r w:rsidR="004F4C09">
              <w:rPr>
                <w:noProof/>
                <w:webHidden/>
              </w:rPr>
              <w:t>27</w:t>
            </w:r>
            <w:r w:rsidR="004F4C09">
              <w:rPr>
                <w:noProof/>
                <w:webHidden/>
              </w:rPr>
              <w:fldChar w:fldCharType="end"/>
            </w:r>
          </w:hyperlink>
        </w:p>
        <w:p w14:paraId="6A98D46F" w14:textId="54AF69F5" w:rsidR="004F4C09" w:rsidRDefault="00222BC8">
          <w:pPr>
            <w:pStyle w:val="TOC2"/>
            <w:tabs>
              <w:tab w:val="right" w:leader="dot" w:pos="9468"/>
            </w:tabs>
            <w:rPr>
              <w:rFonts w:asciiTheme="minorHAnsi" w:eastAsiaTheme="minorEastAsia" w:hAnsiTheme="minorHAnsi" w:cstheme="minorBidi"/>
              <w:noProof/>
              <w:color w:val="auto"/>
            </w:rPr>
          </w:pPr>
          <w:hyperlink w:anchor="_Toc155361394" w:history="1">
            <w:r w:rsidR="004F4C09" w:rsidRPr="00BD3EA3">
              <w:rPr>
                <w:rStyle w:val="Hyperlink"/>
                <w:rFonts w:ascii="Open Sans" w:hAnsi="Open Sans" w:cs="Open Sans"/>
                <w:noProof/>
              </w:rPr>
              <w:t>In the Event of an Accidental Exposure - Take Action:</w:t>
            </w:r>
            <w:r w:rsidR="004F4C09">
              <w:rPr>
                <w:noProof/>
                <w:webHidden/>
              </w:rPr>
              <w:tab/>
            </w:r>
            <w:r w:rsidR="004F4C09">
              <w:rPr>
                <w:noProof/>
                <w:webHidden/>
              </w:rPr>
              <w:fldChar w:fldCharType="begin"/>
            </w:r>
            <w:r w:rsidR="004F4C09">
              <w:rPr>
                <w:noProof/>
                <w:webHidden/>
              </w:rPr>
              <w:instrText xml:space="preserve"> PAGEREF _Toc155361394 \h </w:instrText>
            </w:r>
            <w:r w:rsidR="004F4C09">
              <w:rPr>
                <w:noProof/>
                <w:webHidden/>
              </w:rPr>
            </w:r>
            <w:r w:rsidR="004F4C09">
              <w:rPr>
                <w:noProof/>
                <w:webHidden/>
              </w:rPr>
              <w:fldChar w:fldCharType="separate"/>
            </w:r>
            <w:r w:rsidR="004F4C09">
              <w:rPr>
                <w:noProof/>
                <w:webHidden/>
              </w:rPr>
              <w:t>28</w:t>
            </w:r>
            <w:r w:rsidR="004F4C09">
              <w:rPr>
                <w:noProof/>
                <w:webHidden/>
              </w:rPr>
              <w:fldChar w:fldCharType="end"/>
            </w:r>
          </w:hyperlink>
        </w:p>
        <w:p w14:paraId="041A86E9" w14:textId="1C4436E1" w:rsidR="004F4C09" w:rsidRDefault="00222BC8">
          <w:pPr>
            <w:pStyle w:val="TOC2"/>
            <w:tabs>
              <w:tab w:val="right" w:leader="dot" w:pos="9468"/>
            </w:tabs>
            <w:rPr>
              <w:rFonts w:asciiTheme="minorHAnsi" w:eastAsiaTheme="minorEastAsia" w:hAnsiTheme="minorHAnsi" w:cstheme="minorBidi"/>
              <w:noProof/>
              <w:color w:val="auto"/>
            </w:rPr>
          </w:pPr>
          <w:hyperlink w:anchor="_Toc155361395" w:history="1">
            <w:r w:rsidR="004F4C09" w:rsidRPr="00BD3EA3">
              <w:rPr>
                <w:rStyle w:val="Hyperlink"/>
                <w:rFonts w:ascii="Open Sans" w:hAnsi="Open Sans" w:cs="Open Sans"/>
                <w:noProof/>
              </w:rPr>
              <w:t>Latex Allergy {A3.08}</w:t>
            </w:r>
            <w:r w:rsidR="004F4C09">
              <w:rPr>
                <w:noProof/>
                <w:webHidden/>
              </w:rPr>
              <w:tab/>
            </w:r>
            <w:r w:rsidR="004F4C09">
              <w:rPr>
                <w:noProof/>
                <w:webHidden/>
              </w:rPr>
              <w:fldChar w:fldCharType="begin"/>
            </w:r>
            <w:r w:rsidR="004F4C09">
              <w:rPr>
                <w:noProof/>
                <w:webHidden/>
              </w:rPr>
              <w:instrText xml:space="preserve"> PAGEREF _Toc155361395 \h </w:instrText>
            </w:r>
            <w:r w:rsidR="004F4C09">
              <w:rPr>
                <w:noProof/>
                <w:webHidden/>
              </w:rPr>
            </w:r>
            <w:r w:rsidR="004F4C09">
              <w:rPr>
                <w:noProof/>
                <w:webHidden/>
              </w:rPr>
              <w:fldChar w:fldCharType="separate"/>
            </w:r>
            <w:r w:rsidR="004F4C09">
              <w:rPr>
                <w:noProof/>
                <w:webHidden/>
              </w:rPr>
              <w:t>28</w:t>
            </w:r>
            <w:r w:rsidR="004F4C09">
              <w:rPr>
                <w:noProof/>
                <w:webHidden/>
              </w:rPr>
              <w:fldChar w:fldCharType="end"/>
            </w:r>
          </w:hyperlink>
        </w:p>
        <w:p w14:paraId="08B6514B" w14:textId="034D612D" w:rsidR="004F4C09" w:rsidRDefault="00222BC8">
          <w:pPr>
            <w:pStyle w:val="TOC2"/>
            <w:tabs>
              <w:tab w:val="right" w:leader="dot" w:pos="9468"/>
            </w:tabs>
            <w:rPr>
              <w:rFonts w:asciiTheme="minorHAnsi" w:eastAsiaTheme="minorEastAsia" w:hAnsiTheme="minorHAnsi" w:cstheme="minorBidi"/>
              <w:noProof/>
              <w:color w:val="auto"/>
            </w:rPr>
          </w:pPr>
          <w:hyperlink w:anchor="_Toc155361396" w:history="1">
            <w:r w:rsidR="004F4C09" w:rsidRPr="00BD3EA3">
              <w:rPr>
                <w:rStyle w:val="Hyperlink"/>
                <w:rFonts w:ascii="Open Sans" w:hAnsi="Open Sans" w:cs="Open Sans"/>
                <w:noProof/>
              </w:rPr>
              <w:t>Personal Safety and Security {A1.02}</w:t>
            </w:r>
            <w:r w:rsidR="004F4C09">
              <w:rPr>
                <w:noProof/>
                <w:webHidden/>
              </w:rPr>
              <w:tab/>
            </w:r>
            <w:r w:rsidR="004F4C09">
              <w:rPr>
                <w:noProof/>
                <w:webHidden/>
              </w:rPr>
              <w:fldChar w:fldCharType="begin"/>
            </w:r>
            <w:r w:rsidR="004F4C09">
              <w:rPr>
                <w:noProof/>
                <w:webHidden/>
              </w:rPr>
              <w:instrText xml:space="preserve"> PAGEREF _Toc155361396 \h </w:instrText>
            </w:r>
            <w:r w:rsidR="004F4C09">
              <w:rPr>
                <w:noProof/>
                <w:webHidden/>
              </w:rPr>
            </w:r>
            <w:r w:rsidR="004F4C09">
              <w:rPr>
                <w:noProof/>
                <w:webHidden/>
              </w:rPr>
              <w:fldChar w:fldCharType="separate"/>
            </w:r>
            <w:r w:rsidR="004F4C09">
              <w:rPr>
                <w:noProof/>
                <w:webHidden/>
              </w:rPr>
              <w:t>29</w:t>
            </w:r>
            <w:r w:rsidR="004F4C09">
              <w:rPr>
                <w:noProof/>
                <w:webHidden/>
              </w:rPr>
              <w:fldChar w:fldCharType="end"/>
            </w:r>
          </w:hyperlink>
        </w:p>
        <w:p w14:paraId="55596A02" w14:textId="0ED3A1A3" w:rsidR="004F4C09" w:rsidRDefault="00222BC8">
          <w:pPr>
            <w:pStyle w:val="TOC2"/>
            <w:tabs>
              <w:tab w:val="right" w:leader="dot" w:pos="9468"/>
            </w:tabs>
            <w:rPr>
              <w:rFonts w:asciiTheme="minorHAnsi" w:eastAsiaTheme="minorEastAsia" w:hAnsiTheme="minorHAnsi" w:cstheme="minorBidi"/>
              <w:noProof/>
              <w:color w:val="auto"/>
            </w:rPr>
          </w:pPr>
          <w:hyperlink w:anchor="_Toc155361397" w:history="1">
            <w:r w:rsidR="004F4C09" w:rsidRPr="00BD3EA3">
              <w:rPr>
                <w:rStyle w:val="Hyperlink"/>
                <w:rFonts w:ascii="Open Sans" w:hAnsi="Open Sans" w:cs="Open Sans"/>
                <w:noProof/>
              </w:rPr>
              <w:t>Faculty Advisors</w:t>
            </w:r>
            <w:r w:rsidR="004F4C09">
              <w:rPr>
                <w:noProof/>
                <w:webHidden/>
              </w:rPr>
              <w:tab/>
            </w:r>
            <w:r w:rsidR="004F4C09">
              <w:rPr>
                <w:noProof/>
                <w:webHidden/>
              </w:rPr>
              <w:fldChar w:fldCharType="begin"/>
            </w:r>
            <w:r w:rsidR="004F4C09">
              <w:rPr>
                <w:noProof/>
                <w:webHidden/>
              </w:rPr>
              <w:instrText xml:space="preserve"> PAGEREF _Toc155361397 \h </w:instrText>
            </w:r>
            <w:r w:rsidR="004F4C09">
              <w:rPr>
                <w:noProof/>
                <w:webHidden/>
              </w:rPr>
            </w:r>
            <w:r w:rsidR="004F4C09">
              <w:rPr>
                <w:noProof/>
                <w:webHidden/>
              </w:rPr>
              <w:fldChar w:fldCharType="separate"/>
            </w:r>
            <w:r w:rsidR="004F4C09">
              <w:rPr>
                <w:noProof/>
                <w:webHidden/>
              </w:rPr>
              <w:t>30</w:t>
            </w:r>
            <w:r w:rsidR="004F4C09">
              <w:rPr>
                <w:noProof/>
                <w:webHidden/>
              </w:rPr>
              <w:fldChar w:fldCharType="end"/>
            </w:r>
          </w:hyperlink>
        </w:p>
        <w:p w14:paraId="6244BEAB" w14:textId="3812C599" w:rsidR="004F4C09" w:rsidRDefault="00222BC8">
          <w:pPr>
            <w:pStyle w:val="TOC2"/>
            <w:tabs>
              <w:tab w:val="right" w:leader="dot" w:pos="9468"/>
            </w:tabs>
            <w:rPr>
              <w:rFonts w:asciiTheme="minorHAnsi" w:eastAsiaTheme="minorEastAsia" w:hAnsiTheme="minorHAnsi" w:cstheme="minorBidi"/>
              <w:noProof/>
              <w:color w:val="auto"/>
            </w:rPr>
          </w:pPr>
          <w:hyperlink w:anchor="_Toc155361398" w:history="1">
            <w:r w:rsidR="004F4C09" w:rsidRPr="00BD3EA3">
              <w:rPr>
                <w:rStyle w:val="Hyperlink"/>
                <w:rFonts w:ascii="Open Sans" w:hAnsi="Open Sans" w:cs="Open Sans"/>
                <w:noProof/>
              </w:rPr>
              <w:t>Communication</w:t>
            </w:r>
            <w:r w:rsidR="004F4C09">
              <w:rPr>
                <w:noProof/>
                <w:webHidden/>
              </w:rPr>
              <w:tab/>
            </w:r>
            <w:r w:rsidR="004F4C09">
              <w:rPr>
                <w:noProof/>
                <w:webHidden/>
              </w:rPr>
              <w:fldChar w:fldCharType="begin"/>
            </w:r>
            <w:r w:rsidR="004F4C09">
              <w:rPr>
                <w:noProof/>
                <w:webHidden/>
              </w:rPr>
              <w:instrText xml:space="preserve"> PAGEREF _Toc155361398 \h </w:instrText>
            </w:r>
            <w:r w:rsidR="004F4C09">
              <w:rPr>
                <w:noProof/>
                <w:webHidden/>
              </w:rPr>
            </w:r>
            <w:r w:rsidR="004F4C09">
              <w:rPr>
                <w:noProof/>
                <w:webHidden/>
              </w:rPr>
              <w:fldChar w:fldCharType="separate"/>
            </w:r>
            <w:r w:rsidR="004F4C09">
              <w:rPr>
                <w:noProof/>
                <w:webHidden/>
              </w:rPr>
              <w:t>30</w:t>
            </w:r>
            <w:r w:rsidR="004F4C09">
              <w:rPr>
                <w:noProof/>
                <w:webHidden/>
              </w:rPr>
              <w:fldChar w:fldCharType="end"/>
            </w:r>
          </w:hyperlink>
        </w:p>
        <w:p w14:paraId="02538E33" w14:textId="43CC1801" w:rsidR="004F4C09" w:rsidRDefault="00222BC8">
          <w:pPr>
            <w:pStyle w:val="TOC2"/>
            <w:tabs>
              <w:tab w:val="right" w:leader="dot" w:pos="9468"/>
            </w:tabs>
            <w:rPr>
              <w:rFonts w:asciiTheme="minorHAnsi" w:eastAsiaTheme="minorEastAsia" w:hAnsiTheme="minorHAnsi" w:cstheme="minorBidi"/>
              <w:noProof/>
              <w:color w:val="auto"/>
            </w:rPr>
          </w:pPr>
          <w:hyperlink w:anchor="_Toc155361399" w:history="1">
            <w:r w:rsidR="004F4C09" w:rsidRPr="00BD3EA3">
              <w:rPr>
                <w:rStyle w:val="Hyperlink"/>
                <w:rFonts w:ascii="Open Sans" w:hAnsi="Open Sans" w:cs="Open Sans"/>
                <w:noProof/>
              </w:rPr>
              <w:t>Change of Address or Contact Information</w:t>
            </w:r>
            <w:r w:rsidR="004F4C09">
              <w:rPr>
                <w:noProof/>
                <w:webHidden/>
              </w:rPr>
              <w:tab/>
            </w:r>
            <w:r w:rsidR="004F4C09">
              <w:rPr>
                <w:noProof/>
                <w:webHidden/>
              </w:rPr>
              <w:fldChar w:fldCharType="begin"/>
            </w:r>
            <w:r w:rsidR="004F4C09">
              <w:rPr>
                <w:noProof/>
                <w:webHidden/>
              </w:rPr>
              <w:instrText xml:space="preserve"> PAGEREF _Toc155361399 \h </w:instrText>
            </w:r>
            <w:r w:rsidR="004F4C09">
              <w:rPr>
                <w:noProof/>
                <w:webHidden/>
              </w:rPr>
            </w:r>
            <w:r w:rsidR="004F4C09">
              <w:rPr>
                <w:noProof/>
                <w:webHidden/>
              </w:rPr>
              <w:fldChar w:fldCharType="separate"/>
            </w:r>
            <w:r w:rsidR="004F4C09">
              <w:rPr>
                <w:noProof/>
                <w:webHidden/>
              </w:rPr>
              <w:t>30</w:t>
            </w:r>
            <w:r w:rsidR="004F4C09">
              <w:rPr>
                <w:noProof/>
                <w:webHidden/>
              </w:rPr>
              <w:fldChar w:fldCharType="end"/>
            </w:r>
          </w:hyperlink>
        </w:p>
        <w:p w14:paraId="5A82F977" w14:textId="4FF7A5F2" w:rsidR="004F4C09" w:rsidRDefault="00222BC8">
          <w:pPr>
            <w:pStyle w:val="TOC2"/>
            <w:tabs>
              <w:tab w:val="right" w:leader="dot" w:pos="9468"/>
            </w:tabs>
            <w:rPr>
              <w:rFonts w:asciiTheme="minorHAnsi" w:eastAsiaTheme="minorEastAsia" w:hAnsiTheme="minorHAnsi" w:cstheme="minorBidi"/>
              <w:noProof/>
              <w:color w:val="auto"/>
            </w:rPr>
          </w:pPr>
          <w:hyperlink w:anchor="_Toc155361400" w:history="1">
            <w:r w:rsidR="004F4C09" w:rsidRPr="00BD3EA3">
              <w:rPr>
                <w:rStyle w:val="Hyperlink"/>
                <w:rFonts w:ascii="Open Sans" w:hAnsi="Open Sans" w:cs="Open Sans"/>
                <w:noProof/>
              </w:rPr>
              <w:t>Student Employment Policy {A3.04}; {A3.05|</w:t>
            </w:r>
            <w:r w:rsidR="004F4C09">
              <w:rPr>
                <w:noProof/>
                <w:webHidden/>
              </w:rPr>
              <w:tab/>
            </w:r>
            <w:r w:rsidR="004F4C09">
              <w:rPr>
                <w:noProof/>
                <w:webHidden/>
              </w:rPr>
              <w:fldChar w:fldCharType="begin"/>
            </w:r>
            <w:r w:rsidR="004F4C09">
              <w:rPr>
                <w:noProof/>
                <w:webHidden/>
              </w:rPr>
              <w:instrText xml:space="preserve"> PAGEREF _Toc155361400 \h </w:instrText>
            </w:r>
            <w:r w:rsidR="004F4C09">
              <w:rPr>
                <w:noProof/>
                <w:webHidden/>
              </w:rPr>
            </w:r>
            <w:r w:rsidR="004F4C09">
              <w:rPr>
                <w:noProof/>
                <w:webHidden/>
              </w:rPr>
              <w:fldChar w:fldCharType="separate"/>
            </w:r>
            <w:r w:rsidR="004F4C09">
              <w:rPr>
                <w:noProof/>
                <w:webHidden/>
              </w:rPr>
              <w:t>31</w:t>
            </w:r>
            <w:r w:rsidR="004F4C09">
              <w:rPr>
                <w:noProof/>
                <w:webHidden/>
              </w:rPr>
              <w:fldChar w:fldCharType="end"/>
            </w:r>
          </w:hyperlink>
        </w:p>
        <w:p w14:paraId="6DA93A40" w14:textId="115C04D7" w:rsidR="004F4C09" w:rsidRDefault="00222BC8">
          <w:pPr>
            <w:pStyle w:val="TOC2"/>
            <w:tabs>
              <w:tab w:val="right" w:leader="dot" w:pos="9468"/>
            </w:tabs>
            <w:rPr>
              <w:rFonts w:asciiTheme="minorHAnsi" w:eastAsiaTheme="minorEastAsia" w:hAnsiTheme="minorHAnsi" w:cstheme="minorBidi"/>
              <w:noProof/>
              <w:color w:val="auto"/>
            </w:rPr>
          </w:pPr>
          <w:hyperlink w:anchor="_Toc155361401" w:history="1">
            <w:r w:rsidR="004F4C09" w:rsidRPr="00BD3EA3">
              <w:rPr>
                <w:rStyle w:val="Hyperlink"/>
                <w:rFonts w:ascii="Open Sans" w:hAnsi="Open Sans" w:cs="Open Sans"/>
                <w:noProof/>
              </w:rPr>
              <w:t>Use of Students at Clinical Sites {A3.05}</w:t>
            </w:r>
            <w:r w:rsidR="004F4C09">
              <w:rPr>
                <w:noProof/>
                <w:webHidden/>
              </w:rPr>
              <w:tab/>
            </w:r>
            <w:r w:rsidR="004F4C09">
              <w:rPr>
                <w:noProof/>
                <w:webHidden/>
              </w:rPr>
              <w:fldChar w:fldCharType="begin"/>
            </w:r>
            <w:r w:rsidR="004F4C09">
              <w:rPr>
                <w:noProof/>
                <w:webHidden/>
              </w:rPr>
              <w:instrText xml:space="preserve"> PAGEREF _Toc155361401 \h </w:instrText>
            </w:r>
            <w:r w:rsidR="004F4C09">
              <w:rPr>
                <w:noProof/>
                <w:webHidden/>
              </w:rPr>
            </w:r>
            <w:r w:rsidR="004F4C09">
              <w:rPr>
                <w:noProof/>
                <w:webHidden/>
              </w:rPr>
              <w:fldChar w:fldCharType="separate"/>
            </w:r>
            <w:r w:rsidR="004F4C09">
              <w:rPr>
                <w:noProof/>
                <w:webHidden/>
              </w:rPr>
              <w:t>31</w:t>
            </w:r>
            <w:r w:rsidR="004F4C09">
              <w:rPr>
                <w:noProof/>
                <w:webHidden/>
              </w:rPr>
              <w:fldChar w:fldCharType="end"/>
            </w:r>
          </w:hyperlink>
        </w:p>
        <w:p w14:paraId="102C88F0" w14:textId="05896A42" w:rsidR="004F4C09" w:rsidRDefault="00222BC8">
          <w:pPr>
            <w:pStyle w:val="TOC2"/>
            <w:tabs>
              <w:tab w:val="right" w:leader="dot" w:pos="9468"/>
            </w:tabs>
            <w:rPr>
              <w:rFonts w:asciiTheme="minorHAnsi" w:eastAsiaTheme="minorEastAsia" w:hAnsiTheme="minorHAnsi" w:cstheme="minorBidi"/>
              <w:noProof/>
              <w:color w:val="auto"/>
            </w:rPr>
          </w:pPr>
          <w:hyperlink w:anchor="_Toc155361402" w:history="1">
            <w:r w:rsidR="004F4C09" w:rsidRPr="00BD3EA3">
              <w:rPr>
                <w:rStyle w:val="Hyperlink"/>
                <w:rFonts w:ascii="Open Sans" w:hAnsi="Open Sans" w:cs="Open Sans"/>
                <w:noProof/>
              </w:rPr>
              <w:t>Cell Phones and Social Media (Cell/smartphones, iPads, iPods, tablets, pagers, etc.)</w:t>
            </w:r>
            <w:r w:rsidR="004F4C09">
              <w:rPr>
                <w:noProof/>
                <w:webHidden/>
              </w:rPr>
              <w:tab/>
            </w:r>
            <w:r w:rsidR="004F4C09">
              <w:rPr>
                <w:noProof/>
                <w:webHidden/>
              </w:rPr>
              <w:fldChar w:fldCharType="begin"/>
            </w:r>
            <w:r w:rsidR="004F4C09">
              <w:rPr>
                <w:noProof/>
                <w:webHidden/>
              </w:rPr>
              <w:instrText xml:space="preserve"> PAGEREF _Toc155361402 \h </w:instrText>
            </w:r>
            <w:r w:rsidR="004F4C09">
              <w:rPr>
                <w:noProof/>
                <w:webHidden/>
              </w:rPr>
            </w:r>
            <w:r w:rsidR="004F4C09">
              <w:rPr>
                <w:noProof/>
                <w:webHidden/>
              </w:rPr>
              <w:fldChar w:fldCharType="separate"/>
            </w:r>
            <w:r w:rsidR="004F4C09">
              <w:rPr>
                <w:noProof/>
                <w:webHidden/>
              </w:rPr>
              <w:t>31</w:t>
            </w:r>
            <w:r w:rsidR="004F4C09">
              <w:rPr>
                <w:noProof/>
                <w:webHidden/>
              </w:rPr>
              <w:fldChar w:fldCharType="end"/>
            </w:r>
          </w:hyperlink>
        </w:p>
        <w:p w14:paraId="178E1105" w14:textId="271D103E" w:rsidR="004F4C09" w:rsidRDefault="00222BC8">
          <w:pPr>
            <w:pStyle w:val="TOC2"/>
            <w:tabs>
              <w:tab w:val="right" w:leader="dot" w:pos="9468"/>
            </w:tabs>
            <w:rPr>
              <w:rFonts w:asciiTheme="minorHAnsi" w:eastAsiaTheme="minorEastAsia" w:hAnsiTheme="minorHAnsi" w:cstheme="minorBidi"/>
              <w:noProof/>
              <w:color w:val="auto"/>
            </w:rPr>
          </w:pPr>
          <w:hyperlink w:anchor="_Toc155361403" w:history="1">
            <w:r w:rsidR="004F4C09" w:rsidRPr="00BD3EA3">
              <w:rPr>
                <w:rStyle w:val="Hyperlink"/>
                <w:rFonts w:ascii="Open Sans" w:hAnsi="Open Sans" w:cs="Open Sans"/>
                <w:noProof/>
              </w:rPr>
              <w:t>Clinical Setting {A3.01}</w:t>
            </w:r>
            <w:r w:rsidR="004F4C09">
              <w:rPr>
                <w:noProof/>
                <w:webHidden/>
              </w:rPr>
              <w:tab/>
            </w:r>
            <w:r w:rsidR="004F4C09">
              <w:rPr>
                <w:noProof/>
                <w:webHidden/>
              </w:rPr>
              <w:fldChar w:fldCharType="begin"/>
            </w:r>
            <w:r w:rsidR="004F4C09">
              <w:rPr>
                <w:noProof/>
                <w:webHidden/>
              </w:rPr>
              <w:instrText xml:space="preserve"> PAGEREF _Toc155361403 \h </w:instrText>
            </w:r>
            <w:r w:rsidR="004F4C09">
              <w:rPr>
                <w:noProof/>
                <w:webHidden/>
              </w:rPr>
            </w:r>
            <w:r w:rsidR="004F4C09">
              <w:rPr>
                <w:noProof/>
                <w:webHidden/>
              </w:rPr>
              <w:fldChar w:fldCharType="separate"/>
            </w:r>
            <w:r w:rsidR="004F4C09">
              <w:rPr>
                <w:noProof/>
                <w:webHidden/>
              </w:rPr>
              <w:t>31</w:t>
            </w:r>
            <w:r w:rsidR="004F4C09">
              <w:rPr>
                <w:noProof/>
                <w:webHidden/>
              </w:rPr>
              <w:fldChar w:fldCharType="end"/>
            </w:r>
          </w:hyperlink>
        </w:p>
        <w:p w14:paraId="402F9846" w14:textId="34371D35" w:rsidR="004F4C09" w:rsidRDefault="00222BC8">
          <w:pPr>
            <w:pStyle w:val="TOC2"/>
            <w:tabs>
              <w:tab w:val="right" w:leader="dot" w:pos="9468"/>
            </w:tabs>
            <w:rPr>
              <w:rFonts w:asciiTheme="minorHAnsi" w:eastAsiaTheme="minorEastAsia" w:hAnsiTheme="minorHAnsi" w:cstheme="minorBidi"/>
              <w:noProof/>
              <w:color w:val="auto"/>
            </w:rPr>
          </w:pPr>
          <w:hyperlink w:anchor="_Toc155361404" w:history="1">
            <w:r w:rsidR="004F4C09" w:rsidRPr="00BD3EA3">
              <w:rPr>
                <w:rStyle w:val="Hyperlink"/>
                <w:rFonts w:ascii="Open Sans" w:hAnsi="Open Sans" w:cs="Open Sans"/>
                <w:noProof/>
              </w:rPr>
              <w:t>Back to Campus Attire</w:t>
            </w:r>
            <w:r w:rsidR="004F4C09">
              <w:rPr>
                <w:noProof/>
                <w:webHidden/>
              </w:rPr>
              <w:tab/>
            </w:r>
            <w:r w:rsidR="004F4C09">
              <w:rPr>
                <w:noProof/>
                <w:webHidden/>
              </w:rPr>
              <w:fldChar w:fldCharType="begin"/>
            </w:r>
            <w:r w:rsidR="004F4C09">
              <w:rPr>
                <w:noProof/>
                <w:webHidden/>
              </w:rPr>
              <w:instrText xml:space="preserve"> PAGEREF _Toc155361404 \h </w:instrText>
            </w:r>
            <w:r w:rsidR="004F4C09">
              <w:rPr>
                <w:noProof/>
                <w:webHidden/>
              </w:rPr>
            </w:r>
            <w:r w:rsidR="004F4C09">
              <w:rPr>
                <w:noProof/>
                <w:webHidden/>
              </w:rPr>
              <w:fldChar w:fldCharType="separate"/>
            </w:r>
            <w:r w:rsidR="004F4C09">
              <w:rPr>
                <w:noProof/>
                <w:webHidden/>
              </w:rPr>
              <w:t>33</w:t>
            </w:r>
            <w:r w:rsidR="004F4C09">
              <w:rPr>
                <w:noProof/>
                <w:webHidden/>
              </w:rPr>
              <w:fldChar w:fldCharType="end"/>
            </w:r>
          </w:hyperlink>
        </w:p>
        <w:p w14:paraId="7CF19CC1" w14:textId="3462756A" w:rsidR="004F4C09" w:rsidRDefault="00222BC8">
          <w:pPr>
            <w:pStyle w:val="TOC2"/>
            <w:tabs>
              <w:tab w:val="right" w:leader="dot" w:pos="9468"/>
            </w:tabs>
            <w:rPr>
              <w:rFonts w:asciiTheme="minorHAnsi" w:eastAsiaTheme="minorEastAsia" w:hAnsiTheme="minorHAnsi" w:cstheme="minorBidi"/>
              <w:noProof/>
              <w:color w:val="auto"/>
            </w:rPr>
          </w:pPr>
          <w:hyperlink w:anchor="_Toc155361405" w:history="1">
            <w:r w:rsidR="004F4C09" w:rsidRPr="00BD3EA3">
              <w:rPr>
                <w:rStyle w:val="Hyperlink"/>
                <w:rFonts w:ascii="Open Sans" w:hAnsi="Open Sans" w:cs="Open Sans"/>
                <w:noProof/>
              </w:rPr>
              <w:t>Attendance and Promptness</w:t>
            </w:r>
            <w:r w:rsidR="004F4C09">
              <w:rPr>
                <w:noProof/>
                <w:webHidden/>
              </w:rPr>
              <w:tab/>
            </w:r>
            <w:r w:rsidR="004F4C09">
              <w:rPr>
                <w:noProof/>
                <w:webHidden/>
              </w:rPr>
              <w:fldChar w:fldCharType="begin"/>
            </w:r>
            <w:r w:rsidR="004F4C09">
              <w:rPr>
                <w:noProof/>
                <w:webHidden/>
              </w:rPr>
              <w:instrText xml:space="preserve"> PAGEREF _Toc155361405 \h </w:instrText>
            </w:r>
            <w:r w:rsidR="004F4C09">
              <w:rPr>
                <w:noProof/>
                <w:webHidden/>
              </w:rPr>
            </w:r>
            <w:r w:rsidR="004F4C09">
              <w:rPr>
                <w:noProof/>
                <w:webHidden/>
              </w:rPr>
              <w:fldChar w:fldCharType="separate"/>
            </w:r>
            <w:r w:rsidR="004F4C09">
              <w:rPr>
                <w:noProof/>
                <w:webHidden/>
              </w:rPr>
              <w:t>33</w:t>
            </w:r>
            <w:r w:rsidR="004F4C09">
              <w:rPr>
                <w:noProof/>
                <w:webHidden/>
              </w:rPr>
              <w:fldChar w:fldCharType="end"/>
            </w:r>
          </w:hyperlink>
        </w:p>
        <w:p w14:paraId="5C178475" w14:textId="67CA1EEB" w:rsidR="004F4C09" w:rsidRDefault="00222BC8">
          <w:pPr>
            <w:pStyle w:val="TOC2"/>
            <w:tabs>
              <w:tab w:val="right" w:leader="dot" w:pos="9468"/>
            </w:tabs>
            <w:rPr>
              <w:rFonts w:asciiTheme="minorHAnsi" w:eastAsiaTheme="minorEastAsia" w:hAnsiTheme="minorHAnsi" w:cstheme="minorBidi"/>
              <w:noProof/>
              <w:color w:val="auto"/>
            </w:rPr>
          </w:pPr>
          <w:hyperlink w:anchor="_Toc155361406" w:history="1">
            <w:r w:rsidR="004F4C09" w:rsidRPr="00BD3EA3">
              <w:rPr>
                <w:rStyle w:val="Hyperlink"/>
                <w:rFonts w:ascii="Open Sans" w:hAnsi="Open Sans" w:cs="Open Sans"/>
                <w:noProof/>
              </w:rPr>
              <w:t>Absence</w:t>
            </w:r>
            <w:r w:rsidR="004F4C09">
              <w:rPr>
                <w:noProof/>
                <w:webHidden/>
              </w:rPr>
              <w:tab/>
            </w:r>
            <w:r w:rsidR="004F4C09">
              <w:rPr>
                <w:noProof/>
                <w:webHidden/>
              </w:rPr>
              <w:fldChar w:fldCharType="begin"/>
            </w:r>
            <w:r w:rsidR="004F4C09">
              <w:rPr>
                <w:noProof/>
                <w:webHidden/>
              </w:rPr>
              <w:instrText xml:space="preserve"> PAGEREF _Toc155361406 \h </w:instrText>
            </w:r>
            <w:r w:rsidR="004F4C09">
              <w:rPr>
                <w:noProof/>
                <w:webHidden/>
              </w:rPr>
            </w:r>
            <w:r w:rsidR="004F4C09">
              <w:rPr>
                <w:noProof/>
                <w:webHidden/>
              </w:rPr>
              <w:fldChar w:fldCharType="separate"/>
            </w:r>
            <w:r w:rsidR="004F4C09">
              <w:rPr>
                <w:noProof/>
                <w:webHidden/>
              </w:rPr>
              <w:t>34</w:t>
            </w:r>
            <w:r w:rsidR="004F4C09">
              <w:rPr>
                <w:noProof/>
                <w:webHidden/>
              </w:rPr>
              <w:fldChar w:fldCharType="end"/>
            </w:r>
          </w:hyperlink>
        </w:p>
        <w:p w14:paraId="0D416F86" w14:textId="38615E65" w:rsidR="004F4C09" w:rsidRDefault="00222BC8">
          <w:pPr>
            <w:pStyle w:val="TOC2"/>
            <w:tabs>
              <w:tab w:val="right" w:leader="dot" w:pos="9468"/>
            </w:tabs>
            <w:rPr>
              <w:rFonts w:asciiTheme="minorHAnsi" w:eastAsiaTheme="minorEastAsia" w:hAnsiTheme="minorHAnsi" w:cstheme="minorBidi"/>
              <w:noProof/>
              <w:color w:val="auto"/>
            </w:rPr>
          </w:pPr>
          <w:hyperlink w:anchor="_Toc155361407" w:history="1">
            <w:r w:rsidR="004F4C09" w:rsidRPr="00BD3EA3">
              <w:rPr>
                <w:rStyle w:val="Hyperlink"/>
                <w:rFonts w:ascii="Open Sans" w:hAnsi="Open Sans" w:cs="Open Sans"/>
                <w:noProof/>
              </w:rPr>
              <w:t>Inclement Weather</w:t>
            </w:r>
            <w:r w:rsidR="004F4C09">
              <w:rPr>
                <w:noProof/>
                <w:webHidden/>
              </w:rPr>
              <w:tab/>
            </w:r>
            <w:r w:rsidR="004F4C09">
              <w:rPr>
                <w:noProof/>
                <w:webHidden/>
              </w:rPr>
              <w:fldChar w:fldCharType="begin"/>
            </w:r>
            <w:r w:rsidR="004F4C09">
              <w:rPr>
                <w:noProof/>
                <w:webHidden/>
              </w:rPr>
              <w:instrText xml:space="preserve"> PAGEREF _Toc155361407 \h </w:instrText>
            </w:r>
            <w:r w:rsidR="004F4C09">
              <w:rPr>
                <w:noProof/>
                <w:webHidden/>
              </w:rPr>
            </w:r>
            <w:r w:rsidR="004F4C09">
              <w:rPr>
                <w:noProof/>
                <w:webHidden/>
              </w:rPr>
              <w:fldChar w:fldCharType="separate"/>
            </w:r>
            <w:r w:rsidR="004F4C09">
              <w:rPr>
                <w:noProof/>
                <w:webHidden/>
              </w:rPr>
              <w:t>35</w:t>
            </w:r>
            <w:r w:rsidR="004F4C09">
              <w:rPr>
                <w:noProof/>
                <w:webHidden/>
              </w:rPr>
              <w:fldChar w:fldCharType="end"/>
            </w:r>
          </w:hyperlink>
        </w:p>
        <w:p w14:paraId="22601430" w14:textId="22135068" w:rsidR="004F4C09" w:rsidRDefault="00222BC8">
          <w:pPr>
            <w:pStyle w:val="TOC2"/>
            <w:tabs>
              <w:tab w:val="right" w:leader="dot" w:pos="9468"/>
            </w:tabs>
            <w:rPr>
              <w:rFonts w:asciiTheme="minorHAnsi" w:eastAsiaTheme="minorEastAsia" w:hAnsiTheme="minorHAnsi" w:cstheme="minorBidi"/>
              <w:noProof/>
              <w:color w:val="auto"/>
            </w:rPr>
          </w:pPr>
          <w:hyperlink w:anchor="_Toc155361408" w:history="1">
            <w:r w:rsidR="004F4C09" w:rsidRPr="00BD3EA3">
              <w:rPr>
                <w:rStyle w:val="Hyperlink"/>
                <w:rFonts w:ascii="Open Sans" w:hAnsi="Open Sans" w:cs="Open Sans"/>
                <w:noProof/>
              </w:rPr>
              <w:t>Leave of Absence</w:t>
            </w:r>
            <w:r w:rsidR="004F4C09">
              <w:rPr>
                <w:noProof/>
                <w:webHidden/>
              </w:rPr>
              <w:tab/>
            </w:r>
            <w:r w:rsidR="004F4C09">
              <w:rPr>
                <w:noProof/>
                <w:webHidden/>
              </w:rPr>
              <w:fldChar w:fldCharType="begin"/>
            </w:r>
            <w:r w:rsidR="004F4C09">
              <w:rPr>
                <w:noProof/>
                <w:webHidden/>
              </w:rPr>
              <w:instrText xml:space="preserve"> PAGEREF _Toc155361408 \h </w:instrText>
            </w:r>
            <w:r w:rsidR="004F4C09">
              <w:rPr>
                <w:noProof/>
                <w:webHidden/>
              </w:rPr>
            </w:r>
            <w:r w:rsidR="004F4C09">
              <w:rPr>
                <w:noProof/>
                <w:webHidden/>
              </w:rPr>
              <w:fldChar w:fldCharType="separate"/>
            </w:r>
            <w:r w:rsidR="004F4C09">
              <w:rPr>
                <w:noProof/>
                <w:webHidden/>
              </w:rPr>
              <w:t>35</w:t>
            </w:r>
            <w:r w:rsidR="004F4C09">
              <w:rPr>
                <w:noProof/>
                <w:webHidden/>
              </w:rPr>
              <w:fldChar w:fldCharType="end"/>
            </w:r>
          </w:hyperlink>
        </w:p>
        <w:p w14:paraId="5AF34B3B" w14:textId="6E1FD8BC" w:rsidR="004F4C09" w:rsidRDefault="00222BC8">
          <w:pPr>
            <w:pStyle w:val="TOC2"/>
            <w:tabs>
              <w:tab w:val="right" w:leader="dot" w:pos="9468"/>
            </w:tabs>
            <w:rPr>
              <w:rFonts w:asciiTheme="minorHAnsi" w:eastAsiaTheme="minorEastAsia" w:hAnsiTheme="minorHAnsi" w:cstheme="minorBidi"/>
              <w:noProof/>
              <w:color w:val="auto"/>
            </w:rPr>
          </w:pPr>
          <w:hyperlink w:anchor="_Toc155361409" w:history="1">
            <w:r w:rsidR="004F4C09" w:rsidRPr="00BD3EA3">
              <w:rPr>
                <w:rStyle w:val="Hyperlink"/>
                <w:rFonts w:ascii="Open Sans" w:hAnsi="Open Sans" w:cs="Open Sans"/>
                <w:noProof/>
              </w:rPr>
              <w:t>Counseling, Health and Wellness {A3.10}</w:t>
            </w:r>
            <w:r w:rsidR="004F4C09">
              <w:rPr>
                <w:noProof/>
                <w:webHidden/>
              </w:rPr>
              <w:tab/>
            </w:r>
            <w:r w:rsidR="004F4C09">
              <w:rPr>
                <w:noProof/>
                <w:webHidden/>
              </w:rPr>
              <w:fldChar w:fldCharType="begin"/>
            </w:r>
            <w:r w:rsidR="004F4C09">
              <w:rPr>
                <w:noProof/>
                <w:webHidden/>
              </w:rPr>
              <w:instrText xml:space="preserve"> PAGEREF _Toc155361409 \h </w:instrText>
            </w:r>
            <w:r w:rsidR="004F4C09">
              <w:rPr>
                <w:noProof/>
                <w:webHidden/>
              </w:rPr>
            </w:r>
            <w:r w:rsidR="004F4C09">
              <w:rPr>
                <w:noProof/>
                <w:webHidden/>
              </w:rPr>
              <w:fldChar w:fldCharType="separate"/>
            </w:r>
            <w:r w:rsidR="004F4C09">
              <w:rPr>
                <w:noProof/>
                <w:webHidden/>
              </w:rPr>
              <w:t>36</w:t>
            </w:r>
            <w:r w:rsidR="004F4C09">
              <w:rPr>
                <w:noProof/>
                <w:webHidden/>
              </w:rPr>
              <w:fldChar w:fldCharType="end"/>
            </w:r>
          </w:hyperlink>
        </w:p>
        <w:p w14:paraId="4299EF73" w14:textId="4CE2786D" w:rsidR="004F4C09" w:rsidRDefault="00222BC8">
          <w:pPr>
            <w:pStyle w:val="TOC2"/>
            <w:tabs>
              <w:tab w:val="right" w:leader="dot" w:pos="9468"/>
            </w:tabs>
            <w:rPr>
              <w:rFonts w:asciiTheme="minorHAnsi" w:eastAsiaTheme="minorEastAsia" w:hAnsiTheme="minorHAnsi" w:cstheme="minorBidi"/>
              <w:noProof/>
              <w:color w:val="auto"/>
            </w:rPr>
          </w:pPr>
          <w:hyperlink w:anchor="_Toc155361410" w:history="1">
            <w:r w:rsidR="004F4C09" w:rsidRPr="00BD3EA3">
              <w:rPr>
                <w:rStyle w:val="Hyperlink"/>
                <w:rFonts w:ascii="Open Sans" w:hAnsi="Open Sans" w:cs="Open Sans"/>
                <w:noProof/>
              </w:rPr>
              <w:t>Racism, Discrimination, and Diversity</w:t>
            </w:r>
            <w:r w:rsidR="004F4C09">
              <w:rPr>
                <w:noProof/>
                <w:webHidden/>
              </w:rPr>
              <w:tab/>
            </w:r>
            <w:r w:rsidR="004F4C09">
              <w:rPr>
                <w:noProof/>
                <w:webHidden/>
              </w:rPr>
              <w:fldChar w:fldCharType="begin"/>
            </w:r>
            <w:r w:rsidR="004F4C09">
              <w:rPr>
                <w:noProof/>
                <w:webHidden/>
              </w:rPr>
              <w:instrText xml:space="preserve"> PAGEREF _Toc155361410 \h </w:instrText>
            </w:r>
            <w:r w:rsidR="004F4C09">
              <w:rPr>
                <w:noProof/>
                <w:webHidden/>
              </w:rPr>
            </w:r>
            <w:r w:rsidR="004F4C09">
              <w:rPr>
                <w:noProof/>
                <w:webHidden/>
              </w:rPr>
              <w:fldChar w:fldCharType="separate"/>
            </w:r>
            <w:r w:rsidR="004F4C09">
              <w:rPr>
                <w:noProof/>
                <w:webHidden/>
              </w:rPr>
              <w:t>36</w:t>
            </w:r>
            <w:r w:rsidR="004F4C09">
              <w:rPr>
                <w:noProof/>
                <w:webHidden/>
              </w:rPr>
              <w:fldChar w:fldCharType="end"/>
            </w:r>
          </w:hyperlink>
        </w:p>
        <w:p w14:paraId="2683E087" w14:textId="0E948721" w:rsidR="004F4C09" w:rsidRDefault="00222BC8">
          <w:pPr>
            <w:pStyle w:val="TOC2"/>
            <w:tabs>
              <w:tab w:val="right" w:leader="dot" w:pos="9468"/>
            </w:tabs>
            <w:rPr>
              <w:rFonts w:asciiTheme="minorHAnsi" w:eastAsiaTheme="minorEastAsia" w:hAnsiTheme="minorHAnsi" w:cstheme="minorBidi"/>
              <w:noProof/>
              <w:color w:val="auto"/>
            </w:rPr>
          </w:pPr>
          <w:hyperlink w:anchor="_Toc155361411" w:history="1">
            <w:r w:rsidR="004F4C09" w:rsidRPr="00BD3EA3">
              <w:rPr>
                <w:rStyle w:val="Hyperlink"/>
                <w:rFonts w:ascii="Open Sans" w:hAnsi="Open Sans" w:cs="Open Sans"/>
                <w:noProof/>
              </w:rPr>
              <w:t>Drug and Alcohol Policy</w:t>
            </w:r>
            <w:r w:rsidR="004F4C09">
              <w:rPr>
                <w:noProof/>
                <w:webHidden/>
              </w:rPr>
              <w:tab/>
            </w:r>
            <w:r w:rsidR="004F4C09">
              <w:rPr>
                <w:noProof/>
                <w:webHidden/>
              </w:rPr>
              <w:fldChar w:fldCharType="begin"/>
            </w:r>
            <w:r w:rsidR="004F4C09">
              <w:rPr>
                <w:noProof/>
                <w:webHidden/>
              </w:rPr>
              <w:instrText xml:space="preserve"> PAGEREF _Toc155361411 \h </w:instrText>
            </w:r>
            <w:r w:rsidR="004F4C09">
              <w:rPr>
                <w:noProof/>
                <w:webHidden/>
              </w:rPr>
            </w:r>
            <w:r w:rsidR="004F4C09">
              <w:rPr>
                <w:noProof/>
                <w:webHidden/>
              </w:rPr>
              <w:fldChar w:fldCharType="separate"/>
            </w:r>
            <w:r w:rsidR="004F4C09">
              <w:rPr>
                <w:noProof/>
                <w:webHidden/>
              </w:rPr>
              <w:t>37</w:t>
            </w:r>
            <w:r w:rsidR="004F4C09">
              <w:rPr>
                <w:noProof/>
                <w:webHidden/>
              </w:rPr>
              <w:fldChar w:fldCharType="end"/>
            </w:r>
          </w:hyperlink>
        </w:p>
        <w:p w14:paraId="2C49550A" w14:textId="04A8D020" w:rsidR="004F4C09" w:rsidRDefault="00222BC8">
          <w:pPr>
            <w:pStyle w:val="TOC2"/>
            <w:tabs>
              <w:tab w:val="right" w:leader="dot" w:pos="9468"/>
            </w:tabs>
            <w:rPr>
              <w:rFonts w:asciiTheme="minorHAnsi" w:eastAsiaTheme="minorEastAsia" w:hAnsiTheme="minorHAnsi" w:cstheme="minorBidi"/>
              <w:noProof/>
              <w:color w:val="auto"/>
            </w:rPr>
          </w:pPr>
          <w:hyperlink w:anchor="_Toc155361412" w:history="1">
            <w:r w:rsidR="004F4C09" w:rsidRPr="00BD3EA3">
              <w:rPr>
                <w:rStyle w:val="Hyperlink"/>
                <w:rFonts w:ascii="Open Sans" w:hAnsi="Open Sans" w:cs="Open Sans"/>
                <w:noProof/>
              </w:rPr>
              <w:t>Physician Assistant Program’s Standards of Professional Conduct</w:t>
            </w:r>
            <w:r w:rsidR="004F4C09">
              <w:rPr>
                <w:noProof/>
                <w:webHidden/>
              </w:rPr>
              <w:tab/>
            </w:r>
            <w:r w:rsidR="004F4C09">
              <w:rPr>
                <w:noProof/>
                <w:webHidden/>
              </w:rPr>
              <w:fldChar w:fldCharType="begin"/>
            </w:r>
            <w:r w:rsidR="004F4C09">
              <w:rPr>
                <w:noProof/>
                <w:webHidden/>
              </w:rPr>
              <w:instrText xml:space="preserve"> PAGEREF _Toc155361412 \h </w:instrText>
            </w:r>
            <w:r w:rsidR="004F4C09">
              <w:rPr>
                <w:noProof/>
                <w:webHidden/>
              </w:rPr>
            </w:r>
            <w:r w:rsidR="004F4C09">
              <w:rPr>
                <w:noProof/>
                <w:webHidden/>
              </w:rPr>
              <w:fldChar w:fldCharType="separate"/>
            </w:r>
            <w:r w:rsidR="004F4C09">
              <w:rPr>
                <w:noProof/>
                <w:webHidden/>
              </w:rPr>
              <w:t>38</w:t>
            </w:r>
            <w:r w:rsidR="004F4C09">
              <w:rPr>
                <w:noProof/>
                <w:webHidden/>
              </w:rPr>
              <w:fldChar w:fldCharType="end"/>
            </w:r>
          </w:hyperlink>
        </w:p>
        <w:p w14:paraId="14502ABD" w14:textId="7D322A1C" w:rsidR="004F4C09" w:rsidRDefault="00222BC8">
          <w:pPr>
            <w:pStyle w:val="TOC2"/>
            <w:tabs>
              <w:tab w:val="right" w:leader="dot" w:pos="9468"/>
            </w:tabs>
            <w:rPr>
              <w:rFonts w:asciiTheme="minorHAnsi" w:eastAsiaTheme="minorEastAsia" w:hAnsiTheme="minorHAnsi" w:cstheme="minorBidi"/>
              <w:noProof/>
              <w:color w:val="auto"/>
            </w:rPr>
          </w:pPr>
          <w:hyperlink w:anchor="_Toc155361413" w:history="1">
            <w:r w:rsidR="004F4C09" w:rsidRPr="00BD3EA3">
              <w:rPr>
                <w:rStyle w:val="Hyperlink"/>
                <w:rFonts w:ascii="Open Sans" w:hAnsi="Open Sans" w:cs="Open Sans"/>
                <w:noProof/>
              </w:rPr>
              <w:t>Complaints and Grievances/The Rights of Students {A3.15}</w:t>
            </w:r>
            <w:r w:rsidR="004F4C09">
              <w:rPr>
                <w:noProof/>
                <w:webHidden/>
              </w:rPr>
              <w:tab/>
            </w:r>
            <w:r w:rsidR="004F4C09">
              <w:rPr>
                <w:noProof/>
                <w:webHidden/>
              </w:rPr>
              <w:fldChar w:fldCharType="begin"/>
            </w:r>
            <w:r w:rsidR="004F4C09">
              <w:rPr>
                <w:noProof/>
                <w:webHidden/>
              </w:rPr>
              <w:instrText xml:space="preserve"> PAGEREF _Toc155361413 \h </w:instrText>
            </w:r>
            <w:r w:rsidR="004F4C09">
              <w:rPr>
                <w:noProof/>
                <w:webHidden/>
              </w:rPr>
            </w:r>
            <w:r w:rsidR="004F4C09">
              <w:rPr>
                <w:noProof/>
                <w:webHidden/>
              </w:rPr>
              <w:fldChar w:fldCharType="separate"/>
            </w:r>
            <w:r w:rsidR="004F4C09">
              <w:rPr>
                <w:noProof/>
                <w:webHidden/>
              </w:rPr>
              <w:t>39</w:t>
            </w:r>
            <w:r w:rsidR="004F4C09">
              <w:rPr>
                <w:noProof/>
                <w:webHidden/>
              </w:rPr>
              <w:fldChar w:fldCharType="end"/>
            </w:r>
          </w:hyperlink>
        </w:p>
        <w:p w14:paraId="628460C9" w14:textId="00EC5A47"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14" w:history="1">
            <w:r w:rsidR="004F4C09" w:rsidRPr="00BD3EA3">
              <w:rPr>
                <w:rStyle w:val="Hyperlink"/>
                <w:rFonts w:ascii="Open Sans" w:hAnsi="Open Sans" w:cs="Open Sans"/>
                <w:noProof/>
              </w:rPr>
              <w:t>Section 4 ~ Grading &amp; Evaluation {A3.15, B4.01}</w:t>
            </w:r>
            <w:r w:rsidR="004F4C09">
              <w:rPr>
                <w:noProof/>
                <w:webHidden/>
              </w:rPr>
              <w:tab/>
            </w:r>
            <w:r w:rsidR="004F4C09">
              <w:rPr>
                <w:noProof/>
                <w:webHidden/>
              </w:rPr>
              <w:fldChar w:fldCharType="begin"/>
            </w:r>
            <w:r w:rsidR="004F4C09">
              <w:rPr>
                <w:noProof/>
                <w:webHidden/>
              </w:rPr>
              <w:instrText xml:space="preserve"> PAGEREF _Toc155361414 \h </w:instrText>
            </w:r>
            <w:r w:rsidR="004F4C09">
              <w:rPr>
                <w:noProof/>
                <w:webHidden/>
              </w:rPr>
            </w:r>
            <w:r w:rsidR="004F4C09">
              <w:rPr>
                <w:noProof/>
                <w:webHidden/>
              </w:rPr>
              <w:fldChar w:fldCharType="separate"/>
            </w:r>
            <w:r w:rsidR="004F4C09">
              <w:rPr>
                <w:noProof/>
                <w:webHidden/>
              </w:rPr>
              <w:t>41</w:t>
            </w:r>
            <w:r w:rsidR="004F4C09">
              <w:rPr>
                <w:noProof/>
                <w:webHidden/>
              </w:rPr>
              <w:fldChar w:fldCharType="end"/>
            </w:r>
          </w:hyperlink>
        </w:p>
        <w:p w14:paraId="0B81EDD8" w14:textId="2292876C" w:rsidR="004F4C09" w:rsidRDefault="00222BC8">
          <w:pPr>
            <w:pStyle w:val="TOC2"/>
            <w:tabs>
              <w:tab w:val="right" w:leader="dot" w:pos="9468"/>
            </w:tabs>
            <w:rPr>
              <w:rFonts w:asciiTheme="minorHAnsi" w:eastAsiaTheme="minorEastAsia" w:hAnsiTheme="minorHAnsi" w:cstheme="minorBidi"/>
              <w:noProof/>
              <w:color w:val="auto"/>
            </w:rPr>
          </w:pPr>
          <w:hyperlink w:anchor="_Toc155361415" w:history="1">
            <w:r w:rsidR="004F4C09" w:rsidRPr="00BD3EA3">
              <w:rPr>
                <w:rStyle w:val="Hyperlink"/>
                <w:rFonts w:ascii="Open Sans" w:hAnsi="Open Sans" w:cs="Open Sans"/>
                <w:noProof/>
              </w:rPr>
              <w:t>Program Grading Policy</w:t>
            </w:r>
            <w:r w:rsidR="004F4C09">
              <w:rPr>
                <w:noProof/>
                <w:webHidden/>
              </w:rPr>
              <w:tab/>
            </w:r>
            <w:r w:rsidR="004F4C09">
              <w:rPr>
                <w:noProof/>
                <w:webHidden/>
              </w:rPr>
              <w:fldChar w:fldCharType="begin"/>
            </w:r>
            <w:r w:rsidR="004F4C09">
              <w:rPr>
                <w:noProof/>
                <w:webHidden/>
              </w:rPr>
              <w:instrText xml:space="preserve"> PAGEREF _Toc155361415 \h </w:instrText>
            </w:r>
            <w:r w:rsidR="004F4C09">
              <w:rPr>
                <w:noProof/>
                <w:webHidden/>
              </w:rPr>
            </w:r>
            <w:r w:rsidR="004F4C09">
              <w:rPr>
                <w:noProof/>
                <w:webHidden/>
              </w:rPr>
              <w:fldChar w:fldCharType="separate"/>
            </w:r>
            <w:r w:rsidR="004F4C09">
              <w:rPr>
                <w:noProof/>
                <w:webHidden/>
              </w:rPr>
              <w:t>41</w:t>
            </w:r>
            <w:r w:rsidR="004F4C09">
              <w:rPr>
                <w:noProof/>
                <w:webHidden/>
              </w:rPr>
              <w:fldChar w:fldCharType="end"/>
            </w:r>
          </w:hyperlink>
        </w:p>
        <w:p w14:paraId="128E1D63" w14:textId="2382F8C0" w:rsidR="004F4C09" w:rsidRDefault="00222BC8">
          <w:pPr>
            <w:pStyle w:val="TOC2"/>
            <w:tabs>
              <w:tab w:val="right" w:leader="dot" w:pos="9468"/>
            </w:tabs>
            <w:rPr>
              <w:rFonts w:asciiTheme="minorHAnsi" w:eastAsiaTheme="minorEastAsia" w:hAnsiTheme="minorHAnsi" w:cstheme="minorBidi"/>
              <w:noProof/>
              <w:color w:val="auto"/>
            </w:rPr>
          </w:pPr>
          <w:hyperlink w:anchor="_Toc155361416" w:history="1">
            <w:r w:rsidR="004F4C09" w:rsidRPr="00BD3EA3">
              <w:rPr>
                <w:rStyle w:val="Hyperlink"/>
                <w:rFonts w:ascii="Open Sans" w:hAnsi="Open Sans" w:cs="Open Sans"/>
                <w:noProof/>
              </w:rPr>
              <w:t>Rotation Grading and Evaluation Components</w:t>
            </w:r>
            <w:r w:rsidR="004F4C09">
              <w:rPr>
                <w:noProof/>
                <w:webHidden/>
              </w:rPr>
              <w:tab/>
            </w:r>
            <w:r w:rsidR="004F4C09">
              <w:rPr>
                <w:noProof/>
                <w:webHidden/>
              </w:rPr>
              <w:fldChar w:fldCharType="begin"/>
            </w:r>
            <w:r w:rsidR="004F4C09">
              <w:rPr>
                <w:noProof/>
                <w:webHidden/>
              </w:rPr>
              <w:instrText xml:space="preserve"> PAGEREF _Toc155361416 \h </w:instrText>
            </w:r>
            <w:r w:rsidR="004F4C09">
              <w:rPr>
                <w:noProof/>
                <w:webHidden/>
              </w:rPr>
            </w:r>
            <w:r w:rsidR="004F4C09">
              <w:rPr>
                <w:noProof/>
                <w:webHidden/>
              </w:rPr>
              <w:fldChar w:fldCharType="separate"/>
            </w:r>
            <w:r w:rsidR="004F4C09">
              <w:rPr>
                <w:noProof/>
                <w:webHidden/>
              </w:rPr>
              <w:t>43</w:t>
            </w:r>
            <w:r w:rsidR="004F4C09">
              <w:rPr>
                <w:noProof/>
                <w:webHidden/>
              </w:rPr>
              <w:fldChar w:fldCharType="end"/>
            </w:r>
          </w:hyperlink>
        </w:p>
        <w:p w14:paraId="710A0EFE" w14:textId="14785A24" w:rsidR="004F4C09" w:rsidRDefault="00222BC8">
          <w:pPr>
            <w:pStyle w:val="TOC2"/>
            <w:tabs>
              <w:tab w:val="right" w:leader="dot" w:pos="9468"/>
            </w:tabs>
            <w:rPr>
              <w:rFonts w:asciiTheme="minorHAnsi" w:eastAsiaTheme="minorEastAsia" w:hAnsiTheme="minorHAnsi" w:cstheme="minorBidi"/>
              <w:noProof/>
              <w:color w:val="auto"/>
            </w:rPr>
          </w:pPr>
          <w:hyperlink w:anchor="_Toc155361417" w:history="1">
            <w:r w:rsidR="004F4C09" w:rsidRPr="00BD3EA3">
              <w:rPr>
                <w:rStyle w:val="Hyperlink"/>
                <w:rFonts w:ascii="Open Sans" w:hAnsi="Open Sans" w:cs="Open Sans"/>
                <w:noProof/>
              </w:rPr>
              <w:t>Remediation</w:t>
            </w:r>
            <w:r w:rsidR="004F4C09">
              <w:rPr>
                <w:noProof/>
                <w:webHidden/>
              </w:rPr>
              <w:tab/>
            </w:r>
            <w:r w:rsidR="004F4C09">
              <w:rPr>
                <w:noProof/>
                <w:webHidden/>
              </w:rPr>
              <w:fldChar w:fldCharType="begin"/>
            </w:r>
            <w:r w:rsidR="004F4C09">
              <w:rPr>
                <w:noProof/>
                <w:webHidden/>
              </w:rPr>
              <w:instrText xml:space="preserve"> PAGEREF _Toc155361417 \h </w:instrText>
            </w:r>
            <w:r w:rsidR="004F4C09">
              <w:rPr>
                <w:noProof/>
                <w:webHidden/>
              </w:rPr>
            </w:r>
            <w:r w:rsidR="004F4C09">
              <w:rPr>
                <w:noProof/>
                <w:webHidden/>
              </w:rPr>
              <w:fldChar w:fldCharType="separate"/>
            </w:r>
            <w:r w:rsidR="004F4C09">
              <w:rPr>
                <w:noProof/>
                <w:webHidden/>
              </w:rPr>
              <w:t>47</w:t>
            </w:r>
            <w:r w:rsidR="004F4C09">
              <w:rPr>
                <w:noProof/>
                <w:webHidden/>
              </w:rPr>
              <w:fldChar w:fldCharType="end"/>
            </w:r>
          </w:hyperlink>
        </w:p>
        <w:p w14:paraId="29EE10AC" w14:textId="6CE15CD1" w:rsidR="004F4C09" w:rsidRDefault="00222BC8">
          <w:pPr>
            <w:pStyle w:val="TOC2"/>
            <w:tabs>
              <w:tab w:val="right" w:leader="dot" w:pos="9468"/>
            </w:tabs>
            <w:rPr>
              <w:rFonts w:asciiTheme="minorHAnsi" w:eastAsiaTheme="minorEastAsia" w:hAnsiTheme="minorHAnsi" w:cstheme="minorBidi"/>
              <w:noProof/>
              <w:color w:val="auto"/>
            </w:rPr>
          </w:pPr>
          <w:hyperlink w:anchor="_Toc155361418" w:history="1">
            <w:r w:rsidR="004F4C09" w:rsidRPr="00BD3EA3">
              <w:rPr>
                <w:rStyle w:val="Hyperlink"/>
                <w:rFonts w:ascii="Open Sans" w:hAnsi="Open Sans" w:cs="Open Sans"/>
                <w:noProof/>
              </w:rPr>
              <w:t>Additional Grading/Evaluation Components (required for graduation)</w:t>
            </w:r>
            <w:r w:rsidR="004F4C09">
              <w:rPr>
                <w:noProof/>
                <w:webHidden/>
              </w:rPr>
              <w:tab/>
            </w:r>
            <w:r w:rsidR="004F4C09">
              <w:rPr>
                <w:noProof/>
                <w:webHidden/>
              </w:rPr>
              <w:fldChar w:fldCharType="begin"/>
            </w:r>
            <w:r w:rsidR="004F4C09">
              <w:rPr>
                <w:noProof/>
                <w:webHidden/>
              </w:rPr>
              <w:instrText xml:space="preserve"> PAGEREF _Toc155361418 \h </w:instrText>
            </w:r>
            <w:r w:rsidR="004F4C09">
              <w:rPr>
                <w:noProof/>
                <w:webHidden/>
              </w:rPr>
            </w:r>
            <w:r w:rsidR="004F4C09">
              <w:rPr>
                <w:noProof/>
                <w:webHidden/>
              </w:rPr>
              <w:fldChar w:fldCharType="separate"/>
            </w:r>
            <w:r w:rsidR="004F4C09">
              <w:rPr>
                <w:noProof/>
                <w:webHidden/>
              </w:rPr>
              <w:t>48</w:t>
            </w:r>
            <w:r w:rsidR="004F4C09">
              <w:rPr>
                <w:noProof/>
                <w:webHidden/>
              </w:rPr>
              <w:fldChar w:fldCharType="end"/>
            </w:r>
          </w:hyperlink>
        </w:p>
        <w:p w14:paraId="2D026DA1" w14:textId="74F720DB" w:rsidR="004F4C09" w:rsidRDefault="00222BC8">
          <w:pPr>
            <w:pStyle w:val="TOC2"/>
            <w:tabs>
              <w:tab w:val="right" w:leader="dot" w:pos="9468"/>
            </w:tabs>
            <w:rPr>
              <w:rFonts w:asciiTheme="minorHAnsi" w:eastAsiaTheme="minorEastAsia" w:hAnsiTheme="minorHAnsi" w:cstheme="minorBidi"/>
              <w:noProof/>
              <w:color w:val="auto"/>
            </w:rPr>
          </w:pPr>
          <w:hyperlink w:anchor="_Toc155361419" w:history="1">
            <w:r w:rsidR="004F4C09" w:rsidRPr="00BD3EA3">
              <w:rPr>
                <w:rStyle w:val="Hyperlink"/>
                <w:rFonts w:ascii="Open Sans" w:hAnsi="Open Sans" w:cs="Open Sans"/>
                <w:noProof/>
              </w:rPr>
              <w:t>PA Program Graduation Requirements</w:t>
            </w:r>
            <w:r w:rsidR="004F4C09">
              <w:rPr>
                <w:noProof/>
                <w:webHidden/>
              </w:rPr>
              <w:tab/>
            </w:r>
            <w:r w:rsidR="004F4C09">
              <w:rPr>
                <w:noProof/>
                <w:webHidden/>
              </w:rPr>
              <w:fldChar w:fldCharType="begin"/>
            </w:r>
            <w:r w:rsidR="004F4C09">
              <w:rPr>
                <w:noProof/>
                <w:webHidden/>
              </w:rPr>
              <w:instrText xml:space="preserve"> PAGEREF _Toc155361419 \h </w:instrText>
            </w:r>
            <w:r w:rsidR="004F4C09">
              <w:rPr>
                <w:noProof/>
                <w:webHidden/>
              </w:rPr>
            </w:r>
            <w:r w:rsidR="004F4C09">
              <w:rPr>
                <w:noProof/>
                <w:webHidden/>
              </w:rPr>
              <w:fldChar w:fldCharType="separate"/>
            </w:r>
            <w:r w:rsidR="004F4C09">
              <w:rPr>
                <w:noProof/>
                <w:webHidden/>
              </w:rPr>
              <w:t>51</w:t>
            </w:r>
            <w:r w:rsidR="004F4C09">
              <w:rPr>
                <w:noProof/>
                <w:webHidden/>
              </w:rPr>
              <w:fldChar w:fldCharType="end"/>
            </w:r>
          </w:hyperlink>
        </w:p>
        <w:p w14:paraId="5134767B" w14:textId="3AA3B526"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0" w:history="1">
            <w:r w:rsidR="004F4C09" w:rsidRPr="00BD3EA3">
              <w:rPr>
                <w:rStyle w:val="Hyperlink"/>
                <w:rFonts w:ascii="Open Sans" w:hAnsi="Open Sans" w:cs="Open Sans"/>
                <w:noProof/>
              </w:rPr>
              <w:t>Section 5 ~ Clinical Preceptor Responsibilities {B3.07}</w:t>
            </w:r>
            <w:r w:rsidR="004F4C09">
              <w:rPr>
                <w:noProof/>
                <w:webHidden/>
              </w:rPr>
              <w:tab/>
            </w:r>
            <w:r w:rsidR="004F4C09">
              <w:rPr>
                <w:noProof/>
                <w:webHidden/>
              </w:rPr>
              <w:fldChar w:fldCharType="begin"/>
            </w:r>
            <w:r w:rsidR="004F4C09">
              <w:rPr>
                <w:noProof/>
                <w:webHidden/>
              </w:rPr>
              <w:instrText xml:space="preserve"> PAGEREF _Toc155361420 \h </w:instrText>
            </w:r>
            <w:r w:rsidR="004F4C09">
              <w:rPr>
                <w:noProof/>
                <w:webHidden/>
              </w:rPr>
            </w:r>
            <w:r w:rsidR="004F4C09">
              <w:rPr>
                <w:noProof/>
                <w:webHidden/>
              </w:rPr>
              <w:fldChar w:fldCharType="separate"/>
            </w:r>
            <w:r w:rsidR="004F4C09">
              <w:rPr>
                <w:noProof/>
                <w:webHidden/>
              </w:rPr>
              <w:t>52</w:t>
            </w:r>
            <w:r w:rsidR="004F4C09">
              <w:rPr>
                <w:noProof/>
                <w:webHidden/>
              </w:rPr>
              <w:fldChar w:fldCharType="end"/>
            </w:r>
          </w:hyperlink>
        </w:p>
        <w:p w14:paraId="64B220FA" w14:textId="76EFE259"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1" w:history="1">
            <w:r w:rsidR="004F4C09" w:rsidRPr="00BD3EA3">
              <w:rPr>
                <w:rStyle w:val="Hyperlink"/>
                <w:rFonts w:ascii="Open Sans" w:hAnsi="Open Sans" w:cs="Open Sans"/>
                <w:noProof/>
              </w:rPr>
              <w:t>Section 6 ~ Program Responsibilities {B3.01}; {B4.01}; {B4.03}</w:t>
            </w:r>
            <w:r w:rsidR="004F4C09">
              <w:rPr>
                <w:noProof/>
                <w:webHidden/>
              </w:rPr>
              <w:tab/>
            </w:r>
            <w:r w:rsidR="004F4C09">
              <w:rPr>
                <w:noProof/>
                <w:webHidden/>
              </w:rPr>
              <w:fldChar w:fldCharType="begin"/>
            </w:r>
            <w:r w:rsidR="004F4C09">
              <w:rPr>
                <w:noProof/>
                <w:webHidden/>
              </w:rPr>
              <w:instrText xml:space="preserve"> PAGEREF _Toc155361421 \h </w:instrText>
            </w:r>
            <w:r w:rsidR="004F4C09">
              <w:rPr>
                <w:noProof/>
                <w:webHidden/>
              </w:rPr>
            </w:r>
            <w:r w:rsidR="004F4C09">
              <w:rPr>
                <w:noProof/>
                <w:webHidden/>
              </w:rPr>
              <w:fldChar w:fldCharType="separate"/>
            </w:r>
            <w:r w:rsidR="004F4C09">
              <w:rPr>
                <w:noProof/>
                <w:webHidden/>
              </w:rPr>
              <w:t>55</w:t>
            </w:r>
            <w:r w:rsidR="004F4C09">
              <w:rPr>
                <w:noProof/>
                <w:webHidden/>
              </w:rPr>
              <w:fldChar w:fldCharType="end"/>
            </w:r>
          </w:hyperlink>
        </w:p>
        <w:p w14:paraId="20A7FDED" w14:textId="722B2E93" w:rsidR="004F4C09" w:rsidRDefault="00222BC8">
          <w:pPr>
            <w:pStyle w:val="TOC2"/>
            <w:tabs>
              <w:tab w:val="right" w:leader="dot" w:pos="9468"/>
            </w:tabs>
            <w:rPr>
              <w:rFonts w:asciiTheme="minorHAnsi" w:eastAsiaTheme="minorEastAsia" w:hAnsiTheme="minorHAnsi" w:cstheme="minorBidi"/>
              <w:noProof/>
              <w:color w:val="auto"/>
            </w:rPr>
          </w:pPr>
          <w:hyperlink w:anchor="_Toc155361422" w:history="1">
            <w:r w:rsidR="004F4C09" w:rsidRPr="00BD3EA3">
              <w:rPr>
                <w:rStyle w:val="Hyperlink"/>
                <w:rFonts w:ascii="Open Sans" w:hAnsi="Open Sans" w:cs="Open Sans"/>
                <w:noProof/>
              </w:rPr>
              <w:t>Revision of Clinical Year Policies and Procedures</w:t>
            </w:r>
            <w:r w:rsidR="004F4C09">
              <w:rPr>
                <w:noProof/>
                <w:webHidden/>
              </w:rPr>
              <w:tab/>
            </w:r>
            <w:r w:rsidR="004F4C09">
              <w:rPr>
                <w:noProof/>
                <w:webHidden/>
              </w:rPr>
              <w:fldChar w:fldCharType="begin"/>
            </w:r>
            <w:r w:rsidR="004F4C09">
              <w:rPr>
                <w:noProof/>
                <w:webHidden/>
              </w:rPr>
              <w:instrText xml:space="preserve"> PAGEREF _Toc155361422 \h </w:instrText>
            </w:r>
            <w:r w:rsidR="004F4C09">
              <w:rPr>
                <w:noProof/>
                <w:webHidden/>
              </w:rPr>
            </w:r>
            <w:r w:rsidR="004F4C09">
              <w:rPr>
                <w:noProof/>
                <w:webHidden/>
              </w:rPr>
              <w:fldChar w:fldCharType="separate"/>
            </w:r>
            <w:r w:rsidR="004F4C09">
              <w:rPr>
                <w:noProof/>
                <w:webHidden/>
              </w:rPr>
              <w:t>56</w:t>
            </w:r>
            <w:r w:rsidR="004F4C09">
              <w:rPr>
                <w:noProof/>
                <w:webHidden/>
              </w:rPr>
              <w:fldChar w:fldCharType="end"/>
            </w:r>
          </w:hyperlink>
        </w:p>
        <w:p w14:paraId="67C51E2C" w14:textId="403AC5A1"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3" w:history="1">
            <w:r w:rsidR="004F4C09" w:rsidRPr="00BD3EA3">
              <w:rPr>
                <w:rStyle w:val="Hyperlink"/>
                <w:rFonts w:ascii="Open Sans" w:hAnsi="Open Sans" w:cs="Open Sans"/>
                <w:noProof/>
              </w:rPr>
              <w:t>Appendix A-1 ~ Class of 2023 Clinical Rotation Schedule {B3.07}</w:t>
            </w:r>
            <w:r w:rsidR="004F4C09">
              <w:rPr>
                <w:noProof/>
                <w:webHidden/>
              </w:rPr>
              <w:tab/>
            </w:r>
            <w:r w:rsidR="004F4C09">
              <w:rPr>
                <w:noProof/>
                <w:webHidden/>
              </w:rPr>
              <w:fldChar w:fldCharType="begin"/>
            </w:r>
            <w:r w:rsidR="004F4C09">
              <w:rPr>
                <w:noProof/>
                <w:webHidden/>
              </w:rPr>
              <w:instrText xml:space="preserve"> PAGEREF _Toc155361423 \h </w:instrText>
            </w:r>
            <w:r w:rsidR="004F4C09">
              <w:rPr>
                <w:noProof/>
                <w:webHidden/>
              </w:rPr>
            </w:r>
            <w:r w:rsidR="004F4C09">
              <w:rPr>
                <w:noProof/>
                <w:webHidden/>
              </w:rPr>
              <w:fldChar w:fldCharType="separate"/>
            </w:r>
            <w:r w:rsidR="004F4C09">
              <w:rPr>
                <w:noProof/>
                <w:webHidden/>
              </w:rPr>
              <w:t>64</w:t>
            </w:r>
            <w:r w:rsidR="004F4C09">
              <w:rPr>
                <w:noProof/>
                <w:webHidden/>
              </w:rPr>
              <w:fldChar w:fldCharType="end"/>
            </w:r>
          </w:hyperlink>
        </w:p>
        <w:p w14:paraId="10237D37" w14:textId="078016DB"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4" w:history="1">
            <w:r w:rsidR="004F4C09" w:rsidRPr="00BD3EA3">
              <w:rPr>
                <w:rStyle w:val="Hyperlink"/>
                <w:rFonts w:ascii="Open Sans" w:hAnsi="Open Sans" w:cs="Open Sans"/>
                <w:noProof/>
              </w:rPr>
              <w:t>Appendix A-2 ~ Class of 2024 Timeline for Clinical Year</w:t>
            </w:r>
            <w:r w:rsidR="004F4C09">
              <w:rPr>
                <w:noProof/>
                <w:webHidden/>
              </w:rPr>
              <w:tab/>
            </w:r>
            <w:r w:rsidR="004F4C09">
              <w:rPr>
                <w:noProof/>
                <w:webHidden/>
              </w:rPr>
              <w:fldChar w:fldCharType="begin"/>
            </w:r>
            <w:r w:rsidR="004F4C09">
              <w:rPr>
                <w:noProof/>
                <w:webHidden/>
              </w:rPr>
              <w:instrText xml:space="preserve"> PAGEREF _Toc155361424 \h </w:instrText>
            </w:r>
            <w:r w:rsidR="004F4C09">
              <w:rPr>
                <w:noProof/>
                <w:webHidden/>
              </w:rPr>
            </w:r>
            <w:r w:rsidR="004F4C09">
              <w:rPr>
                <w:noProof/>
                <w:webHidden/>
              </w:rPr>
              <w:fldChar w:fldCharType="separate"/>
            </w:r>
            <w:r w:rsidR="004F4C09">
              <w:rPr>
                <w:noProof/>
                <w:webHidden/>
              </w:rPr>
              <w:t>65</w:t>
            </w:r>
            <w:r w:rsidR="004F4C09">
              <w:rPr>
                <w:noProof/>
                <w:webHidden/>
              </w:rPr>
              <w:fldChar w:fldCharType="end"/>
            </w:r>
          </w:hyperlink>
        </w:p>
        <w:p w14:paraId="3C876ACB" w14:textId="45B8666C"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5" w:history="1">
            <w:r w:rsidR="004F4C09" w:rsidRPr="00BD3EA3">
              <w:rPr>
                <w:rStyle w:val="Hyperlink"/>
                <w:rFonts w:ascii="Open Sans" w:hAnsi="Open Sans" w:cs="Open Sans"/>
                <w:noProof/>
              </w:rPr>
              <w:t>Appendix B ~ Capstone Case Criteria/Assembling Your Capstone Information {B2.13}</w:t>
            </w:r>
            <w:r w:rsidR="004F4C09">
              <w:rPr>
                <w:noProof/>
                <w:webHidden/>
              </w:rPr>
              <w:tab/>
            </w:r>
            <w:r w:rsidR="004F4C09">
              <w:rPr>
                <w:noProof/>
                <w:webHidden/>
              </w:rPr>
              <w:fldChar w:fldCharType="begin"/>
            </w:r>
            <w:r w:rsidR="004F4C09">
              <w:rPr>
                <w:noProof/>
                <w:webHidden/>
              </w:rPr>
              <w:instrText xml:space="preserve"> PAGEREF _Toc155361425 \h </w:instrText>
            </w:r>
            <w:r w:rsidR="004F4C09">
              <w:rPr>
                <w:noProof/>
                <w:webHidden/>
              </w:rPr>
            </w:r>
            <w:r w:rsidR="004F4C09">
              <w:rPr>
                <w:noProof/>
                <w:webHidden/>
              </w:rPr>
              <w:fldChar w:fldCharType="separate"/>
            </w:r>
            <w:r w:rsidR="004F4C09">
              <w:rPr>
                <w:noProof/>
                <w:webHidden/>
              </w:rPr>
              <w:t>66</w:t>
            </w:r>
            <w:r w:rsidR="004F4C09">
              <w:rPr>
                <w:noProof/>
                <w:webHidden/>
              </w:rPr>
              <w:fldChar w:fldCharType="end"/>
            </w:r>
          </w:hyperlink>
        </w:p>
        <w:p w14:paraId="3218AFFC" w14:textId="432EB983"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6" w:history="1">
            <w:r w:rsidR="004F4C09" w:rsidRPr="00BD3EA3">
              <w:rPr>
                <w:rStyle w:val="Hyperlink"/>
                <w:rFonts w:ascii="Open Sans" w:hAnsi="Open Sans" w:cs="Open Sans"/>
                <w:noProof/>
              </w:rPr>
              <w:t>Appendix C ~ Student Exposure Form</w:t>
            </w:r>
            <w:r w:rsidR="004F4C09">
              <w:rPr>
                <w:noProof/>
                <w:webHidden/>
              </w:rPr>
              <w:tab/>
            </w:r>
            <w:r w:rsidR="004F4C09">
              <w:rPr>
                <w:noProof/>
                <w:webHidden/>
              </w:rPr>
              <w:fldChar w:fldCharType="begin"/>
            </w:r>
            <w:r w:rsidR="004F4C09">
              <w:rPr>
                <w:noProof/>
                <w:webHidden/>
              </w:rPr>
              <w:instrText xml:space="preserve"> PAGEREF _Toc155361426 \h </w:instrText>
            </w:r>
            <w:r w:rsidR="004F4C09">
              <w:rPr>
                <w:noProof/>
                <w:webHidden/>
              </w:rPr>
            </w:r>
            <w:r w:rsidR="004F4C09">
              <w:rPr>
                <w:noProof/>
                <w:webHidden/>
              </w:rPr>
              <w:fldChar w:fldCharType="separate"/>
            </w:r>
            <w:r w:rsidR="004F4C09">
              <w:rPr>
                <w:noProof/>
                <w:webHidden/>
              </w:rPr>
              <w:t>70</w:t>
            </w:r>
            <w:r w:rsidR="004F4C09">
              <w:rPr>
                <w:noProof/>
                <w:webHidden/>
              </w:rPr>
              <w:fldChar w:fldCharType="end"/>
            </w:r>
          </w:hyperlink>
        </w:p>
        <w:p w14:paraId="78241FE6" w14:textId="732E9F3B"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7" w:history="1">
            <w:r w:rsidR="004F4C09" w:rsidRPr="00BD3EA3">
              <w:rPr>
                <w:rStyle w:val="Hyperlink"/>
                <w:rFonts w:ascii="Open Sans" w:hAnsi="Open Sans" w:cs="Open Sans"/>
                <w:noProof/>
              </w:rPr>
              <w:t>Appendix D ~ Technical Standards for the PA Student {A3.13e}</w:t>
            </w:r>
            <w:r w:rsidR="004F4C09">
              <w:rPr>
                <w:noProof/>
                <w:webHidden/>
              </w:rPr>
              <w:tab/>
            </w:r>
            <w:r w:rsidR="004F4C09">
              <w:rPr>
                <w:noProof/>
                <w:webHidden/>
              </w:rPr>
              <w:fldChar w:fldCharType="begin"/>
            </w:r>
            <w:r w:rsidR="004F4C09">
              <w:rPr>
                <w:noProof/>
                <w:webHidden/>
              </w:rPr>
              <w:instrText xml:space="preserve"> PAGEREF _Toc155361427 \h </w:instrText>
            </w:r>
            <w:r w:rsidR="004F4C09">
              <w:rPr>
                <w:noProof/>
                <w:webHidden/>
              </w:rPr>
            </w:r>
            <w:r w:rsidR="004F4C09">
              <w:rPr>
                <w:noProof/>
                <w:webHidden/>
              </w:rPr>
              <w:fldChar w:fldCharType="separate"/>
            </w:r>
            <w:r w:rsidR="004F4C09">
              <w:rPr>
                <w:noProof/>
                <w:webHidden/>
              </w:rPr>
              <w:t>71</w:t>
            </w:r>
            <w:r w:rsidR="004F4C09">
              <w:rPr>
                <w:noProof/>
                <w:webHidden/>
              </w:rPr>
              <w:fldChar w:fldCharType="end"/>
            </w:r>
          </w:hyperlink>
        </w:p>
        <w:p w14:paraId="1CE8B417" w14:textId="24389335"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8" w:history="1">
            <w:r w:rsidR="004F4C09" w:rsidRPr="00BD3EA3">
              <w:rPr>
                <w:rStyle w:val="Hyperlink"/>
                <w:rFonts w:ascii="Open Sans" w:hAnsi="Open Sans" w:cs="Open Sans"/>
                <w:noProof/>
              </w:rPr>
              <w:t>Appendix E ~ Student Request for Time Off Form</w:t>
            </w:r>
            <w:r w:rsidR="004F4C09">
              <w:rPr>
                <w:noProof/>
                <w:webHidden/>
              </w:rPr>
              <w:tab/>
            </w:r>
            <w:r w:rsidR="004F4C09">
              <w:rPr>
                <w:noProof/>
                <w:webHidden/>
              </w:rPr>
              <w:fldChar w:fldCharType="begin"/>
            </w:r>
            <w:r w:rsidR="004F4C09">
              <w:rPr>
                <w:noProof/>
                <w:webHidden/>
              </w:rPr>
              <w:instrText xml:space="preserve"> PAGEREF _Toc155361428 \h </w:instrText>
            </w:r>
            <w:r w:rsidR="004F4C09">
              <w:rPr>
                <w:noProof/>
                <w:webHidden/>
              </w:rPr>
            </w:r>
            <w:r w:rsidR="004F4C09">
              <w:rPr>
                <w:noProof/>
                <w:webHidden/>
              </w:rPr>
              <w:fldChar w:fldCharType="separate"/>
            </w:r>
            <w:r w:rsidR="004F4C09">
              <w:rPr>
                <w:noProof/>
                <w:webHidden/>
              </w:rPr>
              <w:t>74</w:t>
            </w:r>
            <w:r w:rsidR="004F4C09">
              <w:rPr>
                <w:noProof/>
                <w:webHidden/>
              </w:rPr>
              <w:fldChar w:fldCharType="end"/>
            </w:r>
          </w:hyperlink>
        </w:p>
        <w:p w14:paraId="2651A1CF" w14:textId="049FA734"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29" w:history="1">
            <w:r w:rsidR="004F4C09" w:rsidRPr="00BD3EA3">
              <w:rPr>
                <w:rStyle w:val="Hyperlink"/>
                <w:rFonts w:ascii="Open Sans" w:hAnsi="Open Sans" w:cs="Open Sans"/>
                <w:noProof/>
              </w:rPr>
              <w:t>Appendix F ~ Student Clinical Year Onboarding Form</w:t>
            </w:r>
            <w:r w:rsidR="004F4C09">
              <w:rPr>
                <w:noProof/>
                <w:webHidden/>
              </w:rPr>
              <w:tab/>
            </w:r>
            <w:r w:rsidR="004F4C09">
              <w:rPr>
                <w:noProof/>
                <w:webHidden/>
              </w:rPr>
              <w:fldChar w:fldCharType="begin"/>
            </w:r>
            <w:r w:rsidR="004F4C09">
              <w:rPr>
                <w:noProof/>
                <w:webHidden/>
              </w:rPr>
              <w:instrText xml:space="preserve"> PAGEREF _Toc155361429 \h </w:instrText>
            </w:r>
            <w:r w:rsidR="004F4C09">
              <w:rPr>
                <w:noProof/>
                <w:webHidden/>
              </w:rPr>
            </w:r>
            <w:r w:rsidR="004F4C09">
              <w:rPr>
                <w:noProof/>
                <w:webHidden/>
              </w:rPr>
              <w:fldChar w:fldCharType="separate"/>
            </w:r>
            <w:r w:rsidR="004F4C09">
              <w:rPr>
                <w:noProof/>
                <w:webHidden/>
              </w:rPr>
              <w:t>75</w:t>
            </w:r>
            <w:r w:rsidR="004F4C09">
              <w:rPr>
                <w:noProof/>
                <w:webHidden/>
              </w:rPr>
              <w:fldChar w:fldCharType="end"/>
            </w:r>
          </w:hyperlink>
        </w:p>
        <w:p w14:paraId="24B958AB" w14:textId="576C655E"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30" w:history="1">
            <w:r w:rsidR="004F4C09" w:rsidRPr="00BD3EA3">
              <w:rPr>
                <w:rStyle w:val="Hyperlink"/>
                <w:rFonts w:ascii="Open Sans" w:hAnsi="Open Sans" w:cs="Open Sans"/>
                <w:noProof/>
              </w:rPr>
              <w:t>Appendix G ~ Mid Rotation Evaluation of the Student</w:t>
            </w:r>
            <w:r w:rsidR="004F4C09">
              <w:rPr>
                <w:noProof/>
                <w:webHidden/>
              </w:rPr>
              <w:tab/>
            </w:r>
            <w:r w:rsidR="004F4C09">
              <w:rPr>
                <w:noProof/>
                <w:webHidden/>
              </w:rPr>
              <w:fldChar w:fldCharType="begin"/>
            </w:r>
            <w:r w:rsidR="004F4C09">
              <w:rPr>
                <w:noProof/>
                <w:webHidden/>
              </w:rPr>
              <w:instrText xml:space="preserve"> PAGEREF _Toc155361430 \h </w:instrText>
            </w:r>
            <w:r w:rsidR="004F4C09">
              <w:rPr>
                <w:noProof/>
                <w:webHidden/>
              </w:rPr>
            </w:r>
            <w:r w:rsidR="004F4C09">
              <w:rPr>
                <w:noProof/>
                <w:webHidden/>
              </w:rPr>
              <w:fldChar w:fldCharType="separate"/>
            </w:r>
            <w:r w:rsidR="004F4C09">
              <w:rPr>
                <w:noProof/>
                <w:webHidden/>
              </w:rPr>
              <w:t>76</w:t>
            </w:r>
            <w:r w:rsidR="004F4C09">
              <w:rPr>
                <w:noProof/>
                <w:webHidden/>
              </w:rPr>
              <w:fldChar w:fldCharType="end"/>
            </w:r>
          </w:hyperlink>
        </w:p>
        <w:p w14:paraId="758B631F" w14:textId="270698EE"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31" w:history="1">
            <w:r w:rsidR="004F4C09" w:rsidRPr="00BD3EA3">
              <w:rPr>
                <w:rStyle w:val="Hyperlink"/>
                <w:rFonts w:ascii="Open Sans" w:hAnsi="Open Sans" w:cs="Open Sans"/>
                <w:noProof/>
              </w:rPr>
              <w:t>Appendix H ~ Preceptor Evaluations</w:t>
            </w:r>
            <w:r w:rsidR="004F4C09">
              <w:rPr>
                <w:noProof/>
                <w:webHidden/>
              </w:rPr>
              <w:tab/>
            </w:r>
            <w:r w:rsidR="004F4C09">
              <w:rPr>
                <w:noProof/>
                <w:webHidden/>
              </w:rPr>
              <w:fldChar w:fldCharType="begin"/>
            </w:r>
            <w:r w:rsidR="004F4C09">
              <w:rPr>
                <w:noProof/>
                <w:webHidden/>
              </w:rPr>
              <w:instrText xml:space="preserve"> PAGEREF _Toc155361431 \h </w:instrText>
            </w:r>
            <w:r w:rsidR="004F4C09">
              <w:rPr>
                <w:noProof/>
                <w:webHidden/>
              </w:rPr>
            </w:r>
            <w:r w:rsidR="004F4C09">
              <w:rPr>
                <w:noProof/>
                <w:webHidden/>
              </w:rPr>
              <w:fldChar w:fldCharType="separate"/>
            </w:r>
            <w:r w:rsidR="004F4C09">
              <w:rPr>
                <w:noProof/>
                <w:webHidden/>
              </w:rPr>
              <w:t>79</w:t>
            </w:r>
            <w:r w:rsidR="004F4C09">
              <w:rPr>
                <w:noProof/>
                <w:webHidden/>
              </w:rPr>
              <w:fldChar w:fldCharType="end"/>
            </w:r>
          </w:hyperlink>
        </w:p>
        <w:p w14:paraId="7F6695A4" w14:textId="2BC971FF"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32" w:history="1">
            <w:r w:rsidR="004F4C09" w:rsidRPr="00BD3EA3">
              <w:rPr>
                <w:rStyle w:val="Hyperlink"/>
                <w:rFonts w:ascii="Open Sans" w:hAnsi="Open Sans" w:cs="Open Sans"/>
                <w:noProof/>
              </w:rPr>
              <w:t>Appendix I ~ Student Evaluation of the Clinical Site</w:t>
            </w:r>
            <w:r w:rsidR="004F4C09">
              <w:rPr>
                <w:noProof/>
                <w:webHidden/>
              </w:rPr>
              <w:tab/>
            </w:r>
            <w:r w:rsidR="004F4C09">
              <w:rPr>
                <w:noProof/>
                <w:webHidden/>
              </w:rPr>
              <w:fldChar w:fldCharType="begin"/>
            </w:r>
            <w:r w:rsidR="004F4C09">
              <w:rPr>
                <w:noProof/>
                <w:webHidden/>
              </w:rPr>
              <w:instrText xml:space="preserve"> PAGEREF _Toc155361432 \h </w:instrText>
            </w:r>
            <w:r w:rsidR="004F4C09">
              <w:rPr>
                <w:noProof/>
                <w:webHidden/>
              </w:rPr>
            </w:r>
            <w:r w:rsidR="004F4C09">
              <w:rPr>
                <w:noProof/>
                <w:webHidden/>
              </w:rPr>
              <w:fldChar w:fldCharType="separate"/>
            </w:r>
            <w:r w:rsidR="004F4C09">
              <w:rPr>
                <w:noProof/>
                <w:webHidden/>
              </w:rPr>
              <w:t>146</w:t>
            </w:r>
            <w:r w:rsidR="004F4C09">
              <w:rPr>
                <w:noProof/>
                <w:webHidden/>
              </w:rPr>
              <w:fldChar w:fldCharType="end"/>
            </w:r>
          </w:hyperlink>
        </w:p>
        <w:p w14:paraId="1D87BEAC" w14:textId="341D8A2A"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33" w:history="1">
            <w:r w:rsidR="004F4C09" w:rsidRPr="00BD3EA3">
              <w:rPr>
                <w:rStyle w:val="Hyperlink"/>
                <w:rFonts w:ascii="Open Sans" w:hAnsi="Open Sans" w:cs="Open Sans"/>
                <w:noProof/>
              </w:rPr>
              <w:t>Student Signature Sheet {3.02}</w:t>
            </w:r>
            <w:r w:rsidR="004F4C09">
              <w:rPr>
                <w:noProof/>
                <w:webHidden/>
              </w:rPr>
              <w:tab/>
            </w:r>
            <w:r w:rsidR="004F4C09">
              <w:rPr>
                <w:noProof/>
                <w:webHidden/>
              </w:rPr>
              <w:fldChar w:fldCharType="begin"/>
            </w:r>
            <w:r w:rsidR="004F4C09">
              <w:rPr>
                <w:noProof/>
                <w:webHidden/>
              </w:rPr>
              <w:instrText xml:space="preserve"> PAGEREF _Toc155361433 \h </w:instrText>
            </w:r>
            <w:r w:rsidR="004F4C09">
              <w:rPr>
                <w:noProof/>
                <w:webHidden/>
              </w:rPr>
            </w:r>
            <w:r w:rsidR="004F4C09">
              <w:rPr>
                <w:noProof/>
                <w:webHidden/>
              </w:rPr>
              <w:fldChar w:fldCharType="separate"/>
            </w:r>
            <w:r w:rsidR="004F4C09">
              <w:rPr>
                <w:noProof/>
                <w:webHidden/>
              </w:rPr>
              <w:t>151</w:t>
            </w:r>
            <w:r w:rsidR="004F4C09">
              <w:rPr>
                <w:noProof/>
                <w:webHidden/>
              </w:rPr>
              <w:fldChar w:fldCharType="end"/>
            </w:r>
          </w:hyperlink>
        </w:p>
        <w:p w14:paraId="7BAA9D54" w14:textId="06E06963" w:rsidR="004F4C09" w:rsidRDefault="00222BC8">
          <w:pPr>
            <w:pStyle w:val="TOC1"/>
            <w:tabs>
              <w:tab w:val="right" w:leader="dot" w:pos="9468"/>
            </w:tabs>
            <w:rPr>
              <w:rFonts w:asciiTheme="minorHAnsi" w:eastAsiaTheme="minorEastAsia" w:hAnsiTheme="minorHAnsi" w:cstheme="minorBidi"/>
              <w:b w:val="0"/>
              <w:noProof/>
              <w:color w:val="auto"/>
            </w:rPr>
          </w:pPr>
          <w:hyperlink w:anchor="_Toc155361434" w:history="1">
            <w:r w:rsidR="004F4C09" w:rsidRPr="00BD3EA3">
              <w:rPr>
                <w:rStyle w:val="Hyperlink"/>
                <w:rFonts w:ascii="Open Sans" w:hAnsi="Open Sans" w:cs="Open Sans"/>
                <w:noProof/>
              </w:rPr>
              <w:t>ARC-PA Standards</w:t>
            </w:r>
            <w:r w:rsidR="004F4C09">
              <w:rPr>
                <w:noProof/>
                <w:webHidden/>
              </w:rPr>
              <w:tab/>
            </w:r>
            <w:r w:rsidR="004F4C09">
              <w:rPr>
                <w:noProof/>
                <w:webHidden/>
              </w:rPr>
              <w:fldChar w:fldCharType="begin"/>
            </w:r>
            <w:r w:rsidR="004F4C09">
              <w:rPr>
                <w:noProof/>
                <w:webHidden/>
              </w:rPr>
              <w:instrText xml:space="preserve"> PAGEREF _Toc155361434 \h </w:instrText>
            </w:r>
            <w:r w:rsidR="004F4C09">
              <w:rPr>
                <w:noProof/>
                <w:webHidden/>
              </w:rPr>
            </w:r>
            <w:r w:rsidR="004F4C09">
              <w:rPr>
                <w:noProof/>
                <w:webHidden/>
              </w:rPr>
              <w:fldChar w:fldCharType="separate"/>
            </w:r>
            <w:r w:rsidR="004F4C09">
              <w:rPr>
                <w:noProof/>
                <w:webHidden/>
              </w:rPr>
              <w:t>152</w:t>
            </w:r>
            <w:r w:rsidR="004F4C09">
              <w:rPr>
                <w:noProof/>
                <w:webHidden/>
              </w:rPr>
              <w:fldChar w:fldCharType="end"/>
            </w:r>
          </w:hyperlink>
        </w:p>
        <w:p w14:paraId="3A70915A" w14:textId="5B629F58" w:rsidR="00166BB6" w:rsidRPr="00060250" w:rsidRDefault="00B81F21" w:rsidP="00B81F21">
          <w:pPr>
            <w:pStyle w:val="TOC1"/>
            <w:tabs>
              <w:tab w:val="right" w:leader="dot" w:pos="9468"/>
            </w:tabs>
            <w:ind w:firstLine="0"/>
            <w:rPr>
              <w:rFonts w:ascii="Open Sans" w:hAnsi="Open Sans" w:cs="Open Sans"/>
            </w:rPr>
          </w:pPr>
          <w:r w:rsidRPr="00060250">
            <w:rPr>
              <w:rFonts w:ascii="Open Sans" w:hAnsi="Open Sans" w:cs="Open Sans"/>
              <w:b w:val="0"/>
              <w:bCs/>
              <w:noProof/>
            </w:rPr>
            <w:fldChar w:fldCharType="end"/>
          </w:r>
        </w:p>
      </w:sdtContent>
    </w:sdt>
    <w:p w14:paraId="48F767F5" w14:textId="2B4361F2" w:rsidR="007D0D4D" w:rsidRPr="00060250" w:rsidRDefault="007D0D4D">
      <w:pPr>
        <w:spacing w:after="160" w:line="259" w:lineRule="auto"/>
        <w:ind w:left="0" w:firstLine="0"/>
        <w:rPr>
          <w:rFonts w:ascii="Open Sans" w:hAnsi="Open Sans" w:cs="Open Sans"/>
        </w:rPr>
      </w:pPr>
      <w:r w:rsidRPr="00060250">
        <w:rPr>
          <w:rFonts w:ascii="Open Sans" w:hAnsi="Open Sans" w:cs="Open Sans"/>
        </w:rPr>
        <w:br w:type="page"/>
      </w:r>
    </w:p>
    <w:p w14:paraId="53113969" w14:textId="77777777" w:rsidR="005009D6" w:rsidRPr="00060250" w:rsidRDefault="005009D6" w:rsidP="00F8025A">
      <w:pPr>
        <w:ind w:left="0" w:firstLine="0"/>
        <w:rPr>
          <w:rFonts w:ascii="Open Sans" w:hAnsi="Open Sans" w:cs="Open Sans"/>
        </w:rPr>
      </w:pPr>
    </w:p>
    <w:p w14:paraId="7E86C3C2" w14:textId="06F732E4" w:rsidR="00F8025A" w:rsidRPr="00060250" w:rsidRDefault="00F8025A" w:rsidP="00AB7DB2">
      <w:pPr>
        <w:rPr>
          <w:rFonts w:ascii="Open Sans" w:hAnsi="Open Sans" w:cs="Open Sans"/>
        </w:rPr>
      </w:pPr>
    </w:p>
    <w:p w14:paraId="54681C4F" w14:textId="455665FA" w:rsidR="00F8025A" w:rsidRPr="00060250" w:rsidRDefault="00F8025A" w:rsidP="00AB7DB2">
      <w:pPr>
        <w:rPr>
          <w:rFonts w:ascii="Open Sans" w:hAnsi="Open Sans" w:cs="Open Sans"/>
        </w:rPr>
      </w:pPr>
    </w:p>
    <w:p w14:paraId="1E92F91F" w14:textId="77777777" w:rsidR="00F8025A" w:rsidRPr="00060250" w:rsidRDefault="00F8025A" w:rsidP="00AB7DB2">
      <w:pPr>
        <w:rPr>
          <w:rFonts w:ascii="Open Sans" w:hAnsi="Open Sans" w:cs="Open Sans"/>
        </w:rPr>
      </w:pPr>
    </w:p>
    <w:p w14:paraId="7E845E0C" w14:textId="77777777" w:rsidR="005009D6" w:rsidRPr="00060250" w:rsidRDefault="005009D6" w:rsidP="00AB7DB2">
      <w:pPr>
        <w:rPr>
          <w:rFonts w:ascii="Open Sans" w:hAnsi="Open Sans" w:cs="Open Sans"/>
        </w:rPr>
      </w:pPr>
    </w:p>
    <w:p w14:paraId="25989E3E" w14:textId="77777777" w:rsidR="005009D6" w:rsidRPr="00060250" w:rsidRDefault="005009D6" w:rsidP="00AB7DB2">
      <w:pPr>
        <w:rPr>
          <w:rFonts w:ascii="Open Sans" w:hAnsi="Open Sans" w:cs="Open Sans"/>
        </w:rPr>
      </w:pPr>
    </w:p>
    <w:p w14:paraId="53B9AE52" w14:textId="3DBBFFAE" w:rsidR="005009D6" w:rsidRPr="00060250" w:rsidRDefault="005009D6" w:rsidP="00AB7DB2">
      <w:pPr>
        <w:jc w:val="center"/>
        <w:rPr>
          <w:rFonts w:ascii="Open Sans" w:hAnsi="Open Sans" w:cs="Open Sans"/>
          <w:b/>
        </w:rPr>
      </w:pPr>
      <w:r w:rsidRPr="00060250">
        <w:rPr>
          <w:rFonts w:ascii="Open Sans" w:hAnsi="Open Sans" w:cs="Open Sans"/>
          <w:b/>
          <w:sz w:val="32"/>
          <w:szCs w:val="32"/>
        </w:rPr>
        <w:t>Contained herein are policies pertaining to students within the Department of Physician Assistant. Students in the Physician Assistant Program are bound to the policies in the University of Maryland Eastern Shore Student Handbook, the School of Graduate Studies Handbook, Clinical Education Handbook and Physician Assistant Program Handbook.  The policies in this Physician Assistant Program Handbook and Clinical Education Handbook apply to all students and faculty in the University of Maryland Eastern Shore Physician Assistant Program regardless of their location or time in the program. In the clinical phase of the program, certain program policies may be superseded by th</w:t>
      </w:r>
      <w:r w:rsidR="00C96C9A" w:rsidRPr="00060250">
        <w:rPr>
          <w:rFonts w:ascii="Open Sans" w:hAnsi="Open Sans" w:cs="Open Sans"/>
          <w:b/>
          <w:sz w:val="32"/>
          <w:szCs w:val="32"/>
        </w:rPr>
        <w:t>is</w:t>
      </w:r>
      <w:r w:rsidRPr="00060250">
        <w:rPr>
          <w:rFonts w:ascii="Open Sans" w:hAnsi="Open Sans" w:cs="Open Sans"/>
          <w:b/>
          <w:sz w:val="32"/>
          <w:szCs w:val="32"/>
        </w:rPr>
        <w:t xml:space="preserve"> clinical site policy.</w:t>
      </w:r>
    </w:p>
    <w:p w14:paraId="4456D41F" w14:textId="0C86D754" w:rsidR="007D0D4D" w:rsidRPr="00060250" w:rsidRDefault="007D0D4D">
      <w:pPr>
        <w:spacing w:after="160" w:line="259" w:lineRule="auto"/>
        <w:ind w:left="0" w:firstLine="0"/>
        <w:rPr>
          <w:rFonts w:ascii="Open Sans" w:hAnsi="Open Sans" w:cs="Open Sans"/>
        </w:rPr>
      </w:pPr>
      <w:r w:rsidRPr="00060250">
        <w:rPr>
          <w:rFonts w:ascii="Open Sans" w:hAnsi="Open Sans" w:cs="Open Sans"/>
        </w:rPr>
        <w:br w:type="page"/>
      </w:r>
    </w:p>
    <w:p w14:paraId="0A19029B" w14:textId="10AD4B0B" w:rsidR="00AF7DF6" w:rsidRPr="00060250" w:rsidRDefault="00657BDE" w:rsidP="005C3CCA">
      <w:pPr>
        <w:pStyle w:val="Heading1"/>
        <w:rPr>
          <w:rFonts w:ascii="Open Sans" w:hAnsi="Open Sans" w:cs="Open Sans"/>
        </w:rPr>
      </w:pPr>
      <w:bookmarkStart w:id="0" w:name="_Toc155361364"/>
      <w:r w:rsidRPr="00060250">
        <w:rPr>
          <w:rFonts w:ascii="Open Sans" w:hAnsi="Open Sans" w:cs="Open Sans"/>
        </w:rPr>
        <w:lastRenderedPageBreak/>
        <w:t>Physician Assistant Department Directory</w:t>
      </w:r>
      <w:bookmarkEnd w:id="0"/>
    </w:p>
    <w:p w14:paraId="7C85BABD" w14:textId="77777777" w:rsidR="00AF7DF6" w:rsidRPr="00060250" w:rsidRDefault="00AF7DF6" w:rsidP="00B47C33">
      <w:pPr>
        <w:jc w:val="center"/>
        <w:rPr>
          <w:rFonts w:ascii="Open Sans" w:hAnsi="Open Sans" w:cs="Open Sans"/>
        </w:rPr>
      </w:pPr>
      <w:r w:rsidRPr="00060250">
        <w:rPr>
          <w:rFonts w:ascii="Open Sans" w:hAnsi="Open Sans" w:cs="Open Sans"/>
        </w:rPr>
        <w:t>General University Information (410) 651-2200</w:t>
      </w:r>
    </w:p>
    <w:p w14:paraId="3159DAF9" w14:textId="77777777" w:rsidR="005C3CCA" w:rsidRPr="00060250" w:rsidRDefault="005C3CCA" w:rsidP="00B47C33">
      <w:pPr>
        <w:jc w:val="center"/>
        <w:rPr>
          <w:rFonts w:ascii="Open Sans" w:hAnsi="Open Sans" w:cs="Open Sans"/>
          <w:sz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2"/>
        <w:gridCol w:w="4230"/>
      </w:tblGrid>
      <w:tr w:rsidR="001740FC" w:rsidRPr="00060250" w14:paraId="5543F6E4" w14:textId="77777777" w:rsidTr="00101EDC">
        <w:tc>
          <w:tcPr>
            <w:tcW w:w="9360" w:type="dxa"/>
            <w:gridSpan w:val="3"/>
            <w:vAlign w:val="center"/>
          </w:tcPr>
          <w:p w14:paraId="1C3C6D90" w14:textId="77777777" w:rsidR="001740FC" w:rsidRPr="00060250" w:rsidRDefault="001740FC" w:rsidP="00101EDC">
            <w:pPr>
              <w:spacing w:after="120" w:line="259" w:lineRule="auto"/>
              <w:rPr>
                <w:rFonts w:ascii="Open Sans" w:hAnsi="Open Sans" w:cs="Open Sans"/>
                <w:b/>
                <w:sz w:val="22"/>
                <w:szCs w:val="22"/>
              </w:rPr>
            </w:pPr>
            <w:r w:rsidRPr="00060250">
              <w:rPr>
                <w:rFonts w:ascii="Open Sans" w:hAnsi="Open Sans" w:cs="Open Sans"/>
                <w:b/>
                <w:sz w:val="22"/>
                <w:szCs w:val="22"/>
              </w:rPr>
              <w:t>Office of the Dean ~ School of Pharmacy &amp; Health Professions</w:t>
            </w:r>
          </w:p>
        </w:tc>
      </w:tr>
      <w:tr w:rsidR="001740FC" w:rsidRPr="00060250" w14:paraId="2A31A78E" w14:textId="77777777" w:rsidTr="00101EDC">
        <w:tc>
          <w:tcPr>
            <w:tcW w:w="4678" w:type="dxa"/>
          </w:tcPr>
          <w:p w14:paraId="2B6370E8" w14:textId="18A5F509" w:rsidR="001740FC" w:rsidRPr="00060250" w:rsidRDefault="00AE753D" w:rsidP="00101EDC">
            <w:pPr>
              <w:rPr>
                <w:rFonts w:ascii="Open Sans" w:hAnsi="Open Sans" w:cs="Open Sans"/>
                <w:b/>
                <w:sz w:val="22"/>
                <w:szCs w:val="22"/>
              </w:rPr>
            </w:pPr>
            <w:r w:rsidRPr="00060250">
              <w:rPr>
                <w:rFonts w:ascii="Open Sans" w:hAnsi="Open Sans" w:cs="Open Sans"/>
                <w:b/>
                <w:sz w:val="22"/>
                <w:szCs w:val="22"/>
              </w:rPr>
              <w:t xml:space="preserve">T. Sean </w:t>
            </w:r>
            <w:proofErr w:type="spellStart"/>
            <w:r w:rsidRPr="00060250">
              <w:rPr>
                <w:rFonts w:ascii="Open Sans" w:hAnsi="Open Sans" w:cs="Open Sans"/>
                <w:b/>
                <w:sz w:val="22"/>
                <w:szCs w:val="22"/>
              </w:rPr>
              <w:t>Vasaitis</w:t>
            </w:r>
            <w:proofErr w:type="spellEnd"/>
            <w:r w:rsidRPr="00060250">
              <w:rPr>
                <w:rFonts w:ascii="Open Sans" w:hAnsi="Open Sans" w:cs="Open Sans"/>
                <w:b/>
                <w:sz w:val="22"/>
                <w:szCs w:val="22"/>
              </w:rPr>
              <w:t>, PhD, MS</w:t>
            </w:r>
          </w:p>
          <w:p w14:paraId="20EF3339" w14:textId="31B60D72" w:rsidR="001740FC" w:rsidRPr="00060250" w:rsidRDefault="00AE753D" w:rsidP="00101EDC">
            <w:pPr>
              <w:rPr>
                <w:rFonts w:ascii="Open Sans" w:hAnsi="Open Sans" w:cs="Open Sans"/>
                <w:i/>
                <w:sz w:val="22"/>
                <w:szCs w:val="22"/>
              </w:rPr>
            </w:pPr>
            <w:r w:rsidRPr="00060250">
              <w:rPr>
                <w:rFonts w:ascii="Open Sans" w:hAnsi="Open Sans" w:cs="Open Sans"/>
                <w:i/>
                <w:sz w:val="22"/>
                <w:szCs w:val="22"/>
              </w:rPr>
              <w:t xml:space="preserve">Interim </w:t>
            </w:r>
            <w:r w:rsidR="001740FC" w:rsidRPr="00060250">
              <w:rPr>
                <w:rFonts w:ascii="Open Sans" w:hAnsi="Open Sans" w:cs="Open Sans"/>
                <w:i/>
                <w:sz w:val="22"/>
                <w:szCs w:val="22"/>
              </w:rPr>
              <w:t>D</w:t>
            </w:r>
            <w:r w:rsidRPr="00060250">
              <w:rPr>
                <w:rFonts w:ascii="Open Sans" w:hAnsi="Open Sans" w:cs="Open Sans"/>
                <w:i/>
                <w:sz w:val="22"/>
                <w:szCs w:val="22"/>
              </w:rPr>
              <w:t>ean</w:t>
            </w:r>
          </w:p>
          <w:p w14:paraId="138CDB5D" w14:textId="302EAA94" w:rsidR="001740FC" w:rsidRPr="00060250" w:rsidRDefault="001740FC" w:rsidP="00101EDC">
            <w:pPr>
              <w:rPr>
                <w:rFonts w:ascii="Open Sans" w:hAnsi="Open Sans" w:cs="Open Sans"/>
                <w:sz w:val="22"/>
                <w:szCs w:val="22"/>
              </w:rPr>
            </w:pPr>
            <w:r w:rsidRPr="00060250">
              <w:rPr>
                <w:rFonts w:ascii="Open Sans" w:hAnsi="Open Sans" w:cs="Open Sans"/>
                <w:sz w:val="22"/>
                <w:szCs w:val="22"/>
              </w:rPr>
              <w:t>(410) 651-</w:t>
            </w:r>
            <w:r w:rsidR="00AE753D" w:rsidRPr="00060250">
              <w:rPr>
                <w:rFonts w:ascii="Open Sans" w:hAnsi="Open Sans" w:cs="Open Sans"/>
                <w:sz w:val="22"/>
                <w:szCs w:val="22"/>
              </w:rPr>
              <w:t>7664</w:t>
            </w:r>
          </w:p>
          <w:p w14:paraId="1DC84778" w14:textId="25895CD4" w:rsidR="001740FC" w:rsidRPr="00060250" w:rsidRDefault="001740FC" w:rsidP="008228DD">
            <w:pPr>
              <w:rPr>
                <w:rFonts w:ascii="Open Sans" w:hAnsi="Open Sans" w:cs="Open Sans"/>
                <w:sz w:val="22"/>
                <w:szCs w:val="22"/>
              </w:rPr>
            </w:pPr>
          </w:p>
        </w:tc>
        <w:tc>
          <w:tcPr>
            <w:tcW w:w="4682" w:type="dxa"/>
            <w:gridSpan w:val="2"/>
          </w:tcPr>
          <w:p w14:paraId="276A816A" w14:textId="77777777" w:rsidR="001740FC" w:rsidRPr="00060250" w:rsidRDefault="001740FC" w:rsidP="00101EDC">
            <w:pPr>
              <w:rPr>
                <w:rFonts w:ascii="Open Sans" w:hAnsi="Open Sans" w:cs="Open Sans"/>
                <w:b/>
                <w:sz w:val="22"/>
                <w:szCs w:val="22"/>
              </w:rPr>
            </w:pPr>
            <w:r w:rsidRPr="00060250">
              <w:rPr>
                <w:rFonts w:ascii="Open Sans" w:hAnsi="Open Sans" w:cs="Open Sans"/>
                <w:b/>
                <w:sz w:val="22"/>
                <w:szCs w:val="22"/>
              </w:rPr>
              <w:t>Pamela Douglas</w:t>
            </w:r>
          </w:p>
          <w:p w14:paraId="3BF3898A" w14:textId="77777777" w:rsidR="001740FC" w:rsidRPr="00060250" w:rsidRDefault="001740FC" w:rsidP="00101EDC">
            <w:pPr>
              <w:rPr>
                <w:rFonts w:ascii="Open Sans" w:hAnsi="Open Sans" w:cs="Open Sans"/>
                <w:i/>
                <w:sz w:val="22"/>
                <w:szCs w:val="22"/>
              </w:rPr>
            </w:pPr>
            <w:r w:rsidRPr="00060250">
              <w:rPr>
                <w:rFonts w:ascii="Open Sans" w:hAnsi="Open Sans" w:cs="Open Sans"/>
                <w:i/>
                <w:sz w:val="22"/>
                <w:szCs w:val="22"/>
              </w:rPr>
              <w:t>Administrative Assistant to the Dean</w:t>
            </w:r>
          </w:p>
          <w:p w14:paraId="08F0384C" w14:textId="77777777" w:rsidR="001740FC" w:rsidRPr="00060250" w:rsidRDefault="001740FC" w:rsidP="00101EDC">
            <w:pPr>
              <w:rPr>
                <w:rFonts w:ascii="Open Sans" w:hAnsi="Open Sans" w:cs="Open Sans"/>
                <w:sz w:val="22"/>
                <w:szCs w:val="22"/>
              </w:rPr>
            </w:pPr>
            <w:r w:rsidRPr="00060250">
              <w:rPr>
                <w:rFonts w:ascii="Open Sans" w:hAnsi="Open Sans" w:cs="Open Sans"/>
                <w:sz w:val="22"/>
                <w:szCs w:val="22"/>
              </w:rPr>
              <w:t>(410) 651-8327</w:t>
            </w:r>
          </w:p>
          <w:p w14:paraId="02AC61D4" w14:textId="77777777" w:rsidR="001740FC" w:rsidRPr="00060250" w:rsidRDefault="00222BC8" w:rsidP="00101EDC">
            <w:pPr>
              <w:rPr>
                <w:rFonts w:ascii="Open Sans" w:hAnsi="Open Sans" w:cs="Open Sans"/>
                <w:sz w:val="22"/>
                <w:szCs w:val="22"/>
              </w:rPr>
            </w:pPr>
            <w:hyperlink r:id="rId9" w:history="1">
              <w:r w:rsidR="001740FC" w:rsidRPr="00060250">
                <w:rPr>
                  <w:rStyle w:val="Hyperlink"/>
                  <w:rFonts w:ascii="Open Sans" w:hAnsi="Open Sans" w:cs="Open Sans"/>
                  <w:sz w:val="22"/>
                  <w:szCs w:val="22"/>
                </w:rPr>
                <w:t>pldouglas@umes.edu</w:t>
              </w:r>
            </w:hyperlink>
          </w:p>
        </w:tc>
      </w:tr>
      <w:tr w:rsidR="001740FC" w:rsidRPr="00060250" w14:paraId="1BCA69A5" w14:textId="77777777" w:rsidTr="00101EDC">
        <w:trPr>
          <w:trHeight w:val="144"/>
        </w:trPr>
        <w:tc>
          <w:tcPr>
            <w:tcW w:w="4678" w:type="dxa"/>
          </w:tcPr>
          <w:p w14:paraId="4DF5CC80" w14:textId="77777777" w:rsidR="001740FC" w:rsidRPr="00060250" w:rsidRDefault="001740FC" w:rsidP="00101EDC">
            <w:pPr>
              <w:rPr>
                <w:rFonts w:ascii="Open Sans" w:hAnsi="Open Sans" w:cs="Open Sans"/>
                <w:b/>
                <w:sz w:val="22"/>
                <w:szCs w:val="22"/>
              </w:rPr>
            </w:pPr>
          </w:p>
        </w:tc>
        <w:tc>
          <w:tcPr>
            <w:tcW w:w="4682" w:type="dxa"/>
            <w:gridSpan w:val="2"/>
          </w:tcPr>
          <w:p w14:paraId="69B33A24" w14:textId="77777777" w:rsidR="001740FC" w:rsidRPr="00060250" w:rsidRDefault="001740FC" w:rsidP="00101EDC">
            <w:pPr>
              <w:rPr>
                <w:rFonts w:ascii="Open Sans" w:hAnsi="Open Sans" w:cs="Open Sans"/>
                <w:b/>
                <w:sz w:val="22"/>
                <w:szCs w:val="22"/>
              </w:rPr>
            </w:pPr>
          </w:p>
        </w:tc>
      </w:tr>
      <w:tr w:rsidR="001740FC" w:rsidRPr="00060250" w14:paraId="2285144E" w14:textId="77777777" w:rsidTr="00060250">
        <w:tc>
          <w:tcPr>
            <w:tcW w:w="9360" w:type="dxa"/>
            <w:gridSpan w:val="3"/>
            <w:tcBorders>
              <w:bottom w:val="single" w:sz="4" w:space="0" w:color="auto"/>
            </w:tcBorders>
          </w:tcPr>
          <w:p w14:paraId="3F43AE5E" w14:textId="77777777" w:rsidR="001740FC" w:rsidRPr="00060250" w:rsidRDefault="001740FC" w:rsidP="00101EDC">
            <w:pPr>
              <w:spacing w:after="120" w:line="259" w:lineRule="auto"/>
              <w:ind w:left="0" w:firstLine="0"/>
              <w:rPr>
                <w:rFonts w:ascii="Open Sans" w:hAnsi="Open Sans" w:cs="Open Sans"/>
                <w:b/>
                <w:sz w:val="22"/>
                <w:szCs w:val="22"/>
              </w:rPr>
            </w:pPr>
            <w:r w:rsidRPr="00060250">
              <w:rPr>
                <w:rFonts w:ascii="Open Sans" w:hAnsi="Open Sans" w:cs="Open Sans"/>
                <w:b/>
                <w:sz w:val="22"/>
                <w:szCs w:val="22"/>
              </w:rPr>
              <w:t>Physician Assistant Department ~ Faculty</w:t>
            </w:r>
          </w:p>
        </w:tc>
      </w:tr>
      <w:tr w:rsidR="001740FC" w:rsidRPr="00060250" w14:paraId="1B012981" w14:textId="77777777" w:rsidTr="00060250">
        <w:tc>
          <w:tcPr>
            <w:tcW w:w="9360" w:type="dxa"/>
            <w:gridSpan w:val="3"/>
            <w:tcBorders>
              <w:top w:val="single" w:sz="4" w:space="0" w:color="auto"/>
              <w:left w:val="single" w:sz="4" w:space="0" w:color="auto"/>
              <w:bottom w:val="single" w:sz="4" w:space="0" w:color="auto"/>
              <w:right w:val="single" w:sz="4" w:space="0" w:color="auto"/>
            </w:tcBorders>
          </w:tcPr>
          <w:p w14:paraId="6668CB1A" w14:textId="77777777" w:rsidR="001740FC" w:rsidRPr="00060250" w:rsidRDefault="001740FC" w:rsidP="00101EDC">
            <w:pPr>
              <w:jc w:val="center"/>
              <w:rPr>
                <w:rFonts w:ascii="Open Sans" w:hAnsi="Open Sans" w:cs="Open Sans"/>
                <w:b/>
                <w:sz w:val="22"/>
                <w:szCs w:val="22"/>
              </w:rPr>
            </w:pPr>
            <w:r w:rsidRPr="00060250">
              <w:rPr>
                <w:rFonts w:ascii="Open Sans" w:hAnsi="Open Sans" w:cs="Open Sans"/>
                <w:b/>
                <w:sz w:val="22"/>
                <w:szCs w:val="22"/>
              </w:rPr>
              <w:t xml:space="preserve">Tiffany S. Maxwell, </w:t>
            </w:r>
            <w:proofErr w:type="spellStart"/>
            <w:r w:rsidRPr="00060250">
              <w:rPr>
                <w:rFonts w:ascii="Open Sans" w:hAnsi="Open Sans" w:cs="Open Sans"/>
                <w:b/>
                <w:sz w:val="22"/>
                <w:szCs w:val="22"/>
              </w:rPr>
              <w:t>DHSc</w:t>
            </w:r>
            <w:proofErr w:type="spellEnd"/>
            <w:r w:rsidRPr="00060250">
              <w:rPr>
                <w:rFonts w:ascii="Open Sans" w:hAnsi="Open Sans" w:cs="Open Sans"/>
                <w:b/>
                <w:sz w:val="22"/>
                <w:szCs w:val="22"/>
              </w:rPr>
              <w:t>., MSA, PA-C</w:t>
            </w:r>
          </w:p>
          <w:p w14:paraId="5D448B52" w14:textId="77777777" w:rsidR="001740FC" w:rsidRPr="00060250" w:rsidRDefault="001740FC" w:rsidP="00101EDC">
            <w:pPr>
              <w:jc w:val="center"/>
              <w:rPr>
                <w:rFonts w:ascii="Open Sans" w:hAnsi="Open Sans" w:cs="Open Sans"/>
                <w:i/>
                <w:sz w:val="22"/>
                <w:szCs w:val="22"/>
              </w:rPr>
            </w:pPr>
            <w:r w:rsidRPr="00060250">
              <w:rPr>
                <w:rFonts w:ascii="Open Sans" w:hAnsi="Open Sans" w:cs="Open Sans"/>
                <w:i/>
                <w:sz w:val="22"/>
                <w:szCs w:val="22"/>
              </w:rPr>
              <w:t>Program Director and Department Chair, Assistant Professor</w:t>
            </w:r>
          </w:p>
          <w:p w14:paraId="29A1B1B1" w14:textId="364D12EF" w:rsidR="001740FC" w:rsidRPr="00060250" w:rsidRDefault="00101EDC" w:rsidP="00101EDC">
            <w:pPr>
              <w:jc w:val="center"/>
              <w:rPr>
                <w:rFonts w:ascii="Open Sans" w:hAnsi="Open Sans" w:cs="Open Sans"/>
                <w:sz w:val="22"/>
                <w:szCs w:val="22"/>
              </w:rPr>
            </w:pPr>
            <w:r w:rsidRPr="00060250">
              <w:rPr>
                <w:rFonts w:ascii="Open Sans" w:hAnsi="Open Sans" w:cs="Open Sans"/>
                <w:sz w:val="22"/>
                <w:szCs w:val="22"/>
              </w:rPr>
              <w:t>(410) 651-893</w:t>
            </w:r>
            <w:r w:rsidR="001740FC" w:rsidRPr="00060250">
              <w:rPr>
                <w:rFonts w:ascii="Open Sans" w:hAnsi="Open Sans" w:cs="Open Sans"/>
                <w:sz w:val="22"/>
                <w:szCs w:val="22"/>
              </w:rPr>
              <w:t>2</w:t>
            </w:r>
          </w:p>
          <w:p w14:paraId="3B2A922B" w14:textId="77777777" w:rsidR="001740FC" w:rsidRPr="00060250" w:rsidRDefault="00222BC8" w:rsidP="00101EDC">
            <w:pPr>
              <w:jc w:val="center"/>
              <w:rPr>
                <w:rStyle w:val="Hyperlink"/>
                <w:rFonts w:ascii="Open Sans" w:hAnsi="Open Sans" w:cs="Open Sans"/>
                <w:sz w:val="22"/>
                <w:szCs w:val="22"/>
              </w:rPr>
            </w:pPr>
            <w:hyperlink r:id="rId10" w:history="1">
              <w:r w:rsidR="001740FC" w:rsidRPr="00060250">
                <w:rPr>
                  <w:rStyle w:val="Hyperlink"/>
                  <w:rFonts w:ascii="Open Sans" w:hAnsi="Open Sans" w:cs="Open Sans"/>
                  <w:sz w:val="22"/>
                  <w:szCs w:val="22"/>
                </w:rPr>
                <w:t>tsmaxwell@umes.edu</w:t>
              </w:r>
            </w:hyperlink>
          </w:p>
          <w:p w14:paraId="6B363E4E" w14:textId="77777777" w:rsidR="001740FC" w:rsidRPr="00060250" w:rsidRDefault="001740FC" w:rsidP="00101EDC">
            <w:pPr>
              <w:jc w:val="center"/>
              <w:rPr>
                <w:rFonts w:ascii="Open Sans" w:hAnsi="Open Sans" w:cs="Open Sans"/>
                <w:sz w:val="22"/>
                <w:szCs w:val="22"/>
              </w:rPr>
            </w:pPr>
          </w:p>
        </w:tc>
      </w:tr>
      <w:tr w:rsidR="001740FC" w:rsidRPr="00060250" w14:paraId="51036768" w14:textId="77777777" w:rsidTr="00060250">
        <w:trPr>
          <w:trHeight w:val="1197"/>
        </w:trPr>
        <w:tc>
          <w:tcPr>
            <w:tcW w:w="5130" w:type="dxa"/>
            <w:gridSpan w:val="2"/>
            <w:tcBorders>
              <w:top w:val="single" w:sz="4" w:space="0" w:color="auto"/>
              <w:left w:val="single" w:sz="4" w:space="0" w:color="auto"/>
              <w:bottom w:val="single" w:sz="4" w:space="0" w:color="auto"/>
              <w:right w:val="single" w:sz="4" w:space="0" w:color="auto"/>
            </w:tcBorders>
          </w:tcPr>
          <w:p w14:paraId="27C8C92B" w14:textId="36F3C84E" w:rsidR="00923144" w:rsidRPr="00060250" w:rsidRDefault="00B3718B" w:rsidP="00101EDC">
            <w:pPr>
              <w:pStyle w:val="NoSpacing"/>
              <w:rPr>
                <w:rFonts w:ascii="Open Sans" w:hAnsi="Open Sans" w:cs="Open Sans"/>
                <w:b/>
                <w:sz w:val="22"/>
                <w:szCs w:val="22"/>
              </w:rPr>
            </w:pPr>
            <w:r w:rsidRPr="00060250">
              <w:rPr>
                <w:rFonts w:ascii="Open Sans" w:hAnsi="Open Sans" w:cs="Open Sans"/>
                <w:b/>
                <w:sz w:val="22"/>
                <w:szCs w:val="22"/>
              </w:rPr>
              <w:t xml:space="preserve">Dr. </w:t>
            </w:r>
            <w:proofErr w:type="spellStart"/>
            <w:r w:rsidRPr="00060250">
              <w:rPr>
                <w:rFonts w:ascii="Open Sans" w:hAnsi="Open Sans" w:cs="Open Sans"/>
                <w:b/>
                <w:sz w:val="22"/>
                <w:szCs w:val="22"/>
              </w:rPr>
              <w:t>Tamarah</w:t>
            </w:r>
            <w:proofErr w:type="spellEnd"/>
            <w:r w:rsidRPr="00060250">
              <w:rPr>
                <w:rFonts w:ascii="Open Sans" w:hAnsi="Open Sans" w:cs="Open Sans"/>
                <w:b/>
                <w:sz w:val="22"/>
                <w:szCs w:val="22"/>
              </w:rPr>
              <w:t xml:space="preserve"> Thompson, DSc, MSHS, MS, PA-C</w:t>
            </w:r>
          </w:p>
          <w:p w14:paraId="5E29281F" w14:textId="6EC5728F" w:rsidR="001740FC" w:rsidRPr="00060250" w:rsidRDefault="001740FC" w:rsidP="00101EDC">
            <w:pPr>
              <w:pStyle w:val="NoSpacing"/>
              <w:rPr>
                <w:rFonts w:ascii="Open Sans" w:hAnsi="Open Sans" w:cs="Open Sans"/>
                <w:i/>
                <w:sz w:val="22"/>
                <w:szCs w:val="22"/>
              </w:rPr>
            </w:pPr>
            <w:r w:rsidRPr="00060250">
              <w:rPr>
                <w:rFonts w:ascii="Open Sans" w:hAnsi="Open Sans" w:cs="Open Sans"/>
                <w:i/>
                <w:sz w:val="22"/>
                <w:szCs w:val="22"/>
              </w:rPr>
              <w:t xml:space="preserve">Didactic Education Director </w:t>
            </w:r>
          </w:p>
          <w:p w14:paraId="6BF502E7" w14:textId="77777777" w:rsidR="001740FC" w:rsidRPr="00060250" w:rsidRDefault="001740FC" w:rsidP="00101EDC">
            <w:pPr>
              <w:pStyle w:val="NoSpacing"/>
              <w:rPr>
                <w:rFonts w:ascii="Open Sans" w:hAnsi="Open Sans" w:cs="Open Sans"/>
                <w:i/>
                <w:sz w:val="22"/>
                <w:szCs w:val="22"/>
              </w:rPr>
            </w:pPr>
            <w:r w:rsidRPr="00060250">
              <w:rPr>
                <w:rFonts w:ascii="Open Sans" w:hAnsi="Open Sans" w:cs="Open Sans"/>
                <w:i/>
                <w:sz w:val="22"/>
                <w:szCs w:val="22"/>
              </w:rPr>
              <w:t>Assistant Professor</w:t>
            </w:r>
          </w:p>
          <w:p w14:paraId="317D495C" w14:textId="77777777" w:rsidR="001740FC" w:rsidRPr="00060250" w:rsidRDefault="001740FC" w:rsidP="00101EDC">
            <w:pPr>
              <w:pStyle w:val="NoSpacing"/>
              <w:rPr>
                <w:rFonts w:ascii="Open Sans" w:hAnsi="Open Sans" w:cs="Open Sans"/>
                <w:sz w:val="22"/>
                <w:szCs w:val="22"/>
              </w:rPr>
            </w:pPr>
            <w:r w:rsidRPr="00060250">
              <w:rPr>
                <w:rFonts w:ascii="Open Sans" w:hAnsi="Open Sans" w:cs="Open Sans"/>
                <w:sz w:val="22"/>
                <w:szCs w:val="22"/>
              </w:rPr>
              <w:t>(410) 651-6722</w:t>
            </w:r>
          </w:p>
          <w:p w14:paraId="2E742890" w14:textId="5DDE44D7" w:rsidR="001740FC" w:rsidRPr="00060250" w:rsidRDefault="00222BC8" w:rsidP="00101EDC">
            <w:pPr>
              <w:pStyle w:val="NoSpacing"/>
              <w:rPr>
                <w:rFonts w:ascii="Open Sans" w:hAnsi="Open Sans" w:cs="Open Sans"/>
                <w:sz w:val="22"/>
                <w:szCs w:val="22"/>
              </w:rPr>
            </w:pPr>
            <w:hyperlink r:id="rId11" w:history="1">
              <w:r w:rsidR="00060250" w:rsidRPr="00EB0004">
                <w:rPr>
                  <w:rStyle w:val="Hyperlink"/>
                  <w:rFonts w:ascii="Open Sans" w:hAnsi="Open Sans" w:cs="Open Sans"/>
                </w:rPr>
                <w:t>ttthompson@umes.edu</w:t>
              </w:r>
            </w:hyperlink>
          </w:p>
        </w:tc>
        <w:tc>
          <w:tcPr>
            <w:tcW w:w="4230" w:type="dxa"/>
            <w:tcBorders>
              <w:top w:val="single" w:sz="4" w:space="0" w:color="auto"/>
              <w:left w:val="single" w:sz="4" w:space="0" w:color="auto"/>
              <w:bottom w:val="single" w:sz="4" w:space="0" w:color="auto"/>
              <w:right w:val="single" w:sz="4" w:space="0" w:color="auto"/>
            </w:tcBorders>
          </w:tcPr>
          <w:p w14:paraId="3944E37F" w14:textId="0952B348" w:rsidR="001740FC" w:rsidRPr="00060250" w:rsidRDefault="0022228D" w:rsidP="00101EDC">
            <w:pPr>
              <w:pStyle w:val="NoSpacing"/>
              <w:rPr>
                <w:rFonts w:ascii="Open Sans" w:hAnsi="Open Sans" w:cs="Open Sans"/>
                <w:b/>
                <w:sz w:val="22"/>
                <w:szCs w:val="22"/>
              </w:rPr>
            </w:pPr>
            <w:proofErr w:type="spellStart"/>
            <w:r w:rsidRPr="00060250">
              <w:rPr>
                <w:rFonts w:ascii="Open Sans" w:hAnsi="Open Sans" w:cs="Open Sans"/>
                <w:b/>
                <w:sz w:val="22"/>
                <w:szCs w:val="22"/>
              </w:rPr>
              <w:t>Jonda</w:t>
            </w:r>
            <w:proofErr w:type="spellEnd"/>
            <w:r w:rsidRPr="00060250">
              <w:rPr>
                <w:rFonts w:ascii="Open Sans" w:hAnsi="Open Sans" w:cs="Open Sans"/>
                <w:b/>
                <w:sz w:val="22"/>
                <w:szCs w:val="22"/>
              </w:rPr>
              <w:t xml:space="preserve"> White, MBA</w:t>
            </w:r>
          </w:p>
          <w:p w14:paraId="22D8480B" w14:textId="77777777" w:rsidR="001740FC" w:rsidRPr="00060250" w:rsidRDefault="001740FC" w:rsidP="00101EDC">
            <w:pPr>
              <w:pStyle w:val="NoSpacing"/>
              <w:rPr>
                <w:rFonts w:ascii="Open Sans" w:hAnsi="Open Sans" w:cs="Open Sans"/>
                <w:i/>
                <w:sz w:val="22"/>
                <w:szCs w:val="22"/>
              </w:rPr>
            </w:pPr>
            <w:r w:rsidRPr="00060250">
              <w:rPr>
                <w:rFonts w:ascii="Open Sans" w:hAnsi="Open Sans" w:cs="Open Sans"/>
                <w:i/>
                <w:sz w:val="22"/>
                <w:szCs w:val="22"/>
              </w:rPr>
              <w:t xml:space="preserve">Clinical Education Director </w:t>
            </w:r>
          </w:p>
          <w:p w14:paraId="55BF7FDF" w14:textId="5CAC2BC7" w:rsidR="001740FC" w:rsidRPr="00060250" w:rsidRDefault="001740FC" w:rsidP="00101EDC">
            <w:pPr>
              <w:pStyle w:val="NoSpacing"/>
              <w:rPr>
                <w:rFonts w:ascii="Open Sans" w:hAnsi="Open Sans" w:cs="Open Sans"/>
                <w:sz w:val="22"/>
                <w:szCs w:val="22"/>
              </w:rPr>
            </w:pPr>
            <w:r w:rsidRPr="00060250">
              <w:rPr>
                <w:rFonts w:ascii="Open Sans" w:hAnsi="Open Sans" w:cs="Open Sans"/>
                <w:sz w:val="22"/>
                <w:szCs w:val="22"/>
              </w:rPr>
              <w:t>(410) 651-7584</w:t>
            </w:r>
          </w:p>
          <w:p w14:paraId="2E997AA9" w14:textId="4C81DFB4" w:rsidR="008716A8" w:rsidRPr="00060250" w:rsidRDefault="00222BC8" w:rsidP="00101EDC">
            <w:pPr>
              <w:pStyle w:val="NoSpacing"/>
              <w:rPr>
                <w:rFonts w:ascii="Open Sans" w:hAnsi="Open Sans" w:cs="Open Sans"/>
                <w:sz w:val="22"/>
                <w:szCs w:val="22"/>
              </w:rPr>
            </w:pPr>
            <w:hyperlink r:id="rId12" w:history="1">
              <w:r w:rsidR="008716A8" w:rsidRPr="00060250">
                <w:rPr>
                  <w:rStyle w:val="Hyperlink"/>
                  <w:rFonts w:ascii="Open Sans" w:hAnsi="Open Sans" w:cs="Open Sans"/>
                  <w:sz w:val="22"/>
                </w:rPr>
                <w:t>jjwhite3@umes.edu</w:t>
              </w:r>
            </w:hyperlink>
          </w:p>
        </w:tc>
      </w:tr>
      <w:tr w:rsidR="001740FC" w:rsidRPr="00060250" w14:paraId="594A9B9B" w14:textId="77777777" w:rsidTr="00060250">
        <w:tc>
          <w:tcPr>
            <w:tcW w:w="5130" w:type="dxa"/>
            <w:gridSpan w:val="2"/>
            <w:tcBorders>
              <w:top w:val="single" w:sz="4" w:space="0" w:color="auto"/>
              <w:left w:val="single" w:sz="4" w:space="0" w:color="auto"/>
              <w:bottom w:val="single" w:sz="4" w:space="0" w:color="auto"/>
              <w:right w:val="single" w:sz="4" w:space="0" w:color="auto"/>
            </w:tcBorders>
          </w:tcPr>
          <w:p w14:paraId="2C652014" w14:textId="77777777" w:rsidR="001F1C4B" w:rsidRPr="00060250" w:rsidRDefault="001F1C4B" w:rsidP="00101EDC">
            <w:pPr>
              <w:rPr>
                <w:rFonts w:ascii="Open Sans" w:hAnsi="Open Sans" w:cs="Open Sans"/>
                <w:b/>
                <w:sz w:val="22"/>
                <w:szCs w:val="22"/>
              </w:rPr>
            </w:pPr>
            <w:r w:rsidRPr="00060250">
              <w:rPr>
                <w:rFonts w:ascii="Open Sans" w:hAnsi="Open Sans" w:cs="Open Sans"/>
                <w:b/>
                <w:sz w:val="22"/>
                <w:szCs w:val="22"/>
              </w:rPr>
              <w:t>Nicole Wooten, PA-C</w:t>
            </w:r>
          </w:p>
          <w:p w14:paraId="1E06603A" w14:textId="77777777" w:rsidR="001F1C4B" w:rsidRPr="00060250" w:rsidRDefault="001F1C4B" w:rsidP="00101EDC">
            <w:pPr>
              <w:rPr>
                <w:rFonts w:ascii="Open Sans" w:hAnsi="Open Sans" w:cs="Open Sans"/>
                <w:i/>
                <w:iCs/>
                <w:sz w:val="22"/>
                <w:szCs w:val="22"/>
              </w:rPr>
            </w:pPr>
            <w:r w:rsidRPr="00060250">
              <w:rPr>
                <w:rFonts w:ascii="Open Sans" w:hAnsi="Open Sans" w:cs="Open Sans"/>
                <w:i/>
                <w:iCs/>
                <w:sz w:val="22"/>
                <w:szCs w:val="22"/>
              </w:rPr>
              <w:t>Assistant Professor</w:t>
            </w:r>
          </w:p>
          <w:p w14:paraId="2046FCEF" w14:textId="77777777" w:rsidR="001F1C4B" w:rsidRPr="00060250" w:rsidRDefault="001F1C4B" w:rsidP="00101EDC">
            <w:pPr>
              <w:rPr>
                <w:rFonts w:ascii="Open Sans" w:hAnsi="Open Sans" w:cs="Open Sans"/>
                <w:sz w:val="22"/>
                <w:szCs w:val="22"/>
              </w:rPr>
            </w:pPr>
            <w:r w:rsidRPr="00060250">
              <w:rPr>
                <w:rFonts w:ascii="Open Sans" w:hAnsi="Open Sans" w:cs="Open Sans"/>
                <w:sz w:val="22"/>
                <w:szCs w:val="22"/>
              </w:rPr>
              <w:t>(410) 621-3032</w:t>
            </w:r>
          </w:p>
          <w:p w14:paraId="78EC794C" w14:textId="556CA978" w:rsidR="001F1C4B" w:rsidRPr="00060250" w:rsidRDefault="00222BC8" w:rsidP="00101EDC">
            <w:pPr>
              <w:rPr>
                <w:rFonts w:ascii="Open Sans" w:hAnsi="Open Sans" w:cs="Open Sans"/>
                <w:sz w:val="22"/>
                <w:szCs w:val="22"/>
              </w:rPr>
            </w:pPr>
            <w:hyperlink r:id="rId13" w:history="1">
              <w:r w:rsidR="001F1C4B" w:rsidRPr="00060250">
                <w:rPr>
                  <w:rStyle w:val="Hyperlink"/>
                  <w:rFonts w:ascii="Open Sans" w:hAnsi="Open Sans" w:cs="Open Sans"/>
                </w:rPr>
                <w:t>nwooten@umes.edu</w:t>
              </w:r>
            </w:hyperlink>
          </w:p>
          <w:p w14:paraId="72F083FC" w14:textId="77777777" w:rsidR="001740FC" w:rsidRPr="00060250" w:rsidRDefault="001740FC" w:rsidP="00101EDC">
            <w:pPr>
              <w:rPr>
                <w:rFonts w:ascii="Open Sans" w:hAnsi="Open Sans" w:cs="Open Sans"/>
                <w:b/>
                <w:sz w:val="22"/>
                <w:szCs w:val="22"/>
              </w:rPr>
            </w:pPr>
          </w:p>
          <w:p w14:paraId="033CB247" w14:textId="00984E53" w:rsidR="001740FC" w:rsidRPr="00060250" w:rsidRDefault="001740FC" w:rsidP="0037102E">
            <w:pPr>
              <w:rPr>
                <w:rFonts w:ascii="Open Sans" w:hAnsi="Open Sans" w:cs="Open Sans"/>
                <w:color w:val="0563C1" w:themeColor="hyperlink"/>
                <w:u w:val="single"/>
              </w:rPr>
            </w:pPr>
          </w:p>
        </w:tc>
        <w:tc>
          <w:tcPr>
            <w:tcW w:w="4230" w:type="dxa"/>
            <w:tcBorders>
              <w:top w:val="single" w:sz="4" w:space="0" w:color="auto"/>
              <w:left w:val="single" w:sz="4" w:space="0" w:color="auto"/>
              <w:bottom w:val="single" w:sz="4" w:space="0" w:color="auto"/>
              <w:right w:val="single" w:sz="4" w:space="0" w:color="auto"/>
            </w:tcBorders>
          </w:tcPr>
          <w:p w14:paraId="7C41E2F0" w14:textId="77777777" w:rsidR="00AE753D" w:rsidRPr="00060250" w:rsidRDefault="00AE753D" w:rsidP="00AE753D">
            <w:pPr>
              <w:rPr>
                <w:rFonts w:ascii="Open Sans" w:hAnsi="Open Sans" w:cs="Open Sans"/>
                <w:b/>
                <w:sz w:val="22"/>
                <w:szCs w:val="22"/>
              </w:rPr>
            </w:pPr>
            <w:r w:rsidRPr="00060250">
              <w:rPr>
                <w:rFonts w:ascii="Open Sans" w:hAnsi="Open Sans" w:cs="Open Sans"/>
                <w:b/>
                <w:bCs/>
                <w:sz w:val="22"/>
                <w:szCs w:val="22"/>
              </w:rPr>
              <w:t>Khaled Hasan, M.D., M.S., Ph.D.</w:t>
            </w:r>
          </w:p>
          <w:p w14:paraId="131E0FE7" w14:textId="77777777" w:rsidR="00AE753D" w:rsidRPr="00060250" w:rsidRDefault="00AE753D" w:rsidP="00AE753D">
            <w:pPr>
              <w:rPr>
                <w:rFonts w:ascii="Open Sans" w:hAnsi="Open Sans" w:cs="Open Sans"/>
                <w:iCs/>
                <w:sz w:val="22"/>
                <w:szCs w:val="22"/>
              </w:rPr>
            </w:pPr>
            <w:r w:rsidRPr="00060250">
              <w:rPr>
                <w:rFonts w:ascii="Open Sans" w:hAnsi="Open Sans" w:cs="Open Sans"/>
                <w:i/>
                <w:iCs/>
                <w:sz w:val="22"/>
                <w:szCs w:val="22"/>
              </w:rPr>
              <w:t>Assistant Professor</w:t>
            </w:r>
          </w:p>
          <w:p w14:paraId="0354C49F" w14:textId="77777777" w:rsidR="00AE753D" w:rsidRPr="00060250" w:rsidRDefault="00AE753D" w:rsidP="00AE753D">
            <w:pPr>
              <w:rPr>
                <w:rFonts w:ascii="Open Sans" w:hAnsi="Open Sans" w:cs="Open Sans"/>
                <w:iCs/>
                <w:sz w:val="22"/>
                <w:szCs w:val="22"/>
              </w:rPr>
            </w:pPr>
            <w:r w:rsidRPr="00060250">
              <w:rPr>
                <w:rFonts w:ascii="Open Sans" w:hAnsi="Open Sans" w:cs="Open Sans"/>
                <w:iCs/>
                <w:sz w:val="22"/>
                <w:szCs w:val="22"/>
              </w:rPr>
              <w:t>(410) 621-3232</w:t>
            </w:r>
          </w:p>
          <w:p w14:paraId="6AC5560E" w14:textId="3E56C022" w:rsidR="001740FC" w:rsidRPr="00060250" w:rsidRDefault="00222BC8" w:rsidP="00101EDC">
            <w:pPr>
              <w:ind w:left="0" w:firstLine="0"/>
              <w:rPr>
                <w:rFonts w:ascii="Open Sans" w:hAnsi="Open Sans" w:cs="Open Sans"/>
                <w:b/>
                <w:iCs/>
                <w:sz w:val="22"/>
                <w:szCs w:val="22"/>
              </w:rPr>
            </w:pPr>
            <w:hyperlink r:id="rId14" w:history="1">
              <w:r w:rsidR="00AE753D" w:rsidRPr="00060250">
                <w:rPr>
                  <w:rStyle w:val="Hyperlink"/>
                  <w:rFonts w:ascii="Open Sans" w:hAnsi="Open Sans" w:cs="Open Sans"/>
                  <w:iCs/>
                  <w:sz w:val="22"/>
                  <w:szCs w:val="22"/>
                </w:rPr>
                <w:t>khasan@umes.edu</w:t>
              </w:r>
            </w:hyperlink>
          </w:p>
          <w:p w14:paraId="7E4843D8" w14:textId="212BE5F2" w:rsidR="00AE753D" w:rsidRPr="00060250" w:rsidRDefault="00AE753D" w:rsidP="00101EDC">
            <w:pPr>
              <w:ind w:left="0" w:firstLine="0"/>
              <w:rPr>
                <w:rFonts w:ascii="Open Sans" w:hAnsi="Open Sans" w:cs="Open Sans"/>
                <w:b/>
                <w:iCs/>
                <w:sz w:val="22"/>
                <w:szCs w:val="22"/>
              </w:rPr>
            </w:pPr>
          </w:p>
          <w:p w14:paraId="504944B8" w14:textId="35B0DD13" w:rsidR="00676CD8" w:rsidRPr="00060250" w:rsidRDefault="00676CD8" w:rsidP="00101EDC">
            <w:pPr>
              <w:ind w:left="0" w:firstLine="0"/>
              <w:rPr>
                <w:rFonts w:ascii="Open Sans" w:hAnsi="Open Sans" w:cs="Open Sans"/>
                <w:iCs/>
                <w:sz w:val="22"/>
                <w:szCs w:val="22"/>
              </w:rPr>
            </w:pPr>
            <w:proofErr w:type="spellStart"/>
            <w:r w:rsidRPr="00060250">
              <w:rPr>
                <w:rFonts w:ascii="Open Sans" w:hAnsi="Open Sans" w:cs="Open Sans"/>
                <w:b/>
                <w:iCs/>
                <w:sz w:val="22"/>
                <w:szCs w:val="22"/>
              </w:rPr>
              <w:t>Mosha</w:t>
            </w:r>
            <w:proofErr w:type="spellEnd"/>
            <w:r w:rsidRPr="00060250">
              <w:rPr>
                <w:rFonts w:ascii="Open Sans" w:hAnsi="Open Sans" w:cs="Open Sans"/>
                <w:b/>
                <w:iCs/>
                <w:sz w:val="22"/>
                <w:szCs w:val="22"/>
              </w:rPr>
              <w:t xml:space="preserve"> Peters-Harris, MD</w:t>
            </w:r>
          </w:p>
          <w:p w14:paraId="5D1DE603" w14:textId="397FFCCA" w:rsidR="00676CD8" w:rsidRPr="00060250" w:rsidRDefault="00676CD8" w:rsidP="00101EDC">
            <w:pPr>
              <w:ind w:left="0" w:firstLine="0"/>
              <w:rPr>
                <w:rFonts w:ascii="Open Sans" w:hAnsi="Open Sans" w:cs="Open Sans"/>
                <w:i/>
                <w:iCs/>
                <w:sz w:val="20"/>
                <w:szCs w:val="22"/>
              </w:rPr>
            </w:pPr>
            <w:r w:rsidRPr="00060250">
              <w:rPr>
                <w:rFonts w:ascii="Open Sans" w:hAnsi="Open Sans" w:cs="Open Sans"/>
                <w:i/>
                <w:iCs/>
                <w:sz w:val="22"/>
              </w:rPr>
              <w:t>Medical Director</w:t>
            </w:r>
          </w:p>
          <w:p w14:paraId="36F13EA4" w14:textId="1EF37226" w:rsidR="00676CD8" w:rsidRPr="00060250" w:rsidRDefault="00676CD8" w:rsidP="00101EDC">
            <w:pPr>
              <w:ind w:left="0" w:firstLine="0"/>
              <w:rPr>
                <w:rFonts w:ascii="Open Sans" w:hAnsi="Open Sans" w:cs="Open Sans"/>
                <w:iCs/>
                <w:sz w:val="22"/>
                <w:szCs w:val="22"/>
              </w:rPr>
            </w:pPr>
            <w:r w:rsidRPr="00060250">
              <w:rPr>
                <w:rFonts w:ascii="Open Sans" w:hAnsi="Open Sans" w:cs="Open Sans"/>
                <w:iCs/>
                <w:sz w:val="22"/>
                <w:szCs w:val="22"/>
              </w:rPr>
              <w:t>(410) 651-8452</w:t>
            </w:r>
          </w:p>
          <w:p w14:paraId="04DACF2D" w14:textId="3C548B37" w:rsidR="00C04064" w:rsidRPr="00060250" w:rsidRDefault="00222BC8" w:rsidP="00C04064">
            <w:pPr>
              <w:ind w:left="0" w:firstLine="0"/>
              <w:rPr>
                <w:rFonts w:ascii="Open Sans" w:hAnsi="Open Sans" w:cs="Open Sans"/>
                <w:iCs/>
                <w:sz w:val="22"/>
                <w:szCs w:val="22"/>
              </w:rPr>
            </w:pPr>
            <w:hyperlink r:id="rId15" w:history="1">
              <w:r w:rsidR="00C04064" w:rsidRPr="00060250">
                <w:rPr>
                  <w:rStyle w:val="Hyperlink"/>
                  <w:rFonts w:ascii="Open Sans" w:hAnsi="Open Sans" w:cs="Open Sans"/>
                  <w:iCs/>
                </w:rPr>
                <w:t>mpetersharris@umes.edu</w:t>
              </w:r>
            </w:hyperlink>
          </w:p>
        </w:tc>
      </w:tr>
      <w:tr w:rsidR="002E2C60" w:rsidRPr="00060250" w14:paraId="5A3526F3" w14:textId="77777777" w:rsidTr="00060250">
        <w:tc>
          <w:tcPr>
            <w:tcW w:w="9360" w:type="dxa"/>
            <w:gridSpan w:val="3"/>
            <w:tcBorders>
              <w:top w:val="single" w:sz="4" w:space="0" w:color="auto"/>
            </w:tcBorders>
          </w:tcPr>
          <w:p w14:paraId="68A34258" w14:textId="6E018444" w:rsidR="002E2C60" w:rsidRPr="00060250" w:rsidRDefault="002E2C60" w:rsidP="002E2C60">
            <w:pPr>
              <w:jc w:val="center"/>
              <w:rPr>
                <w:rFonts w:ascii="Open Sans" w:hAnsi="Open Sans" w:cs="Open Sans"/>
                <w:b/>
                <w:iCs/>
              </w:rPr>
            </w:pPr>
          </w:p>
        </w:tc>
      </w:tr>
    </w:tbl>
    <w:p w14:paraId="552F8A0A" w14:textId="77777777" w:rsidR="00BD2029" w:rsidRPr="00060250" w:rsidRDefault="00BD2029">
      <w:pPr>
        <w:rPr>
          <w:rFonts w:ascii="Open Sans" w:hAnsi="Open Sans" w:cs="Open Sans"/>
        </w:rPr>
      </w:pPr>
      <w:r w:rsidRPr="00060250">
        <w:rPr>
          <w:rFonts w:ascii="Open Sans" w:hAnsi="Open Sans" w:cs="Open Sans"/>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2"/>
      </w:tblGrid>
      <w:tr w:rsidR="001740FC" w:rsidRPr="00060250" w14:paraId="427F9943" w14:textId="77777777" w:rsidTr="00C04064">
        <w:tc>
          <w:tcPr>
            <w:tcW w:w="9362" w:type="dxa"/>
            <w:gridSpan w:val="2"/>
          </w:tcPr>
          <w:p w14:paraId="4A087BBB" w14:textId="59DC176A" w:rsidR="001740FC" w:rsidRPr="00060250" w:rsidRDefault="001740FC" w:rsidP="00B81F21">
            <w:pPr>
              <w:rPr>
                <w:rFonts w:ascii="Open Sans" w:hAnsi="Open Sans" w:cs="Open Sans"/>
                <w:b/>
                <w:sz w:val="22"/>
                <w:szCs w:val="22"/>
              </w:rPr>
            </w:pPr>
            <w:r w:rsidRPr="00060250">
              <w:rPr>
                <w:rFonts w:ascii="Open Sans" w:hAnsi="Open Sans" w:cs="Open Sans"/>
                <w:b/>
                <w:sz w:val="22"/>
                <w:szCs w:val="22"/>
              </w:rPr>
              <w:lastRenderedPageBreak/>
              <w:t xml:space="preserve">Physician </w:t>
            </w:r>
            <w:r w:rsidR="00B81F21" w:rsidRPr="00060250">
              <w:rPr>
                <w:rFonts w:ascii="Open Sans" w:hAnsi="Open Sans" w:cs="Open Sans"/>
                <w:b/>
                <w:sz w:val="22"/>
                <w:szCs w:val="22"/>
              </w:rPr>
              <w:t xml:space="preserve">Assistant Department ~ </w:t>
            </w:r>
            <w:r w:rsidRPr="00060250">
              <w:rPr>
                <w:rFonts w:ascii="Open Sans" w:hAnsi="Open Sans" w:cs="Open Sans"/>
                <w:b/>
                <w:sz w:val="22"/>
                <w:szCs w:val="22"/>
              </w:rPr>
              <w:t>Administration</w:t>
            </w:r>
          </w:p>
        </w:tc>
      </w:tr>
      <w:tr w:rsidR="001740FC" w:rsidRPr="00060250" w14:paraId="0D2391DC" w14:textId="77777777" w:rsidTr="00C04064">
        <w:trPr>
          <w:trHeight w:val="144"/>
        </w:trPr>
        <w:tc>
          <w:tcPr>
            <w:tcW w:w="4680" w:type="dxa"/>
          </w:tcPr>
          <w:p w14:paraId="3427817F" w14:textId="77777777" w:rsidR="001740FC" w:rsidRPr="00060250" w:rsidRDefault="001740FC" w:rsidP="00101EDC">
            <w:pPr>
              <w:rPr>
                <w:rFonts w:ascii="Open Sans" w:hAnsi="Open Sans" w:cs="Open Sans"/>
                <w:b/>
                <w:sz w:val="22"/>
                <w:szCs w:val="22"/>
              </w:rPr>
            </w:pPr>
          </w:p>
        </w:tc>
        <w:tc>
          <w:tcPr>
            <w:tcW w:w="4682" w:type="dxa"/>
          </w:tcPr>
          <w:p w14:paraId="6A9FBD06" w14:textId="77777777" w:rsidR="001740FC" w:rsidRPr="00060250" w:rsidRDefault="001740FC" w:rsidP="00101EDC">
            <w:pPr>
              <w:rPr>
                <w:rFonts w:ascii="Open Sans" w:hAnsi="Open Sans" w:cs="Open Sans"/>
                <w:b/>
                <w:sz w:val="22"/>
                <w:szCs w:val="22"/>
              </w:rPr>
            </w:pPr>
          </w:p>
        </w:tc>
      </w:tr>
      <w:tr w:rsidR="001740FC" w:rsidRPr="00060250" w14:paraId="4C8B297F" w14:textId="77777777" w:rsidTr="00C04064">
        <w:tc>
          <w:tcPr>
            <w:tcW w:w="4680" w:type="dxa"/>
          </w:tcPr>
          <w:p w14:paraId="289F5002" w14:textId="77777777" w:rsidR="001740FC" w:rsidRPr="00060250" w:rsidRDefault="001740FC" w:rsidP="00101EDC">
            <w:pPr>
              <w:rPr>
                <w:rFonts w:ascii="Open Sans" w:hAnsi="Open Sans" w:cs="Open Sans"/>
                <w:b/>
                <w:sz w:val="22"/>
                <w:szCs w:val="22"/>
              </w:rPr>
            </w:pPr>
            <w:r w:rsidRPr="00060250">
              <w:rPr>
                <w:rFonts w:ascii="Open Sans" w:hAnsi="Open Sans" w:cs="Open Sans"/>
                <w:b/>
                <w:sz w:val="22"/>
                <w:szCs w:val="22"/>
              </w:rPr>
              <w:t>Traci Guthrie</w:t>
            </w:r>
          </w:p>
          <w:p w14:paraId="02CD2137" w14:textId="77777777" w:rsidR="001740FC" w:rsidRPr="00060250" w:rsidRDefault="001740FC" w:rsidP="00101EDC">
            <w:pPr>
              <w:rPr>
                <w:rFonts w:ascii="Open Sans" w:hAnsi="Open Sans" w:cs="Open Sans"/>
                <w:i/>
                <w:sz w:val="22"/>
                <w:szCs w:val="22"/>
              </w:rPr>
            </w:pPr>
            <w:r w:rsidRPr="00060250">
              <w:rPr>
                <w:rFonts w:ascii="Open Sans" w:hAnsi="Open Sans" w:cs="Open Sans"/>
                <w:i/>
                <w:sz w:val="22"/>
                <w:szCs w:val="22"/>
              </w:rPr>
              <w:t>Program Management Specialist</w:t>
            </w:r>
          </w:p>
          <w:p w14:paraId="127FEF35" w14:textId="77777777" w:rsidR="001740FC" w:rsidRPr="00060250" w:rsidRDefault="001740FC" w:rsidP="00101EDC">
            <w:pPr>
              <w:rPr>
                <w:rFonts w:ascii="Open Sans" w:hAnsi="Open Sans" w:cs="Open Sans"/>
                <w:sz w:val="22"/>
                <w:szCs w:val="22"/>
              </w:rPr>
            </w:pPr>
            <w:r w:rsidRPr="00060250">
              <w:rPr>
                <w:rFonts w:ascii="Open Sans" w:hAnsi="Open Sans" w:cs="Open Sans"/>
                <w:sz w:val="22"/>
                <w:szCs w:val="22"/>
              </w:rPr>
              <w:t>(410) 651-8452</w:t>
            </w:r>
          </w:p>
          <w:p w14:paraId="51088EE2" w14:textId="77777777" w:rsidR="001740FC" w:rsidRPr="00060250" w:rsidRDefault="00222BC8" w:rsidP="00101EDC">
            <w:pPr>
              <w:rPr>
                <w:rFonts w:ascii="Open Sans" w:hAnsi="Open Sans" w:cs="Open Sans"/>
                <w:sz w:val="22"/>
                <w:szCs w:val="22"/>
              </w:rPr>
            </w:pPr>
            <w:hyperlink r:id="rId16" w:history="1">
              <w:r w:rsidR="001740FC" w:rsidRPr="00060250">
                <w:rPr>
                  <w:rStyle w:val="Hyperlink"/>
                  <w:rFonts w:ascii="Open Sans" w:hAnsi="Open Sans" w:cs="Open Sans"/>
                  <w:sz w:val="22"/>
                  <w:szCs w:val="22"/>
                </w:rPr>
                <w:t>tlguthrie@umes.edu</w:t>
              </w:r>
            </w:hyperlink>
          </w:p>
        </w:tc>
        <w:tc>
          <w:tcPr>
            <w:tcW w:w="4682" w:type="dxa"/>
          </w:tcPr>
          <w:p w14:paraId="505E61A5" w14:textId="77777777" w:rsidR="001740FC" w:rsidRPr="00060250" w:rsidRDefault="001740FC" w:rsidP="00101EDC">
            <w:pPr>
              <w:ind w:left="0" w:firstLine="0"/>
              <w:rPr>
                <w:rFonts w:ascii="Open Sans" w:hAnsi="Open Sans" w:cs="Open Sans"/>
                <w:b/>
                <w:sz w:val="22"/>
                <w:szCs w:val="22"/>
              </w:rPr>
            </w:pPr>
            <w:r w:rsidRPr="00060250">
              <w:rPr>
                <w:rFonts w:ascii="Open Sans" w:hAnsi="Open Sans" w:cs="Open Sans"/>
                <w:b/>
                <w:sz w:val="22"/>
                <w:szCs w:val="22"/>
              </w:rPr>
              <w:t>Candice Logan</w:t>
            </w:r>
          </w:p>
          <w:p w14:paraId="4FD4E636" w14:textId="77777777" w:rsidR="001740FC" w:rsidRPr="00060250" w:rsidRDefault="001740FC" w:rsidP="00101EDC">
            <w:pPr>
              <w:ind w:left="0" w:firstLine="0"/>
              <w:rPr>
                <w:rFonts w:ascii="Open Sans" w:hAnsi="Open Sans" w:cs="Open Sans"/>
                <w:i/>
                <w:sz w:val="22"/>
                <w:szCs w:val="22"/>
              </w:rPr>
            </w:pPr>
            <w:r w:rsidRPr="00060250">
              <w:rPr>
                <w:rFonts w:ascii="Open Sans" w:hAnsi="Open Sans" w:cs="Open Sans"/>
                <w:i/>
                <w:sz w:val="22"/>
                <w:szCs w:val="22"/>
              </w:rPr>
              <w:t>Program Administrative Specialist I</w:t>
            </w:r>
          </w:p>
          <w:p w14:paraId="35907558" w14:textId="77777777" w:rsidR="001740FC" w:rsidRPr="00060250" w:rsidRDefault="001740FC" w:rsidP="00101EDC">
            <w:pPr>
              <w:ind w:left="0" w:firstLine="0"/>
              <w:rPr>
                <w:rFonts w:ascii="Open Sans" w:hAnsi="Open Sans" w:cs="Open Sans"/>
                <w:sz w:val="22"/>
                <w:szCs w:val="22"/>
              </w:rPr>
            </w:pPr>
            <w:r w:rsidRPr="00060250">
              <w:rPr>
                <w:rFonts w:ascii="Open Sans" w:hAnsi="Open Sans" w:cs="Open Sans"/>
                <w:sz w:val="22"/>
                <w:szCs w:val="22"/>
              </w:rPr>
              <w:t>(410) 621-3032</w:t>
            </w:r>
          </w:p>
          <w:p w14:paraId="10E0B85A" w14:textId="77777777" w:rsidR="001740FC" w:rsidRPr="00060250" w:rsidRDefault="00222BC8" w:rsidP="00101EDC">
            <w:pPr>
              <w:ind w:left="0" w:firstLine="0"/>
              <w:rPr>
                <w:rStyle w:val="Hyperlink"/>
                <w:rFonts w:ascii="Open Sans" w:hAnsi="Open Sans" w:cs="Open Sans"/>
              </w:rPr>
            </w:pPr>
            <w:hyperlink r:id="rId17" w:history="1">
              <w:r w:rsidR="001740FC" w:rsidRPr="00060250">
                <w:rPr>
                  <w:rStyle w:val="Hyperlink"/>
                  <w:rFonts w:ascii="Open Sans" w:hAnsi="Open Sans" w:cs="Open Sans"/>
                  <w:sz w:val="22"/>
                </w:rPr>
                <w:t>clogan@umes.edu</w:t>
              </w:r>
            </w:hyperlink>
          </w:p>
          <w:p w14:paraId="01F26EA4" w14:textId="10D68609" w:rsidR="009D5598" w:rsidRPr="00060250" w:rsidRDefault="009D5598" w:rsidP="00101EDC">
            <w:pPr>
              <w:ind w:left="0" w:firstLine="0"/>
              <w:rPr>
                <w:rFonts w:ascii="Open Sans" w:hAnsi="Open Sans" w:cs="Open Sans"/>
                <w:sz w:val="22"/>
                <w:szCs w:val="22"/>
              </w:rPr>
            </w:pPr>
          </w:p>
        </w:tc>
      </w:tr>
      <w:tr w:rsidR="00C04064" w:rsidRPr="00060250" w14:paraId="2CDFBAA3" w14:textId="77777777" w:rsidTr="00AB7DB2">
        <w:tc>
          <w:tcPr>
            <w:tcW w:w="9362" w:type="dxa"/>
            <w:gridSpan w:val="2"/>
          </w:tcPr>
          <w:p w14:paraId="0EDBAC95" w14:textId="77777777" w:rsidR="00C04064" w:rsidRPr="00060250" w:rsidRDefault="00C04064" w:rsidP="00C04064">
            <w:pPr>
              <w:ind w:left="0" w:firstLine="0"/>
              <w:jc w:val="center"/>
              <w:rPr>
                <w:rFonts w:ascii="Open Sans" w:hAnsi="Open Sans" w:cs="Open Sans"/>
                <w:b/>
                <w:sz w:val="22"/>
              </w:rPr>
            </w:pPr>
            <w:proofErr w:type="spellStart"/>
            <w:r w:rsidRPr="00060250">
              <w:rPr>
                <w:rFonts w:ascii="Open Sans" w:hAnsi="Open Sans" w:cs="Open Sans"/>
                <w:b/>
                <w:sz w:val="22"/>
              </w:rPr>
              <w:t>Charlett</w:t>
            </w:r>
            <w:proofErr w:type="spellEnd"/>
            <w:r w:rsidRPr="00060250">
              <w:rPr>
                <w:rFonts w:ascii="Open Sans" w:hAnsi="Open Sans" w:cs="Open Sans"/>
                <w:b/>
                <w:sz w:val="22"/>
              </w:rPr>
              <w:t xml:space="preserve"> Handy</w:t>
            </w:r>
          </w:p>
          <w:p w14:paraId="1C788C00" w14:textId="77777777" w:rsidR="00C04064" w:rsidRPr="00060250" w:rsidRDefault="00C04064" w:rsidP="00C04064">
            <w:pPr>
              <w:ind w:left="0" w:firstLine="0"/>
              <w:jc w:val="center"/>
              <w:rPr>
                <w:rFonts w:ascii="Open Sans" w:hAnsi="Open Sans" w:cs="Open Sans"/>
                <w:i/>
                <w:sz w:val="22"/>
              </w:rPr>
            </w:pPr>
            <w:r w:rsidRPr="00060250">
              <w:rPr>
                <w:rFonts w:ascii="Open Sans" w:hAnsi="Open Sans" w:cs="Open Sans"/>
                <w:i/>
                <w:sz w:val="22"/>
              </w:rPr>
              <w:t>Admissions Coordinator</w:t>
            </w:r>
          </w:p>
          <w:p w14:paraId="579F947F" w14:textId="77777777" w:rsidR="00C04064" w:rsidRPr="00060250" w:rsidRDefault="00C04064" w:rsidP="00C04064">
            <w:pPr>
              <w:ind w:left="0" w:firstLine="0"/>
              <w:jc w:val="center"/>
              <w:rPr>
                <w:rFonts w:ascii="Open Sans" w:hAnsi="Open Sans" w:cs="Open Sans"/>
                <w:sz w:val="22"/>
              </w:rPr>
            </w:pPr>
            <w:r w:rsidRPr="00060250">
              <w:rPr>
                <w:rFonts w:ascii="Open Sans" w:hAnsi="Open Sans" w:cs="Open Sans"/>
                <w:sz w:val="22"/>
              </w:rPr>
              <w:t>(410) 651-6783</w:t>
            </w:r>
          </w:p>
          <w:p w14:paraId="18C73242" w14:textId="2010A454" w:rsidR="00C04064" w:rsidRPr="00060250" w:rsidRDefault="00222BC8" w:rsidP="00C04064">
            <w:pPr>
              <w:ind w:left="0" w:firstLine="0"/>
              <w:jc w:val="center"/>
              <w:rPr>
                <w:rFonts w:ascii="Open Sans" w:hAnsi="Open Sans" w:cs="Open Sans"/>
                <w:sz w:val="22"/>
                <w:szCs w:val="22"/>
              </w:rPr>
            </w:pPr>
            <w:hyperlink r:id="rId18" w:history="1">
              <w:r w:rsidR="00C04064" w:rsidRPr="00060250">
                <w:rPr>
                  <w:rStyle w:val="Hyperlink"/>
                  <w:rFonts w:ascii="Open Sans" w:hAnsi="Open Sans" w:cs="Open Sans"/>
                </w:rPr>
                <w:t>cparsons@umes.edu</w:t>
              </w:r>
            </w:hyperlink>
          </w:p>
        </w:tc>
      </w:tr>
    </w:tbl>
    <w:p w14:paraId="367F6B8A" w14:textId="77777777" w:rsidR="00444159" w:rsidRPr="00060250" w:rsidRDefault="00444159">
      <w:pPr>
        <w:spacing w:after="160" w:line="259" w:lineRule="auto"/>
        <w:ind w:left="0" w:firstLine="0"/>
        <w:rPr>
          <w:rFonts w:ascii="Open Sans" w:eastAsia="Cambria" w:hAnsi="Open Sans" w:cs="Open Sans"/>
          <w:b/>
          <w:sz w:val="24"/>
        </w:rPr>
      </w:pPr>
      <w:r w:rsidRPr="00060250">
        <w:rPr>
          <w:rFonts w:ascii="Open Sans" w:hAnsi="Open Sans" w:cs="Open Sans"/>
        </w:rPr>
        <w:br w:type="page"/>
      </w:r>
    </w:p>
    <w:p w14:paraId="514D5D15" w14:textId="3904159E" w:rsidR="00BA78AF" w:rsidRPr="00060250" w:rsidRDefault="00965AD4" w:rsidP="005C3CCA">
      <w:pPr>
        <w:pStyle w:val="Heading1"/>
        <w:rPr>
          <w:rFonts w:ascii="Open Sans" w:hAnsi="Open Sans" w:cs="Open Sans"/>
        </w:rPr>
      </w:pPr>
      <w:bookmarkStart w:id="1" w:name="_Toc155361365"/>
      <w:r w:rsidRPr="00060250">
        <w:rPr>
          <w:rFonts w:ascii="Open Sans" w:hAnsi="Open Sans" w:cs="Open Sans"/>
        </w:rPr>
        <w:lastRenderedPageBreak/>
        <w:t xml:space="preserve">Section 1 </w:t>
      </w:r>
      <w:r w:rsidR="00F32515" w:rsidRPr="00060250">
        <w:rPr>
          <w:rFonts w:ascii="Open Sans" w:hAnsi="Open Sans" w:cs="Open Sans"/>
        </w:rPr>
        <w:t>~ Overview</w:t>
      </w:r>
      <w:bookmarkEnd w:id="1"/>
    </w:p>
    <w:p w14:paraId="1FF8C134" w14:textId="2A002CA7" w:rsidR="005C0BAE" w:rsidRPr="00060250" w:rsidRDefault="00F32515" w:rsidP="00F32515">
      <w:pPr>
        <w:pStyle w:val="Heading2"/>
        <w:ind w:left="0" w:firstLine="0"/>
        <w:jc w:val="both"/>
        <w:rPr>
          <w:rFonts w:ascii="Open Sans" w:hAnsi="Open Sans" w:cs="Open Sans"/>
        </w:rPr>
      </w:pPr>
      <w:bookmarkStart w:id="2" w:name="_Toc155361366"/>
      <w:r w:rsidRPr="00060250">
        <w:rPr>
          <w:rFonts w:ascii="Open Sans" w:hAnsi="Open Sans" w:cs="Open Sans"/>
        </w:rPr>
        <w:t>Introduction</w:t>
      </w:r>
      <w:bookmarkEnd w:id="2"/>
    </w:p>
    <w:p w14:paraId="2518A1D0" w14:textId="5806704A" w:rsidR="005C0BAE" w:rsidRPr="00060250" w:rsidRDefault="005C0BAE" w:rsidP="00F32515">
      <w:pPr>
        <w:ind w:left="0" w:firstLine="0"/>
        <w:rPr>
          <w:rFonts w:ascii="Open Sans" w:hAnsi="Open Sans" w:cs="Open Sans"/>
        </w:rPr>
      </w:pPr>
      <w:r w:rsidRPr="00060250">
        <w:rPr>
          <w:rFonts w:ascii="Open Sans" w:hAnsi="Open Sans" w:cs="Open Sans"/>
        </w:rPr>
        <w:t xml:space="preserve">The second year of </w:t>
      </w:r>
      <w:r w:rsidR="009834E7" w:rsidRPr="00060250">
        <w:rPr>
          <w:rFonts w:ascii="Open Sans" w:hAnsi="Open Sans" w:cs="Open Sans"/>
        </w:rPr>
        <w:t>The University of Maryland Eastern Shore</w:t>
      </w:r>
      <w:r w:rsidRPr="00060250">
        <w:rPr>
          <w:rFonts w:ascii="Open Sans" w:hAnsi="Open Sans" w:cs="Open Sans"/>
        </w:rPr>
        <w:t xml:space="preserve"> </w:t>
      </w:r>
      <w:r w:rsidR="007C6CDF" w:rsidRPr="00060250">
        <w:rPr>
          <w:rFonts w:ascii="Open Sans" w:hAnsi="Open Sans" w:cs="Open Sans"/>
        </w:rPr>
        <w:t xml:space="preserve">(UMES) </w:t>
      </w:r>
      <w:r w:rsidRPr="00060250">
        <w:rPr>
          <w:rFonts w:ascii="Open Sans" w:hAnsi="Open Sans" w:cs="Open Sans"/>
        </w:rPr>
        <w:t xml:space="preserve">Physician Assistant Program consists of supervised clinical </w:t>
      </w:r>
      <w:r w:rsidR="00EA6972" w:rsidRPr="00060250">
        <w:rPr>
          <w:rFonts w:ascii="Open Sans" w:hAnsi="Open Sans" w:cs="Open Sans"/>
        </w:rPr>
        <w:t xml:space="preserve">practice </w:t>
      </w:r>
      <w:r w:rsidRPr="00060250">
        <w:rPr>
          <w:rFonts w:ascii="Open Sans" w:hAnsi="Open Sans" w:cs="Open Sans"/>
        </w:rPr>
        <w:t>experiences (SCPE) also referred to as clerkships or clinical rotations. The purpose of these experiences is to provide hands-on practical training to physician assistant students enabling them to integrate the knowledge obtained in the basic medical science, applied medical science and behavioral science curriculum, and use this in the diagnosis and treatment of patients in a supervised educational setting. These experiences are designed to build competence in fundamental clinical skills through practice and feedback, and to enhance confidence in preparation for graduation and practice.</w:t>
      </w:r>
    </w:p>
    <w:p w14:paraId="3D046BB3" w14:textId="77777777" w:rsidR="00F32515" w:rsidRPr="00060250" w:rsidRDefault="00F32515" w:rsidP="00F32515">
      <w:pPr>
        <w:rPr>
          <w:rFonts w:ascii="Open Sans" w:hAnsi="Open Sans" w:cs="Open Sans"/>
        </w:rPr>
      </w:pPr>
    </w:p>
    <w:p w14:paraId="6DA48246" w14:textId="30708456" w:rsidR="00BA78AF" w:rsidRPr="00060250" w:rsidRDefault="00F32515" w:rsidP="00F32515">
      <w:pPr>
        <w:pStyle w:val="Heading2"/>
        <w:rPr>
          <w:rFonts w:ascii="Open Sans" w:hAnsi="Open Sans" w:cs="Open Sans"/>
        </w:rPr>
      </w:pPr>
      <w:bookmarkStart w:id="3" w:name="_Toc155361367"/>
      <w:r w:rsidRPr="00060250">
        <w:rPr>
          <w:rFonts w:ascii="Open Sans" w:hAnsi="Open Sans" w:cs="Open Sans"/>
        </w:rPr>
        <w:t>Philosophy</w:t>
      </w:r>
      <w:bookmarkEnd w:id="3"/>
    </w:p>
    <w:p w14:paraId="5B26A5DF" w14:textId="77777777" w:rsidR="00D64B10" w:rsidRPr="00060250" w:rsidRDefault="00D64B10" w:rsidP="00F32515">
      <w:pPr>
        <w:rPr>
          <w:rFonts w:ascii="Open Sans" w:hAnsi="Open Sans" w:cs="Open Sans"/>
          <w:b/>
          <w:i/>
        </w:rPr>
      </w:pPr>
      <w:r w:rsidRPr="00060250">
        <w:rPr>
          <w:rFonts w:ascii="Open Sans" w:hAnsi="Open Sans" w:cs="Open Sans"/>
        </w:rPr>
        <w:t>The</w:t>
      </w:r>
      <w:r w:rsidRPr="00060250">
        <w:rPr>
          <w:rFonts w:ascii="Open Sans" w:hAnsi="Open Sans" w:cs="Open Sans"/>
          <w:b/>
          <w:bCs/>
        </w:rPr>
        <w:t xml:space="preserve"> </w:t>
      </w:r>
      <w:r w:rsidRPr="00060250">
        <w:rPr>
          <w:rFonts w:ascii="Open Sans" w:hAnsi="Open Sans" w:cs="Open Sans"/>
        </w:rPr>
        <w:t xml:space="preserve">faculty believes acquisition of the skills necessary to become a competent, empathetic health care practitioner is best accomplished through organized clinical experiences in a positive, nurturing environment through direct observation, hands-on practice, constructive feedback, mentoring, and supplemental reading. We view this process as an active partnership between the student, the preceptor, the PA Program, and UMES. </w:t>
      </w:r>
      <w:r w:rsidRPr="00060250">
        <w:rPr>
          <w:rFonts w:ascii="Open Sans" w:hAnsi="Open Sans" w:cs="Open Sans"/>
          <w:b/>
          <w:i/>
        </w:rPr>
        <w:t>Students must always remember that through their words and actions, they represent themselves, the PA Program, UMES, and the PA profession.</w:t>
      </w:r>
    </w:p>
    <w:p w14:paraId="74B65252" w14:textId="77777777" w:rsidR="00F32515" w:rsidRPr="00060250" w:rsidRDefault="00F32515" w:rsidP="006C0F96">
      <w:pPr>
        <w:ind w:left="0" w:firstLine="0"/>
        <w:rPr>
          <w:rFonts w:ascii="Open Sans" w:hAnsi="Open Sans" w:cs="Open Sans"/>
        </w:rPr>
      </w:pPr>
    </w:p>
    <w:p w14:paraId="77C965A6" w14:textId="7110936B" w:rsidR="00BA78AF" w:rsidRPr="00060250" w:rsidRDefault="00F32515" w:rsidP="00F32515">
      <w:pPr>
        <w:pStyle w:val="Heading2"/>
        <w:rPr>
          <w:rFonts w:ascii="Open Sans" w:hAnsi="Open Sans" w:cs="Open Sans"/>
        </w:rPr>
      </w:pPr>
      <w:bookmarkStart w:id="4" w:name="_Toc155361368"/>
      <w:r w:rsidRPr="00060250">
        <w:rPr>
          <w:rFonts w:ascii="Open Sans" w:hAnsi="Open Sans" w:cs="Open Sans"/>
        </w:rPr>
        <w:t>Purpose of this Manual</w:t>
      </w:r>
      <w:bookmarkEnd w:id="4"/>
    </w:p>
    <w:p w14:paraId="044D7FAE" w14:textId="77777777" w:rsidR="00BA78AF" w:rsidRPr="00060250" w:rsidRDefault="00965AD4" w:rsidP="00F32515">
      <w:pPr>
        <w:rPr>
          <w:rFonts w:ascii="Open Sans" w:hAnsi="Open Sans" w:cs="Open Sans"/>
        </w:rPr>
      </w:pPr>
      <w:r w:rsidRPr="00060250">
        <w:rPr>
          <w:rFonts w:ascii="Open Sans" w:hAnsi="Open Sans" w:cs="Open Sans"/>
        </w:rPr>
        <w:t xml:space="preserve">This manual provides students with the policies, procedures, competencies, and expectations required during the clinical phase of the program. It is a valuable source of information for success during the clinical experiential phase and contains specific instructions, helpful hints, tools and guidelines to assist the student in obtaining the necessary knowledge and skills to competently and successfully complete their training as a physician assistant.  </w:t>
      </w:r>
    </w:p>
    <w:p w14:paraId="2C27D8C1" w14:textId="77777777" w:rsidR="006429B4" w:rsidRPr="00060250" w:rsidRDefault="006429B4">
      <w:pPr>
        <w:ind w:left="-5" w:right="112"/>
        <w:rPr>
          <w:rFonts w:ascii="Open Sans" w:hAnsi="Open Sans" w:cs="Open Sans"/>
        </w:rPr>
      </w:pPr>
    </w:p>
    <w:p w14:paraId="0FB333D7" w14:textId="77777777" w:rsidR="00BA78AF" w:rsidRPr="00060250" w:rsidRDefault="00965AD4" w:rsidP="00F32515">
      <w:pPr>
        <w:rPr>
          <w:rFonts w:ascii="Open Sans" w:hAnsi="Open Sans" w:cs="Open Sans"/>
        </w:rPr>
      </w:pPr>
      <w:r w:rsidRPr="00060250">
        <w:rPr>
          <w:rFonts w:ascii="Open Sans" w:hAnsi="Open Sans" w:cs="Open Sans"/>
        </w:rPr>
        <w:t>Students in the</w:t>
      </w:r>
      <w:r w:rsidR="00981790" w:rsidRPr="00060250">
        <w:rPr>
          <w:rFonts w:ascii="Open Sans" w:hAnsi="Open Sans" w:cs="Open Sans"/>
        </w:rPr>
        <w:t xml:space="preserve"> </w:t>
      </w:r>
      <w:r w:rsidR="001A0166" w:rsidRPr="00060250">
        <w:rPr>
          <w:rFonts w:ascii="Open Sans" w:hAnsi="Open Sans" w:cs="Open Sans"/>
        </w:rPr>
        <w:t>UMES</w:t>
      </w:r>
      <w:r w:rsidR="00981790" w:rsidRPr="00060250">
        <w:rPr>
          <w:rFonts w:ascii="Open Sans" w:hAnsi="Open Sans" w:cs="Open Sans"/>
        </w:rPr>
        <w:t xml:space="preserve"> PA Program</w:t>
      </w:r>
      <w:r w:rsidRPr="00060250">
        <w:rPr>
          <w:rFonts w:ascii="Open Sans" w:hAnsi="Open Sans" w:cs="Open Sans"/>
        </w:rPr>
        <w:t xml:space="preserve"> should use this handbook in conjunction with: </w:t>
      </w:r>
    </w:p>
    <w:p w14:paraId="68D87CC5" w14:textId="77777777" w:rsidR="00A35C6D" w:rsidRPr="00060250" w:rsidRDefault="00A35C6D" w:rsidP="00F32515">
      <w:pPr>
        <w:rPr>
          <w:rFonts w:ascii="Open Sans" w:hAnsi="Open Sans" w:cs="Open Sans"/>
        </w:rPr>
      </w:pPr>
    </w:p>
    <w:p w14:paraId="54377E36" w14:textId="77777777" w:rsidR="00DF3DF1" w:rsidRPr="00060250" w:rsidRDefault="00A35C6D" w:rsidP="00E26AE3">
      <w:pPr>
        <w:pStyle w:val="ListParagraph"/>
        <w:numPr>
          <w:ilvl w:val="0"/>
          <w:numId w:val="1"/>
        </w:numPr>
        <w:rPr>
          <w:rFonts w:ascii="Open Sans" w:hAnsi="Open Sans" w:cs="Open Sans"/>
        </w:rPr>
      </w:pPr>
      <w:r w:rsidRPr="00060250">
        <w:rPr>
          <w:rFonts w:ascii="Open Sans" w:hAnsi="Open Sans" w:cs="Open Sans"/>
        </w:rPr>
        <w:t>UMES</w:t>
      </w:r>
      <w:r w:rsidR="00965AD4" w:rsidRPr="00060250">
        <w:rPr>
          <w:rFonts w:ascii="Open Sans" w:hAnsi="Open Sans" w:cs="Open Sans"/>
        </w:rPr>
        <w:t xml:space="preserve"> </w:t>
      </w:r>
      <w:r w:rsidRPr="00060250">
        <w:rPr>
          <w:rFonts w:ascii="Open Sans" w:hAnsi="Open Sans" w:cs="Open Sans"/>
        </w:rPr>
        <w:t>Student Handbook</w:t>
      </w:r>
      <w:r w:rsidR="00965AD4" w:rsidRPr="00060250">
        <w:rPr>
          <w:rFonts w:ascii="Open Sans" w:hAnsi="Open Sans" w:cs="Open Sans"/>
        </w:rPr>
        <w:t xml:space="preserve"> </w:t>
      </w:r>
      <w:hyperlink r:id="rId19" w:history="1">
        <w:r w:rsidR="00DF3DF1" w:rsidRPr="00060250">
          <w:rPr>
            <w:rStyle w:val="Hyperlink"/>
            <w:rFonts w:ascii="Open Sans" w:hAnsi="Open Sans" w:cs="Open Sans"/>
          </w:rPr>
          <w:t>https://www.umes.edu/uploadedFiles/_DEPARTMENTS/Student/Content/Student%20Handbook%202017%20-%202018.pdf</w:t>
        </w:r>
      </w:hyperlink>
    </w:p>
    <w:p w14:paraId="6FF1C5FD" w14:textId="3E5B679A" w:rsidR="00BA78AF" w:rsidRPr="00060250" w:rsidRDefault="00965AD4" w:rsidP="00214E04">
      <w:pPr>
        <w:pStyle w:val="ListParagraph"/>
        <w:numPr>
          <w:ilvl w:val="0"/>
          <w:numId w:val="1"/>
        </w:numPr>
        <w:rPr>
          <w:rFonts w:ascii="Open Sans" w:hAnsi="Open Sans" w:cs="Open Sans"/>
        </w:rPr>
      </w:pPr>
      <w:r w:rsidRPr="00060250">
        <w:rPr>
          <w:rFonts w:ascii="Open Sans" w:hAnsi="Open Sans" w:cs="Open Sans"/>
        </w:rPr>
        <w:t>PA Program Handbook</w:t>
      </w:r>
      <w:r w:rsidR="00F35924" w:rsidRPr="00060250">
        <w:rPr>
          <w:rFonts w:ascii="Open Sans" w:hAnsi="Open Sans" w:cs="Open Sans"/>
        </w:rPr>
        <w:t xml:space="preserve"> </w:t>
      </w:r>
      <w:r w:rsidR="006C0F96" w:rsidRPr="00060250">
        <w:rPr>
          <w:rFonts w:ascii="Open Sans" w:hAnsi="Open Sans" w:cs="Open Sans"/>
          <w:color w:val="auto"/>
        </w:rPr>
        <w:t>(</w:t>
      </w:r>
      <w:hyperlink r:id="rId20" w:history="1">
        <w:r w:rsidR="00214E04" w:rsidRPr="00060250">
          <w:rPr>
            <w:rStyle w:val="Hyperlink"/>
            <w:rFonts w:ascii="Open Sans" w:hAnsi="Open Sans" w:cs="Open Sans"/>
          </w:rPr>
          <w:t>Link to UMES PA Program Handbook</w:t>
        </w:r>
      </w:hyperlink>
      <w:r w:rsidR="006C0F96" w:rsidRPr="00060250">
        <w:rPr>
          <w:rFonts w:ascii="Open Sans" w:hAnsi="Open Sans" w:cs="Open Sans"/>
          <w:color w:val="auto"/>
        </w:rPr>
        <w:t>)</w:t>
      </w:r>
      <w:r w:rsidR="00870BA8" w:rsidRPr="00060250">
        <w:rPr>
          <w:rFonts w:ascii="Open Sans" w:hAnsi="Open Sans" w:cs="Open Sans"/>
          <w:color w:val="auto"/>
        </w:rPr>
        <w:t xml:space="preserve"> </w:t>
      </w:r>
    </w:p>
    <w:p w14:paraId="29457C17" w14:textId="77777777" w:rsidR="00DF3DF1" w:rsidRPr="00060250" w:rsidRDefault="00DF3DF1" w:rsidP="00DF3DF1">
      <w:pPr>
        <w:rPr>
          <w:rFonts w:ascii="Open Sans" w:hAnsi="Open Sans" w:cs="Open Sans"/>
        </w:rPr>
      </w:pPr>
    </w:p>
    <w:p w14:paraId="69B63786" w14:textId="1B22F10A" w:rsidR="00BA78AF" w:rsidRPr="00060250" w:rsidRDefault="00965AD4" w:rsidP="00F32515">
      <w:pPr>
        <w:rPr>
          <w:rFonts w:ascii="Open Sans" w:hAnsi="Open Sans" w:cs="Open Sans"/>
          <w:b/>
        </w:rPr>
      </w:pPr>
      <w:r w:rsidRPr="00060250">
        <w:rPr>
          <w:rFonts w:ascii="Open Sans" w:hAnsi="Open Sans" w:cs="Open Sans"/>
        </w:rPr>
        <w:t>Together these resources provide students with information that will assist them in their academic endeavors at the university:  services available to students, policies, an outline of the curriculum, and guidelines to prepare for this challenging academic experience.</w:t>
      </w:r>
      <w:r w:rsidR="00716419" w:rsidRPr="00060250">
        <w:rPr>
          <w:rFonts w:ascii="Open Sans" w:hAnsi="Open Sans" w:cs="Open Sans"/>
        </w:rPr>
        <w:t xml:space="preserve"> </w:t>
      </w:r>
      <w:r w:rsidRPr="00060250">
        <w:rPr>
          <w:rFonts w:ascii="Open Sans" w:hAnsi="Open Sans" w:cs="Open Sans"/>
        </w:rPr>
        <w:t xml:space="preserve">By enrolling at </w:t>
      </w:r>
      <w:r w:rsidR="00A35C6D" w:rsidRPr="00060250">
        <w:rPr>
          <w:rFonts w:ascii="Open Sans" w:hAnsi="Open Sans" w:cs="Open Sans"/>
        </w:rPr>
        <w:t>The University of Maryland Eastern Shore</w:t>
      </w:r>
      <w:r w:rsidR="009C3DFF" w:rsidRPr="00060250">
        <w:rPr>
          <w:rFonts w:ascii="Open Sans" w:hAnsi="Open Sans" w:cs="Open Sans"/>
        </w:rPr>
        <w:t xml:space="preserve"> PA Program</w:t>
      </w:r>
      <w:r w:rsidRPr="00060250">
        <w:rPr>
          <w:rFonts w:ascii="Open Sans" w:hAnsi="Open Sans" w:cs="Open Sans"/>
        </w:rPr>
        <w:t xml:space="preserve">, students agree to conform to the rules, codes, and policies as outlined in this publication, and in all applicable student handbooks, including any amendments. Students must abide by all the rules, codes, </w:t>
      </w:r>
      <w:r w:rsidRPr="00060250">
        <w:rPr>
          <w:rFonts w:ascii="Open Sans" w:hAnsi="Open Sans" w:cs="Open Sans"/>
        </w:rPr>
        <w:lastRenderedPageBreak/>
        <w:t xml:space="preserve">and policies established by the university both on and off campus. </w:t>
      </w:r>
      <w:r w:rsidR="00EF43F3" w:rsidRPr="00060250">
        <w:rPr>
          <w:rFonts w:ascii="Open Sans" w:hAnsi="Open Sans" w:cs="Open Sans"/>
        </w:rPr>
        <w:t xml:space="preserve">The UMES </w:t>
      </w:r>
      <w:r w:rsidR="007E47D8" w:rsidRPr="00060250">
        <w:rPr>
          <w:rFonts w:ascii="Open Sans" w:hAnsi="Open Sans" w:cs="Open Sans"/>
        </w:rPr>
        <w:t xml:space="preserve">PA </w:t>
      </w:r>
      <w:r w:rsidR="00BF37DC" w:rsidRPr="00060250">
        <w:rPr>
          <w:rFonts w:ascii="Open Sans" w:hAnsi="Open Sans" w:cs="Open Sans"/>
        </w:rPr>
        <w:t>P</w:t>
      </w:r>
      <w:r w:rsidRPr="00060250">
        <w:rPr>
          <w:rFonts w:ascii="Open Sans" w:hAnsi="Open Sans" w:cs="Open Sans"/>
        </w:rPr>
        <w:t>rogram</w:t>
      </w:r>
      <w:r w:rsidR="007E47D8" w:rsidRPr="00060250">
        <w:rPr>
          <w:rFonts w:ascii="Open Sans" w:hAnsi="Open Sans" w:cs="Open Sans"/>
        </w:rPr>
        <w:t xml:space="preserve"> </w:t>
      </w:r>
      <w:r w:rsidRPr="00060250">
        <w:rPr>
          <w:rFonts w:ascii="Open Sans" w:hAnsi="Open Sans" w:cs="Open Sans"/>
        </w:rPr>
        <w:t xml:space="preserve">specific policies are </w:t>
      </w:r>
      <w:r w:rsidRPr="00060250">
        <w:rPr>
          <w:rFonts w:ascii="Open Sans" w:hAnsi="Open Sans" w:cs="Open Sans"/>
          <w:u w:color="000000"/>
        </w:rPr>
        <w:t>in addition to</w:t>
      </w:r>
      <w:r w:rsidRPr="00060250">
        <w:rPr>
          <w:rFonts w:ascii="Open Sans" w:hAnsi="Open Sans" w:cs="Open Sans"/>
        </w:rPr>
        <w:t xml:space="preserve"> university policies listed in the </w:t>
      </w:r>
      <w:r w:rsidR="00A35C6D" w:rsidRPr="00060250">
        <w:rPr>
          <w:rFonts w:ascii="Open Sans" w:hAnsi="Open Sans" w:cs="Open Sans"/>
        </w:rPr>
        <w:t>UMES Student Handbook</w:t>
      </w:r>
      <w:r w:rsidRPr="00060250">
        <w:rPr>
          <w:rFonts w:ascii="Open Sans" w:hAnsi="Open Sans" w:cs="Open Sans"/>
        </w:rPr>
        <w:t xml:space="preserve">. </w:t>
      </w:r>
      <w:r w:rsidR="00716419" w:rsidRPr="00060250">
        <w:rPr>
          <w:rFonts w:ascii="Open Sans" w:hAnsi="Open Sans" w:cs="Open Sans"/>
        </w:rPr>
        <w:t xml:space="preserve">A copy of </w:t>
      </w:r>
      <w:r w:rsidR="002E2C60" w:rsidRPr="00060250">
        <w:rPr>
          <w:rFonts w:ascii="Open Sans" w:hAnsi="Open Sans" w:cs="Open Sans"/>
        </w:rPr>
        <w:t xml:space="preserve">all of </w:t>
      </w:r>
      <w:r w:rsidR="00716419" w:rsidRPr="00060250">
        <w:rPr>
          <w:rFonts w:ascii="Open Sans" w:hAnsi="Open Sans" w:cs="Open Sans"/>
        </w:rPr>
        <w:t xml:space="preserve">the handbooks </w:t>
      </w:r>
      <w:r w:rsidR="00A35C6D" w:rsidRPr="00060250">
        <w:rPr>
          <w:rFonts w:ascii="Open Sans" w:hAnsi="Open Sans" w:cs="Open Sans"/>
        </w:rPr>
        <w:t>is</w:t>
      </w:r>
      <w:r w:rsidR="00716419" w:rsidRPr="00060250">
        <w:rPr>
          <w:rFonts w:ascii="Open Sans" w:hAnsi="Open Sans" w:cs="Open Sans"/>
        </w:rPr>
        <w:t xml:space="preserve"> </w:t>
      </w:r>
      <w:r w:rsidR="00112A1F" w:rsidRPr="00060250">
        <w:rPr>
          <w:rFonts w:ascii="Open Sans" w:hAnsi="Open Sans" w:cs="Open Sans"/>
        </w:rPr>
        <w:t xml:space="preserve">available on </w:t>
      </w:r>
      <w:r w:rsidR="003E52F4" w:rsidRPr="00060250">
        <w:rPr>
          <w:rFonts w:ascii="Open Sans" w:hAnsi="Open Sans" w:cs="Open Sans"/>
        </w:rPr>
        <w:t>Canvas</w:t>
      </w:r>
      <w:r w:rsidR="00112A1F" w:rsidRPr="00060250">
        <w:rPr>
          <w:rFonts w:ascii="Open Sans" w:hAnsi="Open Sans" w:cs="Open Sans"/>
        </w:rPr>
        <w:t>.</w:t>
      </w:r>
      <w:r w:rsidRPr="00060250">
        <w:rPr>
          <w:rFonts w:ascii="Open Sans" w:hAnsi="Open Sans" w:cs="Open Sans"/>
        </w:rPr>
        <w:t xml:space="preserve"> The </w:t>
      </w:r>
      <w:r w:rsidR="00A35C6D" w:rsidRPr="00060250">
        <w:rPr>
          <w:rFonts w:ascii="Open Sans" w:hAnsi="Open Sans" w:cs="Open Sans"/>
        </w:rPr>
        <w:t>UMES Student Handbook</w:t>
      </w:r>
      <w:r w:rsidR="00716419" w:rsidRPr="00060250">
        <w:rPr>
          <w:rFonts w:ascii="Open Sans" w:hAnsi="Open Sans" w:cs="Open Sans"/>
        </w:rPr>
        <w:t xml:space="preserve"> and PA Program Handbook</w:t>
      </w:r>
      <w:r w:rsidRPr="00060250">
        <w:rPr>
          <w:rFonts w:ascii="Open Sans" w:hAnsi="Open Sans" w:cs="Open Sans"/>
        </w:rPr>
        <w:t xml:space="preserve"> contain important policies, procedures, and rules that are not included in this document.  </w:t>
      </w:r>
      <w:r w:rsidRPr="00060250">
        <w:rPr>
          <w:rFonts w:ascii="Open Sans" w:hAnsi="Open Sans" w:cs="Open Sans"/>
          <w:b/>
        </w:rPr>
        <w:t xml:space="preserve">Please note, in event that this handbook or any other handbook conflicts with and/or is more restrictive or specific than the </w:t>
      </w:r>
      <w:r w:rsidR="00527166" w:rsidRPr="00060250">
        <w:rPr>
          <w:rFonts w:ascii="Open Sans" w:hAnsi="Open Sans" w:cs="Open Sans"/>
          <w:b/>
        </w:rPr>
        <w:t>UMES Graduate school</w:t>
      </w:r>
      <w:r w:rsidRPr="00060250">
        <w:rPr>
          <w:rFonts w:ascii="Open Sans" w:hAnsi="Open Sans" w:cs="Open Sans"/>
          <w:b/>
        </w:rPr>
        <w:t>, the provision</w:t>
      </w:r>
      <w:r w:rsidR="00F32515" w:rsidRPr="00060250">
        <w:rPr>
          <w:rFonts w:ascii="Open Sans" w:hAnsi="Open Sans" w:cs="Open Sans"/>
          <w:b/>
        </w:rPr>
        <w:t xml:space="preserve"> in this handbook shall apply.</w:t>
      </w:r>
    </w:p>
    <w:p w14:paraId="0E7D003A" w14:textId="77777777" w:rsidR="00F32515" w:rsidRPr="00060250" w:rsidRDefault="00F32515" w:rsidP="00F32515">
      <w:pPr>
        <w:rPr>
          <w:rFonts w:ascii="Open Sans" w:hAnsi="Open Sans" w:cs="Open Sans"/>
        </w:rPr>
      </w:pPr>
    </w:p>
    <w:p w14:paraId="6C7E5DCD" w14:textId="7F34F1DF" w:rsidR="00BA78AF" w:rsidRPr="00060250" w:rsidRDefault="00965AD4" w:rsidP="00F32515">
      <w:pPr>
        <w:rPr>
          <w:rFonts w:ascii="Open Sans" w:hAnsi="Open Sans" w:cs="Open Sans"/>
        </w:rPr>
      </w:pPr>
      <w:r w:rsidRPr="00060250">
        <w:rPr>
          <w:rFonts w:ascii="Open Sans" w:hAnsi="Open Sans" w:cs="Open Sans"/>
        </w:rPr>
        <w:t>If a student has questions that cannot be answered by these sources, the student should discuss them with the Program Director</w:t>
      </w:r>
      <w:r w:rsidR="00716419" w:rsidRPr="00060250">
        <w:rPr>
          <w:rFonts w:ascii="Open Sans" w:hAnsi="Open Sans" w:cs="Open Sans"/>
        </w:rPr>
        <w:t xml:space="preserve"> or </w:t>
      </w:r>
      <w:r w:rsidR="00527166" w:rsidRPr="00060250">
        <w:rPr>
          <w:rFonts w:ascii="Open Sans" w:hAnsi="Open Sans" w:cs="Open Sans"/>
        </w:rPr>
        <w:t>Clinical Education Director</w:t>
      </w:r>
      <w:r w:rsidR="00716419" w:rsidRPr="00060250">
        <w:rPr>
          <w:rFonts w:ascii="Open Sans" w:hAnsi="Open Sans" w:cs="Open Sans"/>
        </w:rPr>
        <w:t>.</w:t>
      </w:r>
      <w:r w:rsidRPr="00060250">
        <w:rPr>
          <w:rFonts w:ascii="Open Sans" w:hAnsi="Open Sans" w:cs="Open Sans"/>
        </w:rPr>
        <w:t xml:space="preserve"> Students are required to sign the attestation statement on the last page of this </w:t>
      </w:r>
      <w:r w:rsidR="00A35C6D" w:rsidRPr="00060250">
        <w:rPr>
          <w:rFonts w:ascii="Open Sans" w:hAnsi="Open Sans" w:cs="Open Sans"/>
        </w:rPr>
        <w:t>202</w:t>
      </w:r>
      <w:r w:rsidR="002E2C60" w:rsidRPr="00060250">
        <w:rPr>
          <w:rFonts w:ascii="Open Sans" w:hAnsi="Open Sans" w:cs="Open Sans"/>
        </w:rPr>
        <w:t>2-2023</w:t>
      </w:r>
      <w:r w:rsidR="007E47D8" w:rsidRPr="00060250">
        <w:rPr>
          <w:rFonts w:ascii="Open Sans" w:hAnsi="Open Sans" w:cs="Open Sans"/>
        </w:rPr>
        <w:t xml:space="preserve"> Clinical </w:t>
      </w:r>
      <w:r w:rsidR="00AA4A91" w:rsidRPr="00060250">
        <w:rPr>
          <w:rFonts w:ascii="Open Sans" w:hAnsi="Open Sans" w:cs="Open Sans"/>
        </w:rPr>
        <w:t>Education Handbook</w:t>
      </w:r>
      <w:r w:rsidRPr="00060250">
        <w:rPr>
          <w:rFonts w:ascii="Open Sans" w:hAnsi="Open Sans" w:cs="Open Sans"/>
        </w:rPr>
        <w:t xml:space="preserve"> as a condition for participation in </w:t>
      </w:r>
      <w:r w:rsidR="00112A1F" w:rsidRPr="00060250">
        <w:rPr>
          <w:rFonts w:ascii="Open Sans" w:hAnsi="Open Sans" w:cs="Open Sans"/>
        </w:rPr>
        <w:t>the Supervised</w:t>
      </w:r>
      <w:r w:rsidR="007E47D8" w:rsidRPr="00060250">
        <w:rPr>
          <w:rFonts w:ascii="Open Sans" w:hAnsi="Open Sans" w:cs="Open Sans"/>
        </w:rPr>
        <w:t xml:space="preserve"> Clinical Year Experience.</w:t>
      </w:r>
      <w:r w:rsidRPr="00060250">
        <w:rPr>
          <w:rFonts w:ascii="Open Sans" w:hAnsi="Open Sans" w:cs="Open Sans"/>
        </w:rPr>
        <w:t xml:space="preserve"> </w:t>
      </w:r>
    </w:p>
    <w:p w14:paraId="46E16C2C" w14:textId="77777777" w:rsidR="00F32515" w:rsidRPr="00060250" w:rsidRDefault="00F32515" w:rsidP="00F32515">
      <w:pPr>
        <w:rPr>
          <w:rFonts w:ascii="Open Sans" w:hAnsi="Open Sans" w:cs="Open Sans"/>
        </w:rPr>
      </w:pPr>
    </w:p>
    <w:p w14:paraId="50FFA0A3" w14:textId="77777777" w:rsidR="00BA78AF" w:rsidRPr="00060250" w:rsidRDefault="00965AD4" w:rsidP="00F32515">
      <w:pPr>
        <w:rPr>
          <w:rFonts w:ascii="Open Sans" w:hAnsi="Open Sans" w:cs="Open Sans"/>
        </w:rPr>
      </w:pPr>
      <w:r w:rsidRPr="00060250">
        <w:rPr>
          <w:rFonts w:ascii="Open Sans" w:hAnsi="Open Sans" w:cs="Open Sans"/>
        </w:rPr>
        <w:t xml:space="preserve">Please read these sources </w:t>
      </w:r>
      <w:r w:rsidRPr="00060250">
        <w:rPr>
          <w:rFonts w:ascii="Open Sans" w:hAnsi="Open Sans" w:cs="Open Sans"/>
          <w:i/>
          <w:u w:val="single" w:color="000000"/>
        </w:rPr>
        <w:t>carefully</w:t>
      </w:r>
      <w:r w:rsidRPr="00060250">
        <w:rPr>
          <w:rFonts w:ascii="Open Sans" w:hAnsi="Open Sans" w:cs="Open Sans"/>
        </w:rPr>
        <w:t xml:space="preserve"> and </w:t>
      </w:r>
      <w:r w:rsidRPr="00060250">
        <w:rPr>
          <w:rFonts w:ascii="Open Sans" w:hAnsi="Open Sans" w:cs="Open Sans"/>
          <w:i/>
          <w:u w:val="single" w:color="000000"/>
        </w:rPr>
        <w:t>thoroughly</w:t>
      </w:r>
      <w:r w:rsidRPr="00060250">
        <w:rPr>
          <w:rFonts w:ascii="Open Sans" w:hAnsi="Open Sans" w:cs="Open Sans"/>
        </w:rPr>
        <w:t>.</w:t>
      </w:r>
      <w:r w:rsidR="007E47D8" w:rsidRPr="00060250">
        <w:rPr>
          <w:rFonts w:ascii="Open Sans" w:hAnsi="Open Sans" w:cs="Open Sans"/>
        </w:rPr>
        <w:t xml:space="preserve"> </w:t>
      </w:r>
      <w:r w:rsidRPr="00060250">
        <w:rPr>
          <w:rFonts w:ascii="Open Sans" w:hAnsi="Open Sans" w:cs="Open Sans"/>
        </w:rPr>
        <w:t xml:space="preserve"> </w:t>
      </w:r>
      <w:r w:rsidRPr="00060250">
        <w:rPr>
          <w:rFonts w:ascii="Open Sans" w:hAnsi="Open Sans" w:cs="Open Sans"/>
          <w:b/>
        </w:rPr>
        <w:t xml:space="preserve">Ignorance of the rules does not excuse </w:t>
      </w:r>
      <w:r w:rsidR="00716419" w:rsidRPr="00060250">
        <w:rPr>
          <w:rFonts w:ascii="Open Sans" w:hAnsi="Open Sans" w:cs="Open Sans"/>
          <w:b/>
        </w:rPr>
        <w:t>noncompliance</w:t>
      </w:r>
      <w:r w:rsidRPr="00060250">
        <w:rPr>
          <w:rFonts w:ascii="Open Sans" w:hAnsi="Open Sans" w:cs="Open Sans"/>
          <w:b/>
        </w:rPr>
        <w:t>.</w:t>
      </w:r>
      <w:r w:rsidRPr="00060250">
        <w:rPr>
          <w:rFonts w:ascii="Open Sans" w:hAnsi="Open Sans" w:cs="Open Sans"/>
        </w:rPr>
        <w:t xml:space="preserve"> </w:t>
      </w:r>
    </w:p>
    <w:p w14:paraId="79C26015" w14:textId="77777777" w:rsidR="00F32515" w:rsidRPr="00060250" w:rsidRDefault="00F32515" w:rsidP="00F32515">
      <w:pPr>
        <w:rPr>
          <w:rFonts w:ascii="Open Sans" w:hAnsi="Open Sans" w:cs="Open Sans"/>
        </w:rPr>
      </w:pPr>
    </w:p>
    <w:p w14:paraId="30ED01C9" w14:textId="2905B869" w:rsidR="00BA78AF" w:rsidRPr="00060250" w:rsidRDefault="00AA6E7A" w:rsidP="00F32515">
      <w:pPr>
        <w:rPr>
          <w:rFonts w:ascii="Open Sans" w:hAnsi="Open Sans" w:cs="Open Sans"/>
          <w:b/>
          <w:i/>
        </w:rPr>
      </w:pPr>
      <w:r w:rsidRPr="00060250">
        <w:rPr>
          <w:rFonts w:ascii="Open Sans" w:hAnsi="Open Sans" w:cs="Open Sans"/>
          <w:b/>
          <w:i/>
        </w:rPr>
        <w:t>**</w:t>
      </w:r>
      <w:r w:rsidR="00965AD4" w:rsidRPr="00060250">
        <w:rPr>
          <w:rFonts w:ascii="Open Sans" w:hAnsi="Open Sans" w:cs="Open Sans"/>
          <w:b/>
          <w:i/>
        </w:rPr>
        <w:t xml:space="preserve">The university reserves the right to amend this handbook and change or delete any existing rule, policy, or procedure, or to add new rules, policies, and procedures at any time </w:t>
      </w:r>
      <w:r w:rsidR="007E47D8" w:rsidRPr="00060250">
        <w:rPr>
          <w:rFonts w:ascii="Open Sans" w:hAnsi="Open Sans" w:cs="Open Sans"/>
          <w:b/>
          <w:i/>
        </w:rPr>
        <w:t xml:space="preserve">throughout the clinical year </w:t>
      </w:r>
      <w:r w:rsidR="00965AD4" w:rsidRPr="00060250">
        <w:rPr>
          <w:rFonts w:ascii="Open Sans" w:hAnsi="Open Sans" w:cs="Open Sans"/>
          <w:b/>
          <w:i/>
        </w:rPr>
        <w:t xml:space="preserve">and without prior notice. </w:t>
      </w:r>
      <w:r w:rsidR="007E47D8" w:rsidRPr="00060250">
        <w:rPr>
          <w:rFonts w:ascii="Open Sans" w:hAnsi="Open Sans" w:cs="Open Sans"/>
          <w:b/>
          <w:i/>
        </w:rPr>
        <w:t xml:space="preserve"> The student will be notified via email or </w:t>
      </w:r>
      <w:r w:rsidR="003E52F4" w:rsidRPr="00060250">
        <w:rPr>
          <w:rFonts w:ascii="Open Sans" w:hAnsi="Open Sans" w:cs="Open Sans"/>
          <w:b/>
          <w:i/>
        </w:rPr>
        <w:t>Canvas</w:t>
      </w:r>
      <w:r w:rsidR="007E47D8" w:rsidRPr="00060250">
        <w:rPr>
          <w:rFonts w:ascii="Open Sans" w:hAnsi="Open Sans" w:cs="Open Sans"/>
          <w:b/>
          <w:i/>
        </w:rPr>
        <w:t xml:space="preserve"> announcement of any changes.</w:t>
      </w:r>
    </w:p>
    <w:p w14:paraId="0F6A551D" w14:textId="77777777" w:rsidR="00F32515" w:rsidRPr="00060250" w:rsidRDefault="00F32515">
      <w:pPr>
        <w:spacing w:after="160" w:line="259" w:lineRule="auto"/>
        <w:ind w:left="0" w:firstLine="0"/>
        <w:rPr>
          <w:rFonts w:ascii="Open Sans" w:hAnsi="Open Sans" w:cs="Open Sans"/>
        </w:rPr>
      </w:pPr>
      <w:r w:rsidRPr="00060250">
        <w:rPr>
          <w:rFonts w:ascii="Open Sans" w:hAnsi="Open Sans" w:cs="Open Sans"/>
        </w:rPr>
        <w:br w:type="page"/>
      </w:r>
    </w:p>
    <w:p w14:paraId="7D4FEBE2" w14:textId="0F9B713F" w:rsidR="00BA78AF" w:rsidRPr="00060250" w:rsidRDefault="00965AD4" w:rsidP="00F32515">
      <w:pPr>
        <w:pStyle w:val="Heading1"/>
        <w:rPr>
          <w:rFonts w:ascii="Open Sans" w:hAnsi="Open Sans" w:cs="Open Sans"/>
        </w:rPr>
      </w:pPr>
      <w:bookmarkStart w:id="5" w:name="_Toc155361369"/>
      <w:r w:rsidRPr="00060250">
        <w:rPr>
          <w:rFonts w:ascii="Open Sans" w:hAnsi="Open Sans" w:cs="Open Sans"/>
        </w:rPr>
        <w:lastRenderedPageBreak/>
        <w:t xml:space="preserve">Section 2 </w:t>
      </w:r>
      <w:r w:rsidR="00F32515" w:rsidRPr="00060250">
        <w:rPr>
          <w:rFonts w:ascii="Open Sans" w:hAnsi="Open Sans" w:cs="Open Sans"/>
        </w:rPr>
        <w:t>~ The Clinical Year Curriculum</w:t>
      </w:r>
      <w:bookmarkEnd w:id="5"/>
    </w:p>
    <w:p w14:paraId="7E193FB3" w14:textId="24BD0AD4" w:rsidR="00BA78AF" w:rsidRPr="00060250" w:rsidRDefault="00965AD4" w:rsidP="00F32515">
      <w:pPr>
        <w:rPr>
          <w:rFonts w:ascii="Open Sans" w:hAnsi="Open Sans" w:cs="Open Sans"/>
        </w:rPr>
      </w:pPr>
      <w:r w:rsidRPr="00060250">
        <w:rPr>
          <w:rFonts w:ascii="Open Sans" w:hAnsi="Open Sans" w:cs="Open Sans"/>
        </w:rPr>
        <w:t xml:space="preserve">The clinical year (12 months) of the </w:t>
      </w:r>
      <w:r w:rsidR="007E47D8" w:rsidRPr="00060250">
        <w:rPr>
          <w:rFonts w:ascii="Open Sans" w:hAnsi="Open Sans" w:cs="Open Sans"/>
        </w:rPr>
        <w:t>PA</w:t>
      </w:r>
      <w:r w:rsidR="00BF37DC" w:rsidRPr="00060250">
        <w:rPr>
          <w:rFonts w:ascii="Open Sans" w:hAnsi="Open Sans" w:cs="Open Sans"/>
        </w:rPr>
        <w:t xml:space="preserve"> P</w:t>
      </w:r>
      <w:r w:rsidRPr="00060250">
        <w:rPr>
          <w:rFonts w:ascii="Open Sans" w:hAnsi="Open Sans" w:cs="Open Sans"/>
        </w:rPr>
        <w:t>rogram consists of a total of</w:t>
      </w:r>
      <w:r w:rsidR="00716419" w:rsidRPr="00060250">
        <w:rPr>
          <w:rFonts w:ascii="Open Sans" w:hAnsi="Open Sans" w:cs="Open Sans"/>
        </w:rPr>
        <w:t xml:space="preserve"> eight (8</w:t>
      </w:r>
      <w:r w:rsidRPr="00060250">
        <w:rPr>
          <w:rFonts w:ascii="Open Sans" w:hAnsi="Open Sans" w:cs="Open Sans"/>
        </w:rPr>
        <w:t>) five</w:t>
      </w:r>
      <w:r w:rsidR="00716419" w:rsidRPr="00060250">
        <w:rPr>
          <w:rFonts w:ascii="Open Sans" w:hAnsi="Open Sans" w:cs="Open Sans"/>
        </w:rPr>
        <w:t>-week clinical rotation blocks; PHA</w:t>
      </w:r>
      <w:r w:rsidR="00C5050A" w:rsidRPr="00060250">
        <w:rPr>
          <w:rFonts w:ascii="Open Sans" w:hAnsi="Open Sans" w:cs="Open Sans"/>
        </w:rPr>
        <w:t>S</w:t>
      </w:r>
      <w:r w:rsidR="00716419" w:rsidRPr="00060250">
        <w:rPr>
          <w:rFonts w:ascii="Open Sans" w:hAnsi="Open Sans" w:cs="Open Sans"/>
        </w:rPr>
        <w:t xml:space="preserve"> 690</w:t>
      </w:r>
      <w:r w:rsidR="0038721C" w:rsidRPr="00060250">
        <w:rPr>
          <w:rFonts w:ascii="Open Sans" w:hAnsi="Open Sans" w:cs="Open Sans"/>
        </w:rPr>
        <w:t>, PHA</w:t>
      </w:r>
      <w:r w:rsidR="00C5050A" w:rsidRPr="00060250">
        <w:rPr>
          <w:rFonts w:ascii="Open Sans" w:hAnsi="Open Sans" w:cs="Open Sans"/>
        </w:rPr>
        <w:t>S</w:t>
      </w:r>
      <w:r w:rsidR="0038721C" w:rsidRPr="00060250">
        <w:rPr>
          <w:rFonts w:ascii="Open Sans" w:hAnsi="Open Sans" w:cs="Open Sans"/>
        </w:rPr>
        <w:t xml:space="preserve"> 691, PHA</w:t>
      </w:r>
      <w:r w:rsidR="00C5050A" w:rsidRPr="00060250">
        <w:rPr>
          <w:rFonts w:ascii="Open Sans" w:hAnsi="Open Sans" w:cs="Open Sans"/>
        </w:rPr>
        <w:t>S</w:t>
      </w:r>
      <w:r w:rsidR="00AA4A91" w:rsidRPr="00060250">
        <w:rPr>
          <w:rFonts w:ascii="Open Sans" w:hAnsi="Open Sans" w:cs="Open Sans"/>
        </w:rPr>
        <w:t xml:space="preserve"> 692 plus a SUMMATIVE II</w:t>
      </w:r>
      <w:r w:rsidR="0038721C" w:rsidRPr="00060250">
        <w:rPr>
          <w:rFonts w:ascii="Open Sans" w:hAnsi="Open Sans" w:cs="Open Sans"/>
        </w:rPr>
        <w:t xml:space="preserve"> </w:t>
      </w:r>
      <w:r w:rsidR="00AA4A91" w:rsidRPr="00060250">
        <w:rPr>
          <w:rFonts w:ascii="Open Sans" w:hAnsi="Open Sans" w:cs="Open Sans"/>
        </w:rPr>
        <w:t>Evaluation</w:t>
      </w:r>
      <w:r w:rsidR="0038721C" w:rsidRPr="00060250">
        <w:rPr>
          <w:rFonts w:ascii="Open Sans" w:hAnsi="Open Sans" w:cs="Open Sans"/>
        </w:rPr>
        <w:t>.</w:t>
      </w:r>
      <w:r w:rsidRPr="00060250">
        <w:rPr>
          <w:rFonts w:ascii="Open Sans" w:hAnsi="Open Sans" w:cs="Open Sans"/>
        </w:rPr>
        <w:t xml:space="preserve">  </w:t>
      </w:r>
    </w:p>
    <w:p w14:paraId="29ADA6F2" w14:textId="77777777" w:rsidR="00F32515" w:rsidRPr="00060250" w:rsidRDefault="00F32515" w:rsidP="00F32515">
      <w:pPr>
        <w:rPr>
          <w:rFonts w:ascii="Open Sans" w:hAnsi="Open Sans" w:cs="Open Sans"/>
        </w:rPr>
      </w:pPr>
    </w:p>
    <w:p w14:paraId="05EA6191" w14:textId="7139D94D" w:rsidR="00AB2A42" w:rsidRPr="00060250" w:rsidRDefault="00AB2A42" w:rsidP="00F32515">
      <w:pPr>
        <w:rPr>
          <w:rFonts w:ascii="Open Sans" w:hAnsi="Open Sans" w:cs="Open Sans"/>
          <w:b/>
        </w:rPr>
      </w:pPr>
      <w:bookmarkStart w:id="6" w:name="_Toc155361370"/>
      <w:r w:rsidRPr="00060250">
        <w:rPr>
          <w:rStyle w:val="Heading2Char"/>
          <w:rFonts w:ascii="Open Sans" w:hAnsi="Open Sans" w:cs="Open Sans"/>
        </w:rPr>
        <w:t>Course Design and Registration</w:t>
      </w:r>
      <w:bookmarkEnd w:id="6"/>
      <w:r w:rsidRPr="00060250">
        <w:rPr>
          <w:rFonts w:ascii="Open Sans" w:hAnsi="Open Sans" w:cs="Open Sans"/>
          <w:b/>
        </w:rPr>
        <w:t>:</w:t>
      </w:r>
    </w:p>
    <w:p w14:paraId="0BADAE61" w14:textId="77777777" w:rsidR="00AB2A42" w:rsidRPr="00060250" w:rsidRDefault="00AB2A42" w:rsidP="00F32515">
      <w:pPr>
        <w:rPr>
          <w:rFonts w:ascii="Open Sans" w:hAnsi="Open Sans" w:cs="Open Sans"/>
        </w:rPr>
      </w:pPr>
    </w:p>
    <w:tbl>
      <w:tblPr>
        <w:tblStyle w:val="TableGrid0"/>
        <w:tblW w:w="0" w:type="auto"/>
        <w:tblInd w:w="882" w:type="dxa"/>
        <w:tblLayout w:type="fixed"/>
        <w:tblLook w:val="04A0" w:firstRow="1" w:lastRow="0" w:firstColumn="1" w:lastColumn="0" w:noHBand="0" w:noVBand="1"/>
      </w:tblPr>
      <w:tblGrid>
        <w:gridCol w:w="1837"/>
        <w:gridCol w:w="2951"/>
        <w:gridCol w:w="2790"/>
      </w:tblGrid>
      <w:tr w:rsidR="00AB2A42" w:rsidRPr="00060250" w14:paraId="465DE768" w14:textId="77777777" w:rsidTr="00F32515">
        <w:tc>
          <w:tcPr>
            <w:tcW w:w="1837" w:type="dxa"/>
          </w:tcPr>
          <w:p w14:paraId="21076348" w14:textId="77777777" w:rsidR="00AB2A42" w:rsidRPr="00060250" w:rsidRDefault="00AB2A42" w:rsidP="00F32515">
            <w:pPr>
              <w:jc w:val="center"/>
              <w:rPr>
                <w:rFonts w:ascii="Open Sans" w:hAnsi="Open Sans" w:cs="Open Sans"/>
                <w:b/>
                <w:sz w:val="22"/>
                <w:szCs w:val="22"/>
              </w:rPr>
            </w:pPr>
            <w:r w:rsidRPr="00060250">
              <w:rPr>
                <w:rFonts w:ascii="Open Sans" w:hAnsi="Open Sans" w:cs="Open Sans"/>
                <w:b/>
                <w:sz w:val="22"/>
                <w:szCs w:val="22"/>
              </w:rPr>
              <w:t>Course Designator</w:t>
            </w:r>
          </w:p>
        </w:tc>
        <w:tc>
          <w:tcPr>
            <w:tcW w:w="2951" w:type="dxa"/>
          </w:tcPr>
          <w:p w14:paraId="337882CB" w14:textId="77777777" w:rsidR="00AB2A42" w:rsidRPr="00060250" w:rsidRDefault="00AB2A42" w:rsidP="00F32515">
            <w:pPr>
              <w:jc w:val="center"/>
              <w:rPr>
                <w:rFonts w:ascii="Open Sans" w:hAnsi="Open Sans" w:cs="Open Sans"/>
                <w:b/>
                <w:sz w:val="22"/>
                <w:szCs w:val="22"/>
              </w:rPr>
            </w:pPr>
            <w:r w:rsidRPr="00060250">
              <w:rPr>
                <w:rFonts w:ascii="Open Sans" w:hAnsi="Open Sans" w:cs="Open Sans"/>
                <w:b/>
                <w:sz w:val="22"/>
                <w:szCs w:val="22"/>
              </w:rPr>
              <w:t>Course Name</w:t>
            </w:r>
          </w:p>
        </w:tc>
        <w:tc>
          <w:tcPr>
            <w:tcW w:w="2790" w:type="dxa"/>
          </w:tcPr>
          <w:p w14:paraId="313E8415" w14:textId="77777777" w:rsidR="00AB2A42" w:rsidRPr="00060250" w:rsidRDefault="00AB2A42" w:rsidP="00F32515">
            <w:pPr>
              <w:jc w:val="center"/>
              <w:rPr>
                <w:rFonts w:ascii="Open Sans" w:hAnsi="Open Sans" w:cs="Open Sans"/>
                <w:b/>
                <w:sz w:val="22"/>
                <w:szCs w:val="22"/>
              </w:rPr>
            </w:pPr>
            <w:r w:rsidRPr="00060250">
              <w:rPr>
                <w:rFonts w:ascii="Open Sans" w:hAnsi="Open Sans" w:cs="Open Sans"/>
                <w:b/>
                <w:sz w:val="22"/>
                <w:szCs w:val="22"/>
              </w:rPr>
              <w:t>Length; Credits</w:t>
            </w:r>
          </w:p>
        </w:tc>
      </w:tr>
      <w:tr w:rsidR="00AB2A42" w:rsidRPr="00060250" w14:paraId="6C626729" w14:textId="77777777" w:rsidTr="00F32515">
        <w:tc>
          <w:tcPr>
            <w:tcW w:w="1837" w:type="dxa"/>
          </w:tcPr>
          <w:p w14:paraId="1B834917"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PHA</w:t>
            </w:r>
            <w:r w:rsidR="008A1EB3" w:rsidRPr="00060250">
              <w:rPr>
                <w:rFonts w:ascii="Open Sans" w:hAnsi="Open Sans" w:cs="Open Sans"/>
                <w:sz w:val="22"/>
                <w:szCs w:val="22"/>
              </w:rPr>
              <w:t>S</w:t>
            </w:r>
            <w:r w:rsidRPr="00060250">
              <w:rPr>
                <w:rFonts w:ascii="Open Sans" w:hAnsi="Open Sans" w:cs="Open Sans"/>
                <w:sz w:val="22"/>
                <w:szCs w:val="22"/>
              </w:rPr>
              <w:t xml:space="preserve"> 690</w:t>
            </w:r>
          </w:p>
        </w:tc>
        <w:tc>
          <w:tcPr>
            <w:tcW w:w="2951" w:type="dxa"/>
          </w:tcPr>
          <w:p w14:paraId="1697B5B3"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Clinical Education I</w:t>
            </w:r>
          </w:p>
          <w:p w14:paraId="55224C4C"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SCPE Clerkship 1, 2, 3</w:t>
            </w:r>
          </w:p>
        </w:tc>
        <w:tc>
          <w:tcPr>
            <w:tcW w:w="2790" w:type="dxa"/>
          </w:tcPr>
          <w:p w14:paraId="1FD5E943"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16</w:t>
            </w:r>
            <w:r w:rsidR="009C3DFF" w:rsidRPr="00060250">
              <w:rPr>
                <w:rFonts w:ascii="Open Sans" w:hAnsi="Open Sans" w:cs="Open Sans"/>
                <w:sz w:val="22"/>
                <w:szCs w:val="22"/>
              </w:rPr>
              <w:t xml:space="preserve"> weeks, 9</w:t>
            </w:r>
            <w:r w:rsidRPr="00060250">
              <w:rPr>
                <w:rFonts w:ascii="Open Sans" w:hAnsi="Open Sans" w:cs="Open Sans"/>
                <w:sz w:val="22"/>
                <w:szCs w:val="22"/>
              </w:rPr>
              <w:t xml:space="preserve"> credits</w:t>
            </w:r>
          </w:p>
        </w:tc>
      </w:tr>
      <w:tr w:rsidR="00AB2A42" w:rsidRPr="00060250" w14:paraId="173C1512" w14:textId="77777777" w:rsidTr="00F32515">
        <w:tc>
          <w:tcPr>
            <w:tcW w:w="1837" w:type="dxa"/>
          </w:tcPr>
          <w:p w14:paraId="161C7619"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PHA</w:t>
            </w:r>
            <w:r w:rsidR="008A1EB3" w:rsidRPr="00060250">
              <w:rPr>
                <w:rFonts w:ascii="Open Sans" w:hAnsi="Open Sans" w:cs="Open Sans"/>
                <w:sz w:val="22"/>
                <w:szCs w:val="22"/>
              </w:rPr>
              <w:t>S</w:t>
            </w:r>
            <w:r w:rsidRPr="00060250">
              <w:rPr>
                <w:rFonts w:ascii="Open Sans" w:hAnsi="Open Sans" w:cs="Open Sans"/>
                <w:sz w:val="22"/>
                <w:szCs w:val="22"/>
              </w:rPr>
              <w:t xml:space="preserve"> 691</w:t>
            </w:r>
          </w:p>
        </w:tc>
        <w:tc>
          <w:tcPr>
            <w:tcW w:w="2951" w:type="dxa"/>
          </w:tcPr>
          <w:p w14:paraId="5CEB6DA1"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Clinical Education II</w:t>
            </w:r>
          </w:p>
          <w:p w14:paraId="4ED99D71"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 xml:space="preserve">SCPE Clerkship 4, 5 </w:t>
            </w:r>
          </w:p>
        </w:tc>
        <w:tc>
          <w:tcPr>
            <w:tcW w:w="2790" w:type="dxa"/>
          </w:tcPr>
          <w:p w14:paraId="0D79DDBB" w14:textId="77777777" w:rsidR="00AB2A42" w:rsidRPr="00060250" w:rsidRDefault="00AB2A42" w:rsidP="009C3DFF">
            <w:pPr>
              <w:rPr>
                <w:rFonts w:ascii="Open Sans" w:hAnsi="Open Sans" w:cs="Open Sans"/>
                <w:sz w:val="22"/>
                <w:szCs w:val="22"/>
              </w:rPr>
            </w:pPr>
            <w:r w:rsidRPr="00060250">
              <w:rPr>
                <w:rFonts w:ascii="Open Sans" w:hAnsi="Open Sans" w:cs="Open Sans"/>
                <w:sz w:val="22"/>
                <w:szCs w:val="22"/>
              </w:rPr>
              <w:t>1</w:t>
            </w:r>
            <w:r w:rsidR="00B82233" w:rsidRPr="00060250">
              <w:rPr>
                <w:rFonts w:ascii="Open Sans" w:hAnsi="Open Sans" w:cs="Open Sans"/>
                <w:sz w:val="22"/>
                <w:szCs w:val="22"/>
              </w:rPr>
              <w:t>2</w:t>
            </w:r>
            <w:r w:rsidR="006C0F96" w:rsidRPr="00060250">
              <w:rPr>
                <w:rFonts w:ascii="Open Sans" w:hAnsi="Open Sans" w:cs="Open Sans"/>
                <w:sz w:val="22"/>
                <w:szCs w:val="22"/>
              </w:rPr>
              <w:t xml:space="preserve"> weeks, 6 </w:t>
            </w:r>
            <w:r w:rsidRPr="00060250">
              <w:rPr>
                <w:rFonts w:ascii="Open Sans" w:hAnsi="Open Sans" w:cs="Open Sans"/>
                <w:sz w:val="22"/>
                <w:szCs w:val="22"/>
              </w:rPr>
              <w:t>credits</w:t>
            </w:r>
          </w:p>
        </w:tc>
      </w:tr>
      <w:tr w:rsidR="00AB2A42" w:rsidRPr="00060250" w14:paraId="06141392" w14:textId="77777777" w:rsidTr="00F32515">
        <w:tc>
          <w:tcPr>
            <w:tcW w:w="1837" w:type="dxa"/>
          </w:tcPr>
          <w:p w14:paraId="7701079C" w14:textId="77777777" w:rsidR="00AB2A42" w:rsidRPr="00060250" w:rsidRDefault="00112A1F" w:rsidP="00F32515">
            <w:pPr>
              <w:rPr>
                <w:rFonts w:ascii="Open Sans" w:hAnsi="Open Sans" w:cs="Open Sans"/>
                <w:sz w:val="22"/>
                <w:szCs w:val="22"/>
              </w:rPr>
            </w:pPr>
            <w:r w:rsidRPr="00060250">
              <w:rPr>
                <w:rFonts w:ascii="Open Sans" w:hAnsi="Open Sans" w:cs="Open Sans"/>
                <w:sz w:val="22"/>
                <w:szCs w:val="22"/>
              </w:rPr>
              <w:t>PHA</w:t>
            </w:r>
            <w:r w:rsidR="008A1EB3" w:rsidRPr="00060250">
              <w:rPr>
                <w:rFonts w:ascii="Open Sans" w:hAnsi="Open Sans" w:cs="Open Sans"/>
                <w:sz w:val="22"/>
                <w:szCs w:val="22"/>
              </w:rPr>
              <w:t>S</w:t>
            </w:r>
            <w:r w:rsidRPr="00060250">
              <w:rPr>
                <w:rFonts w:ascii="Open Sans" w:hAnsi="Open Sans" w:cs="Open Sans"/>
                <w:sz w:val="22"/>
                <w:szCs w:val="22"/>
              </w:rPr>
              <w:t xml:space="preserve"> 692</w:t>
            </w:r>
          </w:p>
        </w:tc>
        <w:tc>
          <w:tcPr>
            <w:tcW w:w="2951" w:type="dxa"/>
          </w:tcPr>
          <w:p w14:paraId="7D8DF516"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Clinical Education III</w:t>
            </w:r>
          </w:p>
          <w:p w14:paraId="4A00524A" w14:textId="77777777" w:rsidR="00AB2A42" w:rsidRPr="00060250" w:rsidRDefault="00AB2A42" w:rsidP="00F32515">
            <w:pPr>
              <w:rPr>
                <w:rFonts w:ascii="Open Sans" w:hAnsi="Open Sans" w:cs="Open Sans"/>
                <w:sz w:val="22"/>
                <w:szCs w:val="22"/>
              </w:rPr>
            </w:pPr>
            <w:r w:rsidRPr="00060250">
              <w:rPr>
                <w:rFonts w:ascii="Open Sans" w:hAnsi="Open Sans" w:cs="Open Sans"/>
                <w:sz w:val="22"/>
                <w:szCs w:val="22"/>
              </w:rPr>
              <w:t xml:space="preserve">SCPE Clerkship </w:t>
            </w:r>
            <w:r w:rsidR="00B82233" w:rsidRPr="00060250">
              <w:rPr>
                <w:rFonts w:ascii="Open Sans" w:hAnsi="Open Sans" w:cs="Open Sans"/>
                <w:sz w:val="22"/>
                <w:szCs w:val="22"/>
              </w:rPr>
              <w:t>6,</w:t>
            </w:r>
            <w:r w:rsidR="00F32515" w:rsidRPr="00060250">
              <w:rPr>
                <w:rFonts w:ascii="Open Sans" w:hAnsi="Open Sans" w:cs="Open Sans"/>
                <w:sz w:val="22"/>
                <w:szCs w:val="22"/>
              </w:rPr>
              <w:t xml:space="preserve"> 7, </w:t>
            </w:r>
            <w:r w:rsidRPr="00060250">
              <w:rPr>
                <w:rFonts w:ascii="Open Sans" w:hAnsi="Open Sans" w:cs="Open Sans"/>
                <w:sz w:val="22"/>
                <w:szCs w:val="22"/>
              </w:rPr>
              <w:t>8</w:t>
            </w:r>
          </w:p>
        </w:tc>
        <w:tc>
          <w:tcPr>
            <w:tcW w:w="2790" w:type="dxa"/>
          </w:tcPr>
          <w:p w14:paraId="0961C01F" w14:textId="77777777" w:rsidR="00AB2A42" w:rsidRPr="00060250" w:rsidRDefault="00B82233" w:rsidP="009C3DFF">
            <w:pPr>
              <w:rPr>
                <w:rFonts w:ascii="Open Sans" w:hAnsi="Open Sans" w:cs="Open Sans"/>
                <w:sz w:val="22"/>
                <w:szCs w:val="22"/>
              </w:rPr>
            </w:pPr>
            <w:r w:rsidRPr="00060250">
              <w:rPr>
                <w:rFonts w:ascii="Open Sans" w:hAnsi="Open Sans" w:cs="Open Sans"/>
                <w:sz w:val="22"/>
                <w:szCs w:val="22"/>
              </w:rPr>
              <w:t>16</w:t>
            </w:r>
            <w:r w:rsidR="009C3DFF" w:rsidRPr="00060250">
              <w:rPr>
                <w:rFonts w:ascii="Open Sans" w:hAnsi="Open Sans" w:cs="Open Sans"/>
                <w:sz w:val="22"/>
                <w:szCs w:val="22"/>
              </w:rPr>
              <w:t xml:space="preserve"> weeks, 9</w:t>
            </w:r>
            <w:r w:rsidR="00AB2A42" w:rsidRPr="00060250">
              <w:rPr>
                <w:rFonts w:ascii="Open Sans" w:hAnsi="Open Sans" w:cs="Open Sans"/>
                <w:sz w:val="22"/>
                <w:szCs w:val="22"/>
              </w:rPr>
              <w:t xml:space="preserve"> credits</w:t>
            </w:r>
          </w:p>
        </w:tc>
      </w:tr>
    </w:tbl>
    <w:p w14:paraId="4B3F8541" w14:textId="77777777" w:rsidR="00AB2A42" w:rsidRPr="00060250" w:rsidRDefault="00AB2A42" w:rsidP="00F32515">
      <w:pPr>
        <w:rPr>
          <w:rFonts w:ascii="Open Sans" w:hAnsi="Open Sans" w:cs="Open Sans"/>
        </w:rPr>
      </w:pPr>
    </w:p>
    <w:p w14:paraId="5EE7F7D0" w14:textId="0FDC4D8A" w:rsidR="00C36C7D" w:rsidRPr="00060250" w:rsidRDefault="00965AD4" w:rsidP="00F32515">
      <w:pPr>
        <w:rPr>
          <w:rFonts w:ascii="Open Sans" w:hAnsi="Open Sans" w:cs="Open Sans"/>
        </w:rPr>
      </w:pPr>
      <w:r w:rsidRPr="00060250">
        <w:rPr>
          <w:rFonts w:ascii="Open Sans" w:hAnsi="Open Sans" w:cs="Open Sans"/>
        </w:rPr>
        <w:t xml:space="preserve">Students </w:t>
      </w:r>
      <w:r w:rsidR="00112A1F" w:rsidRPr="00060250">
        <w:rPr>
          <w:rFonts w:ascii="Open Sans" w:hAnsi="Open Sans" w:cs="Open Sans"/>
        </w:rPr>
        <w:t xml:space="preserve">do not progress to the clinical phase of the </w:t>
      </w:r>
      <w:r w:rsidR="00A57BD8" w:rsidRPr="00060250">
        <w:rPr>
          <w:rFonts w:ascii="Open Sans" w:hAnsi="Open Sans" w:cs="Open Sans"/>
        </w:rPr>
        <w:t>program until</w:t>
      </w:r>
      <w:r w:rsidRPr="00060250">
        <w:rPr>
          <w:rFonts w:ascii="Open Sans" w:hAnsi="Open Sans" w:cs="Open Sans"/>
        </w:rPr>
        <w:t xml:space="preserve"> they have successfully completed all didactic course work; background checks; documentation of all required immunizations, titers, and health care insurance; and HIPAA, OSHA,</w:t>
      </w:r>
      <w:r w:rsidR="009754A8" w:rsidRPr="00060250">
        <w:rPr>
          <w:rFonts w:ascii="Open Sans" w:hAnsi="Open Sans" w:cs="Open Sans"/>
        </w:rPr>
        <w:t xml:space="preserve"> BLS, </w:t>
      </w:r>
      <w:r w:rsidR="009B2C3F" w:rsidRPr="00060250">
        <w:rPr>
          <w:rFonts w:ascii="Open Sans" w:hAnsi="Open Sans" w:cs="Open Sans"/>
        </w:rPr>
        <w:t xml:space="preserve">ACLS, </w:t>
      </w:r>
      <w:r w:rsidR="00E040D2" w:rsidRPr="00060250">
        <w:rPr>
          <w:rFonts w:ascii="Open Sans" w:hAnsi="Open Sans" w:cs="Open Sans"/>
        </w:rPr>
        <w:t>PALS</w:t>
      </w:r>
      <w:r w:rsidR="00C5076C" w:rsidRPr="00060250">
        <w:rPr>
          <w:rFonts w:ascii="Open Sans" w:hAnsi="Open Sans" w:cs="Open Sans"/>
        </w:rPr>
        <w:t xml:space="preserve"> </w:t>
      </w:r>
      <w:r w:rsidRPr="00060250">
        <w:rPr>
          <w:rFonts w:ascii="Open Sans" w:hAnsi="Open Sans" w:cs="Open Sans"/>
        </w:rPr>
        <w:t>training</w:t>
      </w:r>
      <w:r w:rsidR="002E2C60" w:rsidRPr="00060250">
        <w:rPr>
          <w:rFonts w:ascii="Open Sans" w:hAnsi="Open Sans" w:cs="Open Sans"/>
        </w:rPr>
        <w:t xml:space="preserve"> and certification</w:t>
      </w:r>
      <w:r w:rsidRPr="00060250">
        <w:rPr>
          <w:rFonts w:ascii="Open Sans" w:hAnsi="Open Sans" w:cs="Open Sans"/>
        </w:rPr>
        <w:t>.  Failure to complete any of these requirements by the designated due date</w:t>
      </w:r>
      <w:r w:rsidR="0038721C" w:rsidRPr="00060250">
        <w:rPr>
          <w:rFonts w:ascii="Open Sans" w:hAnsi="Open Sans" w:cs="Open Sans"/>
        </w:rPr>
        <w:t xml:space="preserve"> as </w:t>
      </w:r>
      <w:r w:rsidR="007E47D8" w:rsidRPr="00060250">
        <w:rPr>
          <w:rFonts w:ascii="Open Sans" w:hAnsi="Open Sans" w:cs="Open Sans"/>
        </w:rPr>
        <w:t>outlined in Appendix A</w:t>
      </w:r>
      <w:r w:rsidR="00330F4B" w:rsidRPr="00060250">
        <w:rPr>
          <w:rFonts w:ascii="Open Sans" w:hAnsi="Open Sans" w:cs="Open Sans"/>
        </w:rPr>
        <w:t>-</w:t>
      </w:r>
      <w:r w:rsidR="002E2C60" w:rsidRPr="00060250">
        <w:rPr>
          <w:rFonts w:ascii="Open Sans" w:hAnsi="Open Sans" w:cs="Open Sans"/>
        </w:rPr>
        <w:t>2</w:t>
      </w:r>
      <w:r w:rsidR="0038721C" w:rsidRPr="00060250">
        <w:rPr>
          <w:rFonts w:ascii="Open Sans" w:hAnsi="Open Sans" w:cs="Open Sans"/>
        </w:rPr>
        <w:t xml:space="preserve">, </w:t>
      </w:r>
      <w:r w:rsidRPr="00060250">
        <w:rPr>
          <w:rFonts w:ascii="Open Sans" w:hAnsi="Open Sans" w:cs="Open Sans"/>
        </w:rPr>
        <w:t xml:space="preserve">may result in a delayed start to the clinical year. This may in turn delay the student’s graduation from the program. </w:t>
      </w:r>
      <w:r w:rsidR="007E47D8" w:rsidRPr="00060250">
        <w:rPr>
          <w:rFonts w:ascii="Open Sans" w:hAnsi="Open Sans" w:cs="Open Sans"/>
        </w:rPr>
        <w:t xml:space="preserve"> </w:t>
      </w:r>
      <w:r w:rsidRPr="00060250">
        <w:rPr>
          <w:rFonts w:ascii="Open Sans" w:hAnsi="Open Sans" w:cs="Open Sans"/>
        </w:rPr>
        <w:t>Some rotations have additional requirements which students must complete prior to starting the specific rotation (e.g., drug testing, physical exam, site orientation</w:t>
      </w:r>
      <w:r w:rsidR="007E47D8" w:rsidRPr="00060250">
        <w:rPr>
          <w:rFonts w:ascii="Open Sans" w:hAnsi="Open Sans" w:cs="Open Sans"/>
        </w:rPr>
        <w:t xml:space="preserve"> or </w:t>
      </w:r>
      <w:r w:rsidR="009B2C3F" w:rsidRPr="00060250">
        <w:rPr>
          <w:rFonts w:ascii="Open Sans" w:hAnsi="Open Sans" w:cs="Open Sans"/>
        </w:rPr>
        <w:t>site-specific</w:t>
      </w:r>
      <w:r w:rsidR="007E47D8" w:rsidRPr="00060250">
        <w:rPr>
          <w:rFonts w:ascii="Open Sans" w:hAnsi="Open Sans" w:cs="Open Sans"/>
        </w:rPr>
        <w:t xml:space="preserve"> training</w:t>
      </w:r>
      <w:r w:rsidRPr="00060250">
        <w:rPr>
          <w:rFonts w:ascii="Open Sans" w:hAnsi="Open Sans" w:cs="Open Sans"/>
        </w:rPr>
        <w:t>). The clinical portion of the program involves an in-depth exposure to patients in a variety of clinical settings. The settings, characteristics, assigned tasks, and student schedules vary depending on the site. The organization of the clinical experiences is outlined below, although the order of rotati</w:t>
      </w:r>
      <w:r w:rsidR="005A0A9E" w:rsidRPr="00060250">
        <w:rPr>
          <w:rFonts w:ascii="Open Sans" w:hAnsi="Open Sans" w:cs="Open Sans"/>
        </w:rPr>
        <w:t xml:space="preserve">ons will vary for each student based on preceptor availability. </w:t>
      </w:r>
    </w:p>
    <w:p w14:paraId="041AC14E" w14:textId="77777777" w:rsidR="00BA78AF" w:rsidRPr="00060250" w:rsidRDefault="00BA78AF" w:rsidP="00F32515">
      <w:pPr>
        <w:rPr>
          <w:rFonts w:ascii="Open Sans" w:hAnsi="Open Sans" w:cs="Open Sans"/>
        </w:rPr>
      </w:pPr>
    </w:p>
    <w:p w14:paraId="11767F8B" w14:textId="58A2E4A6" w:rsidR="00A071FC" w:rsidRPr="00060250" w:rsidRDefault="00F32515" w:rsidP="00584CE6">
      <w:pPr>
        <w:pStyle w:val="Heading2"/>
        <w:rPr>
          <w:rFonts w:ascii="Open Sans" w:hAnsi="Open Sans" w:cs="Open Sans"/>
        </w:rPr>
      </w:pPr>
      <w:bookmarkStart w:id="7" w:name="_Toc155361371"/>
      <w:r w:rsidRPr="00060250">
        <w:rPr>
          <w:rFonts w:ascii="Open Sans" w:hAnsi="Open Sans" w:cs="Open Sans"/>
        </w:rPr>
        <w:t>Required Clinical Rotations</w:t>
      </w:r>
      <w:r w:rsidR="00C669D7" w:rsidRPr="00060250">
        <w:rPr>
          <w:rFonts w:ascii="Open Sans" w:hAnsi="Open Sans" w:cs="Open Sans"/>
        </w:rPr>
        <w:t xml:space="preserve"> {B3.07}</w:t>
      </w:r>
      <w:r w:rsidR="00C669D7" w:rsidRPr="00060250">
        <w:rPr>
          <w:rStyle w:val="EndnoteReference"/>
          <w:rFonts w:ascii="Open Sans" w:hAnsi="Open Sans" w:cs="Open Sans"/>
        </w:rPr>
        <w:endnoteReference w:id="1"/>
      </w:r>
      <w:bookmarkEnd w:id="7"/>
    </w:p>
    <w:p w14:paraId="0A079F70"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 xml:space="preserve">Family </w:t>
      </w:r>
      <w:r w:rsidR="009C3DFF" w:rsidRPr="00060250">
        <w:rPr>
          <w:rFonts w:ascii="Open Sans" w:hAnsi="Open Sans" w:cs="Open Sans"/>
        </w:rPr>
        <w:t>Medicine (</w:t>
      </w:r>
      <w:r w:rsidRPr="00060250">
        <w:rPr>
          <w:rFonts w:ascii="Open Sans" w:hAnsi="Open Sans" w:cs="Open Sans"/>
        </w:rPr>
        <w:t>five weeks)</w:t>
      </w:r>
    </w:p>
    <w:p w14:paraId="617C380B"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Pediatrics -</w:t>
      </w:r>
      <w:r w:rsidRPr="00060250">
        <w:rPr>
          <w:rFonts w:ascii="Open Sans" w:hAnsi="Open Sans" w:cs="Open Sans"/>
          <w:color w:val="00B050"/>
        </w:rPr>
        <w:t xml:space="preserve"> </w:t>
      </w:r>
      <w:r w:rsidRPr="00060250">
        <w:rPr>
          <w:rFonts w:ascii="Open Sans" w:hAnsi="Open Sans" w:cs="Open Sans"/>
        </w:rPr>
        <w:t xml:space="preserve">(five weeks) </w:t>
      </w:r>
    </w:p>
    <w:p w14:paraId="757EEC36"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Psychiatry and Behavior</w:t>
      </w:r>
      <w:r w:rsidR="00F32515" w:rsidRPr="00060250">
        <w:rPr>
          <w:rFonts w:ascii="Open Sans" w:hAnsi="Open Sans" w:cs="Open Sans"/>
        </w:rPr>
        <w:t>al</w:t>
      </w:r>
      <w:r w:rsidRPr="00060250">
        <w:rPr>
          <w:rFonts w:ascii="Open Sans" w:hAnsi="Open Sans" w:cs="Open Sans"/>
        </w:rPr>
        <w:t xml:space="preserve"> Health (five weeks) </w:t>
      </w:r>
    </w:p>
    <w:p w14:paraId="2138DB3D"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 xml:space="preserve">Women’s Health (five weeks) </w:t>
      </w:r>
    </w:p>
    <w:p w14:paraId="1D3F844F"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 xml:space="preserve">Internal Medicine - </w:t>
      </w:r>
      <w:r w:rsidRPr="00060250">
        <w:rPr>
          <w:rFonts w:ascii="Open Sans" w:hAnsi="Open Sans" w:cs="Open Sans"/>
          <w:b/>
        </w:rPr>
        <w:t xml:space="preserve">Inpatient experience will vary by </w:t>
      </w:r>
      <w:r w:rsidR="006429B4" w:rsidRPr="00060250">
        <w:rPr>
          <w:rFonts w:ascii="Open Sans" w:hAnsi="Open Sans" w:cs="Open Sans"/>
          <w:b/>
        </w:rPr>
        <w:t>clinical site</w:t>
      </w:r>
      <w:r w:rsidRPr="00060250">
        <w:rPr>
          <w:rFonts w:ascii="Open Sans" w:hAnsi="Open Sans" w:cs="Open Sans"/>
        </w:rPr>
        <w:t xml:space="preserve"> (five weeks)</w:t>
      </w:r>
    </w:p>
    <w:p w14:paraId="28C399AD" w14:textId="706A9F12" w:rsidR="0038721C" w:rsidRPr="00060250" w:rsidRDefault="00AE753D" w:rsidP="00BE3124">
      <w:pPr>
        <w:pStyle w:val="ListParagraph"/>
        <w:numPr>
          <w:ilvl w:val="0"/>
          <w:numId w:val="38"/>
        </w:numPr>
        <w:rPr>
          <w:rFonts w:ascii="Open Sans" w:hAnsi="Open Sans" w:cs="Open Sans"/>
        </w:rPr>
      </w:pPr>
      <w:r w:rsidRPr="00060250">
        <w:rPr>
          <w:rFonts w:ascii="Open Sans" w:hAnsi="Open Sans" w:cs="Open Sans"/>
        </w:rPr>
        <w:t>S</w:t>
      </w:r>
      <w:r w:rsidR="009C3DFF" w:rsidRPr="00060250">
        <w:rPr>
          <w:rFonts w:ascii="Open Sans" w:hAnsi="Open Sans" w:cs="Open Sans"/>
        </w:rPr>
        <w:t>urgery (</w:t>
      </w:r>
      <w:r w:rsidR="0038721C" w:rsidRPr="00060250">
        <w:rPr>
          <w:rFonts w:ascii="Open Sans" w:hAnsi="Open Sans" w:cs="Open Sans"/>
          <w:b/>
        </w:rPr>
        <w:t>must include pre-</w:t>
      </w:r>
      <w:r w:rsidR="00C22E3F" w:rsidRPr="00060250">
        <w:rPr>
          <w:rFonts w:ascii="Open Sans" w:hAnsi="Open Sans" w:cs="Open Sans"/>
          <w:b/>
        </w:rPr>
        <w:t xml:space="preserve">op, </w:t>
      </w:r>
      <w:r w:rsidR="0038721C" w:rsidRPr="00060250">
        <w:rPr>
          <w:rFonts w:ascii="Open Sans" w:hAnsi="Open Sans" w:cs="Open Sans"/>
          <w:b/>
        </w:rPr>
        <w:t>intra</w:t>
      </w:r>
      <w:r w:rsidR="00C22E3F" w:rsidRPr="00060250">
        <w:rPr>
          <w:rFonts w:ascii="Open Sans" w:hAnsi="Open Sans" w:cs="Open Sans"/>
          <w:b/>
        </w:rPr>
        <w:t>-op</w:t>
      </w:r>
      <w:r w:rsidR="0038721C" w:rsidRPr="00060250">
        <w:rPr>
          <w:rFonts w:ascii="Open Sans" w:hAnsi="Open Sans" w:cs="Open Sans"/>
          <w:b/>
        </w:rPr>
        <w:t xml:space="preserve"> and post-operative experience</w:t>
      </w:r>
      <w:r w:rsidR="0038721C" w:rsidRPr="00060250">
        <w:rPr>
          <w:rFonts w:ascii="Open Sans" w:hAnsi="Open Sans" w:cs="Open Sans"/>
        </w:rPr>
        <w:t>) (five weeks)</w:t>
      </w:r>
    </w:p>
    <w:p w14:paraId="72EB468E"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Emergency Medicine (five weeks)</w:t>
      </w:r>
    </w:p>
    <w:p w14:paraId="46FEA514" w14:textId="77777777" w:rsidR="0038721C" w:rsidRPr="00060250" w:rsidRDefault="0038721C" w:rsidP="00BE3124">
      <w:pPr>
        <w:pStyle w:val="ListParagraph"/>
        <w:numPr>
          <w:ilvl w:val="0"/>
          <w:numId w:val="38"/>
        </w:numPr>
        <w:rPr>
          <w:rFonts w:ascii="Open Sans" w:hAnsi="Open Sans" w:cs="Open Sans"/>
        </w:rPr>
      </w:pPr>
      <w:r w:rsidRPr="00060250">
        <w:rPr>
          <w:rFonts w:ascii="Open Sans" w:hAnsi="Open Sans" w:cs="Open Sans"/>
        </w:rPr>
        <w:t>Elective Clerkship - (five weeks)</w:t>
      </w:r>
    </w:p>
    <w:p w14:paraId="320FD4E5" w14:textId="77777777" w:rsidR="00BA78AF" w:rsidRPr="00060250" w:rsidRDefault="00BA78AF" w:rsidP="00F32515">
      <w:pPr>
        <w:ind w:firstLine="46"/>
        <w:rPr>
          <w:rFonts w:ascii="Open Sans" w:hAnsi="Open Sans" w:cs="Open Sans"/>
        </w:rPr>
      </w:pPr>
    </w:p>
    <w:p w14:paraId="24672CDC" w14:textId="03B28BB2" w:rsidR="00BA78AF" w:rsidRPr="00060250" w:rsidRDefault="009C3DFF" w:rsidP="00A071FC">
      <w:pPr>
        <w:rPr>
          <w:rFonts w:ascii="Open Sans" w:hAnsi="Open Sans" w:cs="Open Sans"/>
        </w:rPr>
      </w:pPr>
      <w:r w:rsidRPr="00060250">
        <w:rPr>
          <w:rFonts w:ascii="Open Sans" w:hAnsi="Open Sans" w:cs="Open Sans"/>
        </w:rPr>
        <w:t>Each clinical rotation</w:t>
      </w:r>
      <w:r w:rsidR="00965AD4" w:rsidRPr="00060250">
        <w:rPr>
          <w:rFonts w:ascii="Open Sans" w:hAnsi="Open Sans" w:cs="Open Sans"/>
        </w:rPr>
        <w:t xml:space="preserve"> has a designated preceptor who is responsible for coordination of the student’s overall learning experience. Preceptors are </w:t>
      </w:r>
      <w:r w:rsidR="00330F4B" w:rsidRPr="00060250">
        <w:rPr>
          <w:rFonts w:ascii="Open Sans" w:hAnsi="Open Sans" w:cs="Open Sans"/>
        </w:rPr>
        <w:t xml:space="preserve">licensed </w:t>
      </w:r>
      <w:r w:rsidR="00965AD4" w:rsidRPr="00060250">
        <w:rPr>
          <w:rFonts w:ascii="Open Sans" w:hAnsi="Open Sans" w:cs="Open Sans"/>
        </w:rPr>
        <w:t>clinical instructors (MD, DO, PA-C, NP</w:t>
      </w:r>
      <w:r w:rsidR="005A0A9E" w:rsidRPr="00060250">
        <w:rPr>
          <w:rFonts w:ascii="Open Sans" w:hAnsi="Open Sans" w:cs="Open Sans"/>
        </w:rPr>
        <w:t xml:space="preserve">, </w:t>
      </w:r>
      <w:r w:rsidR="002E2C60" w:rsidRPr="00060250">
        <w:rPr>
          <w:rFonts w:ascii="Open Sans" w:hAnsi="Open Sans" w:cs="Open Sans"/>
        </w:rPr>
        <w:t xml:space="preserve">CRNP, </w:t>
      </w:r>
      <w:r w:rsidR="005A0A9E" w:rsidRPr="00060250">
        <w:rPr>
          <w:rFonts w:ascii="Open Sans" w:hAnsi="Open Sans" w:cs="Open Sans"/>
        </w:rPr>
        <w:t>CNM or LSW</w:t>
      </w:r>
      <w:r w:rsidR="00965AD4" w:rsidRPr="00060250">
        <w:rPr>
          <w:rFonts w:ascii="Open Sans" w:hAnsi="Open Sans" w:cs="Open Sans"/>
        </w:rPr>
        <w:t xml:space="preserve">) who have been assigned by the clinical site to supervise you. </w:t>
      </w:r>
      <w:r w:rsidR="00965AD4" w:rsidRPr="00060250">
        <w:rPr>
          <w:rFonts w:ascii="Open Sans" w:hAnsi="Open Sans" w:cs="Open Sans"/>
        </w:rPr>
        <w:lastRenderedPageBreak/>
        <w:t xml:space="preserve">(For more information, see Section 5.) The preceptor may delegate some of the teaching or coordination functions to other qualified clinicians </w:t>
      </w:r>
      <w:r w:rsidR="00B94B8D" w:rsidRPr="00060250">
        <w:rPr>
          <w:rFonts w:ascii="Open Sans" w:hAnsi="Open Sans" w:cs="Open Sans"/>
        </w:rPr>
        <w:t>throughout the course of your rotation.</w:t>
      </w:r>
      <w:r w:rsidR="00965AD4" w:rsidRPr="00060250">
        <w:rPr>
          <w:rFonts w:ascii="Open Sans" w:hAnsi="Open Sans" w:cs="Open Sans"/>
        </w:rPr>
        <w:t xml:space="preserve">  </w:t>
      </w:r>
    </w:p>
    <w:p w14:paraId="2530BB55" w14:textId="77777777" w:rsidR="00A071FC" w:rsidRPr="00060250" w:rsidRDefault="00A071FC" w:rsidP="00A071FC">
      <w:pPr>
        <w:rPr>
          <w:rFonts w:ascii="Open Sans" w:hAnsi="Open Sans" w:cs="Open Sans"/>
        </w:rPr>
      </w:pPr>
    </w:p>
    <w:p w14:paraId="598F6353" w14:textId="0F6092DE" w:rsidR="00BA78AF" w:rsidRPr="00060250" w:rsidRDefault="00965AD4" w:rsidP="00A071FC">
      <w:pPr>
        <w:rPr>
          <w:rFonts w:ascii="Open Sans" w:hAnsi="Open Sans" w:cs="Open Sans"/>
        </w:rPr>
      </w:pPr>
      <w:r w:rsidRPr="00060250">
        <w:rPr>
          <w:rFonts w:ascii="Open Sans" w:hAnsi="Open Sans" w:cs="Open Sans"/>
        </w:rPr>
        <w:t>Clinical rotations average 40</w:t>
      </w:r>
      <w:r w:rsidR="00943B57" w:rsidRPr="00060250">
        <w:rPr>
          <w:rFonts w:ascii="Open Sans" w:hAnsi="Open Sans" w:cs="Open Sans"/>
        </w:rPr>
        <w:t>-60</w:t>
      </w:r>
      <w:r w:rsidRPr="00060250">
        <w:rPr>
          <w:rFonts w:ascii="Open Sans" w:hAnsi="Open Sans" w:cs="Open Sans"/>
        </w:rPr>
        <w:t xml:space="preserve"> hours a week at the designated clinical site(s). Some rotations may involve shorter or longer hours, evening or on-call responsibilities, and weekend hours. </w:t>
      </w:r>
      <w:r w:rsidRPr="00060250">
        <w:rPr>
          <w:rFonts w:ascii="Open Sans" w:hAnsi="Open Sans" w:cs="Open Sans"/>
          <w:u w:val="single" w:color="000000"/>
        </w:rPr>
        <w:t>The preceptor</w:t>
      </w:r>
      <w:r w:rsidRPr="00060250">
        <w:rPr>
          <w:rFonts w:ascii="Open Sans" w:hAnsi="Open Sans" w:cs="Open Sans"/>
        </w:rPr>
        <w:t xml:space="preserve"> </w:t>
      </w:r>
      <w:r w:rsidRPr="00060250">
        <w:rPr>
          <w:rFonts w:ascii="Open Sans" w:hAnsi="Open Sans" w:cs="Open Sans"/>
          <w:u w:val="single" w:color="000000"/>
        </w:rPr>
        <w:t>determines the student’s on-site schedule and clinical responsibilities</w:t>
      </w:r>
      <w:r w:rsidRPr="00060250">
        <w:rPr>
          <w:rFonts w:ascii="Open Sans" w:hAnsi="Open Sans" w:cs="Open Sans"/>
        </w:rPr>
        <w:t xml:space="preserve">. Students </w:t>
      </w:r>
      <w:r w:rsidRPr="00060250">
        <w:rPr>
          <w:rFonts w:ascii="Open Sans" w:hAnsi="Open Sans" w:cs="Open Sans"/>
          <w:b/>
        </w:rPr>
        <w:t>MUST</w:t>
      </w:r>
      <w:r w:rsidRPr="00060250">
        <w:rPr>
          <w:rFonts w:ascii="Open Sans" w:hAnsi="Open Sans" w:cs="Open Sans"/>
        </w:rPr>
        <w:t xml:space="preserve"> adhere to each rotation site schedule and to all assignments develo</w:t>
      </w:r>
      <w:r w:rsidR="005A0A9E" w:rsidRPr="00060250">
        <w:rPr>
          <w:rFonts w:ascii="Open Sans" w:hAnsi="Open Sans" w:cs="Open Sans"/>
        </w:rPr>
        <w:t>ped by the sites and precep</w:t>
      </w:r>
      <w:r w:rsidR="00B94B8D" w:rsidRPr="00060250">
        <w:rPr>
          <w:rFonts w:ascii="Open Sans" w:hAnsi="Open Sans" w:cs="Open Sans"/>
        </w:rPr>
        <w:t>tors; if your preceptor is working, you, as a student, should be working also.</w:t>
      </w:r>
    </w:p>
    <w:p w14:paraId="6CE250E0" w14:textId="77777777" w:rsidR="00B720D1" w:rsidRPr="00060250" w:rsidRDefault="00B720D1" w:rsidP="00A071FC">
      <w:pPr>
        <w:rPr>
          <w:rFonts w:ascii="Open Sans" w:hAnsi="Open Sans" w:cs="Open Sans"/>
        </w:rPr>
      </w:pPr>
    </w:p>
    <w:p w14:paraId="41458687" w14:textId="45656808" w:rsidR="00B720D1" w:rsidRPr="00060250" w:rsidRDefault="00A071FC" w:rsidP="00A071FC">
      <w:pPr>
        <w:pStyle w:val="Heading2"/>
        <w:rPr>
          <w:rFonts w:ascii="Open Sans" w:hAnsi="Open Sans" w:cs="Open Sans"/>
        </w:rPr>
      </w:pPr>
      <w:bookmarkStart w:id="8" w:name="_Toc155361372"/>
      <w:r w:rsidRPr="00060250">
        <w:rPr>
          <w:rFonts w:ascii="Open Sans" w:hAnsi="Open Sans" w:cs="Open Sans"/>
        </w:rPr>
        <w:t>Clinical Year Objectives Common to All Rotations</w:t>
      </w:r>
      <w:r w:rsidR="00B720D1" w:rsidRPr="00060250">
        <w:rPr>
          <w:rFonts w:ascii="Open Sans" w:hAnsi="Open Sans" w:cs="Open Sans"/>
        </w:rPr>
        <w:t xml:space="preserve"> </w:t>
      </w:r>
      <w:r w:rsidR="00987942" w:rsidRPr="00060250">
        <w:rPr>
          <w:rFonts w:ascii="Open Sans" w:hAnsi="Open Sans" w:cs="Open Sans"/>
        </w:rPr>
        <w:t>{B</w:t>
      </w:r>
      <w:r w:rsidR="00916D3B" w:rsidRPr="00060250">
        <w:rPr>
          <w:rFonts w:ascii="Open Sans" w:hAnsi="Open Sans" w:cs="Open Sans"/>
        </w:rPr>
        <w:t>3</w:t>
      </w:r>
      <w:r w:rsidR="00987942" w:rsidRPr="00060250">
        <w:rPr>
          <w:rFonts w:ascii="Open Sans" w:hAnsi="Open Sans" w:cs="Open Sans"/>
        </w:rPr>
        <w:t>.03</w:t>
      </w:r>
      <w:r w:rsidR="00186B6E" w:rsidRPr="00060250">
        <w:rPr>
          <w:rFonts w:ascii="Open Sans" w:hAnsi="Open Sans" w:cs="Open Sans"/>
        </w:rPr>
        <w:t>}</w:t>
      </w:r>
      <w:r w:rsidR="00186B6E" w:rsidRPr="00060250">
        <w:rPr>
          <w:rStyle w:val="EndnoteReference"/>
          <w:rFonts w:ascii="Open Sans" w:hAnsi="Open Sans" w:cs="Open Sans"/>
        </w:rPr>
        <w:endnoteReference w:id="2"/>
      </w:r>
      <w:bookmarkEnd w:id="8"/>
    </w:p>
    <w:p w14:paraId="2346CB47" w14:textId="77777777" w:rsidR="00B720D1" w:rsidRPr="00060250" w:rsidRDefault="00A071FC" w:rsidP="00A071FC">
      <w:pPr>
        <w:jc w:val="center"/>
        <w:rPr>
          <w:rFonts w:ascii="Open Sans" w:hAnsi="Open Sans" w:cs="Open Sans"/>
          <w:b/>
          <w:sz w:val="20"/>
          <w:szCs w:val="24"/>
        </w:rPr>
      </w:pPr>
      <w:r w:rsidRPr="00060250">
        <w:rPr>
          <w:rFonts w:ascii="Open Sans" w:hAnsi="Open Sans" w:cs="Open Sans"/>
          <w:b/>
          <w:sz w:val="20"/>
          <w:szCs w:val="24"/>
        </w:rPr>
        <w:t>(S</w:t>
      </w:r>
      <w:r w:rsidR="00B720D1" w:rsidRPr="00060250">
        <w:rPr>
          <w:rFonts w:ascii="Open Sans" w:hAnsi="Open Sans" w:cs="Open Sans"/>
          <w:b/>
          <w:sz w:val="20"/>
          <w:szCs w:val="24"/>
        </w:rPr>
        <w:t>pecific goals and objectives in syllabi)</w:t>
      </w:r>
    </w:p>
    <w:p w14:paraId="6DF11B49" w14:textId="77777777" w:rsidR="00A071FC" w:rsidRPr="00060250" w:rsidRDefault="00A071FC" w:rsidP="00A071FC">
      <w:pPr>
        <w:rPr>
          <w:rFonts w:ascii="Open Sans" w:hAnsi="Open Sans" w:cs="Open Sans"/>
        </w:rPr>
      </w:pPr>
    </w:p>
    <w:p w14:paraId="55B0BE13" w14:textId="77777777" w:rsidR="00B720D1" w:rsidRPr="00060250" w:rsidRDefault="00B720D1" w:rsidP="00A071FC">
      <w:pPr>
        <w:rPr>
          <w:rFonts w:ascii="Open Sans" w:hAnsi="Open Sans" w:cs="Open Sans"/>
        </w:rPr>
      </w:pPr>
      <w:r w:rsidRPr="00060250">
        <w:rPr>
          <w:rFonts w:ascii="Open Sans" w:hAnsi="Open Sans" w:cs="Open Sans"/>
        </w:rPr>
        <w:t xml:space="preserve">Over the course of 12 months of supervised clinical training, the student will demonstrate entry-level professional competence in the following cognitive and performance areas characterizing general medical practice. </w:t>
      </w:r>
    </w:p>
    <w:p w14:paraId="7878B0CC" w14:textId="77777777" w:rsidR="00B720D1" w:rsidRPr="00060250" w:rsidRDefault="00B720D1" w:rsidP="00A071FC">
      <w:pPr>
        <w:rPr>
          <w:rFonts w:ascii="Open Sans" w:hAnsi="Open Sans" w:cs="Open Sans"/>
        </w:rPr>
      </w:pPr>
    </w:p>
    <w:p w14:paraId="49237067"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develop rapport and an atmosphere of trust with patients and families by providing patient centered care.</w:t>
      </w:r>
    </w:p>
    <w:p w14:paraId="6F9C07A4"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obtain an accurate and logical patient history including: </w:t>
      </w:r>
    </w:p>
    <w:p w14:paraId="4FDE11D1"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Chief complaint </w:t>
      </w:r>
    </w:p>
    <w:p w14:paraId="155E66DB"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History and Physical </w:t>
      </w:r>
    </w:p>
    <w:p w14:paraId="619C908F"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Past medical history </w:t>
      </w:r>
    </w:p>
    <w:p w14:paraId="4E62B635"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Family history </w:t>
      </w:r>
    </w:p>
    <w:p w14:paraId="3BF4FD8D"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Psychosocial history </w:t>
      </w:r>
    </w:p>
    <w:p w14:paraId="40AFCC16"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Review of Systems </w:t>
      </w:r>
    </w:p>
    <w:p w14:paraId="333534DF"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Medication </w:t>
      </w:r>
    </w:p>
    <w:p w14:paraId="1B3A106D" w14:textId="77777777" w:rsidR="00B720D1" w:rsidRPr="00060250" w:rsidRDefault="00B720D1" w:rsidP="005C6FA8">
      <w:pPr>
        <w:pStyle w:val="ListParagraph"/>
        <w:numPr>
          <w:ilvl w:val="1"/>
          <w:numId w:val="2"/>
        </w:numPr>
        <w:rPr>
          <w:rFonts w:ascii="Open Sans" w:hAnsi="Open Sans" w:cs="Open Sans"/>
        </w:rPr>
      </w:pPr>
      <w:r w:rsidRPr="00060250">
        <w:rPr>
          <w:rFonts w:ascii="Open Sans" w:hAnsi="Open Sans" w:cs="Open Sans"/>
        </w:rPr>
        <w:t xml:space="preserve">Allergies </w:t>
      </w:r>
    </w:p>
    <w:p w14:paraId="1D94EF08"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perform an accurate, efficient, and detailed physical examination by: </w:t>
      </w:r>
    </w:p>
    <w:p w14:paraId="75A2B9AE"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 xml:space="preserve">Completing a physical exam. </w:t>
      </w:r>
    </w:p>
    <w:p w14:paraId="7EBA35C1"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 xml:space="preserve">Performing an appropriate problem specific physical exam.  Appropriately using special physical exam tests to further assess a problem. </w:t>
      </w:r>
    </w:p>
    <w:p w14:paraId="48AD1C88"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 xml:space="preserve">Consistently using appropriate and accepted physical examination techniques, including the proper selection and use of equipment. </w:t>
      </w:r>
    </w:p>
    <w:p w14:paraId="342C6B25"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 xml:space="preserve">Developing rapport with patient to facilitate the examination. </w:t>
      </w:r>
    </w:p>
    <w:p w14:paraId="271726D6"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 xml:space="preserve">Providing for patient comfort and modesty. </w:t>
      </w:r>
    </w:p>
    <w:p w14:paraId="3E39A2A7" w14:textId="77777777" w:rsidR="00B720D1" w:rsidRPr="00060250" w:rsidRDefault="00B720D1" w:rsidP="005C6FA8">
      <w:pPr>
        <w:pStyle w:val="ListParagraph"/>
        <w:numPr>
          <w:ilvl w:val="1"/>
          <w:numId w:val="4"/>
        </w:numPr>
        <w:rPr>
          <w:rFonts w:ascii="Open Sans" w:hAnsi="Open Sans" w:cs="Open Sans"/>
        </w:rPr>
      </w:pPr>
      <w:r w:rsidRPr="00060250">
        <w:rPr>
          <w:rFonts w:ascii="Open Sans" w:hAnsi="Open Sans" w:cs="Open Sans"/>
        </w:rPr>
        <w:t>Using optimal and efficient time with patient.</w:t>
      </w:r>
    </w:p>
    <w:p w14:paraId="4421C260" w14:textId="366EB8E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develop an appropriate, rational differential diagnosis, </w:t>
      </w:r>
      <w:r w:rsidR="00BB336C" w:rsidRPr="00060250">
        <w:rPr>
          <w:rFonts w:ascii="Open Sans" w:hAnsi="Open Sans" w:cs="Open Sans"/>
        </w:rPr>
        <w:t xml:space="preserve">and </w:t>
      </w:r>
      <w:r w:rsidRPr="00060250">
        <w:rPr>
          <w:rFonts w:ascii="Open Sans" w:hAnsi="Open Sans" w:cs="Open Sans"/>
        </w:rPr>
        <w:t xml:space="preserve">problem list through the application of </w:t>
      </w:r>
      <w:r w:rsidR="009754A8" w:rsidRPr="00060250">
        <w:rPr>
          <w:rFonts w:ascii="Open Sans" w:hAnsi="Open Sans" w:cs="Open Sans"/>
        </w:rPr>
        <w:t>evidence-based</w:t>
      </w:r>
      <w:r w:rsidRPr="00060250">
        <w:rPr>
          <w:rFonts w:ascii="Open Sans" w:hAnsi="Open Sans" w:cs="Open Sans"/>
        </w:rPr>
        <w:t xml:space="preserve"> medicine principles and skills.</w:t>
      </w:r>
    </w:p>
    <w:p w14:paraId="5E2AB151"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consider the patient's overall condition including psychosocial and economic factors in the development of the management plan.</w:t>
      </w:r>
    </w:p>
    <w:p w14:paraId="26E16577"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lastRenderedPageBreak/>
        <w:t>The student will be able to recognize when a problem is beyond the scope of the PA provider and refer the patient to the supervising physician, appropriate specialists, and/or community resources as part of their management plan.</w:t>
      </w:r>
    </w:p>
    <w:p w14:paraId="2FFE556E"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develop and implement a comprehensive management plan to include health promotion and disease prevention measures such as disease screening, risk factor identification</w:t>
      </w:r>
      <w:r w:rsidR="00BB336C" w:rsidRPr="00060250">
        <w:rPr>
          <w:rFonts w:ascii="Open Sans" w:hAnsi="Open Sans" w:cs="Open Sans"/>
        </w:rPr>
        <w:t>,</w:t>
      </w:r>
      <w:r w:rsidRPr="00060250">
        <w:rPr>
          <w:rFonts w:ascii="Open Sans" w:hAnsi="Open Sans" w:cs="Open Sans"/>
        </w:rPr>
        <w:t xml:space="preserve"> and </w:t>
      </w:r>
      <w:r w:rsidR="00BB336C" w:rsidRPr="00060250">
        <w:rPr>
          <w:rFonts w:ascii="Open Sans" w:hAnsi="Open Sans" w:cs="Open Sans"/>
        </w:rPr>
        <w:t xml:space="preserve">patient </w:t>
      </w:r>
      <w:r w:rsidRPr="00060250">
        <w:rPr>
          <w:rFonts w:ascii="Open Sans" w:hAnsi="Open Sans" w:cs="Open Sans"/>
        </w:rPr>
        <w:t>education, diet and nutrition</w:t>
      </w:r>
      <w:r w:rsidR="00BB336C" w:rsidRPr="00060250">
        <w:rPr>
          <w:rFonts w:ascii="Open Sans" w:hAnsi="Open Sans" w:cs="Open Sans"/>
        </w:rPr>
        <w:t>,</w:t>
      </w:r>
      <w:r w:rsidRPr="00060250">
        <w:rPr>
          <w:rFonts w:ascii="Open Sans" w:hAnsi="Open Sans" w:cs="Open Sans"/>
        </w:rPr>
        <w:t xml:space="preserve"> and immunizations</w:t>
      </w:r>
      <w:r w:rsidR="00BB336C" w:rsidRPr="00060250">
        <w:rPr>
          <w:rFonts w:ascii="Open Sans" w:hAnsi="Open Sans" w:cs="Open Sans"/>
        </w:rPr>
        <w:t>.</w:t>
      </w:r>
    </w:p>
    <w:p w14:paraId="4B203693" w14:textId="6754AC2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apply pr</w:t>
      </w:r>
      <w:r w:rsidR="00A57BD8" w:rsidRPr="00060250">
        <w:rPr>
          <w:rFonts w:ascii="Open Sans" w:hAnsi="Open Sans" w:cs="Open Sans"/>
        </w:rPr>
        <w:t>inciples of pharmacotherapeutic</w:t>
      </w:r>
      <w:r w:rsidRPr="00060250">
        <w:rPr>
          <w:rFonts w:ascii="Open Sans" w:hAnsi="Open Sans" w:cs="Open Sans"/>
        </w:rPr>
        <w:t xml:space="preserve"> and non</w:t>
      </w:r>
      <w:r w:rsidR="00A76C95" w:rsidRPr="00060250">
        <w:rPr>
          <w:rFonts w:ascii="Open Sans" w:hAnsi="Open Sans" w:cs="Open Sans"/>
        </w:rPr>
        <w:t>-</w:t>
      </w:r>
      <w:r w:rsidRPr="00060250">
        <w:rPr>
          <w:rFonts w:ascii="Open Sans" w:hAnsi="Open Sans" w:cs="Open Sans"/>
        </w:rPr>
        <w:t xml:space="preserve">pharmacotherapeutic modalities as appropriate for patient management. </w:t>
      </w:r>
    </w:p>
    <w:p w14:paraId="2DDA8889"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select appropriate diagnostic studies for the clinical problem. </w:t>
      </w:r>
      <w:r w:rsidRPr="00060250">
        <w:rPr>
          <w:rFonts w:ascii="Open Sans" w:hAnsi="Open Sans" w:cs="Open Sans"/>
        </w:rPr>
        <w:tab/>
        <w:t xml:space="preserve"> </w:t>
      </w:r>
    </w:p>
    <w:p w14:paraId="33B4AF29"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evaluate and interpret results of diagnostic tests accurately. </w:t>
      </w:r>
    </w:p>
    <w:p w14:paraId="35B084FF"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recall and apply clinical decision making and problem solving to assess and manage patients. </w:t>
      </w:r>
    </w:p>
    <w:p w14:paraId="4FEB00F4"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appropriately select and perform procedure skills for diagnostic or therapeutic purposes. </w:t>
      </w:r>
    </w:p>
    <w:p w14:paraId="05907413"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progress towards competent performance of specific, routine, technical and invasive and surgical procedures, and assist with more complex procedures. </w:t>
      </w:r>
    </w:p>
    <w:p w14:paraId="11C1B1CE" w14:textId="68E99C5F"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provide assistance </w:t>
      </w:r>
      <w:r w:rsidR="00A76C95" w:rsidRPr="00060250">
        <w:rPr>
          <w:rFonts w:ascii="Open Sans" w:hAnsi="Open Sans" w:cs="Open Sans"/>
        </w:rPr>
        <w:t xml:space="preserve">with </w:t>
      </w:r>
      <w:r w:rsidRPr="00060250">
        <w:rPr>
          <w:rFonts w:ascii="Open Sans" w:hAnsi="Open Sans" w:cs="Open Sans"/>
        </w:rPr>
        <w:t xml:space="preserve">performing, evaluating and providing therapy in response to life threatening situations. </w:t>
      </w:r>
    </w:p>
    <w:p w14:paraId="4ECEE874"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evaluate and validate the management plan based upon patient outcomes, discussion with supervising physicians and review of medical literature, and will modify the plan as necessary. </w:t>
      </w:r>
    </w:p>
    <w:p w14:paraId="72B881F4"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consistently integrate patient education and counseling into their management plan to include common medical and psychological illnesses, common medical procedures, therapeutic regimens, adherence and health maintenance. </w:t>
      </w:r>
    </w:p>
    <w:p w14:paraId="2B5E6959"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interact with patients and their families respectfully, through awareness and sensitivity to cultural, environmental and socioeconomic aspect</w:t>
      </w:r>
      <w:r w:rsidR="00BB336C" w:rsidRPr="00060250">
        <w:rPr>
          <w:rFonts w:ascii="Open Sans" w:hAnsi="Open Sans" w:cs="Open Sans"/>
        </w:rPr>
        <w:t>s</w:t>
      </w:r>
      <w:r w:rsidRPr="00060250">
        <w:rPr>
          <w:rFonts w:ascii="Open Sans" w:hAnsi="Open Sans" w:cs="Open Sans"/>
        </w:rPr>
        <w:t xml:space="preserve"> that affect the patient, the patient’s condition and the patient’s family</w:t>
      </w:r>
      <w:r w:rsidR="00BB336C" w:rsidRPr="00060250">
        <w:rPr>
          <w:rFonts w:ascii="Open Sans" w:hAnsi="Open Sans" w:cs="Open Sans"/>
        </w:rPr>
        <w:t>,</w:t>
      </w:r>
      <w:r w:rsidRPr="00060250">
        <w:rPr>
          <w:rFonts w:ascii="Open Sans" w:hAnsi="Open Sans" w:cs="Open Sans"/>
        </w:rPr>
        <w:t xml:space="preserve"> all while using empathy and active listening techniques. </w:t>
      </w:r>
    </w:p>
    <w:p w14:paraId="5FFC50F9"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respect and preserve patient confidentiality. </w:t>
      </w:r>
    </w:p>
    <w:p w14:paraId="6DBB51E5"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utilize effective interpersonal skills in written, oral and electronic forms of communication with patients, their families and other members of the healthcare team.</w:t>
      </w:r>
    </w:p>
    <w:p w14:paraId="4641BE8B" w14:textId="77777777" w:rsidR="00A071FC" w:rsidRPr="00060250" w:rsidRDefault="00A071FC" w:rsidP="005C6FA8">
      <w:pPr>
        <w:pStyle w:val="ListParagraph"/>
        <w:numPr>
          <w:ilvl w:val="0"/>
          <w:numId w:val="3"/>
        </w:numPr>
        <w:rPr>
          <w:rFonts w:ascii="Open Sans" w:hAnsi="Open Sans" w:cs="Open Sans"/>
        </w:rPr>
      </w:pPr>
      <w:r w:rsidRPr="00060250">
        <w:rPr>
          <w:rFonts w:ascii="Open Sans" w:hAnsi="Open Sans" w:cs="Open Sans"/>
        </w:rPr>
        <w:t xml:space="preserve">The student will document in a legible, effective and efficient manner by communicating information into the medical record (written, EMR or dictated) including </w:t>
      </w:r>
    </w:p>
    <w:p w14:paraId="6337BA2D"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Complete history </w:t>
      </w:r>
    </w:p>
    <w:p w14:paraId="6BEE4ED3"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Physical examination findings </w:t>
      </w:r>
    </w:p>
    <w:p w14:paraId="3052E5DF"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Progress notes written in SOAP format </w:t>
      </w:r>
    </w:p>
    <w:p w14:paraId="7749612B"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Admission notes </w:t>
      </w:r>
    </w:p>
    <w:p w14:paraId="5521A18F"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Problem lists</w:t>
      </w:r>
    </w:p>
    <w:p w14:paraId="063FDD5E"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Initial assessment and recommendations for a consult.  </w:t>
      </w:r>
    </w:p>
    <w:p w14:paraId="5B1C20A2"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lastRenderedPageBreak/>
        <w:t xml:space="preserve">Diagnostic tests </w:t>
      </w:r>
    </w:p>
    <w:p w14:paraId="611CDD9C"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Discharge summaries </w:t>
      </w:r>
    </w:p>
    <w:p w14:paraId="2B6EA60E" w14:textId="77777777" w:rsidR="00A071FC" w:rsidRPr="00060250" w:rsidRDefault="00A071FC" w:rsidP="005C6FA8">
      <w:pPr>
        <w:pStyle w:val="ListParagraph"/>
        <w:numPr>
          <w:ilvl w:val="1"/>
          <w:numId w:val="3"/>
        </w:numPr>
        <w:rPr>
          <w:rFonts w:ascii="Open Sans" w:hAnsi="Open Sans" w:cs="Open Sans"/>
        </w:rPr>
      </w:pPr>
      <w:r w:rsidRPr="00060250">
        <w:rPr>
          <w:rFonts w:ascii="Open Sans" w:hAnsi="Open Sans" w:cs="Open Sans"/>
        </w:rPr>
        <w:t xml:space="preserve">Communication with other health care providers </w:t>
      </w:r>
    </w:p>
    <w:p w14:paraId="4EE52EA4" w14:textId="77777777" w:rsidR="00A071FC" w:rsidRPr="00060250" w:rsidRDefault="00A071FC" w:rsidP="005C6FA8">
      <w:pPr>
        <w:pStyle w:val="ListParagraph"/>
        <w:numPr>
          <w:ilvl w:val="0"/>
          <w:numId w:val="3"/>
        </w:numPr>
        <w:rPr>
          <w:rFonts w:ascii="Open Sans" w:hAnsi="Open Sans" w:cs="Open Sans"/>
        </w:rPr>
      </w:pPr>
      <w:r w:rsidRPr="00060250">
        <w:rPr>
          <w:rFonts w:ascii="Open Sans" w:hAnsi="Open Sans" w:cs="Open Sans"/>
        </w:rPr>
        <w:t>The student will verbally present data in a concise, logical and professional manner.</w:t>
      </w:r>
    </w:p>
    <w:p w14:paraId="493B3553"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actively participate in the educational process by recognizing self -limitations and appropriately seeking assistance/advice, applying universal precaution principles, and seeking opportunities to actively participate in the clinical learning environment. </w:t>
      </w:r>
    </w:p>
    <w:p w14:paraId="7F7992A1"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rPr>
        <w:t>The student will cooperate with all people involved in clinical education, including, but not limited to, the preceptor, staff, patient and their family/support persons, other health care providers, other learners, and faculty.</w:t>
      </w:r>
    </w:p>
    <w:p w14:paraId="75FB36C0"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color w:val="212121"/>
        </w:rPr>
        <w:t xml:space="preserve">The student will conduct themselves in a professional and courteous manner and with the highest ethical and legal standards expected of a health care professional and consistent with the role and responsibilities of a physician assistant. </w:t>
      </w:r>
    </w:p>
    <w:p w14:paraId="41706527" w14:textId="77777777" w:rsidR="00B720D1" w:rsidRPr="00060250" w:rsidRDefault="00B720D1" w:rsidP="005C6FA8">
      <w:pPr>
        <w:pStyle w:val="ListParagraph"/>
        <w:numPr>
          <w:ilvl w:val="0"/>
          <w:numId w:val="3"/>
        </w:numPr>
        <w:rPr>
          <w:rFonts w:ascii="Open Sans" w:hAnsi="Open Sans" w:cs="Open Sans"/>
        </w:rPr>
      </w:pPr>
      <w:r w:rsidRPr="00060250">
        <w:rPr>
          <w:rFonts w:ascii="Open Sans" w:hAnsi="Open Sans" w:cs="Open Sans"/>
          <w:color w:val="212121"/>
        </w:rPr>
        <w:t>The student will engage and employ lifelong learning skills through on-going self-</w:t>
      </w:r>
      <w:r w:rsidR="00E040D2" w:rsidRPr="00060250">
        <w:rPr>
          <w:rFonts w:ascii="Open Sans" w:hAnsi="Open Sans" w:cs="Open Sans"/>
          <w:color w:val="212121"/>
        </w:rPr>
        <w:t>r</w:t>
      </w:r>
      <w:r w:rsidRPr="00060250">
        <w:rPr>
          <w:rFonts w:ascii="Open Sans" w:hAnsi="Open Sans" w:cs="Open Sans"/>
          <w:color w:val="212121"/>
        </w:rPr>
        <w:t>eflection, active engagement, and professional development.</w:t>
      </w:r>
      <w:r w:rsidRPr="00060250">
        <w:rPr>
          <w:rFonts w:ascii="Open Sans" w:hAnsi="Open Sans" w:cs="Open Sans"/>
        </w:rPr>
        <w:t xml:space="preserve"> </w:t>
      </w:r>
      <w:r w:rsidRPr="00060250">
        <w:rPr>
          <w:rFonts w:ascii="Open Sans" w:hAnsi="Open Sans" w:cs="Open Sans"/>
          <w:b/>
          <w:i/>
        </w:rPr>
        <w:t xml:space="preserve"> </w:t>
      </w:r>
    </w:p>
    <w:p w14:paraId="0FE55752" w14:textId="77777777" w:rsidR="000B476A" w:rsidRPr="00060250" w:rsidRDefault="00B720D1" w:rsidP="005C6FA8">
      <w:pPr>
        <w:pStyle w:val="ListParagraph"/>
        <w:numPr>
          <w:ilvl w:val="0"/>
          <w:numId w:val="3"/>
        </w:numPr>
        <w:rPr>
          <w:rFonts w:ascii="Open Sans" w:hAnsi="Open Sans" w:cs="Open Sans"/>
        </w:rPr>
      </w:pPr>
      <w:r w:rsidRPr="00060250">
        <w:rPr>
          <w:rFonts w:ascii="Open Sans" w:hAnsi="Open Sans" w:cs="Open Sans"/>
        </w:rPr>
        <w:t xml:space="preserve">The student will defend their actions and medical decisions exhibiting confidence and decorum. </w:t>
      </w:r>
    </w:p>
    <w:p w14:paraId="6C53A992" w14:textId="77777777" w:rsidR="00BB336C" w:rsidRPr="00060250" w:rsidRDefault="00BB336C" w:rsidP="00BB336C">
      <w:pPr>
        <w:ind w:left="0" w:firstLine="0"/>
        <w:rPr>
          <w:rFonts w:ascii="Open Sans" w:hAnsi="Open Sans" w:cs="Open Sans"/>
        </w:rPr>
      </w:pPr>
    </w:p>
    <w:p w14:paraId="609D3C80" w14:textId="3281E7D9" w:rsidR="000B476A" w:rsidRPr="00060250" w:rsidRDefault="00A071FC" w:rsidP="000B476A">
      <w:pPr>
        <w:pStyle w:val="Heading2"/>
        <w:rPr>
          <w:rFonts w:ascii="Open Sans" w:hAnsi="Open Sans" w:cs="Open Sans"/>
        </w:rPr>
      </w:pPr>
      <w:bookmarkStart w:id="9" w:name="_Toc155361373"/>
      <w:r w:rsidRPr="00060250">
        <w:rPr>
          <w:rFonts w:ascii="Open Sans" w:hAnsi="Open Sans" w:cs="Open Sans"/>
        </w:rPr>
        <w:t xml:space="preserve">Additional Curriculum Requirements </w:t>
      </w:r>
      <w:r w:rsidR="00DE42E1" w:rsidRPr="00060250">
        <w:rPr>
          <w:rFonts w:ascii="Open Sans" w:hAnsi="Open Sans" w:cs="Open Sans"/>
        </w:rPr>
        <w:t>during</w:t>
      </w:r>
      <w:r w:rsidRPr="00060250">
        <w:rPr>
          <w:rFonts w:ascii="Open Sans" w:hAnsi="Open Sans" w:cs="Open Sans"/>
        </w:rPr>
        <w:t xml:space="preserve"> the Clinical Year</w:t>
      </w:r>
      <w:bookmarkEnd w:id="9"/>
    </w:p>
    <w:p w14:paraId="0B26DB16" w14:textId="46F87E2E" w:rsidR="00EB1E1E" w:rsidRPr="00060250" w:rsidRDefault="00EB1E1E" w:rsidP="00B84EDA">
      <w:pPr>
        <w:pStyle w:val="Heading3"/>
        <w:rPr>
          <w:rFonts w:ascii="Open Sans" w:hAnsi="Open Sans" w:cs="Open Sans"/>
        </w:rPr>
      </w:pPr>
      <w:bookmarkStart w:id="10" w:name="_Toc155361374"/>
      <w:r w:rsidRPr="00060250">
        <w:rPr>
          <w:rFonts w:ascii="Open Sans" w:hAnsi="Open Sans" w:cs="Open Sans"/>
        </w:rPr>
        <w:t>Capstone Case Study and Presentation</w:t>
      </w:r>
      <w:r w:rsidR="009466D8" w:rsidRPr="00060250">
        <w:rPr>
          <w:rFonts w:ascii="Open Sans" w:hAnsi="Open Sans" w:cs="Open Sans"/>
        </w:rPr>
        <w:t xml:space="preserve"> {B2.13</w:t>
      </w:r>
      <w:r w:rsidR="006D0C3A" w:rsidRPr="00060250">
        <w:rPr>
          <w:rFonts w:ascii="Open Sans" w:hAnsi="Open Sans" w:cs="Open Sans"/>
        </w:rPr>
        <w:t>}</w:t>
      </w:r>
      <w:r w:rsidR="006D0C3A" w:rsidRPr="00060250">
        <w:rPr>
          <w:rStyle w:val="EndnoteReference"/>
          <w:rFonts w:ascii="Open Sans" w:hAnsi="Open Sans" w:cs="Open Sans"/>
        </w:rPr>
        <w:endnoteReference w:id="3"/>
      </w:r>
      <w:bookmarkEnd w:id="10"/>
    </w:p>
    <w:p w14:paraId="6CAF93A3" w14:textId="77777777" w:rsidR="00A071FC" w:rsidRPr="00060250" w:rsidRDefault="00A071FC" w:rsidP="00A071FC">
      <w:pPr>
        <w:rPr>
          <w:rFonts w:ascii="Open Sans" w:hAnsi="Open Sans" w:cs="Open Sans"/>
        </w:rPr>
      </w:pPr>
    </w:p>
    <w:p w14:paraId="26BFBA58" w14:textId="77777777" w:rsidR="00EB1E1E" w:rsidRPr="00060250" w:rsidRDefault="00EB1E1E" w:rsidP="00B84EDA">
      <w:pPr>
        <w:rPr>
          <w:rFonts w:ascii="Open Sans" w:hAnsi="Open Sans" w:cs="Open Sans"/>
        </w:rPr>
      </w:pPr>
      <w:r w:rsidRPr="00060250">
        <w:rPr>
          <w:rFonts w:ascii="Open Sans" w:hAnsi="Open Sans" w:cs="Open Sans"/>
        </w:rPr>
        <w:t>Learning description</w:t>
      </w:r>
    </w:p>
    <w:p w14:paraId="245C8BA0" w14:textId="77777777" w:rsidR="00EB1E1E" w:rsidRPr="00060250" w:rsidRDefault="00EB1E1E" w:rsidP="00336711">
      <w:pPr>
        <w:rPr>
          <w:rFonts w:ascii="Open Sans" w:hAnsi="Open Sans" w:cs="Open Sans"/>
        </w:rPr>
      </w:pPr>
      <w:r w:rsidRPr="00060250">
        <w:rPr>
          <w:rFonts w:ascii="Open Sans" w:hAnsi="Open Sans" w:cs="Open Sans"/>
        </w:rPr>
        <w:t xml:space="preserve">Each student </w:t>
      </w:r>
      <w:r w:rsidR="009C3DFF" w:rsidRPr="00060250">
        <w:rPr>
          <w:rFonts w:ascii="Open Sans" w:hAnsi="Open Sans" w:cs="Open Sans"/>
        </w:rPr>
        <w:t xml:space="preserve">will have </w:t>
      </w:r>
      <w:r w:rsidRPr="00060250">
        <w:rPr>
          <w:rFonts w:ascii="Open Sans" w:hAnsi="Open Sans" w:cs="Open Sans"/>
        </w:rPr>
        <w:t>the opportunity to present results of their individual Capstone case study project. This will build upon the initial case presentation given during the first semester of the clinical year</w:t>
      </w:r>
      <w:r w:rsidR="009C3DFF" w:rsidRPr="00060250">
        <w:rPr>
          <w:rFonts w:ascii="Open Sans" w:hAnsi="Open Sans" w:cs="Open Sans"/>
        </w:rPr>
        <w:t>.</w:t>
      </w:r>
    </w:p>
    <w:p w14:paraId="0D6541CF" w14:textId="77777777" w:rsidR="00EB1E1E" w:rsidRPr="00060250" w:rsidRDefault="00EB1E1E" w:rsidP="00A071FC">
      <w:pPr>
        <w:rPr>
          <w:rFonts w:ascii="Open Sans" w:hAnsi="Open Sans" w:cs="Open Sans"/>
        </w:rPr>
      </w:pPr>
    </w:p>
    <w:p w14:paraId="009A5D06" w14:textId="77777777" w:rsidR="00EB1E1E" w:rsidRPr="00060250" w:rsidRDefault="000B476A" w:rsidP="00336711">
      <w:pPr>
        <w:rPr>
          <w:rFonts w:ascii="Open Sans" w:hAnsi="Open Sans" w:cs="Open Sans"/>
        </w:rPr>
      </w:pPr>
      <w:r w:rsidRPr="00060250">
        <w:rPr>
          <w:rFonts w:ascii="Open Sans" w:hAnsi="Open Sans" w:cs="Open Sans"/>
        </w:rPr>
        <w:t>Instructional Objectives</w:t>
      </w:r>
    </w:p>
    <w:p w14:paraId="3CEF52D9" w14:textId="77777777" w:rsidR="00EB1E1E" w:rsidRPr="00060250" w:rsidRDefault="00EB1E1E" w:rsidP="00336711">
      <w:pPr>
        <w:rPr>
          <w:rFonts w:ascii="Open Sans" w:hAnsi="Open Sans" w:cs="Open Sans"/>
        </w:rPr>
      </w:pPr>
      <w:r w:rsidRPr="00060250">
        <w:rPr>
          <w:rFonts w:ascii="Open Sans" w:hAnsi="Open Sans" w:cs="Open Sans"/>
        </w:rPr>
        <w:t>Upon completion of the course, the student will be able to:</w:t>
      </w:r>
    </w:p>
    <w:p w14:paraId="444A13FE"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Demonstrate the ability to produce a document that follows biomedical requirements for scientific journals style.</w:t>
      </w:r>
    </w:p>
    <w:p w14:paraId="68EDCF50"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Demonstrate the ability to organize, complete, and fulfill project guidelines while meeting proposal deadlines.</w:t>
      </w:r>
    </w:p>
    <w:p w14:paraId="06371A51"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Successfully present the project results through the effective use of multimedia equipment, formal oral presentation, and written documentation.</w:t>
      </w:r>
    </w:p>
    <w:p w14:paraId="0AF93845"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Develop a basic appreciation for and comfort with participation in self-generated extra-curricular professional activity that will transfer to similar professional behavior following graduation.</w:t>
      </w:r>
    </w:p>
    <w:p w14:paraId="15F0744E"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Analyze a clinical vignette in case study format and develop a basic hypothesis in the form of a differential diagnosis.</w:t>
      </w:r>
    </w:p>
    <w:p w14:paraId="44AA8185" w14:textId="77777777" w:rsidR="00EB1E1E" w:rsidRPr="00060250" w:rsidRDefault="00EB1E1E" w:rsidP="00BE3124">
      <w:pPr>
        <w:pStyle w:val="ListParagraph"/>
        <w:numPr>
          <w:ilvl w:val="0"/>
          <w:numId w:val="39"/>
        </w:numPr>
        <w:rPr>
          <w:rFonts w:ascii="Open Sans" w:hAnsi="Open Sans" w:cs="Open Sans"/>
        </w:rPr>
      </w:pPr>
      <w:r w:rsidRPr="00060250">
        <w:rPr>
          <w:rFonts w:ascii="Open Sans" w:hAnsi="Open Sans" w:cs="Open Sans"/>
        </w:rPr>
        <w:t>Develop basic critical thinking skills necessary to evaluate a patient with specific signs and symptoms and formulate a differential diagnosis.</w:t>
      </w:r>
    </w:p>
    <w:p w14:paraId="5C379319" w14:textId="77777777" w:rsidR="00EB1E1E" w:rsidRPr="00060250" w:rsidRDefault="00EB1E1E" w:rsidP="000B476A">
      <w:pPr>
        <w:rPr>
          <w:rFonts w:ascii="Open Sans" w:hAnsi="Open Sans" w:cs="Open Sans"/>
          <w:u w:val="single"/>
        </w:rPr>
      </w:pPr>
    </w:p>
    <w:p w14:paraId="5B13005F" w14:textId="77777777" w:rsidR="00EB1E1E" w:rsidRPr="00060250" w:rsidRDefault="000B476A" w:rsidP="00336711">
      <w:pPr>
        <w:rPr>
          <w:rFonts w:ascii="Open Sans" w:hAnsi="Open Sans" w:cs="Open Sans"/>
        </w:rPr>
      </w:pPr>
      <w:r w:rsidRPr="00060250">
        <w:rPr>
          <w:rFonts w:ascii="Open Sans" w:hAnsi="Open Sans" w:cs="Open Sans"/>
        </w:rPr>
        <w:lastRenderedPageBreak/>
        <w:t>Teaching Strategies</w:t>
      </w:r>
    </w:p>
    <w:p w14:paraId="030211A2" w14:textId="77777777" w:rsidR="00EB1E1E" w:rsidRPr="00060250" w:rsidRDefault="00EB1E1E" w:rsidP="00BE3124">
      <w:pPr>
        <w:pStyle w:val="ListParagraph"/>
        <w:numPr>
          <w:ilvl w:val="0"/>
          <w:numId w:val="40"/>
        </w:numPr>
        <w:rPr>
          <w:rFonts w:ascii="Open Sans" w:hAnsi="Open Sans" w:cs="Open Sans"/>
        </w:rPr>
      </w:pPr>
      <w:r w:rsidRPr="00060250">
        <w:rPr>
          <w:rFonts w:ascii="Open Sans" w:hAnsi="Open Sans" w:cs="Open Sans"/>
        </w:rPr>
        <w:t xml:space="preserve">Students will work with the course instructor on the topic of research they are developing. </w:t>
      </w:r>
    </w:p>
    <w:p w14:paraId="016B3485" w14:textId="77777777" w:rsidR="00EB1E1E" w:rsidRPr="00060250" w:rsidRDefault="00EB1E1E" w:rsidP="00BE3124">
      <w:pPr>
        <w:pStyle w:val="ListParagraph"/>
        <w:numPr>
          <w:ilvl w:val="0"/>
          <w:numId w:val="40"/>
        </w:numPr>
        <w:rPr>
          <w:rFonts w:ascii="Open Sans" w:hAnsi="Open Sans" w:cs="Open Sans"/>
        </w:rPr>
      </w:pPr>
      <w:r w:rsidRPr="00060250">
        <w:rPr>
          <w:rFonts w:ascii="Open Sans" w:hAnsi="Open Sans" w:cs="Open Sans"/>
        </w:rPr>
        <w:t>The student will communicat</w:t>
      </w:r>
      <w:r w:rsidR="008072D9" w:rsidRPr="00060250">
        <w:rPr>
          <w:rFonts w:ascii="Open Sans" w:hAnsi="Open Sans" w:cs="Open Sans"/>
        </w:rPr>
        <w:t>e with the instructor through e</w:t>
      </w:r>
      <w:r w:rsidRPr="00060250">
        <w:rPr>
          <w:rFonts w:ascii="Open Sans" w:hAnsi="Open Sans" w:cs="Open Sans"/>
        </w:rPr>
        <w:t>mail, live chat, one-on-one meetings, and/or telephone to complete the goals and meet the timelines for project development and completion.</w:t>
      </w:r>
    </w:p>
    <w:p w14:paraId="08CA7C6F" w14:textId="77777777" w:rsidR="00EB1E1E" w:rsidRPr="00060250" w:rsidRDefault="00EB1E1E" w:rsidP="00BE3124">
      <w:pPr>
        <w:pStyle w:val="ListParagraph"/>
        <w:numPr>
          <w:ilvl w:val="0"/>
          <w:numId w:val="40"/>
        </w:numPr>
        <w:rPr>
          <w:rFonts w:ascii="Open Sans" w:hAnsi="Open Sans" w:cs="Open Sans"/>
        </w:rPr>
      </w:pPr>
      <w:r w:rsidRPr="00060250">
        <w:rPr>
          <w:rFonts w:ascii="Open Sans" w:hAnsi="Open Sans" w:cs="Open Sans"/>
        </w:rPr>
        <w:t>Expectations for the project will be clearly delineated by both parties via a written learning contract/rubric.</w:t>
      </w:r>
    </w:p>
    <w:p w14:paraId="5B145594" w14:textId="77777777" w:rsidR="00EB1E1E" w:rsidRPr="00060250" w:rsidRDefault="00EB1E1E" w:rsidP="00336711">
      <w:pPr>
        <w:rPr>
          <w:rFonts w:ascii="Open Sans" w:hAnsi="Open Sans" w:cs="Open Sans"/>
        </w:rPr>
      </w:pPr>
    </w:p>
    <w:p w14:paraId="362402BD" w14:textId="77777777" w:rsidR="000B476A" w:rsidRPr="00060250" w:rsidRDefault="000B476A" w:rsidP="00336711">
      <w:pPr>
        <w:rPr>
          <w:rFonts w:ascii="Open Sans" w:hAnsi="Open Sans" w:cs="Open Sans"/>
        </w:rPr>
      </w:pPr>
      <w:r w:rsidRPr="00060250">
        <w:rPr>
          <w:rFonts w:ascii="Open Sans" w:hAnsi="Open Sans" w:cs="Open Sans"/>
        </w:rPr>
        <w:t>Schedule:</w:t>
      </w:r>
    </w:p>
    <w:p w14:paraId="1E89CEE6" w14:textId="77777777" w:rsidR="00AA6E7A" w:rsidRPr="00060250" w:rsidRDefault="00EB1E1E" w:rsidP="00336711">
      <w:pPr>
        <w:rPr>
          <w:rFonts w:ascii="Open Sans" w:hAnsi="Open Sans" w:cs="Open Sans"/>
        </w:rPr>
      </w:pPr>
      <w:r w:rsidRPr="00060250">
        <w:rPr>
          <w:rFonts w:ascii="Open Sans" w:hAnsi="Open Sans" w:cs="Open Sans"/>
        </w:rPr>
        <w:t xml:space="preserve">The chart given below outlines the material to be covered during the Capstone learning process.  </w:t>
      </w:r>
    </w:p>
    <w:p w14:paraId="27D316E9" w14:textId="77777777" w:rsidR="00330F4B" w:rsidRPr="00060250" w:rsidRDefault="00330F4B" w:rsidP="00EB1E1E">
      <w:pPr>
        <w:contextualSpacing/>
        <w:rPr>
          <w:rFonts w:ascii="Open Sans" w:hAnsi="Open Sans" w:cs="Open San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580"/>
      </w:tblGrid>
      <w:tr w:rsidR="00EB1E1E" w:rsidRPr="00060250" w14:paraId="72BDFBF6" w14:textId="77777777" w:rsidTr="000B476A">
        <w:trPr>
          <w:jc w:val="center"/>
        </w:trPr>
        <w:tc>
          <w:tcPr>
            <w:tcW w:w="1525" w:type="dxa"/>
            <w:shd w:val="clear" w:color="auto" w:fill="auto"/>
            <w:vAlign w:val="center"/>
          </w:tcPr>
          <w:p w14:paraId="6822BBD0" w14:textId="77777777" w:rsidR="00EB1E1E" w:rsidRPr="00060250" w:rsidRDefault="00EB1E1E" w:rsidP="000B476A">
            <w:pPr>
              <w:rPr>
                <w:rFonts w:ascii="Open Sans" w:hAnsi="Open Sans" w:cs="Open Sans"/>
                <w:b/>
              </w:rPr>
            </w:pPr>
            <w:r w:rsidRPr="00060250">
              <w:rPr>
                <w:rFonts w:ascii="Open Sans" w:hAnsi="Open Sans" w:cs="Open Sans"/>
                <w:b/>
              </w:rPr>
              <w:t>Date</w:t>
            </w:r>
          </w:p>
        </w:tc>
        <w:tc>
          <w:tcPr>
            <w:tcW w:w="5580" w:type="dxa"/>
            <w:shd w:val="clear" w:color="auto" w:fill="auto"/>
            <w:vAlign w:val="center"/>
          </w:tcPr>
          <w:p w14:paraId="178C0C3B" w14:textId="77777777" w:rsidR="00EB1E1E" w:rsidRPr="00060250" w:rsidRDefault="00EB1E1E" w:rsidP="000B476A">
            <w:pPr>
              <w:rPr>
                <w:rFonts w:ascii="Open Sans" w:hAnsi="Open Sans" w:cs="Open Sans"/>
                <w:b/>
              </w:rPr>
            </w:pPr>
            <w:r w:rsidRPr="00060250">
              <w:rPr>
                <w:rFonts w:ascii="Open Sans" w:hAnsi="Open Sans" w:cs="Open Sans"/>
                <w:b/>
              </w:rPr>
              <w:t>Assignment/Activities</w:t>
            </w:r>
          </w:p>
        </w:tc>
      </w:tr>
      <w:tr w:rsidR="00EB1E1E" w:rsidRPr="00060250" w14:paraId="4D1AAF13" w14:textId="77777777" w:rsidTr="000B476A">
        <w:trPr>
          <w:jc w:val="center"/>
        </w:trPr>
        <w:tc>
          <w:tcPr>
            <w:tcW w:w="1525" w:type="dxa"/>
            <w:shd w:val="clear" w:color="auto" w:fill="auto"/>
          </w:tcPr>
          <w:p w14:paraId="7D7805F9" w14:textId="459A9D7F" w:rsidR="00EB1E1E" w:rsidRPr="00060250" w:rsidRDefault="00BE14A3" w:rsidP="000B476A">
            <w:pPr>
              <w:rPr>
                <w:rFonts w:ascii="Open Sans" w:hAnsi="Open Sans" w:cs="Open Sans"/>
              </w:rPr>
            </w:pPr>
            <w:r w:rsidRPr="00060250">
              <w:rPr>
                <w:rFonts w:ascii="Open Sans" w:hAnsi="Open Sans" w:cs="Open Sans"/>
              </w:rPr>
              <w:t xml:space="preserve">See Syllabus </w:t>
            </w:r>
          </w:p>
        </w:tc>
        <w:tc>
          <w:tcPr>
            <w:tcW w:w="5580" w:type="dxa"/>
            <w:shd w:val="clear" w:color="auto" w:fill="auto"/>
          </w:tcPr>
          <w:p w14:paraId="008A1A2C" w14:textId="77777777" w:rsidR="00EB1E1E" w:rsidRPr="00060250" w:rsidRDefault="00177FF0" w:rsidP="000B476A">
            <w:pPr>
              <w:rPr>
                <w:rFonts w:ascii="Open Sans" w:hAnsi="Open Sans" w:cs="Open Sans"/>
              </w:rPr>
            </w:pPr>
            <w:r w:rsidRPr="00060250">
              <w:rPr>
                <w:rFonts w:ascii="Open Sans" w:hAnsi="Open Sans" w:cs="Open Sans"/>
              </w:rPr>
              <w:t>Case study topic due</w:t>
            </w:r>
          </w:p>
        </w:tc>
      </w:tr>
      <w:tr w:rsidR="00EB1E1E" w:rsidRPr="00060250" w14:paraId="7474C42F" w14:textId="77777777" w:rsidTr="000B476A">
        <w:trPr>
          <w:jc w:val="center"/>
        </w:trPr>
        <w:tc>
          <w:tcPr>
            <w:tcW w:w="1525" w:type="dxa"/>
            <w:shd w:val="clear" w:color="auto" w:fill="auto"/>
          </w:tcPr>
          <w:p w14:paraId="13BB4260" w14:textId="5798EA3A" w:rsidR="00EB1E1E" w:rsidRPr="00060250" w:rsidRDefault="00BE14A3" w:rsidP="000B476A">
            <w:pPr>
              <w:rPr>
                <w:rFonts w:ascii="Open Sans" w:hAnsi="Open Sans" w:cs="Open Sans"/>
              </w:rPr>
            </w:pPr>
            <w:r w:rsidRPr="00060250">
              <w:rPr>
                <w:rFonts w:ascii="Open Sans" w:hAnsi="Open Sans" w:cs="Open Sans"/>
              </w:rPr>
              <w:t>See Syllabus</w:t>
            </w:r>
          </w:p>
        </w:tc>
        <w:tc>
          <w:tcPr>
            <w:tcW w:w="5580" w:type="dxa"/>
            <w:shd w:val="clear" w:color="auto" w:fill="auto"/>
          </w:tcPr>
          <w:p w14:paraId="11EE0CFB" w14:textId="77777777" w:rsidR="00EB1E1E" w:rsidRPr="00060250" w:rsidRDefault="00EB1E1E" w:rsidP="000B476A">
            <w:pPr>
              <w:rPr>
                <w:rFonts w:ascii="Open Sans" w:hAnsi="Open Sans" w:cs="Open Sans"/>
              </w:rPr>
            </w:pPr>
            <w:r w:rsidRPr="00060250">
              <w:rPr>
                <w:rFonts w:ascii="Open Sans" w:hAnsi="Open Sans" w:cs="Open Sans"/>
              </w:rPr>
              <w:t>First draft of case study</w:t>
            </w:r>
            <w:r w:rsidR="00177FF0" w:rsidRPr="00060250">
              <w:rPr>
                <w:rFonts w:ascii="Open Sans" w:hAnsi="Open Sans" w:cs="Open Sans"/>
              </w:rPr>
              <w:t xml:space="preserve"> to be submitted for approval.</w:t>
            </w:r>
          </w:p>
        </w:tc>
      </w:tr>
      <w:tr w:rsidR="00EB1E1E" w:rsidRPr="00060250" w14:paraId="0A3E0293" w14:textId="77777777" w:rsidTr="000B476A">
        <w:trPr>
          <w:jc w:val="center"/>
        </w:trPr>
        <w:tc>
          <w:tcPr>
            <w:tcW w:w="1525" w:type="dxa"/>
            <w:shd w:val="clear" w:color="auto" w:fill="auto"/>
          </w:tcPr>
          <w:p w14:paraId="3E973875" w14:textId="205E8BCA" w:rsidR="00EB1E1E" w:rsidRPr="00060250" w:rsidRDefault="00BE14A3" w:rsidP="000B476A">
            <w:pPr>
              <w:rPr>
                <w:rFonts w:ascii="Open Sans" w:hAnsi="Open Sans" w:cs="Open Sans"/>
              </w:rPr>
            </w:pPr>
            <w:r w:rsidRPr="00060250">
              <w:rPr>
                <w:rFonts w:ascii="Open Sans" w:hAnsi="Open Sans" w:cs="Open Sans"/>
              </w:rPr>
              <w:t>See Syllabus</w:t>
            </w:r>
          </w:p>
        </w:tc>
        <w:tc>
          <w:tcPr>
            <w:tcW w:w="5580" w:type="dxa"/>
            <w:shd w:val="clear" w:color="auto" w:fill="auto"/>
          </w:tcPr>
          <w:p w14:paraId="4A5DC43C" w14:textId="77777777" w:rsidR="00EB1E1E" w:rsidRPr="00060250" w:rsidRDefault="00EB1E1E" w:rsidP="000B476A">
            <w:pPr>
              <w:rPr>
                <w:rFonts w:ascii="Open Sans" w:hAnsi="Open Sans" w:cs="Open Sans"/>
              </w:rPr>
            </w:pPr>
            <w:r w:rsidRPr="00060250">
              <w:rPr>
                <w:rFonts w:ascii="Open Sans" w:hAnsi="Open Sans" w:cs="Open Sans"/>
              </w:rPr>
              <w:t>Second draft of case study due.</w:t>
            </w:r>
          </w:p>
        </w:tc>
      </w:tr>
      <w:tr w:rsidR="00EB1E1E" w:rsidRPr="00060250" w14:paraId="2EC1E540" w14:textId="77777777" w:rsidTr="000B476A">
        <w:trPr>
          <w:jc w:val="center"/>
        </w:trPr>
        <w:tc>
          <w:tcPr>
            <w:tcW w:w="1525" w:type="dxa"/>
            <w:shd w:val="clear" w:color="auto" w:fill="auto"/>
          </w:tcPr>
          <w:p w14:paraId="07F56D8A" w14:textId="66257A41" w:rsidR="00EB1E1E" w:rsidRPr="00060250" w:rsidRDefault="00BE14A3" w:rsidP="000B476A">
            <w:pPr>
              <w:rPr>
                <w:rFonts w:ascii="Open Sans" w:hAnsi="Open Sans" w:cs="Open Sans"/>
              </w:rPr>
            </w:pPr>
            <w:r w:rsidRPr="00060250">
              <w:rPr>
                <w:rFonts w:ascii="Open Sans" w:hAnsi="Open Sans" w:cs="Open Sans"/>
              </w:rPr>
              <w:t>See Syllabus</w:t>
            </w:r>
          </w:p>
        </w:tc>
        <w:tc>
          <w:tcPr>
            <w:tcW w:w="5580" w:type="dxa"/>
            <w:shd w:val="clear" w:color="auto" w:fill="auto"/>
          </w:tcPr>
          <w:p w14:paraId="6D77FA15" w14:textId="77777777" w:rsidR="00EB1E1E" w:rsidRPr="00060250" w:rsidRDefault="00177FF0" w:rsidP="000B476A">
            <w:pPr>
              <w:rPr>
                <w:rFonts w:ascii="Open Sans" w:hAnsi="Open Sans" w:cs="Open Sans"/>
              </w:rPr>
            </w:pPr>
            <w:r w:rsidRPr="00060250">
              <w:rPr>
                <w:rFonts w:ascii="Open Sans" w:hAnsi="Open Sans" w:cs="Open Sans"/>
              </w:rPr>
              <w:t>First draft of poster due.</w:t>
            </w:r>
            <w:r w:rsidR="00EB1E1E" w:rsidRPr="00060250">
              <w:rPr>
                <w:rFonts w:ascii="Open Sans" w:hAnsi="Open Sans" w:cs="Open Sans"/>
              </w:rPr>
              <w:t xml:space="preserve"> </w:t>
            </w:r>
          </w:p>
        </w:tc>
      </w:tr>
      <w:tr w:rsidR="00EB1E1E" w:rsidRPr="00060250" w14:paraId="467D325D" w14:textId="77777777" w:rsidTr="009D5598">
        <w:trPr>
          <w:trHeight w:val="161"/>
          <w:jc w:val="center"/>
        </w:trPr>
        <w:tc>
          <w:tcPr>
            <w:tcW w:w="1525" w:type="dxa"/>
            <w:shd w:val="clear" w:color="auto" w:fill="auto"/>
          </w:tcPr>
          <w:p w14:paraId="5F849832" w14:textId="46D00075" w:rsidR="00EB1E1E" w:rsidRPr="00060250" w:rsidRDefault="00BE14A3" w:rsidP="000B476A">
            <w:pPr>
              <w:rPr>
                <w:rFonts w:ascii="Open Sans" w:hAnsi="Open Sans" w:cs="Open Sans"/>
                <w:highlight w:val="yellow"/>
              </w:rPr>
            </w:pPr>
            <w:r w:rsidRPr="00060250">
              <w:rPr>
                <w:rFonts w:ascii="Open Sans" w:hAnsi="Open Sans" w:cs="Open Sans"/>
              </w:rPr>
              <w:t>See Syllabus</w:t>
            </w:r>
          </w:p>
        </w:tc>
        <w:tc>
          <w:tcPr>
            <w:tcW w:w="5580" w:type="dxa"/>
            <w:shd w:val="clear" w:color="auto" w:fill="auto"/>
          </w:tcPr>
          <w:p w14:paraId="7CCFAF18" w14:textId="77777777" w:rsidR="00EB1E1E" w:rsidRPr="00060250" w:rsidRDefault="00EB1E1E" w:rsidP="000B476A">
            <w:pPr>
              <w:rPr>
                <w:rFonts w:ascii="Open Sans" w:hAnsi="Open Sans" w:cs="Open Sans"/>
              </w:rPr>
            </w:pPr>
            <w:r w:rsidRPr="00060250">
              <w:rPr>
                <w:rFonts w:ascii="Open Sans" w:hAnsi="Open Sans" w:cs="Open Sans"/>
              </w:rPr>
              <w:t>Case study Presentations.</w:t>
            </w:r>
            <w:r w:rsidR="000B476A" w:rsidRPr="00060250">
              <w:rPr>
                <w:rFonts w:ascii="Open Sans" w:hAnsi="Open Sans" w:cs="Open Sans"/>
              </w:rPr>
              <w:t xml:space="preserve">  </w:t>
            </w:r>
            <w:r w:rsidRPr="00060250">
              <w:rPr>
                <w:rFonts w:ascii="Open Sans" w:hAnsi="Open Sans" w:cs="Open Sans"/>
              </w:rPr>
              <w:t>Poster Presentations.</w:t>
            </w:r>
          </w:p>
        </w:tc>
      </w:tr>
    </w:tbl>
    <w:p w14:paraId="4C02035C" w14:textId="77777777" w:rsidR="00EB1E1E" w:rsidRPr="00060250" w:rsidRDefault="00EB1E1E" w:rsidP="000B476A">
      <w:pPr>
        <w:rPr>
          <w:rFonts w:ascii="Open Sans" w:hAnsi="Open Sans" w:cs="Open Sans"/>
          <w:highlight w:val="yellow"/>
        </w:rPr>
      </w:pPr>
    </w:p>
    <w:p w14:paraId="0447B7A4" w14:textId="77777777" w:rsidR="00EB1E1E" w:rsidRPr="00060250" w:rsidRDefault="00EB1E1E" w:rsidP="00336711">
      <w:pPr>
        <w:rPr>
          <w:rFonts w:ascii="Open Sans" w:hAnsi="Open Sans" w:cs="Open Sans"/>
        </w:rPr>
      </w:pPr>
      <w:r w:rsidRPr="00060250">
        <w:rPr>
          <w:rFonts w:ascii="Open Sans" w:hAnsi="Open Sans" w:cs="Open Sans"/>
        </w:rPr>
        <w:t>Course Assessments:</w:t>
      </w:r>
    </w:p>
    <w:p w14:paraId="4E5CD28A" w14:textId="77777777" w:rsidR="009C3DFF" w:rsidRPr="00060250" w:rsidRDefault="009C3DFF" w:rsidP="000B476A">
      <w:pPr>
        <w:rPr>
          <w:rFonts w:ascii="Open Sans" w:hAnsi="Open Sans" w:cs="Open Sans"/>
        </w:rPr>
      </w:pPr>
      <w:r w:rsidRPr="00060250">
        <w:rPr>
          <w:rFonts w:ascii="Open Sans" w:hAnsi="Open Sans" w:cs="Open Sans"/>
        </w:rPr>
        <w:t>Please refer to Appendix B for course assessments.</w:t>
      </w:r>
    </w:p>
    <w:p w14:paraId="5A05C84E" w14:textId="77777777" w:rsidR="00EB1E1E" w:rsidRPr="00060250" w:rsidRDefault="00EB1E1E" w:rsidP="00BE3124">
      <w:pPr>
        <w:pStyle w:val="ListParagraph"/>
        <w:numPr>
          <w:ilvl w:val="0"/>
          <w:numId w:val="41"/>
        </w:numPr>
        <w:rPr>
          <w:rFonts w:ascii="Open Sans" w:hAnsi="Open Sans" w:cs="Open Sans"/>
        </w:rPr>
      </w:pPr>
      <w:r w:rsidRPr="00060250">
        <w:rPr>
          <w:rFonts w:ascii="Open Sans" w:hAnsi="Open Sans" w:cs="Open Sans"/>
        </w:rPr>
        <w:t xml:space="preserve">See </w:t>
      </w:r>
      <w:r w:rsidR="009C3DFF" w:rsidRPr="00060250">
        <w:rPr>
          <w:rFonts w:ascii="Open Sans" w:hAnsi="Open Sans" w:cs="Open Sans"/>
        </w:rPr>
        <w:t>A</w:t>
      </w:r>
      <w:r w:rsidRPr="00060250">
        <w:rPr>
          <w:rFonts w:ascii="Open Sans" w:hAnsi="Open Sans" w:cs="Open Sans"/>
        </w:rPr>
        <w:t>ppendix</w:t>
      </w:r>
      <w:r w:rsidR="00CC7992" w:rsidRPr="00060250">
        <w:rPr>
          <w:rFonts w:ascii="Open Sans" w:hAnsi="Open Sans" w:cs="Open Sans"/>
        </w:rPr>
        <w:t xml:space="preserve"> B</w:t>
      </w:r>
      <w:r w:rsidRPr="00060250">
        <w:rPr>
          <w:rFonts w:ascii="Open Sans" w:hAnsi="Open Sans" w:cs="Open Sans"/>
        </w:rPr>
        <w:t xml:space="preserve"> for further information about the case study presentation.</w:t>
      </w:r>
    </w:p>
    <w:p w14:paraId="2AE23FD0" w14:textId="77777777" w:rsidR="00EB1E1E" w:rsidRPr="00060250" w:rsidRDefault="00EB1E1E" w:rsidP="00BE3124">
      <w:pPr>
        <w:pStyle w:val="ListParagraph"/>
        <w:numPr>
          <w:ilvl w:val="0"/>
          <w:numId w:val="41"/>
        </w:numPr>
        <w:rPr>
          <w:rFonts w:ascii="Open Sans" w:hAnsi="Open Sans" w:cs="Open Sans"/>
        </w:rPr>
      </w:pPr>
      <w:r w:rsidRPr="00060250">
        <w:rPr>
          <w:rFonts w:ascii="Open Sans" w:hAnsi="Open Sans" w:cs="Open Sans"/>
        </w:rPr>
        <w:t xml:space="preserve">See appendix B for guidelines about presenting the case study project. </w:t>
      </w:r>
    </w:p>
    <w:p w14:paraId="44B6E27B" w14:textId="77777777" w:rsidR="00EB1E1E" w:rsidRPr="00060250" w:rsidRDefault="00EB1E1E" w:rsidP="00BE3124">
      <w:pPr>
        <w:pStyle w:val="ListParagraph"/>
        <w:numPr>
          <w:ilvl w:val="0"/>
          <w:numId w:val="41"/>
        </w:numPr>
        <w:rPr>
          <w:rFonts w:ascii="Open Sans" w:hAnsi="Open Sans" w:cs="Open Sans"/>
        </w:rPr>
      </w:pPr>
      <w:r w:rsidRPr="00060250">
        <w:rPr>
          <w:rFonts w:ascii="Open Sans" w:hAnsi="Open Sans" w:cs="Open Sans"/>
        </w:rPr>
        <w:t>Specifications and examples for the poster will be forthcoming</w:t>
      </w:r>
    </w:p>
    <w:p w14:paraId="371B734F" w14:textId="77777777" w:rsidR="00EB1E1E" w:rsidRPr="00060250" w:rsidRDefault="00EB1E1E" w:rsidP="00BE3124">
      <w:pPr>
        <w:pStyle w:val="ListParagraph"/>
        <w:numPr>
          <w:ilvl w:val="0"/>
          <w:numId w:val="41"/>
        </w:numPr>
        <w:rPr>
          <w:rFonts w:ascii="Open Sans" w:hAnsi="Open Sans" w:cs="Open Sans"/>
        </w:rPr>
      </w:pPr>
      <w:r w:rsidRPr="00060250">
        <w:rPr>
          <w:rFonts w:ascii="Open Sans" w:hAnsi="Open Sans" w:cs="Open Sans"/>
        </w:rPr>
        <w:t>A rubric for grading will be available prior to the dates for presenting.</w:t>
      </w:r>
    </w:p>
    <w:p w14:paraId="33236362" w14:textId="77777777" w:rsidR="00EB1E1E" w:rsidRPr="00060250" w:rsidRDefault="00EB1E1E" w:rsidP="00336711">
      <w:pPr>
        <w:rPr>
          <w:rFonts w:ascii="Open Sans" w:hAnsi="Open Sans" w:cs="Open Sans"/>
        </w:rPr>
      </w:pPr>
    </w:p>
    <w:p w14:paraId="6FA87D97" w14:textId="77777777" w:rsidR="00EB1E1E" w:rsidRPr="00060250" w:rsidRDefault="00B720D1" w:rsidP="00336711">
      <w:pPr>
        <w:rPr>
          <w:rFonts w:ascii="Open Sans" w:hAnsi="Open Sans" w:cs="Open Sans"/>
        </w:rPr>
      </w:pPr>
      <w:r w:rsidRPr="00060250">
        <w:rPr>
          <w:rFonts w:ascii="Open Sans" w:hAnsi="Open Sans" w:cs="Open Sans"/>
        </w:rPr>
        <w:t>A</w:t>
      </w:r>
      <w:r w:rsidR="004C5CF3" w:rsidRPr="00060250">
        <w:rPr>
          <w:rFonts w:ascii="Open Sans" w:hAnsi="Open Sans" w:cs="Open Sans"/>
        </w:rPr>
        <w:t>cademic Integrity and Copyr</w:t>
      </w:r>
      <w:r w:rsidR="00EB1E1E" w:rsidRPr="00060250">
        <w:rPr>
          <w:rFonts w:ascii="Open Sans" w:hAnsi="Open Sans" w:cs="Open Sans"/>
        </w:rPr>
        <w:t>ight Laws:</w:t>
      </w:r>
    </w:p>
    <w:p w14:paraId="2DE705A3" w14:textId="34AE511C" w:rsidR="00EB1E1E" w:rsidRPr="00060250" w:rsidRDefault="00EB1E1E" w:rsidP="00336711">
      <w:pPr>
        <w:rPr>
          <w:rFonts w:ascii="Open Sans" w:hAnsi="Open Sans" w:cs="Open Sans"/>
        </w:rPr>
      </w:pPr>
      <w:r w:rsidRPr="00060250">
        <w:rPr>
          <w:rFonts w:ascii="Open Sans" w:hAnsi="Open Sans" w:cs="Open Sans"/>
        </w:rPr>
        <w:t xml:space="preserve">Per </w:t>
      </w:r>
      <w:r w:rsidR="00A12C69" w:rsidRPr="00060250">
        <w:rPr>
          <w:rFonts w:ascii="Open Sans" w:hAnsi="Open Sans" w:cs="Open Sans"/>
        </w:rPr>
        <w:t>t</w:t>
      </w:r>
      <w:r w:rsidR="00CD1FCF" w:rsidRPr="00060250">
        <w:rPr>
          <w:rFonts w:ascii="Open Sans" w:hAnsi="Open Sans" w:cs="Open Sans"/>
        </w:rPr>
        <w:t xml:space="preserve">he </w:t>
      </w:r>
      <w:r w:rsidR="0088240D" w:rsidRPr="00060250">
        <w:rPr>
          <w:rFonts w:ascii="Open Sans" w:hAnsi="Open Sans" w:cs="Open Sans"/>
        </w:rPr>
        <w:t>University of Maryland Eastern Shore’s</w:t>
      </w:r>
      <w:r w:rsidRPr="00060250">
        <w:rPr>
          <w:rFonts w:ascii="Open Sans" w:hAnsi="Open Sans" w:cs="Open Sans"/>
        </w:rPr>
        <w:t xml:space="preserve"> Policy on Academic Integrity, </w:t>
      </w:r>
      <w:r w:rsidRPr="00060250">
        <w:rPr>
          <w:rFonts w:ascii="Open Sans" w:hAnsi="Open Sans" w:cs="Open Sans"/>
          <w:b/>
        </w:rPr>
        <w:t>students are not permitted to share information about an examination with other students who have not yet taken the examination</w:t>
      </w:r>
      <w:r w:rsidRPr="00060250">
        <w:rPr>
          <w:rFonts w:ascii="Open Sans" w:hAnsi="Open Sans" w:cs="Open Sans"/>
        </w:rPr>
        <w:t xml:space="preserve">.  Any student found in violation of this policy will be reported to the </w:t>
      </w:r>
      <w:r w:rsidR="009C3DFF" w:rsidRPr="00060250">
        <w:rPr>
          <w:rFonts w:ascii="Open Sans" w:hAnsi="Open Sans" w:cs="Open Sans"/>
        </w:rPr>
        <w:t>Progress and Promotion Committee (PPC) initially, and then after further review, the violation</w:t>
      </w:r>
      <w:r w:rsidR="00673BB5" w:rsidRPr="00060250">
        <w:rPr>
          <w:rFonts w:ascii="Open Sans" w:hAnsi="Open Sans" w:cs="Open Sans"/>
        </w:rPr>
        <w:t xml:space="preserve"> may be presented to the Office</w:t>
      </w:r>
      <w:r w:rsidR="009C3DFF" w:rsidRPr="00060250">
        <w:rPr>
          <w:rFonts w:ascii="Open Sans" w:hAnsi="Open Sans" w:cs="Open Sans"/>
        </w:rPr>
        <w:t xml:space="preserve"> of </w:t>
      </w:r>
      <w:r w:rsidR="00E040D2" w:rsidRPr="00060250">
        <w:rPr>
          <w:rFonts w:ascii="Open Sans" w:hAnsi="Open Sans" w:cs="Open Sans"/>
        </w:rPr>
        <w:t xml:space="preserve">Student </w:t>
      </w:r>
      <w:r w:rsidR="00673BB5" w:rsidRPr="00060250">
        <w:rPr>
          <w:rFonts w:ascii="Open Sans" w:hAnsi="Open Sans" w:cs="Open Sans"/>
        </w:rPr>
        <w:t xml:space="preserve">Conduct </w:t>
      </w:r>
      <w:r w:rsidR="00E040D2" w:rsidRPr="00060250">
        <w:rPr>
          <w:rFonts w:ascii="Open Sans" w:hAnsi="Open Sans" w:cs="Open Sans"/>
        </w:rPr>
        <w:t>Affairs.</w:t>
      </w:r>
    </w:p>
    <w:p w14:paraId="12D01AC1" w14:textId="77777777" w:rsidR="000B476A" w:rsidRPr="00060250" w:rsidRDefault="000B476A" w:rsidP="00336711">
      <w:pPr>
        <w:rPr>
          <w:rFonts w:ascii="Open Sans" w:hAnsi="Open Sans" w:cs="Open Sans"/>
        </w:rPr>
      </w:pPr>
    </w:p>
    <w:p w14:paraId="549F1E1A" w14:textId="77777777" w:rsidR="00EB1E1E" w:rsidRPr="00060250" w:rsidRDefault="00EB1E1E" w:rsidP="00336711">
      <w:pPr>
        <w:rPr>
          <w:rFonts w:ascii="Open Sans" w:hAnsi="Open Sans" w:cs="Open Sans"/>
        </w:rPr>
      </w:pPr>
      <w:r w:rsidRPr="00060250">
        <w:rPr>
          <w:rFonts w:ascii="Open Sans" w:hAnsi="Open Sans" w:cs="Open Sans"/>
        </w:rPr>
        <w:t>All EORE content is protected by the federal Copyright Act, 17 U.S.C. § 101, et seq. Access to all such materials, as further detailed below, is strictly conditioned upon agreement to abide by PA Program’s rights under the Copyright Act and to maintain examination confidentiality.</w:t>
      </w:r>
    </w:p>
    <w:p w14:paraId="7752A9ED" w14:textId="77777777" w:rsidR="000B476A" w:rsidRPr="00060250" w:rsidRDefault="000B476A" w:rsidP="00336711">
      <w:pPr>
        <w:rPr>
          <w:rFonts w:ascii="Open Sans" w:hAnsi="Open Sans" w:cs="Open Sans"/>
        </w:rPr>
      </w:pPr>
    </w:p>
    <w:p w14:paraId="394DEB2D" w14:textId="77777777" w:rsidR="00EB1E1E" w:rsidRPr="00060250" w:rsidRDefault="00EB1E1E" w:rsidP="00336711">
      <w:pPr>
        <w:rPr>
          <w:rFonts w:ascii="Open Sans" w:hAnsi="Open Sans" w:cs="Open Sans"/>
        </w:rPr>
      </w:pPr>
      <w:r w:rsidRPr="00060250">
        <w:rPr>
          <w:rFonts w:ascii="Open Sans" w:hAnsi="Open Sans" w:cs="Open Sans"/>
        </w:rPr>
        <w:t xml:space="preserve">EORE examinations are confidential, in addition to being protected by federal copyright and trade secret laws (PAEA). </w:t>
      </w:r>
      <w:r w:rsidRPr="00060250">
        <w:rPr>
          <w:rFonts w:ascii="Open Sans" w:hAnsi="Open Sans" w:cs="Open Sans"/>
          <w:b/>
        </w:rPr>
        <w:t xml:space="preserve">Students, who undertake examinations agree that they will not copy, reproduce, adapt, disclose, or transmit examinations, in whole or in part, </w:t>
      </w:r>
      <w:r w:rsidRPr="00060250">
        <w:rPr>
          <w:rFonts w:ascii="Open Sans" w:hAnsi="Open Sans" w:cs="Open Sans"/>
          <w:b/>
        </w:rPr>
        <w:lastRenderedPageBreak/>
        <w:t xml:space="preserve">before or after taking an examination, by any means now known or hereafter invented. They further agree that they will not reconstruct examination content from memory, by dictation, or by any other means or otherwise discuss examination content with others. </w:t>
      </w:r>
      <w:r w:rsidRPr="00060250">
        <w:rPr>
          <w:rFonts w:ascii="Open Sans" w:hAnsi="Open Sans" w:cs="Open Sans"/>
        </w:rPr>
        <w:t xml:space="preserve">Students further acknowledge that disclosure or any other use of EORE content constitutes professional misconduct and may expose them to criminal as well as civil liability, and may also result in </w:t>
      </w:r>
      <w:r w:rsidR="00B32088" w:rsidRPr="00060250">
        <w:rPr>
          <w:rFonts w:ascii="Open Sans" w:hAnsi="Open Sans" w:cs="Open Sans"/>
        </w:rPr>
        <w:t xml:space="preserve">the PA </w:t>
      </w:r>
      <w:r w:rsidRPr="00060250">
        <w:rPr>
          <w:rFonts w:ascii="Open Sans" w:hAnsi="Open Sans" w:cs="Open Sans"/>
        </w:rPr>
        <w:t>Program’s imposition of penalties against them, including but not limited to, invalidation of examination results, exclusion from future examinations, suspension and de</w:t>
      </w:r>
      <w:r w:rsidR="000B476A" w:rsidRPr="00060250">
        <w:rPr>
          <w:rFonts w:ascii="Open Sans" w:hAnsi="Open Sans" w:cs="Open Sans"/>
        </w:rPr>
        <w:t>-</w:t>
      </w:r>
      <w:r w:rsidRPr="00060250">
        <w:rPr>
          <w:rFonts w:ascii="Open Sans" w:hAnsi="Open Sans" w:cs="Open Sans"/>
        </w:rPr>
        <w:t xml:space="preserve">matriculation. </w:t>
      </w:r>
    </w:p>
    <w:p w14:paraId="7D43DD68" w14:textId="77777777" w:rsidR="00EB1E1E" w:rsidRPr="00060250" w:rsidRDefault="00EB1E1E" w:rsidP="00336711">
      <w:pPr>
        <w:rPr>
          <w:rFonts w:ascii="Open Sans" w:hAnsi="Open Sans" w:cs="Open Sans"/>
        </w:rPr>
      </w:pPr>
    </w:p>
    <w:p w14:paraId="2F91EA99" w14:textId="77777777" w:rsidR="00EB1E1E" w:rsidRPr="00060250" w:rsidRDefault="00EB1E1E" w:rsidP="00336711">
      <w:pPr>
        <w:rPr>
          <w:rFonts w:ascii="Open Sans" w:hAnsi="Open Sans" w:cs="Open Sans"/>
        </w:rPr>
      </w:pPr>
      <w:r w:rsidRPr="00060250">
        <w:rPr>
          <w:rFonts w:ascii="Open Sans" w:hAnsi="Open Sans" w:cs="Open Sans"/>
        </w:rPr>
        <w:t xml:space="preserve">If an instructor believes that a student has violated any standard of the academic integrity policy, it is the instructor’s responsibility to report this behavior to the </w:t>
      </w:r>
      <w:r w:rsidR="00E040D2" w:rsidRPr="00060250">
        <w:rPr>
          <w:rFonts w:ascii="Open Sans" w:hAnsi="Open Sans" w:cs="Open Sans"/>
        </w:rPr>
        <w:t>Progress and Promotion Committee (PPC)</w:t>
      </w:r>
      <w:r w:rsidRPr="00060250">
        <w:rPr>
          <w:rFonts w:ascii="Open Sans" w:hAnsi="Open Sans" w:cs="Open Sans"/>
        </w:rPr>
        <w:t xml:space="preserve"> </w:t>
      </w:r>
      <w:r w:rsidR="00EA5B08" w:rsidRPr="00060250">
        <w:rPr>
          <w:rFonts w:ascii="Open Sans" w:hAnsi="Open Sans" w:cs="Open Sans"/>
        </w:rPr>
        <w:t xml:space="preserve">through the </w:t>
      </w:r>
      <w:r w:rsidR="00EA5B08" w:rsidRPr="00060250">
        <w:rPr>
          <w:rFonts w:ascii="Open Sans" w:hAnsi="Open Sans" w:cs="Open Sans"/>
          <w:b/>
        </w:rPr>
        <w:t>Academic Dishonesty Procedures Below</w:t>
      </w:r>
      <w:r w:rsidR="00EA5B08" w:rsidRPr="00060250">
        <w:rPr>
          <w:rFonts w:ascii="Open Sans" w:hAnsi="Open Sans" w:cs="Open Sans"/>
        </w:rPr>
        <w:t>:</w:t>
      </w:r>
    </w:p>
    <w:p w14:paraId="0BE1C754" w14:textId="77777777" w:rsidR="00EA5B08" w:rsidRPr="00060250" w:rsidRDefault="00EA5B08" w:rsidP="00336711">
      <w:pPr>
        <w:rPr>
          <w:rFonts w:ascii="Open Sans" w:hAnsi="Open Sans" w:cs="Open Sans"/>
        </w:rPr>
      </w:pPr>
    </w:p>
    <w:p w14:paraId="6FA88986" w14:textId="64EF5E70" w:rsidR="00EA5B08" w:rsidRPr="00060250" w:rsidRDefault="00EA5B08" w:rsidP="00584CE6">
      <w:pPr>
        <w:pStyle w:val="Heading2"/>
        <w:rPr>
          <w:rFonts w:ascii="Open Sans" w:hAnsi="Open Sans" w:cs="Open Sans"/>
        </w:rPr>
      </w:pPr>
      <w:bookmarkStart w:id="11" w:name="_Toc155361375"/>
      <w:r w:rsidRPr="00060250">
        <w:rPr>
          <w:rFonts w:ascii="Open Sans" w:hAnsi="Open Sans" w:cs="Open Sans"/>
        </w:rPr>
        <w:t>A</w:t>
      </w:r>
      <w:r w:rsidR="000B476A" w:rsidRPr="00060250">
        <w:rPr>
          <w:rFonts w:ascii="Open Sans" w:hAnsi="Open Sans" w:cs="Open Sans"/>
        </w:rPr>
        <w:t>c</w:t>
      </w:r>
      <w:r w:rsidR="00584CE6" w:rsidRPr="00060250">
        <w:rPr>
          <w:rFonts w:ascii="Open Sans" w:hAnsi="Open Sans" w:cs="Open Sans"/>
        </w:rPr>
        <w:t>ademic Dishonesty</w:t>
      </w:r>
      <w:bookmarkEnd w:id="11"/>
    </w:p>
    <w:p w14:paraId="2FB0D9BC" w14:textId="690825F2" w:rsidR="004C5CF3" w:rsidRPr="00060250" w:rsidRDefault="004C5CF3" w:rsidP="00B84EDA">
      <w:pPr>
        <w:rPr>
          <w:rFonts w:ascii="Open Sans" w:hAnsi="Open Sans" w:cs="Open Sans"/>
        </w:rPr>
      </w:pPr>
      <w:bookmarkStart w:id="12" w:name="_Toc12311490"/>
      <w:bookmarkStart w:id="13" w:name="_Toc155361376"/>
      <w:r w:rsidRPr="00060250">
        <w:rPr>
          <w:rStyle w:val="Heading2Char"/>
          <w:rFonts w:ascii="Open Sans" w:hAnsi="Open Sans" w:cs="Open Sans"/>
        </w:rPr>
        <w:t xml:space="preserve">Alleged violations of the UMES </w:t>
      </w:r>
      <w:r w:rsidR="00BB336C" w:rsidRPr="00060250">
        <w:rPr>
          <w:rStyle w:val="Heading2Char"/>
          <w:rFonts w:ascii="Open Sans" w:hAnsi="Open Sans" w:cs="Open Sans"/>
        </w:rPr>
        <w:t>Policy on Academic Integrity</w:t>
      </w:r>
      <w:r w:rsidRPr="00060250">
        <w:rPr>
          <w:rStyle w:val="Heading2Char"/>
          <w:rFonts w:ascii="Open Sans" w:hAnsi="Open Sans" w:cs="Open Sans"/>
        </w:rPr>
        <w:t xml:space="preserve"> involving academic dishonesty</w:t>
      </w:r>
      <w:bookmarkEnd w:id="12"/>
      <w:bookmarkEnd w:id="13"/>
      <w:r w:rsidRPr="00060250">
        <w:rPr>
          <w:rFonts w:ascii="Open Sans" w:hAnsi="Open Sans" w:cs="Open Sans"/>
        </w:rPr>
        <w:t xml:space="preserve"> such as falsification, collusion, plagiarism or cheating will be resolved through the proceedings of the Promotion and Progression Committee (PPC). Complaints can be made confidentially. Every effort should be made to maintain the confidentiality of all the members involved in the alleged incident. However, if a full hearing is warranted, the accused will have the opportunity to review the evidence against them including information about witnesses involved in the case. Faculty, preceptors and staff who become aware of academic dishonesty may choose to first counsel that student. However, in all cases the incident should be documented and submitted to the </w:t>
      </w:r>
      <w:r w:rsidR="009C3DFF" w:rsidRPr="00060250">
        <w:rPr>
          <w:rFonts w:ascii="Open Sans" w:hAnsi="Open Sans" w:cs="Open Sans"/>
        </w:rPr>
        <w:t>Progress and Promotion Committee (</w:t>
      </w:r>
      <w:r w:rsidR="002465A1" w:rsidRPr="00060250">
        <w:rPr>
          <w:rFonts w:ascii="Open Sans" w:hAnsi="Open Sans" w:cs="Open Sans"/>
        </w:rPr>
        <w:t>PPC) for</w:t>
      </w:r>
      <w:r w:rsidRPr="00060250">
        <w:rPr>
          <w:rFonts w:ascii="Open Sans" w:hAnsi="Open Sans" w:cs="Open Sans"/>
        </w:rPr>
        <w:t xml:space="preserve"> inclusion in the student’s file. If the issue is not resolved, the student should be told that he/she is being referred to the student to </w:t>
      </w:r>
      <w:r w:rsidR="009C3DFF" w:rsidRPr="00060250">
        <w:rPr>
          <w:rFonts w:ascii="Open Sans" w:hAnsi="Open Sans" w:cs="Open Sans"/>
        </w:rPr>
        <w:t xml:space="preserve">the </w:t>
      </w:r>
      <w:r w:rsidR="00673BB5" w:rsidRPr="00060250">
        <w:rPr>
          <w:rFonts w:ascii="Open Sans" w:hAnsi="Open Sans" w:cs="Open Sans"/>
        </w:rPr>
        <w:t>Office of Student Conduct Affairs</w:t>
      </w:r>
      <w:r w:rsidRPr="00060250">
        <w:rPr>
          <w:rFonts w:ascii="Open Sans" w:hAnsi="Open Sans" w:cs="Open Sans"/>
        </w:rPr>
        <w:t xml:space="preserve">. </w:t>
      </w:r>
    </w:p>
    <w:p w14:paraId="78A4938C" w14:textId="5CBD4B82" w:rsidR="002A734E" w:rsidRPr="00060250" w:rsidRDefault="002A734E" w:rsidP="00B84EDA">
      <w:pPr>
        <w:rPr>
          <w:rFonts w:ascii="Open Sans" w:hAnsi="Open Sans" w:cs="Open Sans"/>
        </w:rPr>
      </w:pPr>
    </w:p>
    <w:p w14:paraId="6506988F" w14:textId="597154EE" w:rsidR="002A734E" w:rsidRPr="00060250" w:rsidRDefault="002A734E" w:rsidP="00B84EDA">
      <w:pPr>
        <w:rPr>
          <w:rFonts w:ascii="Open Sans" w:hAnsi="Open Sans" w:cs="Open Sans"/>
        </w:rPr>
      </w:pPr>
      <w:r w:rsidRPr="00060250">
        <w:rPr>
          <w:rFonts w:ascii="Open Sans" w:hAnsi="Open Sans" w:cs="Open Sans"/>
        </w:rPr>
        <w:t xml:space="preserve">Professionalism </w:t>
      </w:r>
    </w:p>
    <w:p w14:paraId="400261DA" w14:textId="3670C721" w:rsidR="002A734E" w:rsidRPr="00060250" w:rsidRDefault="002A734E" w:rsidP="00B84EDA">
      <w:pPr>
        <w:rPr>
          <w:rFonts w:ascii="Open Sans" w:hAnsi="Open Sans" w:cs="Open Sans"/>
        </w:rPr>
      </w:pPr>
    </w:p>
    <w:p w14:paraId="1F941C26" w14:textId="1290D14F" w:rsidR="002A734E" w:rsidRPr="00060250" w:rsidRDefault="002A734E" w:rsidP="00B84EDA">
      <w:pPr>
        <w:rPr>
          <w:rFonts w:ascii="Open Sans" w:hAnsi="Open Sans" w:cs="Open Sans"/>
        </w:rPr>
      </w:pPr>
      <w:r w:rsidRPr="00060250">
        <w:rPr>
          <w:rFonts w:ascii="Open Sans" w:hAnsi="Open Sans" w:cs="Open Sans"/>
          <w:bCs/>
        </w:rPr>
        <w:t>Students that receive two professional citations during the</w:t>
      </w:r>
      <w:r w:rsidR="001804D0" w:rsidRPr="00060250">
        <w:rPr>
          <w:rFonts w:ascii="Open Sans" w:hAnsi="Open Sans" w:cs="Open Sans"/>
          <w:bCs/>
        </w:rPr>
        <w:t xml:space="preserve"> didactic or clinical</w:t>
      </w:r>
      <w:r w:rsidRPr="00060250">
        <w:rPr>
          <w:rFonts w:ascii="Open Sans" w:hAnsi="Open Sans" w:cs="Open Sans"/>
          <w:bCs/>
        </w:rPr>
        <w:t xml:space="preserve"> year will be automatically put on Professional Probation. Students on Professional Probation will be followed continuously via a Professionalism Improvement/Remediation Plan for the remainder of the </w:t>
      </w:r>
      <w:r w:rsidR="001804D0" w:rsidRPr="00060250">
        <w:rPr>
          <w:rFonts w:ascii="Open Sans" w:hAnsi="Open Sans" w:cs="Open Sans"/>
          <w:bCs/>
        </w:rPr>
        <w:t>didactic year/</w:t>
      </w:r>
      <w:r w:rsidRPr="00060250">
        <w:rPr>
          <w:rFonts w:ascii="Open Sans" w:hAnsi="Open Sans" w:cs="Open Sans"/>
          <w:bCs/>
        </w:rPr>
        <w:t xml:space="preserve">clinical year </w:t>
      </w:r>
      <w:r w:rsidR="00EA6972" w:rsidRPr="00060250">
        <w:rPr>
          <w:rFonts w:ascii="Open Sans" w:hAnsi="Open Sans" w:cs="Open Sans"/>
          <w:bCs/>
        </w:rPr>
        <w:t xml:space="preserve">and </w:t>
      </w:r>
      <w:r w:rsidRPr="00060250">
        <w:rPr>
          <w:rFonts w:ascii="Open Sans" w:hAnsi="Open Sans" w:cs="Open Sans"/>
          <w:bCs/>
        </w:rPr>
        <w:t>will be required to check in with their advisors</w:t>
      </w:r>
      <w:r w:rsidR="00EA6972" w:rsidRPr="00060250">
        <w:rPr>
          <w:rFonts w:ascii="Open Sans" w:hAnsi="Open Sans" w:cs="Open Sans"/>
          <w:bCs/>
        </w:rPr>
        <w:t xml:space="preserve"> as outlined in the plan</w:t>
      </w:r>
      <w:r w:rsidRPr="00060250">
        <w:rPr>
          <w:rFonts w:ascii="Open Sans" w:hAnsi="Open Sans" w:cs="Open Sans"/>
          <w:bCs/>
        </w:rPr>
        <w:t>. Students who do not meet the Professionalism Improvement</w:t>
      </w:r>
      <w:r w:rsidR="00EA6972" w:rsidRPr="00060250">
        <w:rPr>
          <w:rFonts w:ascii="Open Sans" w:hAnsi="Open Sans" w:cs="Open Sans"/>
          <w:bCs/>
        </w:rPr>
        <w:t>/Remediation</w:t>
      </w:r>
      <w:r w:rsidRPr="00060250">
        <w:rPr>
          <w:rFonts w:ascii="Open Sans" w:hAnsi="Open Sans" w:cs="Open Sans"/>
          <w:bCs/>
        </w:rPr>
        <w:t xml:space="preserve"> Plan requirements will be dismissed from the program.</w:t>
      </w:r>
    </w:p>
    <w:p w14:paraId="2E9DC51C" w14:textId="77777777" w:rsidR="004C5CF3" w:rsidRPr="00060250" w:rsidRDefault="004C5CF3" w:rsidP="004C5CF3">
      <w:pPr>
        <w:pStyle w:val="NormalTG"/>
        <w:rPr>
          <w:rFonts w:ascii="Open Sans" w:hAnsi="Open Sans" w:cs="Open Sans"/>
        </w:rPr>
      </w:pPr>
    </w:p>
    <w:p w14:paraId="759F8568" w14:textId="69737C57" w:rsidR="004C5CF3" w:rsidRPr="00060250" w:rsidRDefault="004C5CF3" w:rsidP="004C5CF3">
      <w:pPr>
        <w:pStyle w:val="NormalTG"/>
        <w:rPr>
          <w:rFonts w:ascii="Open Sans" w:hAnsi="Open Sans" w:cs="Open Sans"/>
        </w:rPr>
      </w:pPr>
      <w:r w:rsidRPr="00060250">
        <w:rPr>
          <w:rFonts w:ascii="Open Sans" w:hAnsi="Open Sans" w:cs="Open Sans"/>
        </w:rPr>
        <w:t xml:space="preserve">The PPC serves as a hearing board for violations of the </w:t>
      </w:r>
      <w:r w:rsidR="00EA6972" w:rsidRPr="00060250">
        <w:rPr>
          <w:rFonts w:ascii="Open Sans" w:hAnsi="Open Sans" w:cs="Open Sans"/>
        </w:rPr>
        <w:t xml:space="preserve">UMES PA Program </w:t>
      </w:r>
      <w:r w:rsidRPr="00060250">
        <w:rPr>
          <w:rFonts w:ascii="Open Sans" w:hAnsi="Open Sans" w:cs="Open Sans"/>
        </w:rPr>
        <w:t>Professionalism Policy. The PPC will make recommendations to the Program Director. The Program Director will then notify the student in writing of actions concerning alleged violations.</w:t>
      </w:r>
      <w:r w:rsidR="002A734E" w:rsidRPr="00060250">
        <w:rPr>
          <w:rFonts w:ascii="Open Sans" w:hAnsi="Open Sans" w:cs="Open Sans"/>
        </w:rPr>
        <w:t xml:space="preserve">  </w:t>
      </w:r>
      <w:r w:rsidRPr="00060250">
        <w:rPr>
          <w:rFonts w:ascii="Open Sans" w:hAnsi="Open Sans" w:cs="Open Sans"/>
        </w:rPr>
        <w:t xml:space="preserve">A record of disciplinary action normally is maintained by the </w:t>
      </w:r>
      <w:r w:rsidR="00673BB5" w:rsidRPr="00060250">
        <w:rPr>
          <w:rFonts w:ascii="Open Sans" w:hAnsi="Open Sans" w:cs="Open Sans"/>
        </w:rPr>
        <w:t>Office of Student Conduct Affairs</w:t>
      </w:r>
      <w:r w:rsidRPr="00060250">
        <w:rPr>
          <w:rFonts w:ascii="Open Sans" w:hAnsi="Open Sans" w:cs="Open Sans"/>
        </w:rPr>
        <w:t xml:space="preserve"> until the student graduates or leaves the School of Pharmacy and Health Professions or university. Students may examine the contents of their file by appointment with the Program Director. </w:t>
      </w:r>
    </w:p>
    <w:p w14:paraId="03CDD681" w14:textId="77777777" w:rsidR="004C5CF3" w:rsidRPr="00060250" w:rsidRDefault="004C5CF3" w:rsidP="004C5CF3">
      <w:pPr>
        <w:pStyle w:val="NormalTG"/>
        <w:ind w:left="720"/>
        <w:rPr>
          <w:rFonts w:ascii="Open Sans" w:hAnsi="Open Sans" w:cs="Open Sans"/>
        </w:rPr>
      </w:pPr>
    </w:p>
    <w:p w14:paraId="0AAABFC0" w14:textId="77777777" w:rsidR="004C5CF3" w:rsidRPr="00060250" w:rsidRDefault="004C5CF3" w:rsidP="004C5CF3">
      <w:pPr>
        <w:pStyle w:val="NormalTG"/>
        <w:rPr>
          <w:rFonts w:ascii="Open Sans" w:hAnsi="Open Sans" w:cs="Open Sans"/>
        </w:rPr>
      </w:pPr>
      <w:r w:rsidRPr="00060250">
        <w:rPr>
          <w:rFonts w:ascii="Open Sans" w:hAnsi="Open Sans" w:cs="Open Sans"/>
        </w:rPr>
        <w:lastRenderedPageBreak/>
        <w:t>One of the objectives of the Physician Assistant Program is to promote the highest standards of professionalism among its students. The integrity of work performed is the cornerstone of professionalism. Acts of falsification, cheating, and plagiarism are acts of academic dishonesty, which show a failure of integrity and a violatio</w:t>
      </w:r>
      <w:r w:rsidR="00142C32" w:rsidRPr="00060250">
        <w:rPr>
          <w:rFonts w:ascii="Open Sans" w:hAnsi="Open Sans" w:cs="Open Sans"/>
        </w:rPr>
        <w:t>n of our educational objectives.</w:t>
      </w:r>
      <w:r w:rsidRPr="00060250">
        <w:rPr>
          <w:rFonts w:ascii="Open Sans" w:hAnsi="Open Sans" w:cs="Open Sans"/>
        </w:rPr>
        <w:t xml:space="preserve"> </w:t>
      </w:r>
      <w:r w:rsidR="00142C32" w:rsidRPr="00060250">
        <w:rPr>
          <w:rFonts w:ascii="Open Sans" w:hAnsi="Open Sans" w:cs="Open Sans"/>
        </w:rPr>
        <w:t>T</w:t>
      </w:r>
      <w:r w:rsidRPr="00060250">
        <w:rPr>
          <w:rFonts w:ascii="Open Sans" w:hAnsi="Open Sans" w:cs="Open Sans"/>
        </w:rPr>
        <w:t xml:space="preserve">hese acts will not be accepted or tolerated. The following definitions and guidelines describe violations related to academic dishonesty. </w:t>
      </w:r>
    </w:p>
    <w:p w14:paraId="538AD4A8" w14:textId="77777777" w:rsidR="004C5CF3" w:rsidRPr="00060250" w:rsidRDefault="004C5CF3" w:rsidP="004C5CF3">
      <w:pPr>
        <w:pStyle w:val="NormalTG"/>
        <w:rPr>
          <w:rFonts w:ascii="Open Sans" w:hAnsi="Open Sans" w:cs="Open Sans"/>
        </w:rPr>
      </w:pPr>
    </w:p>
    <w:p w14:paraId="100D1BCF" w14:textId="77777777" w:rsidR="004C5CF3" w:rsidRPr="00060250" w:rsidRDefault="004C5CF3" w:rsidP="005C6FA8">
      <w:pPr>
        <w:pStyle w:val="NormalTG"/>
        <w:numPr>
          <w:ilvl w:val="0"/>
          <w:numId w:val="16"/>
        </w:numPr>
        <w:rPr>
          <w:rFonts w:ascii="Open Sans" w:hAnsi="Open Sans" w:cs="Open Sans"/>
        </w:rPr>
      </w:pPr>
      <w:r w:rsidRPr="00060250">
        <w:rPr>
          <w:rFonts w:ascii="Open Sans" w:hAnsi="Open Sans" w:cs="Open Sans"/>
          <w:b/>
          <w:bCs/>
          <w:i/>
          <w:iCs/>
        </w:rPr>
        <w:t xml:space="preserve">Plagiarism </w:t>
      </w:r>
      <w:r w:rsidRPr="00060250">
        <w:rPr>
          <w:rFonts w:ascii="Open Sans" w:hAnsi="Open Sans" w:cs="Open Sans"/>
        </w:rPr>
        <w:t xml:space="preserve">as a form of cheating is unacceptable. Plagiarism is the act of presenting as one‘s own creation works actually created by others. Plagiarism consists of: </w:t>
      </w:r>
    </w:p>
    <w:p w14:paraId="61F08174"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taking ideas from a source without clearly giving proper reference that identifies the original source of the ideas and distinguishes them from one‘s own; </w:t>
      </w:r>
    </w:p>
    <w:p w14:paraId="62A33440"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quoting indirectly or paraphrasing material taken from a source without clearly giving proper reference that identifies the original source and distinguishes the paraphrased material from one‘s own compositions; </w:t>
      </w:r>
    </w:p>
    <w:p w14:paraId="2A1877C8"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quoting directly or exactly copying material from a source without giving proper reference or otherwise presenting the copied material as one‘s own creation. </w:t>
      </w:r>
    </w:p>
    <w:p w14:paraId="07B80927" w14:textId="77777777" w:rsidR="004C5CF3" w:rsidRPr="00060250" w:rsidRDefault="004C5CF3" w:rsidP="005C6FA8">
      <w:pPr>
        <w:pStyle w:val="NormalTG"/>
        <w:numPr>
          <w:ilvl w:val="0"/>
          <w:numId w:val="16"/>
        </w:numPr>
        <w:rPr>
          <w:rFonts w:ascii="Open Sans" w:hAnsi="Open Sans" w:cs="Open Sans"/>
        </w:rPr>
      </w:pPr>
      <w:r w:rsidRPr="00060250">
        <w:rPr>
          <w:rFonts w:ascii="Open Sans" w:hAnsi="Open Sans" w:cs="Open Sans"/>
          <w:b/>
          <w:bCs/>
          <w:i/>
          <w:iCs/>
        </w:rPr>
        <w:t xml:space="preserve">Falsification </w:t>
      </w:r>
      <w:r w:rsidRPr="00060250">
        <w:rPr>
          <w:rFonts w:ascii="Open Sans" w:hAnsi="Open Sans" w:cs="Open Sans"/>
        </w:rPr>
        <w:t xml:space="preserve">is unacceptable. Falsification includes but is not limited to: </w:t>
      </w:r>
    </w:p>
    <w:p w14:paraId="3A43DA4F"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creating false records of academic achievement; </w:t>
      </w:r>
    </w:p>
    <w:p w14:paraId="581AEAEE"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altering or forging records; </w:t>
      </w:r>
    </w:p>
    <w:p w14:paraId="1BB38B53"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misusing, altering, forging, falsifying or transferring to another person, without proper authorization, any academic record; </w:t>
      </w:r>
    </w:p>
    <w:p w14:paraId="51F4A0FB"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conspiring or inducing others to forge or alter academic records. </w:t>
      </w:r>
    </w:p>
    <w:p w14:paraId="30D08F02" w14:textId="77777777" w:rsidR="004C5CF3" w:rsidRPr="00060250" w:rsidRDefault="004C5CF3" w:rsidP="005C6FA8">
      <w:pPr>
        <w:pStyle w:val="NormalTG"/>
        <w:numPr>
          <w:ilvl w:val="0"/>
          <w:numId w:val="16"/>
        </w:numPr>
        <w:rPr>
          <w:rFonts w:ascii="Open Sans" w:hAnsi="Open Sans" w:cs="Open Sans"/>
        </w:rPr>
      </w:pPr>
      <w:r w:rsidRPr="00060250">
        <w:rPr>
          <w:rFonts w:ascii="Open Sans" w:hAnsi="Open Sans" w:cs="Open Sans"/>
          <w:b/>
          <w:bCs/>
          <w:i/>
          <w:iCs/>
        </w:rPr>
        <w:t xml:space="preserve">Cheating </w:t>
      </w:r>
      <w:r w:rsidRPr="00060250">
        <w:rPr>
          <w:rFonts w:ascii="Open Sans" w:hAnsi="Open Sans" w:cs="Open Sans"/>
        </w:rPr>
        <w:t xml:space="preserve">is also unacceptable. Cheating includes but is not limited to: </w:t>
      </w:r>
    </w:p>
    <w:p w14:paraId="4C0B00B0"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giving answers to others in a test situation without permission of the tester; </w:t>
      </w:r>
    </w:p>
    <w:p w14:paraId="5D264C48"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taking or receiving answers from others in a test situation without permission of the tester; </w:t>
      </w:r>
    </w:p>
    <w:p w14:paraId="21495906"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having possession of test materials without permission; </w:t>
      </w:r>
    </w:p>
    <w:p w14:paraId="15E9001E"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taking, giving, or receiving test materials prior to tests without permission; </w:t>
      </w:r>
    </w:p>
    <w:p w14:paraId="26B63692"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having someone else take a test or complete one‘s assignment; </w:t>
      </w:r>
    </w:p>
    <w:p w14:paraId="3758574E"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submitting as one‘s own work, work done by someone else; </w:t>
      </w:r>
    </w:p>
    <w:p w14:paraId="531A2420"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permitting someone else to submit one‘s work under that person's name; </w:t>
      </w:r>
    </w:p>
    <w:p w14:paraId="2CE8C2D5"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falsifying research data or other research material; </w:t>
      </w:r>
    </w:p>
    <w:p w14:paraId="78872BBC"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copying, with or without permission, any works, (e.g., essays, short stories, poems, etc.), from a computer hard drive or discs and presenting them as one‘s own. </w:t>
      </w:r>
    </w:p>
    <w:p w14:paraId="74A5BAA3" w14:textId="77777777" w:rsidR="004C5CF3" w:rsidRPr="00060250" w:rsidRDefault="004C5CF3" w:rsidP="005C6FA8">
      <w:pPr>
        <w:pStyle w:val="NormalTG"/>
        <w:numPr>
          <w:ilvl w:val="0"/>
          <w:numId w:val="16"/>
        </w:numPr>
        <w:rPr>
          <w:rFonts w:ascii="Open Sans" w:hAnsi="Open Sans" w:cs="Open Sans"/>
        </w:rPr>
      </w:pPr>
      <w:r w:rsidRPr="00060250">
        <w:rPr>
          <w:rFonts w:ascii="Open Sans" w:hAnsi="Open Sans" w:cs="Open Sans"/>
          <w:b/>
          <w:bCs/>
          <w:i/>
          <w:iCs/>
        </w:rPr>
        <w:t xml:space="preserve">Collusion </w:t>
      </w:r>
      <w:r w:rsidRPr="00060250">
        <w:rPr>
          <w:rFonts w:ascii="Open Sans" w:hAnsi="Open Sans" w:cs="Open Sans"/>
        </w:rPr>
        <w:t xml:space="preserve">is also unacceptable. Collusion includes but is not limited to: </w:t>
      </w:r>
    </w:p>
    <w:p w14:paraId="14F5FC6C"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completing any portion of an assignment, report, project, experiment or exam for another student; </w:t>
      </w:r>
    </w:p>
    <w:p w14:paraId="3BE182CB"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lastRenderedPageBreak/>
        <w:t xml:space="preserve">claiming as their own work any portion of an assignment, report, project, experiment or exam that was completed by another student, even with that other student’s knowledge and consent; </w:t>
      </w:r>
    </w:p>
    <w:p w14:paraId="55636B21"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providing information about an exam (or portions of an exam) to another student without the authorization of the instructor; </w:t>
      </w:r>
    </w:p>
    <w:p w14:paraId="6211B278" w14:textId="77777777" w:rsidR="004C5CF3" w:rsidRPr="00060250" w:rsidRDefault="004C5CF3" w:rsidP="005C6FA8">
      <w:pPr>
        <w:pStyle w:val="NormalTG"/>
        <w:numPr>
          <w:ilvl w:val="1"/>
          <w:numId w:val="16"/>
        </w:numPr>
        <w:rPr>
          <w:rFonts w:ascii="Open Sans" w:hAnsi="Open Sans" w:cs="Open Sans"/>
        </w:rPr>
      </w:pPr>
      <w:r w:rsidRPr="00060250">
        <w:rPr>
          <w:rFonts w:ascii="Open Sans" w:hAnsi="Open Sans" w:cs="Open Sans"/>
        </w:rPr>
        <w:t xml:space="preserve">seeking or accepting information provided about an exam (or portions of an exam) from another student without the authorization of the instructor. </w:t>
      </w:r>
    </w:p>
    <w:p w14:paraId="5BF88B7F" w14:textId="77777777" w:rsidR="004C5CF3" w:rsidRPr="00060250" w:rsidRDefault="004C5CF3" w:rsidP="004C5CF3">
      <w:pPr>
        <w:pStyle w:val="NormalTG"/>
        <w:rPr>
          <w:rFonts w:ascii="Open Sans" w:hAnsi="Open Sans" w:cs="Open Sans"/>
        </w:rPr>
      </w:pPr>
    </w:p>
    <w:p w14:paraId="690C622C" w14:textId="77777777" w:rsidR="00EA5B08" w:rsidRPr="00060250" w:rsidRDefault="000E0EA3" w:rsidP="00336711">
      <w:pPr>
        <w:rPr>
          <w:rFonts w:ascii="Open Sans" w:hAnsi="Open Sans" w:cs="Open Sans"/>
        </w:rPr>
      </w:pPr>
      <w:r w:rsidRPr="00060250">
        <w:rPr>
          <w:rFonts w:ascii="Open Sans" w:hAnsi="Open Sans" w:cs="Open Sans"/>
        </w:rPr>
        <w:t>SUMMING UP</w:t>
      </w:r>
    </w:p>
    <w:p w14:paraId="1B1F266D" w14:textId="77777777" w:rsidR="000E0EA3" w:rsidRPr="00060250" w:rsidRDefault="000E0EA3" w:rsidP="00FD1281">
      <w:pPr>
        <w:rPr>
          <w:rFonts w:ascii="Open Sans" w:hAnsi="Open Sans" w:cs="Open Sans"/>
        </w:rPr>
      </w:pPr>
    </w:p>
    <w:p w14:paraId="1511E16B" w14:textId="77777777" w:rsidR="00BF0425" w:rsidRPr="00060250" w:rsidRDefault="000E0EA3" w:rsidP="00CB22D7">
      <w:pPr>
        <w:rPr>
          <w:rFonts w:ascii="Open Sans" w:hAnsi="Open Sans" w:cs="Open Sans"/>
        </w:rPr>
      </w:pPr>
      <w:r w:rsidRPr="00060250">
        <w:rPr>
          <w:rFonts w:ascii="Open Sans" w:hAnsi="Open Sans" w:cs="Open Sans"/>
        </w:rPr>
        <w:t>It is expected that students will be honest, exhibiting the highest standards of personal</w:t>
      </w:r>
      <w:r w:rsidR="00FD1281" w:rsidRPr="00060250">
        <w:rPr>
          <w:rFonts w:ascii="Open Sans" w:hAnsi="Open Sans" w:cs="Open Sans"/>
        </w:rPr>
        <w:t xml:space="preserve"> </w:t>
      </w:r>
      <w:r w:rsidRPr="00060250">
        <w:rPr>
          <w:rFonts w:ascii="Open Sans" w:hAnsi="Open Sans" w:cs="Open Sans"/>
        </w:rPr>
        <w:t>integrity. The University also expects to severely penalize acts of dishonesty, academic or</w:t>
      </w:r>
      <w:r w:rsidR="00FD1281" w:rsidRPr="00060250">
        <w:rPr>
          <w:rFonts w:ascii="Open Sans" w:hAnsi="Open Sans" w:cs="Open Sans"/>
        </w:rPr>
        <w:t xml:space="preserve"> </w:t>
      </w:r>
      <w:r w:rsidRPr="00060250">
        <w:rPr>
          <w:rFonts w:ascii="Open Sans" w:hAnsi="Open Sans" w:cs="Open Sans"/>
        </w:rPr>
        <w:t>otherwise, and urges students to be of good conscience and conduct as they pursue their career at</w:t>
      </w:r>
      <w:r w:rsidR="00FD1281" w:rsidRPr="00060250">
        <w:rPr>
          <w:rFonts w:ascii="Open Sans" w:hAnsi="Open Sans" w:cs="Open Sans"/>
        </w:rPr>
        <w:t xml:space="preserve"> </w:t>
      </w:r>
      <w:r w:rsidRPr="00060250">
        <w:rPr>
          <w:rFonts w:ascii="Open Sans" w:hAnsi="Open Sans" w:cs="Open Sans"/>
        </w:rPr>
        <w:t>the University of Maryland Eastern Shore. Students should be aware of the UM</w:t>
      </w:r>
      <w:r w:rsidR="00142C32" w:rsidRPr="00060250">
        <w:rPr>
          <w:rFonts w:ascii="Open Sans" w:hAnsi="Open Sans" w:cs="Open Sans"/>
        </w:rPr>
        <w:t>E</w:t>
      </w:r>
      <w:r w:rsidRPr="00060250">
        <w:rPr>
          <w:rFonts w:ascii="Open Sans" w:hAnsi="Open Sans" w:cs="Open Sans"/>
        </w:rPr>
        <w:t>S System Policy</w:t>
      </w:r>
      <w:r w:rsidR="00FD1281" w:rsidRPr="00060250">
        <w:rPr>
          <w:rFonts w:ascii="Open Sans" w:hAnsi="Open Sans" w:cs="Open Sans"/>
        </w:rPr>
        <w:t xml:space="preserve"> </w:t>
      </w:r>
      <w:r w:rsidRPr="00060250">
        <w:rPr>
          <w:rFonts w:ascii="Open Sans" w:hAnsi="Open Sans" w:cs="Open Sans"/>
        </w:rPr>
        <w:t xml:space="preserve">on misconduct. </w:t>
      </w:r>
      <w:r w:rsidR="00AA4A91" w:rsidRPr="00060250">
        <w:rPr>
          <w:rFonts w:ascii="Open Sans" w:hAnsi="Open Sans" w:cs="Open Sans"/>
        </w:rPr>
        <w:t xml:space="preserve"> The Student conduct policy can be found in the UMES Student Handbook and the UMES PA Program Handbook.</w:t>
      </w:r>
      <w:r w:rsidRPr="00060250">
        <w:rPr>
          <w:rFonts w:ascii="Open Sans" w:hAnsi="Open Sans" w:cs="Open Sans"/>
        </w:rPr>
        <w:t xml:space="preserve"> </w:t>
      </w:r>
    </w:p>
    <w:p w14:paraId="6A0173BA" w14:textId="77777777" w:rsidR="00584CE6" w:rsidRPr="00060250" w:rsidRDefault="00584CE6">
      <w:pPr>
        <w:spacing w:after="160" w:line="259" w:lineRule="auto"/>
        <w:ind w:left="0" w:firstLine="0"/>
        <w:rPr>
          <w:rFonts w:ascii="Open Sans" w:hAnsi="Open Sans" w:cs="Open Sans"/>
        </w:rPr>
      </w:pPr>
      <w:r w:rsidRPr="00060250">
        <w:rPr>
          <w:rFonts w:ascii="Open Sans" w:hAnsi="Open Sans" w:cs="Open Sans"/>
        </w:rPr>
        <w:br w:type="page"/>
      </w:r>
    </w:p>
    <w:p w14:paraId="54C186B4" w14:textId="2082B209" w:rsidR="00BA78AF" w:rsidRPr="00060250" w:rsidRDefault="00965AD4" w:rsidP="00FD1281">
      <w:pPr>
        <w:pStyle w:val="Heading1"/>
        <w:rPr>
          <w:rFonts w:ascii="Open Sans" w:hAnsi="Open Sans" w:cs="Open Sans"/>
        </w:rPr>
      </w:pPr>
      <w:bookmarkStart w:id="14" w:name="_Toc155361377"/>
      <w:r w:rsidRPr="00060250">
        <w:rPr>
          <w:rFonts w:ascii="Open Sans" w:hAnsi="Open Sans" w:cs="Open Sans"/>
        </w:rPr>
        <w:lastRenderedPageBreak/>
        <w:t xml:space="preserve">Section 3 </w:t>
      </w:r>
      <w:r w:rsidR="00FD1281" w:rsidRPr="00060250">
        <w:rPr>
          <w:rFonts w:ascii="Open Sans" w:hAnsi="Open Sans" w:cs="Open Sans"/>
        </w:rPr>
        <w:t>~ Clinical Year Policies and Procedures</w:t>
      </w:r>
      <w:r w:rsidR="00192A3E" w:rsidRPr="00060250">
        <w:rPr>
          <w:rFonts w:ascii="Open Sans" w:hAnsi="Open Sans" w:cs="Open Sans"/>
        </w:rPr>
        <w:t xml:space="preserve"> </w:t>
      </w:r>
      <w:r w:rsidR="009F0650" w:rsidRPr="00060250">
        <w:rPr>
          <w:rFonts w:ascii="Open Sans" w:hAnsi="Open Sans" w:cs="Open Sans"/>
        </w:rPr>
        <w:t>{A3.03}; {</w:t>
      </w:r>
      <w:r w:rsidR="00192A3E" w:rsidRPr="00060250">
        <w:rPr>
          <w:rFonts w:ascii="Open Sans" w:hAnsi="Open Sans" w:cs="Open Sans"/>
        </w:rPr>
        <w:t>B3.01}; {B3.02}; {B3.03}; {B3.04}; {B3.05}; {B3.06}; {B3.07}</w:t>
      </w:r>
      <w:r w:rsidR="00192A3E" w:rsidRPr="00060250">
        <w:rPr>
          <w:rStyle w:val="EndnoteReference"/>
          <w:rFonts w:ascii="Open Sans" w:hAnsi="Open Sans" w:cs="Open Sans"/>
        </w:rPr>
        <w:endnoteReference w:id="4"/>
      </w:r>
      <w:bookmarkEnd w:id="14"/>
    </w:p>
    <w:p w14:paraId="1F5982F5" w14:textId="6B1D8EC6" w:rsidR="00C36C7D" w:rsidRPr="00060250" w:rsidRDefault="00FD1281" w:rsidP="00FD1281">
      <w:pPr>
        <w:pStyle w:val="Heading2"/>
        <w:rPr>
          <w:rFonts w:ascii="Open Sans" w:hAnsi="Open Sans" w:cs="Open Sans"/>
        </w:rPr>
      </w:pPr>
      <w:bookmarkStart w:id="15" w:name="_Toc155361378"/>
      <w:r w:rsidRPr="00060250">
        <w:rPr>
          <w:rFonts w:ascii="Open Sans" w:hAnsi="Open Sans" w:cs="Open Sans"/>
        </w:rPr>
        <w:t>Clinical Placement</w:t>
      </w:r>
      <w:r w:rsidR="009F0650" w:rsidRPr="00060250">
        <w:rPr>
          <w:rFonts w:ascii="Open Sans" w:hAnsi="Open Sans" w:cs="Open Sans"/>
        </w:rPr>
        <w:t>:</w:t>
      </w:r>
      <w:bookmarkEnd w:id="15"/>
    </w:p>
    <w:p w14:paraId="67FB3578" w14:textId="07F76520" w:rsidR="009F0650" w:rsidRPr="00060250" w:rsidRDefault="009F0650" w:rsidP="009F0650">
      <w:pPr>
        <w:rPr>
          <w:rFonts w:ascii="Open Sans" w:hAnsi="Open Sans" w:cs="Open Sans"/>
          <w:bCs/>
        </w:rPr>
      </w:pPr>
      <w:r w:rsidRPr="00060250">
        <w:rPr>
          <w:rFonts w:ascii="Open Sans" w:hAnsi="Open Sans" w:cs="Open Sans"/>
          <w:bCs/>
        </w:rPr>
        <w:t xml:space="preserve">Students (prospective or enrolled) are not allowed to provide or solicit clinical sites or preceptors. </w:t>
      </w:r>
      <w:r w:rsidR="00EA6972" w:rsidRPr="00060250">
        <w:rPr>
          <w:rFonts w:ascii="Open Sans" w:hAnsi="Open Sans" w:cs="Open Sans"/>
          <w:bCs/>
        </w:rPr>
        <w:t xml:space="preserve"> All clinical site placements will be done by the Clinical Education Director.</w:t>
      </w:r>
    </w:p>
    <w:p w14:paraId="6F66BB4C" w14:textId="77777777" w:rsidR="009F0650" w:rsidRPr="00060250" w:rsidRDefault="009F0650" w:rsidP="009F0650">
      <w:pPr>
        <w:rPr>
          <w:rFonts w:ascii="Open Sans" w:hAnsi="Open Sans" w:cs="Open Sans"/>
        </w:rPr>
      </w:pPr>
    </w:p>
    <w:p w14:paraId="4801A321" w14:textId="77777777" w:rsidR="00584CE6" w:rsidRPr="00060250" w:rsidRDefault="00AB2A42" w:rsidP="00FD1281">
      <w:pPr>
        <w:rPr>
          <w:rFonts w:ascii="Open Sans" w:hAnsi="Open Sans" w:cs="Open Sans"/>
        </w:rPr>
      </w:pPr>
      <w:r w:rsidRPr="00060250">
        <w:rPr>
          <w:rFonts w:ascii="Open Sans" w:hAnsi="Open Sans" w:cs="Open Sans"/>
        </w:rPr>
        <w:t>Clinical Assignment:</w:t>
      </w:r>
    </w:p>
    <w:p w14:paraId="01DC16B0" w14:textId="6E5C22A8" w:rsidR="00C36C7D" w:rsidRPr="00060250" w:rsidRDefault="00C36C7D" w:rsidP="00FD1281">
      <w:pPr>
        <w:rPr>
          <w:rFonts w:ascii="Open Sans" w:hAnsi="Open Sans" w:cs="Open Sans"/>
        </w:rPr>
      </w:pPr>
      <w:r w:rsidRPr="00060250">
        <w:rPr>
          <w:rFonts w:ascii="Open Sans" w:hAnsi="Open Sans" w:cs="Open Sans"/>
        </w:rPr>
        <w:t xml:space="preserve">Prior to the start of the clinical year, students have the opportunity to submit their preferences for site placement via </w:t>
      </w:r>
      <w:r w:rsidR="0061763B" w:rsidRPr="00060250">
        <w:rPr>
          <w:rFonts w:ascii="Open Sans" w:hAnsi="Open Sans" w:cs="Open Sans"/>
        </w:rPr>
        <w:t>a survey provided the Clinical Year Team (CYT)</w:t>
      </w:r>
      <w:r w:rsidR="00F30C8F" w:rsidRPr="00060250">
        <w:rPr>
          <w:rFonts w:ascii="Open Sans" w:hAnsi="Open Sans" w:cs="Open Sans"/>
        </w:rPr>
        <w:t xml:space="preserve">. </w:t>
      </w:r>
      <w:r w:rsidRPr="00060250">
        <w:rPr>
          <w:rFonts w:ascii="Open Sans" w:hAnsi="Open Sans" w:cs="Open Sans"/>
        </w:rPr>
        <w:t xml:space="preserve">This survey provides the student the opportunity to indicate their most desired/least desired defined clinical area in the state of </w:t>
      </w:r>
      <w:r w:rsidR="003B6707" w:rsidRPr="00060250">
        <w:rPr>
          <w:rFonts w:ascii="Open Sans" w:hAnsi="Open Sans" w:cs="Open Sans"/>
        </w:rPr>
        <w:t>Maryland</w:t>
      </w:r>
      <w:r w:rsidRPr="00060250">
        <w:rPr>
          <w:rFonts w:ascii="Open Sans" w:hAnsi="Open Sans" w:cs="Open Sans"/>
        </w:rPr>
        <w:t xml:space="preserve"> and states directly surrounding </w:t>
      </w:r>
      <w:r w:rsidR="003B6707" w:rsidRPr="00060250">
        <w:rPr>
          <w:rFonts w:ascii="Open Sans" w:hAnsi="Open Sans" w:cs="Open Sans"/>
        </w:rPr>
        <w:t>Maryland</w:t>
      </w:r>
      <w:r w:rsidRPr="00060250">
        <w:rPr>
          <w:rFonts w:ascii="Open Sans" w:hAnsi="Open Sans" w:cs="Open Sans"/>
        </w:rPr>
        <w:t xml:space="preserve"> (when deemed necessary</w:t>
      </w:r>
      <w:r w:rsidR="00BF37DC" w:rsidRPr="00060250">
        <w:rPr>
          <w:rFonts w:ascii="Open Sans" w:hAnsi="Open Sans" w:cs="Open Sans"/>
        </w:rPr>
        <w:t xml:space="preserve"> by the PA P</w:t>
      </w:r>
      <w:r w:rsidR="00DE3CE4" w:rsidRPr="00060250">
        <w:rPr>
          <w:rFonts w:ascii="Open Sans" w:hAnsi="Open Sans" w:cs="Open Sans"/>
        </w:rPr>
        <w:t>rogram</w:t>
      </w:r>
      <w:r w:rsidRPr="00060250">
        <w:rPr>
          <w:rFonts w:ascii="Open Sans" w:hAnsi="Open Sans" w:cs="Open Sans"/>
        </w:rPr>
        <w:t>).  Students will also have the opportunity to submit a letter of Special Circumstance Placeme</w:t>
      </w:r>
      <w:r w:rsidR="00142C32" w:rsidRPr="00060250">
        <w:rPr>
          <w:rFonts w:ascii="Open Sans" w:hAnsi="Open Sans" w:cs="Open Sans"/>
        </w:rPr>
        <w:t>nt</w:t>
      </w:r>
      <w:r w:rsidR="00132C4B" w:rsidRPr="00060250">
        <w:rPr>
          <w:rFonts w:ascii="Open Sans" w:hAnsi="Open Sans" w:cs="Open Sans"/>
        </w:rPr>
        <w:t xml:space="preserve"> Consideratio</w:t>
      </w:r>
      <w:r w:rsidR="00673BB5" w:rsidRPr="00060250">
        <w:rPr>
          <w:rFonts w:ascii="Open Sans" w:hAnsi="Open Sans" w:cs="Open Sans"/>
        </w:rPr>
        <w:t>n</w:t>
      </w:r>
      <w:r w:rsidR="00132C4B" w:rsidRPr="00060250">
        <w:rPr>
          <w:rFonts w:ascii="Open Sans" w:hAnsi="Open Sans" w:cs="Open Sans"/>
        </w:rPr>
        <w:t xml:space="preserve">. The </w:t>
      </w:r>
      <w:r w:rsidR="00E040D2" w:rsidRPr="00060250">
        <w:rPr>
          <w:rFonts w:ascii="Open Sans" w:hAnsi="Open Sans" w:cs="Open Sans"/>
        </w:rPr>
        <w:t xml:space="preserve">CYT </w:t>
      </w:r>
      <w:r w:rsidRPr="00060250">
        <w:rPr>
          <w:rFonts w:ascii="Open Sans" w:hAnsi="Open Sans" w:cs="Open Sans"/>
        </w:rPr>
        <w:t xml:space="preserve">will take these requests into consideration; however, there is no guarantee students will be placed at </w:t>
      </w:r>
      <w:r w:rsidR="00DE3CE4" w:rsidRPr="00060250">
        <w:rPr>
          <w:rFonts w:ascii="Open Sans" w:hAnsi="Open Sans" w:cs="Open Sans"/>
        </w:rPr>
        <w:t xml:space="preserve">one </w:t>
      </w:r>
      <w:r w:rsidR="00283AF5" w:rsidRPr="00060250">
        <w:rPr>
          <w:rFonts w:ascii="Open Sans" w:hAnsi="Open Sans" w:cs="Open Sans"/>
        </w:rPr>
        <w:t xml:space="preserve">of </w:t>
      </w:r>
      <w:r w:rsidR="00DE3CE4" w:rsidRPr="00060250">
        <w:rPr>
          <w:rFonts w:ascii="Open Sans" w:hAnsi="Open Sans" w:cs="Open Sans"/>
        </w:rPr>
        <w:t>their top</w:t>
      </w:r>
      <w:r w:rsidRPr="00060250">
        <w:rPr>
          <w:rFonts w:ascii="Open Sans" w:hAnsi="Open Sans" w:cs="Open Sans"/>
        </w:rPr>
        <w:t xml:space="preserve"> requested sites.  Ultimately, students are placed based on a number of factors:</w:t>
      </w:r>
    </w:p>
    <w:p w14:paraId="735F0E6A" w14:textId="77777777" w:rsidR="00FD1281" w:rsidRPr="00060250" w:rsidRDefault="00FD1281" w:rsidP="00FD1281">
      <w:pPr>
        <w:rPr>
          <w:rFonts w:ascii="Open Sans" w:hAnsi="Open Sans" w:cs="Open Sans"/>
        </w:rPr>
      </w:pPr>
    </w:p>
    <w:p w14:paraId="20B8E65B" w14:textId="77777777" w:rsidR="00C36C7D" w:rsidRPr="00060250" w:rsidRDefault="00C36C7D" w:rsidP="00BE3124">
      <w:pPr>
        <w:pStyle w:val="ListParagraph"/>
        <w:numPr>
          <w:ilvl w:val="0"/>
          <w:numId w:val="42"/>
        </w:numPr>
        <w:rPr>
          <w:rFonts w:ascii="Open Sans" w:hAnsi="Open Sans" w:cs="Open Sans"/>
        </w:rPr>
      </w:pPr>
      <w:r w:rsidRPr="00060250">
        <w:rPr>
          <w:rFonts w:ascii="Open Sans" w:hAnsi="Open Sans" w:cs="Open Sans"/>
        </w:rPr>
        <w:t>Survey Results</w:t>
      </w:r>
    </w:p>
    <w:p w14:paraId="706A068D" w14:textId="77777777" w:rsidR="00C36C7D" w:rsidRPr="00060250" w:rsidRDefault="00C36C7D" w:rsidP="00BE3124">
      <w:pPr>
        <w:pStyle w:val="ListParagraph"/>
        <w:numPr>
          <w:ilvl w:val="0"/>
          <w:numId w:val="42"/>
        </w:numPr>
        <w:rPr>
          <w:rFonts w:ascii="Open Sans" w:hAnsi="Open Sans" w:cs="Open Sans"/>
        </w:rPr>
      </w:pPr>
      <w:r w:rsidRPr="00060250">
        <w:rPr>
          <w:rFonts w:ascii="Open Sans" w:hAnsi="Open Sans" w:cs="Open Sans"/>
        </w:rPr>
        <w:t>Hometown</w:t>
      </w:r>
    </w:p>
    <w:p w14:paraId="2E8A32BB" w14:textId="77777777" w:rsidR="00C36C7D" w:rsidRPr="00060250" w:rsidRDefault="00C36C7D" w:rsidP="00BE3124">
      <w:pPr>
        <w:pStyle w:val="ListParagraph"/>
        <w:numPr>
          <w:ilvl w:val="0"/>
          <w:numId w:val="42"/>
        </w:numPr>
        <w:rPr>
          <w:rFonts w:ascii="Open Sans" w:hAnsi="Open Sans" w:cs="Open Sans"/>
        </w:rPr>
      </w:pPr>
      <w:r w:rsidRPr="00060250">
        <w:rPr>
          <w:rFonts w:ascii="Open Sans" w:hAnsi="Open Sans" w:cs="Open Sans"/>
        </w:rPr>
        <w:t>Availability of defined clinical area</w:t>
      </w:r>
    </w:p>
    <w:p w14:paraId="06C8EBCE" w14:textId="77777777" w:rsidR="00C36C7D" w:rsidRPr="00060250" w:rsidRDefault="00BF37DC" w:rsidP="00BE3124">
      <w:pPr>
        <w:pStyle w:val="ListParagraph"/>
        <w:numPr>
          <w:ilvl w:val="0"/>
          <w:numId w:val="42"/>
        </w:numPr>
        <w:rPr>
          <w:rFonts w:ascii="Open Sans" w:hAnsi="Open Sans" w:cs="Open Sans"/>
        </w:rPr>
      </w:pPr>
      <w:r w:rsidRPr="00060250">
        <w:rPr>
          <w:rFonts w:ascii="Open Sans" w:hAnsi="Open Sans" w:cs="Open Sans"/>
        </w:rPr>
        <w:t>Needs of the PA P</w:t>
      </w:r>
      <w:r w:rsidR="00C36C7D" w:rsidRPr="00060250">
        <w:rPr>
          <w:rFonts w:ascii="Open Sans" w:hAnsi="Open Sans" w:cs="Open Sans"/>
        </w:rPr>
        <w:t>rogram (site maintenance)</w:t>
      </w:r>
    </w:p>
    <w:p w14:paraId="18991EF0" w14:textId="4A471DB7" w:rsidR="009F0650" w:rsidRPr="00060250" w:rsidRDefault="00FD4706" w:rsidP="00BE3124">
      <w:pPr>
        <w:pStyle w:val="ListParagraph"/>
        <w:numPr>
          <w:ilvl w:val="0"/>
          <w:numId w:val="42"/>
        </w:numPr>
        <w:rPr>
          <w:rFonts w:ascii="Open Sans" w:hAnsi="Open Sans" w:cs="Open Sans"/>
        </w:rPr>
      </w:pPr>
      <w:r w:rsidRPr="00060250">
        <w:rPr>
          <w:rFonts w:ascii="Open Sans" w:hAnsi="Open Sans" w:cs="Open Sans"/>
        </w:rPr>
        <w:t>Special consideration requests</w:t>
      </w:r>
    </w:p>
    <w:p w14:paraId="3B21DEFE" w14:textId="77777777" w:rsidR="009F0650" w:rsidRPr="00060250" w:rsidRDefault="009F0650" w:rsidP="00FD1281">
      <w:pPr>
        <w:rPr>
          <w:rFonts w:ascii="Open Sans" w:hAnsi="Open Sans" w:cs="Open Sans"/>
        </w:rPr>
      </w:pPr>
    </w:p>
    <w:p w14:paraId="36B1CB5D" w14:textId="3AFC1B4E" w:rsidR="00A05B54" w:rsidRPr="00060250" w:rsidRDefault="00AB2A42" w:rsidP="00A05B54">
      <w:pPr>
        <w:pStyle w:val="Heading2"/>
        <w:rPr>
          <w:rFonts w:ascii="Open Sans" w:hAnsi="Open Sans" w:cs="Open Sans"/>
          <w:b/>
        </w:rPr>
      </w:pPr>
      <w:bookmarkStart w:id="16" w:name="_Toc155361379"/>
      <w:r w:rsidRPr="00060250">
        <w:rPr>
          <w:rFonts w:ascii="Open Sans" w:hAnsi="Open Sans" w:cs="Open Sans"/>
        </w:rPr>
        <w:t>Rotation re-assignments</w:t>
      </w:r>
      <w:r w:rsidRPr="00060250">
        <w:rPr>
          <w:rFonts w:ascii="Open Sans" w:hAnsi="Open Sans" w:cs="Open Sans"/>
          <w:b/>
        </w:rPr>
        <w:t>:</w:t>
      </w:r>
      <w:bookmarkEnd w:id="16"/>
      <w:r w:rsidRPr="00060250">
        <w:rPr>
          <w:rFonts w:ascii="Open Sans" w:hAnsi="Open Sans" w:cs="Open Sans"/>
          <w:b/>
        </w:rPr>
        <w:t xml:space="preserve">  </w:t>
      </w:r>
    </w:p>
    <w:p w14:paraId="5DD36FBF" w14:textId="53AB09FC" w:rsidR="00AB2A42" w:rsidRPr="00060250" w:rsidRDefault="00AB2A42" w:rsidP="00FD1281">
      <w:pPr>
        <w:rPr>
          <w:rFonts w:ascii="Open Sans" w:hAnsi="Open Sans" w:cs="Open Sans"/>
        </w:rPr>
      </w:pPr>
      <w:r w:rsidRPr="00060250">
        <w:rPr>
          <w:rFonts w:ascii="Open Sans" w:hAnsi="Open Sans" w:cs="Open Sans"/>
        </w:rPr>
        <w:t>Should a core rotation warrant student reassignment due to detrimental findings from ongoing monitoring</w:t>
      </w:r>
      <w:r w:rsidR="000E7EBD" w:rsidRPr="00060250">
        <w:rPr>
          <w:rFonts w:ascii="Open Sans" w:hAnsi="Open Sans" w:cs="Open Sans"/>
        </w:rPr>
        <w:t xml:space="preserve"> of the site</w:t>
      </w:r>
      <w:r w:rsidRPr="00060250">
        <w:rPr>
          <w:rFonts w:ascii="Open Sans" w:hAnsi="Open Sans" w:cs="Open Sans"/>
        </w:rPr>
        <w:t xml:space="preserve"> or newly identified barriers to an optimal student learning experience (for example, recent staffing shortage, the </w:t>
      </w:r>
      <w:r w:rsidR="0061763B" w:rsidRPr="00060250">
        <w:rPr>
          <w:rFonts w:ascii="Open Sans" w:hAnsi="Open Sans" w:cs="Open Sans"/>
        </w:rPr>
        <w:t>preceptor</w:t>
      </w:r>
      <w:r w:rsidRPr="00060250">
        <w:rPr>
          <w:rFonts w:ascii="Open Sans" w:hAnsi="Open Sans" w:cs="Open Sans"/>
        </w:rPr>
        <w:t xml:space="preserve"> leaves the practice, the clinic/practice cannot commit to teaching students due to implementation of a new EHR system, etc.), the </w:t>
      </w:r>
      <w:r w:rsidR="00B32088" w:rsidRPr="00060250">
        <w:rPr>
          <w:rFonts w:ascii="Open Sans" w:hAnsi="Open Sans" w:cs="Open Sans"/>
        </w:rPr>
        <w:t>PA P</w:t>
      </w:r>
      <w:r w:rsidRPr="00060250">
        <w:rPr>
          <w:rFonts w:ascii="Open Sans" w:hAnsi="Open Sans" w:cs="Open Sans"/>
        </w:rPr>
        <w:t xml:space="preserve">rogram will re-assign the student using the following guidelines:  </w:t>
      </w:r>
    </w:p>
    <w:p w14:paraId="1372DEBC" w14:textId="77777777" w:rsidR="00132C4B" w:rsidRPr="00060250" w:rsidRDefault="00132C4B" w:rsidP="00FD1281">
      <w:pPr>
        <w:rPr>
          <w:rFonts w:ascii="Open Sans" w:hAnsi="Open Sans" w:cs="Open Sans"/>
        </w:rPr>
      </w:pPr>
    </w:p>
    <w:p w14:paraId="38D79ECD" w14:textId="77777777" w:rsidR="00AB2A42" w:rsidRPr="00060250" w:rsidRDefault="00AB2A42" w:rsidP="005C6FA8">
      <w:pPr>
        <w:pStyle w:val="ListParagraph"/>
        <w:numPr>
          <w:ilvl w:val="0"/>
          <w:numId w:val="5"/>
        </w:numPr>
        <w:rPr>
          <w:rFonts w:ascii="Open Sans" w:hAnsi="Open Sans" w:cs="Open Sans"/>
        </w:rPr>
      </w:pPr>
      <w:r w:rsidRPr="00060250">
        <w:rPr>
          <w:rFonts w:ascii="Open Sans" w:hAnsi="Open Sans" w:cs="Open Sans"/>
        </w:rPr>
        <w:t xml:space="preserve">Re-placement within the previously defined clinical area, but </w:t>
      </w:r>
      <w:r w:rsidR="006F154E" w:rsidRPr="00060250">
        <w:rPr>
          <w:rFonts w:ascii="Open Sans" w:hAnsi="Open Sans" w:cs="Open Sans"/>
        </w:rPr>
        <w:t xml:space="preserve">possibly </w:t>
      </w:r>
      <w:r w:rsidRPr="00060250">
        <w:rPr>
          <w:rFonts w:ascii="Open Sans" w:hAnsi="Open Sans" w:cs="Open Sans"/>
        </w:rPr>
        <w:t>necessitating a longer drive or distance to the clinical site</w:t>
      </w:r>
      <w:r w:rsidR="006F154E" w:rsidRPr="00060250">
        <w:rPr>
          <w:rFonts w:ascii="Open Sans" w:hAnsi="Open Sans" w:cs="Open Sans"/>
        </w:rPr>
        <w:t xml:space="preserve"> (</w:t>
      </w:r>
      <w:r w:rsidR="00644952" w:rsidRPr="00060250">
        <w:rPr>
          <w:rFonts w:ascii="Open Sans" w:hAnsi="Open Sans" w:cs="Open Sans"/>
        </w:rPr>
        <w:t xml:space="preserve">&gt; </w:t>
      </w:r>
      <w:r w:rsidR="002465A1" w:rsidRPr="00060250">
        <w:rPr>
          <w:rFonts w:ascii="Open Sans" w:hAnsi="Open Sans" w:cs="Open Sans"/>
        </w:rPr>
        <w:t>60-mile</w:t>
      </w:r>
      <w:r w:rsidR="00644952" w:rsidRPr="00060250">
        <w:rPr>
          <w:rFonts w:ascii="Open Sans" w:hAnsi="Open Sans" w:cs="Open Sans"/>
        </w:rPr>
        <w:t xml:space="preserve"> radius)</w:t>
      </w:r>
      <w:r w:rsidRPr="00060250">
        <w:rPr>
          <w:rFonts w:ascii="Open Sans" w:hAnsi="Open Sans" w:cs="Open Sans"/>
        </w:rPr>
        <w:t xml:space="preserve">. </w:t>
      </w:r>
    </w:p>
    <w:p w14:paraId="42F3E368" w14:textId="77777777" w:rsidR="00AB2A42" w:rsidRPr="00060250" w:rsidRDefault="00AB2A42" w:rsidP="005C6FA8">
      <w:pPr>
        <w:pStyle w:val="ListParagraph"/>
        <w:numPr>
          <w:ilvl w:val="0"/>
          <w:numId w:val="5"/>
        </w:numPr>
        <w:rPr>
          <w:rFonts w:ascii="Open Sans" w:hAnsi="Open Sans" w:cs="Open Sans"/>
        </w:rPr>
      </w:pPr>
      <w:r w:rsidRPr="00060250">
        <w:rPr>
          <w:rFonts w:ascii="Open Sans" w:hAnsi="Open Sans" w:cs="Open Sans"/>
        </w:rPr>
        <w:t>Pulling the student from his/her defined area of clinical placement and placing the student elsewhere within the state of M</w:t>
      </w:r>
      <w:r w:rsidR="002465A1" w:rsidRPr="00060250">
        <w:rPr>
          <w:rFonts w:ascii="Open Sans" w:hAnsi="Open Sans" w:cs="Open Sans"/>
        </w:rPr>
        <w:t>aryland w</w:t>
      </w:r>
      <w:r w:rsidRPr="00060250">
        <w:rPr>
          <w:rFonts w:ascii="Open Sans" w:hAnsi="Open Sans" w:cs="Open Sans"/>
        </w:rPr>
        <w:t xml:space="preserve">here there is a preceptor/clinical site available and willing to precept the student for the required rotation.   This relocation may only be necessary for one </w:t>
      </w:r>
      <w:r w:rsidR="002465A1" w:rsidRPr="00060250">
        <w:rPr>
          <w:rFonts w:ascii="Open Sans" w:hAnsi="Open Sans" w:cs="Open Sans"/>
        </w:rPr>
        <w:t>5-week</w:t>
      </w:r>
      <w:r w:rsidRPr="00060250">
        <w:rPr>
          <w:rFonts w:ascii="Open Sans" w:hAnsi="Open Sans" w:cs="Open Sans"/>
        </w:rPr>
        <w:t xml:space="preserve"> rotation after which the student would return to their defined clinical area.</w:t>
      </w:r>
    </w:p>
    <w:p w14:paraId="2167EAD2" w14:textId="77777777" w:rsidR="00AB2A42" w:rsidRPr="00060250" w:rsidRDefault="00AB2A42" w:rsidP="00087140">
      <w:pPr>
        <w:rPr>
          <w:rFonts w:ascii="Open Sans" w:hAnsi="Open Sans" w:cs="Open Sans"/>
        </w:rPr>
      </w:pPr>
    </w:p>
    <w:p w14:paraId="2AA82C31" w14:textId="72376403" w:rsidR="00BA78AF" w:rsidRPr="00060250" w:rsidRDefault="00087140" w:rsidP="00A05B54">
      <w:pPr>
        <w:pStyle w:val="Heading2"/>
        <w:rPr>
          <w:rFonts w:ascii="Open Sans" w:hAnsi="Open Sans" w:cs="Open Sans"/>
        </w:rPr>
      </w:pPr>
      <w:bookmarkStart w:id="17" w:name="_Toc155361380"/>
      <w:r w:rsidRPr="00060250">
        <w:rPr>
          <w:rFonts w:ascii="Open Sans" w:hAnsi="Open Sans" w:cs="Open Sans"/>
        </w:rPr>
        <w:t>Clinical Rotation Sites</w:t>
      </w:r>
      <w:bookmarkEnd w:id="17"/>
    </w:p>
    <w:p w14:paraId="10B42C98" w14:textId="2EB77298" w:rsidR="009A23B0" w:rsidRPr="00060250" w:rsidRDefault="003B6707" w:rsidP="009A23B0">
      <w:pPr>
        <w:pStyle w:val="NormalTG"/>
        <w:rPr>
          <w:rFonts w:ascii="Open Sans" w:hAnsi="Open Sans" w:cs="Open Sans"/>
        </w:rPr>
      </w:pPr>
      <w:r w:rsidRPr="00060250">
        <w:rPr>
          <w:rFonts w:ascii="Open Sans" w:hAnsi="Open Sans" w:cs="Open Sans"/>
        </w:rPr>
        <w:t>UMES</w:t>
      </w:r>
      <w:r w:rsidR="00A77C6A" w:rsidRPr="00060250">
        <w:rPr>
          <w:rFonts w:ascii="Open Sans" w:hAnsi="Open Sans" w:cs="Open Sans"/>
        </w:rPr>
        <w:t xml:space="preserve"> PA Program Supervised Clinical Practical Experiences (SCPE) sites are unique in comparison to other PA </w:t>
      </w:r>
      <w:r w:rsidR="00B32088" w:rsidRPr="00060250">
        <w:rPr>
          <w:rFonts w:ascii="Open Sans" w:hAnsi="Open Sans" w:cs="Open Sans"/>
        </w:rPr>
        <w:t>Program</w:t>
      </w:r>
      <w:r w:rsidR="00A77C6A" w:rsidRPr="00060250">
        <w:rPr>
          <w:rFonts w:ascii="Open Sans" w:hAnsi="Open Sans" w:cs="Open Sans"/>
        </w:rPr>
        <w:t>s. As most programs are associated within one specific</w:t>
      </w:r>
      <w:r w:rsidR="00D60535" w:rsidRPr="00060250">
        <w:rPr>
          <w:rFonts w:ascii="Open Sans" w:hAnsi="Open Sans" w:cs="Open Sans"/>
        </w:rPr>
        <w:t xml:space="preserve"> </w:t>
      </w:r>
      <w:r w:rsidR="00A77C6A" w:rsidRPr="00060250">
        <w:rPr>
          <w:rFonts w:ascii="Open Sans" w:hAnsi="Open Sans" w:cs="Open Sans"/>
        </w:rPr>
        <w:t xml:space="preserve">health system, </w:t>
      </w:r>
      <w:r w:rsidRPr="00060250">
        <w:rPr>
          <w:rFonts w:ascii="Open Sans" w:hAnsi="Open Sans" w:cs="Open Sans"/>
        </w:rPr>
        <w:t>UMES</w:t>
      </w:r>
      <w:r w:rsidR="00A77C6A" w:rsidRPr="00060250">
        <w:rPr>
          <w:rFonts w:ascii="Open Sans" w:hAnsi="Open Sans" w:cs="Open Sans"/>
        </w:rPr>
        <w:t xml:space="preserve"> must rely on multiple health systems and independ</w:t>
      </w:r>
      <w:r w:rsidR="00617EB3" w:rsidRPr="00060250">
        <w:rPr>
          <w:rFonts w:ascii="Open Sans" w:hAnsi="Open Sans" w:cs="Open Sans"/>
        </w:rPr>
        <w:t>ent clinical sites for its SCPE</w:t>
      </w:r>
      <w:r w:rsidR="00A77C6A" w:rsidRPr="00060250">
        <w:rPr>
          <w:rFonts w:ascii="Open Sans" w:hAnsi="Open Sans" w:cs="Open Sans"/>
        </w:rPr>
        <w:t xml:space="preserve">s.  </w:t>
      </w:r>
      <w:r w:rsidR="009A23B0" w:rsidRPr="00060250">
        <w:rPr>
          <w:rFonts w:ascii="Open Sans" w:hAnsi="Open Sans" w:cs="Open Sans"/>
        </w:rPr>
        <w:t xml:space="preserve">Because of this unique set up, the program creates areas or PODS based on the </w:t>
      </w:r>
      <w:r w:rsidR="009A23B0" w:rsidRPr="00060250">
        <w:rPr>
          <w:rFonts w:ascii="Open Sans" w:hAnsi="Open Sans" w:cs="Open Sans"/>
        </w:rPr>
        <w:lastRenderedPageBreak/>
        <w:t xml:space="preserve">number of resources it can provide. The number of PODS varies per year and </w:t>
      </w:r>
      <w:r w:rsidR="00D60535" w:rsidRPr="00060250">
        <w:rPr>
          <w:rFonts w:ascii="Open Sans" w:hAnsi="Open Sans" w:cs="Open Sans"/>
        </w:rPr>
        <w:t xml:space="preserve">PODS are </w:t>
      </w:r>
      <w:r w:rsidR="009A23B0" w:rsidRPr="00060250">
        <w:rPr>
          <w:rFonts w:ascii="Open Sans" w:hAnsi="Open Sans" w:cs="Open Sans"/>
        </w:rPr>
        <w:t xml:space="preserve">not necessarily available every year. </w:t>
      </w:r>
    </w:p>
    <w:p w14:paraId="6B1F800F" w14:textId="77777777" w:rsidR="009A23B0" w:rsidRPr="00060250" w:rsidRDefault="009A23B0" w:rsidP="009A23B0">
      <w:pPr>
        <w:pStyle w:val="NormalTG"/>
        <w:rPr>
          <w:rFonts w:ascii="Open Sans" w:hAnsi="Open Sans" w:cs="Open Sans"/>
        </w:rPr>
      </w:pPr>
    </w:p>
    <w:p w14:paraId="3280AC2C" w14:textId="2E522F01" w:rsidR="009A23B0" w:rsidRPr="00060250" w:rsidRDefault="009A23B0" w:rsidP="009A23B0">
      <w:pPr>
        <w:pStyle w:val="NormalTG"/>
        <w:rPr>
          <w:rFonts w:ascii="Open Sans" w:hAnsi="Open Sans" w:cs="Open Sans"/>
          <w:i/>
        </w:rPr>
      </w:pPr>
      <w:r w:rsidRPr="00060250">
        <w:rPr>
          <w:rFonts w:ascii="Open Sans" w:hAnsi="Open Sans" w:cs="Open Sans"/>
          <w:i/>
        </w:rPr>
        <w:t xml:space="preserve">*A note about PODS: </w:t>
      </w:r>
      <w:r w:rsidR="00D60535" w:rsidRPr="00060250">
        <w:rPr>
          <w:rFonts w:ascii="Open Sans" w:hAnsi="Open Sans" w:cs="Open Sans"/>
          <w:i/>
        </w:rPr>
        <w:t xml:space="preserve"> </w:t>
      </w:r>
      <w:r w:rsidRPr="00060250">
        <w:rPr>
          <w:rFonts w:ascii="Open Sans" w:hAnsi="Open Sans" w:cs="Open Sans"/>
          <w:i/>
        </w:rPr>
        <w:t>Although the program strives</w:t>
      </w:r>
      <w:r w:rsidR="00673BB5" w:rsidRPr="00060250">
        <w:rPr>
          <w:rFonts w:ascii="Open Sans" w:hAnsi="Open Sans" w:cs="Open Sans"/>
          <w:i/>
        </w:rPr>
        <w:t xml:space="preserve"> to place </w:t>
      </w:r>
      <w:r w:rsidR="009F0650" w:rsidRPr="00060250">
        <w:rPr>
          <w:rFonts w:ascii="Open Sans" w:hAnsi="Open Sans" w:cs="Open Sans"/>
          <w:i/>
        </w:rPr>
        <w:t>students</w:t>
      </w:r>
      <w:r w:rsidR="00673BB5" w:rsidRPr="00060250">
        <w:rPr>
          <w:rFonts w:ascii="Open Sans" w:hAnsi="Open Sans" w:cs="Open Sans"/>
          <w:i/>
        </w:rPr>
        <w:t xml:space="preserve"> within their </w:t>
      </w:r>
      <w:r w:rsidRPr="00060250">
        <w:rPr>
          <w:rFonts w:ascii="Open Sans" w:hAnsi="Open Sans" w:cs="Open Sans"/>
          <w:i/>
        </w:rPr>
        <w:t xml:space="preserve">preferred POD for all SCPE's, the program reserves the right to place students in SCPE's outside of the generalized 60-mile radius POD if necessary.  The program also may reassign a student to a new POD altogether during the course of the clinical year. </w:t>
      </w:r>
    </w:p>
    <w:p w14:paraId="0D59DD0B" w14:textId="77777777" w:rsidR="009A23B0" w:rsidRPr="00060250" w:rsidRDefault="009A23B0" w:rsidP="009A23B0">
      <w:pPr>
        <w:pStyle w:val="NormalTG"/>
        <w:rPr>
          <w:rFonts w:ascii="Open Sans" w:hAnsi="Open Sans" w:cs="Open Sans"/>
        </w:rPr>
      </w:pPr>
    </w:p>
    <w:p w14:paraId="4B81A64B" w14:textId="77777777" w:rsidR="009D2279" w:rsidRPr="00060250" w:rsidRDefault="009D2279" w:rsidP="005C6FA8">
      <w:pPr>
        <w:pStyle w:val="ListParagraph"/>
        <w:numPr>
          <w:ilvl w:val="0"/>
          <w:numId w:val="6"/>
        </w:numPr>
        <w:ind w:left="374"/>
        <w:rPr>
          <w:rFonts w:ascii="Open Sans" w:hAnsi="Open Sans" w:cs="Open Sans"/>
        </w:rPr>
      </w:pPr>
      <w:r w:rsidRPr="00060250">
        <w:rPr>
          <w:rFonts w:ascii="Open Sans" w:hAnsi="Open Sans" w:cs="Open Sans"/>
        </w:rPr>
        <w:t xml:space="preserve">All of the mandatory </w:t>
      </w:r>
      <w:r w:rsidR="00787B04" w:rsidRPr="00060250">
        <w:rPr>
          <w:rFonts w:ascii="Open Sans" w:hAnsi="Open Sans" w:cs="Open Sans"/>
        </w:rPr>
        <w:t>core rotations</w:t>
      </w:r>
      <w:r w:rsidR="00C36C72" w:rsidRPr="00060250">
        <w:rPr>
          <w:rFonts w:ascii="Open Sans" w:hAnsi="Open Sans" w:cs="Open Sans"/>
        </w:rPr>
        <w:t xml:space="preserve"> will be</w:t>
      </w:r>
      <w:r w:rsidRPr="00060250">
        <w:rPr>
          <w:rFonts w:ascii="Open Sans" w:hAnsi="Open Sans" w:cs="Open Sans"/>
        </w:rPr>
        <w:t xml:space="preserve"> completed in the State of </w:t>
      </w:r>
      <w:r w:rsidR="003B6707" w:rsidRPr="00060250">
        <w:rPr>
          <w:rFonts w:ascii="Open Sans" w:hAnsi="Open Sans" w:cs="Open Sans"/>
        </w:rPr>
        <w:t>Maryland and surrounding areas</w:t>
      </w:r>
      <w:r w:rsidRPr="00060250">
        <w:rPr>
          <w:rFonts w:ascii="Open Sans" w:hAnsi="Open Sans" w:cs="Open Sans"/>
        </w:rPr>
        <w:t>. Exceptions will be made on a case-by-case basis</w:t>
      </w:r>
      <w:r w:rsidR="00C36C72" w:rsidRPr="00060250">
        <w:rPr>
          <w:rFonts w:ascii="Open Sans" w:hAnsi="Open Sans" w:cs="Open Sans"/>
        </w:rPr>
        <w:t xml:space="preserve"> and will be sought only after all resources</w:t>
      </w:r>
      <w:r w:rsidR="003B6707" w:rsidRPr="00060250">
        <w:rPr>
          <w:rFonts w:ascii="Open Sans" w:hAnsi="Open Sans" w:cs="Open Sans"/>
        </w:rPr>
        <w:t xml:space="preserve"> stated above </w:t>
      </w:r>
      <w:r w:rsidR="00C36C72" w:rsidRPr="00060250">
        <w:rPr>
          <w:rFonts w:ascii="Open Sans" w:hAnsi="Open Sans" w:cs="Open Sans"/>
        </w:rPr>
        <w:t xml:space="preserve">have been exhausted and only with health systems which already have an existing Affiliation Agreement with </w:t>
      </w:r>
      <w:r w:rsidR="003B6707" w:rsidRPr="00060250">
        <w:rPr>
          <w:rFonts w:ascii="Open Sans" w:hAnsi="Open Sans" w:cs="Open Sans"/>
        </w:rPr>
        <w:t>UMES</w:t>
      </w:r>
      <w:r w:rsidR="0003649D" w:rsidRPr="00060250">
        <w:rPr>
          <w:rFonts w:ascii="Open Sans" w:hAnsi="Open Sans" w:cs="Open Sans"/>
        </w:rPr>
        <w:t>.</w:t>
      </w:r>
    </w:p>
    <w:p w14:paraId="47D56708" w14:textId="77777777" w:rsidR="00A058B8" w:rsidRPr="00060250" w:rsidRDefault="0003649D" w:rsidP="005C6FA8">
      <w:pPr>
        <w:pStyle w:val="ListParagraph"/>
        <w:numPr>
          <w:ilvl w:val="1"/>
          <w:numId w:val="7"/>
        </w:numPr>
        <w:ind w:left="1094"/>
        <w:rPr>
          <w:rFonts w:ascii="Open Sans" w:hAnsi="Open Sans" w:cs="Open Sans"/>
        </w:rPr>
      </w:pPr>
      <w:r w:rsidRPr="00060250">
        <w:rPr>
          <w:rFonts w:ascii="Open Sans" w:hAnsi="Open Sans" w:cs="Open Sans"/>
        </w:rPr>
        <w:t>Placement at some clinical sites will require special paperwork to be completed by the student and/or require attendance at an orientation which is to be done during callback week when possible.</w:t>
      </w:r>
      <w:r w:rsidR="00A058B8" w:rsidRPr="00060250">
        <w:rPr>
          <w:rFonts w:ascii="Open Sans" w:hAnsi="Open Sans" w:cs="Open Sans"/>
        </w:rPr>
        <w:t xml:space="preserve"> There may also be additional costs for badges, or additional credentialing requirements. The student is required to pay any and all associated costs for additional credentialing requirements or any retesting necessary</w:t>
      </w:r>
      <w:r w:rsidR="00283AF5" w:rsidRPr="00060250">
        <w:rPr>
          <w:rFonts w:ascii="Open Sans" w:hAnsi="Open Sans" w:cs="Open Sans"/>
        </w:rPr>
        <w:t xml:space="preserve">. </w:t>
      </w:r>
      <w:r w:rsidR="00A058B8" w:rsidRPr="00060250">
        <w:rPr>
          <w:rFonts w:ascii="Open Sans" w:hAnsi="Open Sans" w:cs="Open Sans"/>
        </w:rPr>
        <w:t>Additional</w:t>
      </w:r>
      <w:r w:rsidRPr="00060250">
        <w:rPr>
          <w:rFonts w:ascii="Open Sans" w:hAnsi="Open Sans" w:cs="Open Sans"/>
        </w:rPr>
        <w:t xml:space="preserve"> requirements may include additional background, drug, alcohol, or other screening</w:t>
      </w:r>
      <w:r w:rsidR="00A058B8" w:rsidRPr="00060250">
        <w:rPr>
          <w:rFonts w:ascii="Open Sans" w:hAnsi="Open Sans" w:cs="Open Sans"/>
        </w:rPr>
        <w:t xml:space="preserve"> such as fingerprinting</w:t>
      </w:r>
      <w:r w:rsidRPr="00060250">
        <w:rPr>
          <w:rFonts w:ascii="Open Sans" w:hAnsi="Open Sans" w:cs="Open Sans"/>
        </w:rPr>
        <w:t xml:space="preserve">. </w:t>
      </w:r>
    </w:p>
    <w:p w14:paraId="60DE8B4D" w14:textId="77777777" w:rsidR="00F313FF" w:rsidRPr="00060250" w:rsidRDefault="00F313FF" w:rsidP="005C6FA8">
      <w:pPr>
        <w:pStyle w:val="ListParagraph"/>
        <w:numPr>
          <w:ilvl w:val="1"/>
          <w:numId w:val="7"/>
        </w:numPr>
        <w:ind w:left="1094"/>
        <w:rPr>
          <w:rFonts w:ascii="Open Sans" w:hAnsi="Open Sans" w:cs="Open Sans"/>
        </w:rPr>
      </w:pPr>
      <w:r w:rsidRPr="00060250">
        <w:rPr>
          <w:rFonts w:ascii="Open Sans" w:hAnsi="Open Sans" w:cs="Open Sans"/>
        </w:rPr>
        <w:t>Students are prohibited from taking part in a clinic</w:t>
      </w:r>
      <w:r w:rsidR="00644952" w:rsidRPr="00060250">
        <w:rPr>
          <w:rFonts w:ascii="Open Sans" w:hAnsi="Open Sans" w:cs="Open Sans"/>
        </w:rPr>
        <w:t>al experience in which a family member would or may serve as a preceptor.</w:t>
      </w:r>
    </w:p>
    <w:p w14:paraId="5492EA4E" w14:textId="6D32EF31" w:rsidR="00644952" w:rsidRPr="00060250" w:rsidRDefault="00644952" w:rsidP="005C6FA8">
      <w:pPr>
        <w:pStyle w:val="ListParagraph"/>
        <w:numPr>
          <w:ilvl w:val="1"/>
          <w:numId w:val="7"/>
        </w:numPr>
        <w:ind w:left="1094"/>
        <w:rPr>
          <w:rFonts w:ascii="Open Sans" w:hAnsi="Open Sans" w:cs="Open Sans"/>
        </w:rPr>
      </w:pPr>
      <w:r w:rsidRPr="00060250">
        <w:rPr>
          <w:rFonts w:ascii="Open Sans" w:hAnsi="Open Sans" w:cs="Open Sans"/>
        </w:rPr>
        <w:t>Students are prohibited from rotating in a clinical site where they maintain employment or have signed a contract for future employment.</w:t>
      </w:r>
    </w:p>
    <w:p w14:paraId="560F2EC0" w14:textId="4837B85B" w:rsidR="00D60535" w:rsidRPr="00060250" w:rsidRDefault="00D60535" w:rsidP="005C6FA8">
      <w:pPr>
        <w:pStyle w:val="ListParagraph"/>
        <w:numPr>
          <w:ilvl w:val="1"/>
          <w:numId w:val="7"/>
        </w:numPr>
        <w:ind w:left="1094"/>
        <w:rPr>
          <w:rFonts w:ascii="Open Sans" w:hAnsi="Open Sans" w:cs="Open Sans"/>
        </w:rPr>
      </w:pPr>
      <w:r w:rsidRPr="00060250">
        <w:rPr>
          <w:rFonts w:ascii="Open Sans" w:hAnsi="Open Sans" w:cs="Open Sans"/>
        </w:rPr>
        <w:t>Students are prohibited from providing or soliciting clinical sites or preceptors.</w:t>
      </w:r>
    </w:p>
    <w:p w14:paraId="23338A4E" w14:textId="77777777" w:rsidR="0003649D" w:rsidRPr="00060250" w:rsidRDefault="0003649D" w:rsidP="00A05B54">
      <w:pPr>
        <w:rPr>
          <w:rFonts w:ascii="Open Sans" w:hAnsi="Open Sans" w:cs="Open Sans"/>
        </w:rPr>
      </w:pPr>
    </w:p>
    <w:p w14:paraId="0B4D8F42" w14:textId="4ECFC3AC" w:rsidR="00A77C6A" w:rsidRPr="00060250" w:rsidRDefault="00A05B54" w:rsidP="00A05B54">
      <w:pPr>
        <w:pStyle w:val="Heading2"/>
        <w:rPr>
          <w:rFonts w:ascii="Open Sans" w:hAnsi="Open Sans" w:cs="Open Sans"/>
        </w:rPr>
      </w:pPr>
      <w:bookmarkStart w:id="18" w:name="_Toc155361381"/>
      <w:r w:rsidRPr="00060250">
        <w:rPr>
          <w:rFonts w:ascii="Open Sans" w:hAnsi="Open Sans" w:cs="Open Sans"/>
        </w:rPr>
        <w:t>Core Rotations</w:t>
      </w:r>
      <w:r w:rsidR="001C61BC" w:rsidRPr="00060250">
        <w:rPr>
          <w:rFonts w:ascii="Open Sans" w:hAnsi="Open Sans" w:cs="Open Sans"/>
        </w:rPr>
        <w:t xml:space="preserve"> {B3.07}</w:t>
      </w:r>
      <w:r w:rsidR="001C61BC" w:rsidRPr="00060250">
        <w:rPr>
          <w:rStyle w:val="EndnoteReference"/>
          <w:rFonts w:ascii="Open Sans" w:hAnsi="Open Sans" w:cs="Open Sans"/>
        </w:rPr>
        <w:endnoteReference w:id="5"/>
      </w:r>
      <w:bookmarkEnd w:id="18"/>
    </w:p>
    <w:p w14:paraId="397D7DF1" w14:textId="299AA043" w:rsidR="00A77C6A" w:rsidRPr="00060250" w:rsidRDefault="009A23B0" w:rsidP="00A05B54">
      <w:pPr>
        <w:rPr>
          <w:rFonts w:ascii="Open Sans" w:hAnsi="Open Sans" w:cs="Open Sans"/>
          <w:color w:val="auto"/>
        </w:rPr>
      </w:pPr>
      <w:r w:rsidRPr="00060250">
        <w:rPr>
          <w:rFonts w:ascii="Open Sans" w:hAnsi="Open Sans" w:cs="Open Sans"/>
        </w:rPr>
        <w:t xml:space="preserve">When a student commits to the </w:t>
      </w:r>
      <w:r w:rsidR="002465A1" w:rsidRPr="00060250">
        <w:rPr>
          <w:rFonts w:ascii="Open Sans" w:hAnsi="Open Sans" w:cs="Open Sans"/>
        </w:rPr>
        <w:t>28-month</w:t>
      </w:r>
      <w:r w:rsidR="00A05B54" w:rsidRPr="00060250">
        <w:rPr>
          <w:rFonts w:ascii="Open Sans" w:hAnsi="Open Sans" w:cs="Open Sans"/>
        </w:rPr>
        <w:t xml:space="preserve"> </w:t>
      </w:r>
      <w:r w:rsidR="00AB2A42" w:rsidRPr="00060250">
        <w:rPr>
          <w:rFonts w:ascii="Open Sans" w:hAnsi="Open Sans" w:cs="Open Sans"/>
        </w:rPr>
        <w:t>program (i</w:t>
      </w:r>
      <w:r w:rsidR="00A05B54" w:rsidRPr="00060250">
        <w:rPr>
          <w:rFonts w:ascii="Open Sans" w:hAnsi="Open Sans" w:cs="Open Sans"/>
        </w:rPr>
        <w:t>ncluding the 12 month</w:t>
      </w:r>
      <w:r w:rsidR="009754A8" w:rsidRPr="00060250">
        <w:rPr>
          <w:rFonts w:ascii="Open Sans" w:hAnsi="Open Sans" w:cs="Open Sans"/>
        </w:rPr>
        <w:t>s of</w:t>
      </w:r>
      <w:r w:rsidR="00A05B54" w:rsidRPr="00060250">
        <w:rPr>
          <w:rFonts w:ascii="Open Sans" w:hAnsi="Open Sans" w:cs="Open Sans"/>
        </w:rPr>
        <w:t xml:space="preserve"> SCPE</w:t>
      </w:r>
      <w:r w:rsidR="009754A8" w:rsidRPr="00060250">
        <w:rPr>
          <w:rFonts w:ascii="Open Sans" w:hAnsi="Open Sans" w:cs="Open Sans"/>
        </w:rPr>
        <w:t>s</w:t>
      </w:r>
      <w:r w:rsidR="00A05B54" w:rsidRPr="00060250">
        <w:rPr>
          <w:rFonts w:ascii="Open Sans" w:hAnsi="Open Sans" w:cs="Open Sans"/>
        </w:rPr>
        <w:t xml:space="preserve">) the program has a responsibility to ensure </w:t>
      </w:r>
      <w:r w:rsidR="00AB2A42" w:rsidRPr="00060250">
        <w:rPr>
          <w:rFonts w:ascii="Open Sans" w:hAnsi="Open Sans" w:cs="Open Sans"/>
        </w:rPr>
        <w:t>its students are pr</w:t>
      </w:r>
      <w:r w:rsidR="00A05B54" w:rsidRPr="00060250">
        <w:rPr>
          <w:rFonts w:ascii="Open Sans" w:hAnsi="Open Sans" w:cs="Open Sans"/>
        </w:rPr>
        <w:t xml:space="preserve">ovided and receive the required </w:t>
      </w:r>
      <w:r w:rsidR="00AB2A42" w:rsidRPr="00060250">
        <w:rPr>
          <w:rFonts w:ascii="Open Sans" w:hAnsi="Open Sans" w:cs="Open Sans"/>
        </w:rPr>
        <w:t>elements to graduate,</w:t>
      </w:r>
      <w:r w:rsidR="00A05B54" w:rsidRPr="00060250">
        <w:rPr>
          <w:rFonts w:ascii="Open Sans" w:hAnsi="Open Sans" w:cs="Open Sans"/>
        </w:rPr>
        <w:t xml:space="preserve"> </w:t>
      </w:r>
      <w:r w:rsidR="00AB2A42" w:rsidRPr="00060250">
        <w:rPr>
          <w:rFonts w:ascii="Open Sans" w:hAnsi="Open Sans" w:cs="Open Sans"/>
        </w:rPr>
        <w:t xml:space="preserve">meeting all program and ARC-PA standards. </w:t>
      </w:r>
      <w:r w:rsidR="00A77C6A" w:rsidRPr="00060250">
        <w:rPr>
          <w:rFonts w:ascii="Open Sans" w:hAnsi="Open Sans" w:cs="Open Sans"/>
          <w:color w:val="auto"/>
        </w:rPr>
        <w:t xml:space="preserve">Students </w:t>
      </w:r>
      <w:r w:rsidR="00AB2A42" w:rsidRPr="00060250">
        <w:rPr>
          <w:rFonts w:ascii="Open Sans" w:hAnsi="Open Sans" w:cs="Open Sans"/>
          <w:color w:val="auto"/>
        </w:rPr>
        <w:t xml:space="preserve">must successfully </w:t>
      </w:r>
      <w:r w:rsidR="00A77C6A" w:rsidRPr="00060250">
        <w:rPr>
          <w:rFonts w:ascii="Open Sans" w:hAnsi="Open Sans" w:cs="Open Sans"/>
          <w:color w:val="auto"/>
        </w:rPr>
        <w:t>complete one five-week rotation in each of the following</w:t>
      </w:r>
      <w:r w:rsidR="00AB2A42" w:rsidRPr="00060250">
        <w:rPr>
          <w:rFonts w:ascii="Open Sans" w:hAnsi="Open Sans" w:cs="Open Sans"/>
          <w:color w:val="auto"/>
        </w:rPr>
        <w:t xml:space="preserve"> areas of practice</w:t>
      </w:r>
      <w:r w:rsidR="00A77C6A" w:rsidRPr="00060250">
        <w:rPr>
          <w:rFonts w:ascii="Open Sans" w:hAnsi="Open Sans" w:cs="Open Sans"/>
          <w:color w:val="auto"/>
        </w:rPr>
        <w:t xml:space="preserve">: </w:t>
      </w:r>
      <w:r w:rsidR="00D60535" w:rsidRPr="00060250">
        <w:rPr>
          <w:rFonts w:ascii="Open Sans" w:hAnsi="Open Sans" w:cs="Open Sans"/>
          <w:color w:val="auto"/>
        </w:rPr>
        <w:t xml:space="preserve"> </w:t>
      </w:r>
      <w:r w:rsidR="00A77C6A" w:rsidRPr="00060250">
        <w:rPr>
          <w:rFonts w:ascii="Open Sans" w:hAnsi="Open Sans" w:cs="Open Sans"/>
          <w:color w:val="auto"/>
        </w:rPr>
        <w:t xml:space="preserve">Family Medicine, Internal Medicine, Pediatrics, Surgery, Women’s Health, Emergency Medicine, and Behavioral Health. </w:t>
      </w:r>
      <w:r w:rsidR="00D60535" w:rsidRPr="00060250">
        <w:rPr>
          <w:rFonts w:ascii="Open Sans" w:hAnsi="Open Sans" w:cs="Open Sans"/>
          <w:b/>
          <w:color w:val="auto"/>
        </w:rPr>
        <w:t>{</w:t>
      </w:r>
      <w:r w:rsidR="00FC7EA2" w:rsidRPr="00060250">
        <w:rPr>
          <w:rFonts w:ascii="Open Sans" w:hAnsi="Open Sans" w:cs="Open Sans"/>
          <w:b/>
          <w:color w:val="auto"/>
        </w:rPr>
        <w:t>B3.07</w:t>
      </w:r>
      <w:r w:rsidR="00D60535" w:rsidRPr="00060250">
        <w:rPr>
          <w:rFonts w:ascii="Open Sans" w:hAnsi="Open Sans" w:cs="Open Sans"/>
          <w:b/>
          <w:color w:val="auto"/>
        </w:rPr>
        <w:t>}</w:t>
      </w:r>
      <w:r w:rsidR="00132C4B" w:rsidRPr="00060250">
        <w:rPr>
          <w:rStyle w:val="EndnoteReference"/>
          <w:rFonts w:ascii="Open Sans" w:hAnsi="Open Sans" w:cs="Open Sans"/>
          <w:b/>
          <w:color w:val="auto"/>
        </w:rPr>
        <w:endnoteReference w:id="6"/>
      </w:r>
    </w:p>
    <w:p w14:paraId="1E554B6A" w14:textId="77777777" w:rsidR="009A23B0" w:rsidRPr="00060250" w:rsidRDefault="009A23B0" w:rsidP="00A05B54">
      <w:pPr>
        <w:rPr>
          <w:rFonts w:ascii="Open Sans" w:hAnsi="Open Sans" w:cs="Open Sans"/>
          <w:color w:val="auto"/>
        </w:rPr>
      </w:pPr>
    </w:p>
    <w:p w14:paraId="493AD236" w14:textId="76C895EB" w:rsidR="009A23B0" w:rsidRPr="00060250" w:rsidRDefault="009A23B0" w:rsidP="009A23B0">
      <w:pPr>
        <w:pStyle w:val="Heading2"/>
        <w:rPr>
          <w:rFonts w:ascii="Open Sans" w:hAnsi="Open Sans" w:cs="Open Sans"/>
        </w:rPr>
      </w:pPr>
      <w:bookmarkStart w:id="19" w:name="_Toc10629131"/>
      <w:bookmarkStart w:id="20" w:name="_Toc12311450"/>
      <w:bookmarkStart w:id="21" w:name="_Toc155361382"/>
      <w:r w:rsidRPr="00060250">
        <w:rPr>
          <w:rFonts w:ascii="Open Sans" w:hAnsi="Open Sans" w:cs="Open Sans"/>
        </w:rPr>
        <w:t>Match Process for SCPE Assignments</w:t>
      </w:r>
      <w:bookmarkEnd w:id="19"/>
      <w:bookmarkEnd w:id="20"/>
      <w:bookmarkEnd w:id="21"/>
    </w:p>
    <w:p w14:paraId="709F3E00" w14:textId="77777777" w:rsidR="009A23B0" w:rsidRPr="00060250" w:rsidRDefault="009A23B0" w:rsidP="009A23B0">
      <w:pPr>
        <w:pStyle w:val="NormalTG"/>
        <w:rPr>
          <w:rFonts w:ascii="Open Sans" w:hAnsi="Open Sans" w:cs="Open Sans"/>
        </w:rPr>
      </w:pPr>
      <w:r w:rsidRPr="00060250">
        <w:rPr>
          <w:rFonts w:ascii="Open Sans" w:hAnsi="Open Sans" w:cs="Open Sans"/>
        </w:rPr>
        <w:t xml:space="preserve">The match process is an exciting rite of passage for PA graduate students that is a culmination of years of hard work, dedication, and matriculating from the didactic to the clinical year. This process will align students within a POD in which they will train for the majority of the clinical year. Utilizing the online survey tool </w:t>
      </w:r>
      <w:r w:rsidR="002465A1" w:rsidRPr="00060250">
        <w:rPr>
          <w:rFonts w:ascii="Open Sans" w:hAnsi="Open Sans" w:cs="Open Sans"/>
        </w:rPr>
        <w:t>f</w:t>
      </w:r>
      <w:r w:rsidRPr="00060250">
        <w:rPr>
          <w:rFonts w:ascii="Open Sans" w:hAnsi="Open Sans" w:cs="Open Sans"/>
        </w:rPr>
        <w:t xml:space="preserve">orms, the program will do its best to match students with their top preferences. </w:t>
      </w:r>
    </w:p>
    <w:p w14:paraId="281A84C8" w14:textId="77777777" w:rsidR="009A23B0" w:rsidRPr="00060250" w:rsidRDefault="009A23B0" w:rsidP="009A23B0">
      <w:pPr>
        <w:pStyle w:val="NormalTG"/>
        <w:rPr>
          <w:rFonts w:ascii="Open Sans" w:hAnsi="Open Sans" w:cs="Open Sans"/>
        </w:rPr>
      </w:pPr>
    </w:p>
    <w:p w14:paraId="1C64AD06" w14:textId="77777777" w:rsidR="009A23B0" w:rsidRPr="00060250" w:rsidRDefault="009A23B0" w:rsidP="00BE3124">
      <w:pPr>
        <w:pStyle w:val="NormalTG"/>
        <w:numPr>
          <w:ilvl w:val="0"/>
          <w:numId w:val="129"/>
        </w:numPr>
        <w:rPr>
          <w:rFonts w:ascii="Open Sans" w:hAnsi="Open Sans" w:cs="Open Sans"/>
        </w:rPr>
      </w:pPr>
      <w:r w:rsidRPr="00060250">
        <w:rPr>
          <w:rFonts w:ascii="Open Sans" w:hAnsi="Open Sans" w:cs="Open Sans"/>
        </w:rPr>
        <w:t xml:space="preserve">The program makes all decisions with regard to clerkship assignments, content and sequencing.  The PA Program reserves the right to modify the above referenced </w:t>
      </w:r>
      <w:r w:rsidRPr="00060250">
        <w:rPr>
          <w:rFonts w:ascii="Open Sans" w:hAnsi="Open Sans" w:cs="Open Sans"/>
        </w:rPr>
        <w:lastRenderedPageBreak/>
        <w:t xml:space="preserve">clerkship rotation assignments in accordance with accreditation standards, preceptor availability, clinical site resources and program need.  </w:t>
      </w:r>
    </w:p>
    <w:p w14:paraId="5D4E73C7" w14:textId="77777777" w:rsidR="009A23B0" w:rsidRPr="00060250" w:rsidRDefault="009A23B0" w:rsidP="00BE3124">
      <w:pPr>
        <w:pStyle w:val="NormalTG"/>
        <w:numPr>
          <w:ilvl w:val="0"/>
          <w:numId w:val="129"/>
        </w:numPr>
        <w:rPr>
          <w:rFonts w:ascii="Open Sans" w:hAnsi="Open Sans" w:cs="Open Sans"/>
        </w:rPr>
      </w:pPr>
      <w:r w:rsidRPr="00060250">
        <w:rPr>
          <w:rFonts w:ascii="Open Sans" w:hAnsi="Open Sans" w:cs="Open Sans"/>
        </w:rPr>
        <w:t xml:space="preserve">Students are permitted to identify a potential preceptor outside of the established PA Program network.  Students are asked to provide contact information for the potential preceptor.  The </w:t>
      </w:r>
      <w:r w:rsidR="00AA4A91" w:rsidRPr="00060250">
        <w:rPr>
          <w:rFonts w:ascii="Open Sans" w:hAnsi="Open Sans" w:cs="Open Sans"/>
        </w:rPr>
        <w:t>Program Management Specialist</w:t>
      </w:r>
      <w:r w:rsidRPr="00060250">
        <w:rPr>
          <w:rFonts w:ascii="Open Sans" w:hAnsi="Open Sans" w:cs="Open Sans"/>
        </w:rPr>
        <w:t xml:space="preserve"> will contact the site to inquire about the interest and appropriateness of the site.  Once the site is vetted via phone, a site visit will be made by a member of the clinical team to determine if the site meets the expectations for servicing as acceptable clinical experiences.</w:t>
      </w:r>
    </w:p>
    <w:p w14:paraId="25BC86C4" w14:textId="77777777" w:rsidR="009A23B0" w:rsidRPr="00060250" w:rsidRDefault="009A23B0" w:rsidP="00BE3124">
      <w:pPr>
        <w:pStyle w:val="NormalTG"/>
        <w:numPr>
          <w:ilvl w:val="0"/>
          <w:numId w:val="129"/>
        </w:numPr>
        <w:rPr>
          <w:rFonts w:ascii="Open Sans" w:hAnsi="Open Sans" w:cs="Open Sans"/>
        </w:rPr>
      </w:pPr>
      <w:r w:rsidRPr="00060250">
        <w:rPr>
          <w:rFonts w:ascii="Open Sans" w:hAnsi="Open Sans" w:cs="Open Sans"/>
        </w:rPr>
        <w:t>Students are not allow</w:t>
      </w:r>
      <w:r w:rsidR="002465A1" w:rsidRPr="00060250">
        <w:rPr>
          <w:rFonts w:ascii="Open Sans" w:hAnsi="Open Sans" w:cs="Open Sans"/>
        </w:rPr>
        <w:t>ed</w:t>
      </w:r>
      <w:r w:rsidRPr="00060250">
        <w:rPr>
          <w:rFonts w:ascii="Open Sans" w:hAnsi="Open Sans" w:cs="Open Sans"/>
        </w:rPr>
        <w:t xml:space="preserve"> to have a relative serve as a preceptor for himself or herself.  The provider (relative) may serve as a preceptor to a classmate.</w:t>
      </w:r>
    </w:p>
    <w:p w14:paraId="4C8ACF24" w14:textId="42EBF2EF" w:rsidR="009A23B0" w:rsidRPr="00060250" w:rsidRDefault="009A23B0" w:rsidP="00BE3124">
      <w:pPr>
        <w:pStyle w:val="NormalTG"/>
        <w:numPr>
          <w:ilvl w:val="0"/>
          <w:numId w:val="129"/>
        </w:numPr>
        <w:rPr>
          <w:rFonts w:ascii="Open Sans" w:hAnsi="Open Sans" w:cs="Open Sans"/>
        </w:rPr>
      </w:pPr>
      <w:r w:rsidRPr="00060250">
        <w:rPr>
          <w:rFonts w:ascii="Open Sans" w:hAnsi="Open Sans" w:cs="Open Sans"/>
        </w:rPr>
        <w:t>Students are not allowed to have clinical rotations with a current employer.  If a student has a signed contract to work with a particular office or preceptor after graduation, the student may not use that provider as a preceptor during the clinical year</w:t>
      </w:r>
      <w:r w:rsidR="00F30C8F" w:rsidRPr="00060250">
        <w:rPr>
          <w:rFonts w:ascii="Open Sans" w:hAnsi="Open Sans" w:cs="Open Sans"/>
        </w:rPr>
        <w:t>. T</w:t>
      </w:r>
      <w:r w:rsidRPr="00060250">
        <w:rPr>
          <w:rFonts w:ascii="Open Sans" w:hAnsi="Open Sans" w:cs="Open Sans"/>
        </w:rPr>
        <w:t>his includes the elective rotation.</w:t>
      </w:r>
    </w:p>
    <w:p w14:paraId="04396BED" w14:textId="77777777" w:rsidR="009A23B0" w:rsidRPr="00060250" w:rsidRDefault="009A23B0" w:rsidP="009A23B0">
      <w:pPr>
        <w:pStyle w:val="NormalTG"/>
        <w:rPr>
          <w:rFonts w:ascii="Open Sans" w:hAnsi="Open Sans" w:cs="Open Sans"/>
        </w:rPr>
      </w:pPr>
    </w:p>
    <w:p w14:paraId="29EE2064" w14:textId="4718895B" w:rsidR="00A77C6A" w:rsidRPr="00060250" w:rsidRDefault="00A05B54" w:rsidP="00A05B54">
      <w:pPr>
        <w:pStyle w:val="Heading2"/>
        <w:rPr>
          <w:rFonts w:ascii="Open Sans" w:hAnsi="Open Sans" w:cs="Open Sans"/>
        </w:rPr>
      </w:pPr>
      <w:bookmarkStart w:id="22" w:name="_Toc155361383"/>
      <w:r w:rsidRPr="00060250">
        <w:rPr>
          <w:rFonts w:ascii="Open Sans" w:hAnsi="Open Sans" w:cs="Open Sans"/>
        </w:rPr>
        <w:t>Elective Rotations</w:t>
      </w:r>
      <w:r w:rsidR="009466D8" w:rsidRPr="00060250">
        <w:rPr>
          <w:rFonts w:ascii="Open Sans" w:hAnsi="Open Sans" w:cs="Open Sans"/>
        </w:rPr>
        <w:t xml:space="preserve"> {B3.02}</w:t>
      </w:r>
      <w:r w:rsidR="0025355D" w:rsidRPr="00060250">
        <w:rPr>
          <w:rStyle w:val="EndnoteReference"/>
          <w:rFonts w:ascii="Open Sans" w:hAnsi="Open Sans" w:cs="Open Sans"/>
        </w:rPr>
        <w:endnoteReference w:id="7"/>
      </w:r>
      <w:bookmarkEnd w:id="22"/>
    </w:p>
    <w:p w14:paraId="2F5D6622" w14:textId="7CE30B97" w:rsidR="00A77C6A" w:rsidRPr="00060250" w:rsidRDefault="00A05B54" w:rsidP="005C6FA8">
      <w:pPr>
        <w:pStyle w:val="ListParagraph"/>
        <w:numPr>
          <w:ilvl w:val="0"/>
          <w:numId w:val="8"/>
        </w:numPr>
        <w:rPr>
          <w:rFonts w:ascii="Open Sans" w:hAnsi="Open Sans" w:cs="Open Sans"/>
        </w:rPr>
      </w:pPr>
      <w:r w:rsidRPr="00060250">
        <w:rPr>
          <w:rFonts w:ascii="Open Sans" w:hAnsi="Open Sans" w:cs="Open Sans"/>
        </w:rPr>
        <w:t xml:space="preserve">The Elective Clerkship SCPE is </w:t>
      </w:r>
      <w:r w:rsidR="00A77C6A" w:rsidRPr="00060250">
        <w:rPr>
          <w:rFonts w:ascii="Open Sans" w:hAnsi="Open Sans" w:cs="Open Sans"/>
        </w:rPr>
        <w:t>designed to provide the student with an opportunity to gain additional clinical knowledge and skills in a subspec</w:t>
      </w:r>
      <w:r w:rsidRPr="00060250">
        <w:rPr>
          <w:rFonts w:ascii="Open Sans" w:hAnsi="Open Sans" w:cs="Open Sans"/>
        </w:rPr>
        <w:t>ialty during the clinical yea</w:t>
      </w:r>
      <w:r w:rsidR="009F0650" w:rsidRPr="00060250">
        <w:rPr>
          <w:rFonts w:ascii="Open Sans" w:hAnsi="Open Sans" w:cs="Open Sans"/>
        </w:rPr>
        <w:t xml:space="preserve">r and this is a </w:t>
      </w:r>
      <w:r w:rsidR="009F0650" w:rsidRPr="00060250">
        <w:rPr>
          <w:rFonts w:ascii="Open Sans" w:hAnsi="Open Sans" w:cs="Open Sans"/>
          <w:b/>
          <w:bCs/>
        </w:rPr>
        <w:t>MANDATORY ROTATION.</w:t>
      </w:r>
      <w:r w:rsidRPr="00060250">
        <w:rPr>
          <w:rFonts w:ascii="Open Sans" w:hAnsi="Open Sans" w:cs="Open Sans"/>
        </w:rPr>
        <w:t xml:space="preserve"> </w:t>
      </w:r>
      <w:r w:rsidR="00A77C6A" w:rsidRPr="00060250">
        <w:rPr>
          <w:rFonts w:ascii="Open Sans" w:hAnsi="Open Sans" w:cs="Open Sans"/>
          <w:color w:val="auto"/>
        </w:rPr>
        <w:t xml:space="preserve">This elective rotation will </w:t>
      </w:r>
      <w:r w:rsidR="009F0650" w:rsidRPr="00060250">
        <w:rPr>
          <w:rFonts w:ascii="Open Sans" w:hAnsi="Open Sans" w:cs="Open Sans"/>
          <w:color w:val="auto"/>
        </w:rPr>
        <w:t>preferabl</w:t>
      </w:r>
      <w:r w:rsidR="008716A8" w:rsidRPr="00060250">
        <w:rPr>
          <w:rFonts w:ascii="Open Sans" w:hAnsi="Open Sans" w:cs="Open Sans"/>
          <w:color w:val="auto"/>
        </w:rPr>
        <w:t>y</w:t>
      </w:r>
      <w:r w:rsidR="009F0650" w:rsidRPr="00060250">
        <w:rPr>
          <w:rFonts w:ascii="Open Sans" w:hAnsi="Open Sans" w:cs="Open Sans"/>
          <w:color w:val="auto"/>
        </w:rPr>
        <w:t xml:space="preserve"> </w:t>
      </w:r>
      <w:r w:rsidR="00A77C6A" w:rsidRPr="00060250">
        <w:rPr>
          <w:rFonts w:ascii="Open Sans" w:hAnsi="Open Sans" w:cs="Open Sans"/>
          <w:color w:val="auto"/>
        </w:rPr>
        <w:t>be assigned during one of your last thre</w:t>
      </w:r>
      <w:r w:rsidRPr="00060250">
        <w:rPr>
          <w:rFonts w:ascii="Open Sans" w:hAnsi="Open Sans" w:cs="Open Sans"/>
          <w:color w:val="auto"/>
        </w:rPr>
        <w:t>e rotations.</w:t>
      </w:r>
    </w:p>
    <w:p w14:paraId="2D23FCF8" w14:textId="21A9FE88" w:rsidR="00A77C6A" w:rsidRPr="00060250" w:rsidRDefault="00A05B54" w:rsidP="005C6FA8">
      <w:pPr>
        <w:pStyle w:val="ListParagraph"/>
        <w:numPr>
          <w:ilvl w:val="0"/>
          <w:numId w:val="8"/>
        </w:numPr>
        <w:rPr>
          <w:rFonts w:ascii="Open Sans" w:hAnsi="Open Sans" w:cs="Open Sans"/>
          <w:color w:val="auto"/>
        </w:rPr>
      </w:pPr>
      <w:r w:rsidRPr="00060250">
        <w:rPr>
          <w:rFonts w:ascii="Open Sans" w:hAnsi="Open Sans" w:cs="Open Sans"/>
          <w:color w:val="auto"/>
        </w:rPr>
        <w:t xml:space="preserve">Students </w:t>
      </w:r>
      <w:r w:rsidR="00A77C6A" w:rsidRPr="00060250">
        <w:rPr>
          <w:rFonts w:ascii="Open Sans" w:hAnsi="Open Sans" w:cs="Open Sans"/>
          <w:color w:val="auto"/>
        </w:rPr>
        <w:t xml:space="preserve">are asked to submit two elective options via a </w:t>
      </w:r>
      <w:r w:rsidRPr="00060250">
        <w:rPr>
          <w:rFonts w:ascii="Open Sans" w:hAnsi="Open Sans" w:cs="Open Sans"/>
          <w:color w:val="auto"/>
        </w:rPr>
        <w:t>s</w:t>
      </w:r>
      <w:r w:rsidR="00A77C6A" w:rsidRPr="00060250">
        <w:rPr>
          <w:rFonts w:ascii="Open Sans" w:hAnsi="Open Sans" w:cs="Open Sans"/>
          <w:color w:val="auto"/>
        </w:rPr>
        <w:t>urvey</w:t>
      </w:r>
      <w:r w:rsidRPr="00060250">
        <w:rPr>
          <w:rFonts w:ascii="Open Sans" w:hAnsi="Open Sans" w:cs="Open Sans"/>
          <w:color w:val="auto"/>
        </w:rPr>
        <w:t xml:space="preserve">. </w:t>
      </w:r>
      <w:r w:rsidR="00D60535" w:rsidRPr="00060250">
        <w:rPr>
          <w:rFonts w:ascii="Open Sans" w:hAnsi="Open Sans" w:cs="Open Sans"/>
          <w:color w:val="auto"/>
        </w:rPr>
        <w:t xml:space="preserve">The survey will be issued </w:t>
      </w:r>
      <w:r w:rsidR="00C04064" w:rsidRPr="00060250">
        <w:rPr>
          <w:rFonts w:ascii="Open Sans" w:hAnsi="Open Sans" w:cs="Open Sans"/>
          <w:color w:val="auto"/>
        </w:rPr>
        <w:t xml:space="preserve">just prior to the start of the </w:t>
      </w:r>
      <w:r w:rsidR="00A77C6A" w:rsidRPr="00060250">
        <w:rPr>
          <w:rFonts w:ascii="Open Sans" w:hAnsi="Open Sans" w:cs="Open Sans"/>
          <w:color w:val="auto"/>
        </w:rPr>
        <w:t>clinical year.  The survey will be due within two weeks of issuance</w:t>
      </w:r>
      <w:r w:rsidR="00C04064" w:rsidRPr="00060250">
        <w:rPr>
          <w:rFonts w:ascii="Open Sans" w:hAnsi="Open Sans" w:cs="Open Sans"/>
          <w:color w:val="auto"/>
        </w:rPr>
        <w:t>.</w:t>
      </w:r>
    </w:p>
    <w:p w14:paraId="58AC8F08" w14:textId="77777777" w:rsidR="00155CCB" w:rsidRPr="00060250" w:rsidRDefault="00A05B54" w:rsidP="005C6FA8">
      <w:pPr>
        <w:pStyle w:val="ListParagraph"/>
        <w:numPr>
          <w:ilvl w:val="0"/>
          <w:numId w:val="8"/>
        </w:numPr>
        <w:rPr>
          <w:rFonts w:ascii="Open Sans" w:hAnsi="Open Sans" w:cs="Open Sans"/>
        </w:rPr>
      </w:pPr>
      <w:r w:rsidRPr="00060250">
        <w:rPr>
          <w:rFonts w:ascii="Open Sans" w:hAnsi="Open Sans" w:cs="Open Sans"/>
        </w:rPr>
        <w:t xml:space="preserve">Students may </w:t>
      </w:r>
      <w:r w:rsidR="00155CCB" w:rsidRPr="00060250">
        <w:rPr>
          <w:rFonts w:ascii="Open Sans" w:hAnsi="Open Sans" w:cs="Open Sans"/>
        </w:rPr>
        <w:t xml:space="preserve">not change their request after the survey is submitted. The only exception will be when both the first and second choices requested are not available. </w:t>
      </w:r>
    </w:p>
    <w:p w14:paraId="6EF8170C" w14:textId="77777777" w:rsidR="00A77C6A" w:rsidRPr="00060250" w:rsidRDefault="00A77C6A" w:rsidP="005C6FA8">
      <w:pPr>
        <w:pStyle w:val="ListParagraph"/>
        <w:numPr>
          <w:ilvl w:val="0"/>
          <w:numId w:val="8"/>
        </w:numPr>
        <w:rPr>
          <w:rFonts w:ascii="Open Sans" w:hAnsi="Open Sans" w:cs="Open Sans"/>
          <w:color w:val="auto"/>
        </w:rPr>
      </w:pPr>
      <w:r w:rsidRPr="00060250">
        <w:rPr>
          <w:rFonts w:ascii="Open Sans" w:hAnsi="Open Sans" w:cs="Open Sans"/>
          <w:color w:val="auto"/>
        </w:rPr>
        <w:t>Students are encouraged to choose an elective based on clinical areas in which the student feels that they need improvement or desire increased exposure. Alternatively,</w:t>
      </w:r>
      <w:r w:rsidR="0028315C" w:rsidRPr="00060250">
        <w:rPr>
          <w:rFonts w:ascii="Open Sans" w:hAnsi="Open Sans" w:cs="Open Sans"/>
          <w:color w:val="auto"/>
        </w:rPr>
        <w:t xml:space="preserve"> students are encouraged</w:t>
      </w:r>
      <w:r w:rsidRPr="00060250">
        <w:rPr>
          <w:rFonts w:ascii="Open Sans" w:hAnsi="Open Sans" w:cs="Open Sans"/>
          <w:color w:val="auto"/>
        </w:rPr>
        <w:t xml:space="preserve"> to choose an elective in a field of medicine that is pertinent to the students' desired area of practice after graduation or in an area which may lead to employment. Student</w:t>
      </w:r>
      <w:r w:rsidR="002465A1" w:rsidRPr="00060250">
        <w:rPr>
          <w:rFonts w:ascii="Open Sans" w:hAnsi="Open Sans" w:cs="Open Sans"/>
          <w:color w:val="auto"/>
        </w:rPr>
        <w:t>s</w:t>
      </w:r>
      <w:r w:rsidRPr="00060250">
        <w:rPr>
          <w:rFonts w:ascii="Open Sans" w:hAnsi="Open Sans" w:cs="Open Sans"/>
          <w:color w:val="auto"/>
        </w:rPr>
        <w:t xml:space="preserve"> may not rotate with a current employer or with a preceptor where employment has been accepted</w:t>
      </w:r>
      <w:r w:rsidR="0028315C" w:rsidRPr="00060250">
        <w:rPr>
          <w:rFonts w:ascii="Open Sans" w:hAnsi="Open Sans" w:cs="Open Sans"/>
          <w:color w:val="auto"/>
        </w:rPr>
        <w:t xml:space="preserve"> in writing</w:t>
      </w:r>
      <w:r w:rsidRPr="00060250">
        <w:rPr>
          <w:rFonts w:ascii="Open Sans" w:hAnsi="Open Sans" w:cs="Open Sans"/>
          <w:color w:val="auto"/>
        </w:rPr>
        <w:t>.</w:t>
      </w:r>
    </w:p>
    <w:p w14:paraId="3E990BD7" w14:textId="399113FB" w:rsidR="00A77C6A" w:rsidRPr="00060250" w:rsidRDefault="00A77C6A" w:rsidP="005C6FA8">
      <w:pPr>
        <w:pStyle w:val="ListParagraph"/>
        <w:numPr>
          <w:ilvl w:val="0"/>
          <w:numId w:val="8"/>
        </w:numPr>
        <w:rPr>
          <w:rFonts w:ascii="Open Sans" w:hAnsi="Open Sans" w:cs="Open Sans"/>
        </w:rPr>
      </w:pPr>
      <w:r w:rsidRPr="00060250">
        <w:rPr>
          <w:rFonts w:ascii="Open Sans" w:hAnsi="Open Sans" w:cs="Open Sans"/>
          <w:color w:val="auto"/>
        </w:rPr>
        <w:t>Students can choose from a list of existing clinical sites or initiate a r</w:t>
      </w:r>
      <w:r w:rsidR="000D25E9" w:rsidRPr="00060250">
        <w:rPr>
          <w:rFonts w:ascii="Open Sans" w:hAnsi="Open Sans" w:cs="Open Sans"/>
          <w:color w:val="auto"/>
        </w:rPr>
        <w:t>equest for a new clinical site.</w:t>
      </w:r>
      <w:r w:rsidRPr="00060250">
        <w:rPr>
          <w:rFonts w:ascii="Open Sans" w:hAnsi="Open Sans" w:cs="Open Sans"/>
          <w:color w:val="auto"/>
        </w:rPr>
        <w:t xml:space="preserve"> All stude</w:t>
      </w:r>
      <w:r w:rsidR="000D25E9" w:rsidRPr="00060250">
        <w:rPr>
          <w:rFonts w:ascii="Open Sans" w:hAnsi="Open Sans" w:cs="Open Sans"/>
          <w:color w:val="auto"/>
        </w:rPr>
        <w:t xml:space="preserve">nts are encouraged to meet with </w:t>
      </w:r>
      <w:r w:rsidRPr="00060250">
        <w:rPr>
          <w:rFonts w:ascii="Open Sans" w:hAnsi="Open Sans" w:cs="Open Sans"/>
          <w:color w:val="auto"/>
        </w:rPr>
        <w:t>their academic advisor</w:t>
      </w:r>
      <w:r w:rsidR="00D60535" w:rsidRPr="00060250">
        <w:rPr>
          <w:rFonts w:ascii="Open Sans" w:hAnsi="Open Sans" w:cs="Open Sans"/>
          <w:color w:val="auto"/>
        </w:rPr>
        <w:t xml:space="preserve">, </w:t>
      </w:r>
      <w:r w:rsidR="003B6707" w:rsidRPr="00060250">
        <w:rPr>
          <w:rFonts w:ascii="Open Sans" w:hAnsi="Open Sans" w:cs="Open Sans"/>
          <w:color w:val="auto"/>
        </w:rPr>
        <w:t>Clinical</w:t>
      </w:r>
      <w:r w:rsidRPr="00060250">
        <w:rPr>
          <w:rFonts w:ascii="Open Sans" w:hAnsi="Open Sans" w:cs="Open Sans"/>
          <w:color w:val="auto"/>
        </w:rPr>
        <w:t xml:space="preserve"> </w:t>
      </w:r>
      <w:r w:rsidR="00A25188" w:rsidRPr="00060250">
        <w:rPr>
          <w:rFonts w:ascii="Open Sans" w:hAnsi="Open Sans" w:cs="Open Sans"/>
          <w:color w:val="auto"/>
        </w:rPr>
        <w:t>Education Director</w:t>
      </w:r>
      <w:r w:rsidR="00D60535" w:rsidRPr="00060250">
        <w:rPr>
          <w:rFonts w:ascii="Open Sans" w:hAnsi="Open Sans" w:cs="Open Sans"/>
          <w:color w:val="auto"/>
        </w:rPr>
        <w:t>,</w:t>
      </w:r>
      <w:r w:rsidR="003B6707" w:rsidRPr="00060250">
        <w:rPr>
          <w:rFonts w:ascii="Open Sans" w:hAnsi="Open Sans" w:cs="Open Sans"/>
          <w:color w:val="auto"/>
        </w:rPr>
        <w:t xml:space="preserve"> </w:t>
      </w:r>
      <w:r w:rsidRPr="00060250">
        <w:rPr>
          <w:rFonts w:ascii="Open Sans" w:hAnsi="Open Sans" w:cs="Open Sans"/>
          <w:color w:val="auto"/>
        </w:rPr>
        <w:t xml:space="preserve">or </w:t>
      </w:r>
      <w:r w:rsidR="003B6707" w:rsidRPr="00060250">
        <w:rPr>
          <w:rFonts w:ascii="Open Sans" w:hAnsi="Open Sans" w:cs="Open Sans"/>
          <w:color w:val="auto"/>
        </w:rPr>
        <w:t>Program</w:t>
      </w:r>
      <w:r w:rsidRPr="00060250">
        <w:rPr>
          <w:rFonts w:ascii="Open Sans" w:hAnsi="Open Sans" w:cs="Open Sans"/>
          <w:color w:val="auto"/>
        </w:rPr>
        <w:t xml:space="preserve"> </w:t>
      </w:r>
      <w:r w:rsidR="00B32088" w:rsidRPr="00060250">
        <w:rPr>
          <w:rFonts w:ascii="Open Sans" w:hAnsi="Open Sans" w:cs="Open Sans"/>
          <w:color w:val="auto"/>
        </w:rPr>
        <w:t>Management Specialist</w:t>
      </w:r>
      <w:r w:rsidR="003C7F01" w:rsidRPr="00060250">
        <w:rPr>
          <w:rFonts w:ascii="Open Sans" w:hAnsi="Open Sans" w:cs="Open Sans"/>
          <w:color w:val="auto"/>
        </w:rPr>
        <w:t xml:space="preserve"> </w:t>
      </w:r>
      <w:r w:rsidR="000D25E9" w:rsidRPr="00060250">
        <w:rPr>
          <w:rFonts w:ascii="Open Sans" w:hAnsi="Open Sans" w:cs="Open Sans"/>
          <w:color w:val="auto"/>
        </w:rPr>
        <w:t xml:space="preserve">to discuss the </w:t>
      </w:r>
      <w:r w:rsidRPr="00060250">
        <w:rPr>
          <w:rFonts w:ascii="Open Sans" w:hAnsi="Open Sans" w:cs="Open Sans"/>
          <w:color w:val="auto"/>
        </w:rPr>
        <w:t xml:space="preserve">elective rotation selection prior to the final </w:t>
      </w:r>
      <w:r w:rsidR="000D25E9" w:rsidRPr="00060250">
        <w:rPr>
          <w:rFonts w:ascii="Open Sans" w:hAnsi="Open Sans" w:cs="Open Sans"/>
        </w:rPr>
        <w:t xml:space="preserve">decision. </w:t>
      </w:r>
      <w:r w:rsidRPr="00060250">
        <w:rPr>
          <w:rFonts w:ascii="Open Sans" w:hAnsi="Open Sans" w:cs="Open Sans"/>
        </w:rPr>
        <w:t xml:space="preserve">The list of potential elective sites will be posted on </w:t>
      </w:r>
      <w:r w:rsidR="003E52F4" w:rsidRPr="00060250">
        <w:rPr>
          <w:rFonts w:ascii="Open Sans" w:hAnsi="Open Sans" w:cs="Open Sans"/>
        </w:rPr>
        <w:t>Canvas</w:t>
      </w:r>
      <w:r w:rsidRPr="00060250">
        <w:rPr>
          <w:rFonts w:ascii="Open Sans" w:hAnsi="Open Sans" w:cs="Open Sans"/>
        </w:rPr>
        <w:t xml:space="preserve"> </w:t>
      </w:r>
      <w:r w:rsidR="00C04064" w:rsidRPr="00060250">
        <w:rPr>
          <w:rFonts w:ascii="Open Sans" w:hAnsi="Open Sans" w:cs="Open Sans"/>
        </w:rPr>
        <w:t xml:space="preserve">and/or </w:t>
      </w:r>
      <w:proofErr w:type="spellStart"/>
      <w:r w:rsidR="00C04064" w:rsidRPr="00060250">
        <w:rPr>
          <w:rFonts w:ascii="Open Sans" w:hAnsi="Open Sans" w:cs="Open Sans"/>
        </w:rPr>
        <w:t>Exxat</w:t>
      </w:r>
      <w:proofErr w:type="spellEnd"/>
      <w:r w:rsidR="003C7F01" w:rsidRPr="00060250">
        <w:rPr>
          <w:rFonts w:ascii="Open Sans" w:hAnsi="Open Sans" w:cs="Open Sans"/>
        </w:rPr>
        <w:t xml:space="preserve"> </w:t>
      </w:r>
      <w:r w:rsidR="00C04064" w:rsidRPr="00060250">
        <w:rPr>
          <w:rFonts w:ascii="Open Sans" w:hAnsi="Open Sans" w:cs="Open Sans"/>
        </w:rPr>
        <w:t>prior to the issuance of the survey</w:t>
      </w:r>
      <w:r w:rsidRPr="00060250">
        <w:rPr>
          <w:rFonts w:ascii="Open Sans" w:hAnsi="Open Sans" w:cs="Open Sans"/>
        </w:rPr>
        <w:t>.</w:t>
      </w:r>
    </w:p>
    <w:p w14:paraId="106800EA" w14:textId="0062531A" w:rsidR="00A77C6A" w:rsidRPr="00060250" w:rsidRDefault="00A77C6A" w:rsidP="005C6FA8">
      <w:pPr>
        <w:pStyle w:val="ListParagraph"/>
        <w:numPr>
          <w:ilvl w:val="0"/>
          <w:numId w:val="8"/>
        </w:numPr>
        <w:rPr>
          <w:rFonts w:ascii="Open Sans" w:hAnsi="Open Sans" w:cs="Open Sans"/>
          <w:color w:val="auto"/>
        </w:rPr>
      </w:pPr>
      <w:r w:rsidRPr="00060250">
        <w:rPr>
          <w:rFonts w:ascii="Open Sans" w:hAnsi="Open Sans" w:cs="Open Sans"/>
          <w:color w:val="auto"/>
        </w:rPr>
        <w:t>Students are strongly discouraged from selecting an elective with a</w:t>
      </w:r>
      <w:r w:rsidR="000D25E9" w:rsidRPr="00060250">
        <w:rPr>
          <w:rFonts w:ascii="Open Sans" w:hAnsi="Open Sans" w:cs="Open Sans"/>
          <w:color w:val="auto"/>
        </w:rPr>
        <w:t xml:space="preserve"> former </w:t>
      </w:r>
      <w:r w:rsidR="0061763B" w:rsidRPr="00060250">
        <w:rPr>
          <w:rFonts w:ascii="Open Sans" w:hAnsi="Open Sans" w:cs="Open Sans"/>
          <w:color w:val="auto"/>
        </w:rPr>
        <w:t>preceptor</w:t>
      </w:r>
      <w:r w:rsidR="000D25E9" w:rsidRPr="00060250">
        <w:rPr>
          <w:rFonts w:ascii="Open Sans" w:hAnsi="Open Sans" w:cs="Open Sans"/>
          <w:color w:val="auto"/>
        </w:rPr>
        <w:t xml:space="preserve"> </w:t>
      </w:r>
      <w:r w:rsidRPr="00060250">
        <w:rPr>
          <w:rFonts w:ascii="Open Sans" w:hAnsi="Open Sans" w:cs="Open Sans"/>
          <w:color w:val="auto"/>
        </w:rPr>
        <w:t xml:space="preserve">if that person </w:t>
      </w:r>
      <w:r w:rsidR="00155CCB" w:rsidRPr="00060250">
        <w:rPr>
          <w:rFonts w:ascii="Open Sans" w:hAnsi="Open Sans" w:cs="Open Sans"/>
          <w:color w:val="auto"/>
        </w:rPr>
        <w:t xml:space="preserve">has </w:t>
      </w:r>
      <w:r w:rsidRPr="00060250">
        <w:rPr>
          <w:rFonts w:ascii="Open Sans" w:hAnsi="Open Sans" w:cs="Open Sans"/>
          <w:color w:val="auto"/>
        </w:rPr>
        <w:t>precepted the student during</w:t>
      </w:r>
      <w:r w:rsidR="00155CCB" w:rsidRPr="00060250">
        <w:rPr>
          <w:rFonts w:ascii="Open Sans" w:hAnsi="Open Sans" w:cs="Open Sans"/>
          <w:color w:val="auto"/>
        </w:rPr>
        <w:t xml:space="preserve"> a rotation</w:t>
      </w:r>
      <w:r w:rsidR="000D25E9" w:rsidRPr="00060250">
        <w:rPr>
          <w:rFonts w:ascii="Open Sans" w:hAnsi="Open Sans" w:cs="Open Sans"/>
          <w:color w:val="auto"/>
        </w:rPr>
        <w:t xml:space="preserve"> previously. The program wishes to provide </w:t>
      </w:r>
      <w:r w:rsidRPr="00060250">
        <w:rPr>
          <w:rFonts w:ascii="Open Sans" w:hAnsi="Open Sans" w:cs="Open Sans"/>
          <w:color w:val="auto"/>
        </w:rPr>
        <w:t xml:space="preserve">the student with a variety of </w:t>
      </w:r>
      <w:r w:rsidR="000D25E9" w:rsidRPr="00060250">
        <w:rPr>
          <w:rFonts w:ascii="Open Sans" w:hAnsi="Open Sans" w:cs="Open Sans"/>
          <w:color w:val="auto"/>
        </w:rPr>
        <w:t xml:space="preserve">enriching experiences that will </w:t>
      </w:r>
      <w:r w:rsidRPr="00060250">
        <w:rPr>
          <w:rFonts w:ascii="Open Sans" w:hAnsi="Open Sans" w:cs="Open Sans"/>
          <w:color w:val="auto"/>
        </w:rPr>
        <w:t>further enhance</w:t>
      </w:r>
      <w:r w:rsidR="00BF26F8" w:rsidRPr="00060250">
        <w:rPr>
          <w:rFonts w:ascii="Open Sans" w:hAnsi="Open Sans" w:cs="Open Sans"/>
          <w:color w:val="auto"/>
        </w:rPr>
        <w:t xml:space="preserve"> </w:t>
      </w:r>
      <w:r w:rsidRPr="00060250">
        <w:rPr>
          <w:rFonts w:ascii="Open Sans" w:hAnsi="Open Sans" w:cs="Open Sans"/>
          <w:color w:val="auto"/>
        </w:rPr>
        <w:t>clinical skills; returning</w:t>
      </w:r>
      <w:r w:rsidR="00BF26F8" w:rsidRPr="00060250">
        <w:rPr>
          <w:rFonts w:ascii="Open Sans" w:hAnsi="Open Sans" w:cs="Open Sans"/>
          <w:color w:val="auto"/>
        </w:rPr>
        <w:t xml:space="preserve"> </w:t>
      </w:r>
      <w:r w:rsidRPr="00060250">
        <w:rPr>
          <w:rFonts w:ascii="Open Sans" w:hAnsi="Open Sans" w:cs="Open Sans"/>
          <w:color w:val="auto"/>
        </w:rPr>
        <w:t>to a</w:t>
      </w:r>
      <w:r w:rsidR="00BF26F8" w:rsidRPr="00060250">
        <w:rPr>
          <w:rFonts w:ascii="Open Sans" w:hAnsi="Open Sans" w:cs="Open Sans"/>
          <w:color w:val="auto"/>
        </w:rPr>
        <w:t xml:space="preserve"> </w:t>
      </w:r>
      <w:r w:rsidR="0061763B" w:rsidRPr="00060250">
        <w:rPr>
          <w:rFonts w:ascii="Open Sans" w:hAnsi="Open Sans" w:cs="Open Sans"/>
          <w:color w:val="auto"/>
        </w:rPr>
        <w:t>preceptor</w:t>
      </w:r>
      <w:r w:rsidRPr="00060250">
        <w:rPr>
          <w:rFonts w:ascii="Open Sans" w:hAnsi="Open Sans" w:cs="Open Sans"/>
          <w:color w:val="auto"/>
        </w:rPr>
        <w:t xml:space="preserve"> multiple times</w:t>
      </w:r>
      <w:r w:rsidR="00BF26F8" w:rsidRPr="00060250">
        <w:rPr>
          <w:rFonts w:ascii="Open Sans" w:hAnsi="Open Sans" w:cs="Open Sans"/>
          <w:color w:val="auto"/>
        </w:rPr>
        <w:t xml:space="preserve"> </w:t>
      </w:r>
      <w:r w:rsidRPr="00060250">
        <w:rPr>
          <w:rFonts w:ascii="Open Sans" w:hAnsi="Open Sans" w:cs="Open Sans"/>
          <w:color w:val="auto"/>
        </w:rPr>
        <w:t>will</w:t>
      </w:r>
      <w:r w:rsidR="00BF26F8" w:rsidRPr="00060250">
        <w:rPr>
          <w:rFonts w:ascii="Open Sans" w:hAnsi="Open Sans" w:cs="Open Sans"/>
          <w:color w:val="auto"/>
        </w:rPr>
        <w:t xml:space="preserve"> </w:t>
      </w:r>
      <w:r w:rsidRPr="00060250">
        <w:rPr>
          <w:rFonts w:ascii="Open Sans" w:hAnsi="Open Sans" w:cs="Open Sans"/>
          <w:color w:val="auto"/>
        </w:rPr>
        <w:t>not provide</w:t>
      </w:r>
      <w:r w:rsidR="00BF26F8" w:rsidRPr="00060250">
        <w:rPr>
          <w:rFonts w:ascii="Open Sans" w:hAnsi="Open Sans" w:cs="Open Sans"/>
          <w:color w:val="auto"/>
        </w:rPr>
        <w:t xml:space="preserve"> </w:t>
      </w:r>
      <w:r w:rsidRPr="00060250">
        <w:rPr>
          <w:rFonts w:ascii="Open Sans" w:hAnsi="Open Sans" w:cs="Open Sans"/>
          <w:color w:val="auto"/>
        </w:rPr>
        <w:t>students with this opportunity.</w:t>
      </w:r>
    </w:p>
    <w:p w14:paraId="00F7C144" w14:textId="77777777" w:rsidR="004E78E5" w:rsidRPr="00060250" w:rsidRDefault="004E78E5" w:rsidP="005C6FA8">
      <w:pPr>
        <w:pStyle w:val="ListParagraph"/>
        <w:numPr>
          <w:ilvl w:val="0"/>
          <w:numId w:val="8"/>
        </w:numPr>
        <w:rPr>
          <w:rFonts w:ascii="Open Sans" w:hAnsi="Open Sans" w:cs="Open Sans"/>
          <w:color w:val="auto"/>
        </w:rPr>
      </w:pPr>
      <w:r w:rsidRPr="00060250">
        <w:rPr>
          <w:rFonts w:ascii="Open Sans" w:hAnsi="Open Sans" w:cs="Open Sans"/>
          <w:color w:val="auto"/>
        </w:rPr>
        <w:t xml:space="preserve">Once the program begins the process of site development for a student requested site, the student will </w:t>
      </w:r>
      <w:r w:rsidRPr="00060250">
        <w:rPr>
          <w:rFonts w:ascii="Open Sans" w:hAnsi="Open Sans" w:cs="Open Sans"/>
          <w:color w:val="auto"/>
          <w:u w:val="single" w:color="000000"/>
        </w:rPr>
        <w:t>not</w:t>
      </w:r>
      <w:r w:rsidRPr="00060250">
        <w:rPr>
          <w:rFonts w:ascii="Open Sans" w:hAnsi="Open Sans" w:cs="Open Sans"/>
          <w:color w:val="auto"/>
        </w:rPr>
        <w:t xml:space="preserve"> be able to opt out of that site. Submission of the request form does </w:t>
      </w:r>
      <w:r w:rsidRPr="00060250">
        <w:rPr>
          <w:rFonts w:ascii="Open Sans" w:hAnsi="Open Sans" w:cs="Open Sans"/>
          <w:color w:val="auto"/>
        </w:rPr>
        <w:lastRenderedPageBreak/>
        <w:t xml:space="preserve">not guarantee that the site will be acceptable or that the student will be placed in the site. </w:t>
      </w:r>
    </w:p>
    <w:p w14:paraId="34F2A0DC" w14:textId="23441CBC" w:rsidR="00CF1A38" w:rsidRPr="00060250" w:rsidRDefault="00A77C6A" w:rsidP="00CF1A38">
      <w:pPr>
        <w:pStyle w:val="ListParagraph"/>
        <w:numPr>
          <w:ilvl w:val="0"/>
          <w:numId w:val="8"/>
        </w:numPr>
        <w:rPr>
          <w:rFonts w:ascii="Open Sans" w:hAnsi="Open Sans" w:cs="Open Sans"/>
        </w:rPr>
      </w:pPr>
      <w:r w:rsidRPr="00060250">
        <w:rPr>
          <w:rFonts w:ascii="Open Sans" w:hAnsi="Open Sans" w:cs="Open Sans"/>
          <w:color w:val="auto"/>
        </w:rPr>
        <w:t>Students w</w:t>
      </w:r>
      <w:r w:rsidR="002E1050" w:rsidRPr="00060250">
        <w:rPr>
          <w:rFonts w:ascii="Open Sans" w:hAnsi="Open Sans" w:cs="Open Sans"/>
          <w:color w:val="auto"/>
        </w:rPr>
        <w:t>ho fail a core SCPE will have to remediate the failed rotation during the period after the last rotation, which will delay their graduation.</w:t>
      </w:r>
      <w:r w:rsidRPr="00060250">
        <w:rPr>
          <w:rFonts w:ascii="Open Sans" w:hAnsi="Open Sans" w:cs="Open Sans"/>
          <w:color w:val="auto"/>
        </w:rPr>
        <w:t xml:space="preserve"> </w:t>
      </w:r>
      <w:r w:rsidR="009F0650" w:rsidRPr="00060250">
        <w:rPr>
          <w:rFonts w:ascii="Open Sans" w:hAnsi="Open Sans" w:cs="Open Sans"/>
          <w:b/>
          <w:bCs/>
          <w:color w:val="auto"/>
        </w:rPr>
        <w:t>Students cannot substitute a failed rotation for an elective. All students are required to complete ALL seven core rotations and one elective rotation.</w:t>
      </w:r>
    </w:p>
    <w:p w14:paraId="1BB2C276" w14:textId="77777777" w:rsidR="00CF1A38" w:rsidRPr="00060250" w:rsidRDefault="00CF1A38" w:rsidP="00CF1A38">
      <w:pPr>
        <w:pStyle w:val="ListParagraph"/>
        <w:ind w:left="374" w:firstLine="0"/>
        <w:rPr>
          <w:rFonts w:ascii="Open Sans" w:hAnsi="Open Sans" w:cs="Open Sans"/>
          <w:color w:val="auto"/>
        </w:rPr>
      </w:pPr>
    </w:p>
    <w:p w14:paraId="6CDD3B47" w14:textId="14765BF7" w:rsidR="00155CCB" w:rsidRPr="00060250" w:rsidRDefault="00155CCB" w:rsidP="00CF1A38">
      <w:pPr>
        <w:pStyle w:val="ListParagraph"/>
        <w:ind w:left="374" w:firstLine="0"/>
        <w:rPr>
          <w:rFonts w:ascii="Open Sans" w:hAnsi="Open Sans" w:cs="Open Sans"/>
          <w:b/>
          <w:bCs/>
        </w:rPr>
      </w:pPr>
      <w:r w:rsidRPr="00060250">
        <w:rPr>
          <w:rFonts w:ascii="Open Sans" w:hAnsi="Open Sans" w:cs="Open Sans"/>
          <w:b/>
          <w:bCs/>
        </w:rPr>
        <w:t>***PLEASE NOTE***</w:t>
      </w:r>
    </w:p>
    <w:p w14:paraId="7E380F18" w14:textId="77777777" w:rsidR="00155CCB" w:rsidRPr="00060250" w:rsidRDefault="00155CCB" w:rsidP="00336711">
      <w:pPr>
        <w:rPr>
          <w:rFonts w:ascii="Open Sans" w:hAnsi="Open Sans" w:cs="Open Sans"/>
        </w:rPr>
      </w:pPr>
    </w:p>
    <w:p w14:paraId="47A8191C" w14:textId="571AAAB7" w:rsidR="00155CCB" w:rsidRPr="00060250" w:rsidRDefault="00A77C6A" w:rsidP="00336711">
      <w:pPr>
        <w:rPr>
          <w:rFonts w:ascii="Open Sans" w:hAnsi="Open Sans" w:cs="Open Sans"/>
          <w:color w:val="auto"/>
        </w:rPr>
      </w:pPr>
      <w:r w:rsidRPr="00060250">
        <w:rPr>
          <w:rFonts w:ascii="Open Sans" w:hAnsi="Open Sans" w:cs="Open Sans"/>
        </w:rPr>
        <w:t xml:space="preserve">All rotations are scheduled by the </w:t>
      </w:r>
      <w:r w:rsidR="003C7F01" w:rsidRPr="00060250">
        <w:rPr>
          <w:rFonts w:ascii="Open Sans" w:hAnsi="Open Sans" w:cs="Open Sans"/>
        </w:rPr>
        <w:t>Clinical Education Director</w:t>
      </w:r>
      <w:r w:rsidRPr="00060250">
        <w:rPr>
          <w:rFonts w:ascii="Open Sans" w:hAnsi="Open Sans" w:cs="Open Sans"/>
        </w:rPr>
        <w:t xml:space="preserve">.  </w:t>
      </w:r>
      <w:r w:rsidRPr="00060250">
        <w:rPr>
          <w:rFonts w:ascii="Open Sans" w:hAnsi="Open Sans" w:cs="Open Sans"/>
          <w:color w:val="auto"/>
        </w:rPr>
        <w:t>Securing electives</w:t>
      </w:r>
      <w:r w:rsidR="00F46BBA" w:rsidRPr="00060250">
        <w:rPr>
          <w:rFonts w:ascii="Open Sans" w:hAnsi="Open Sans" w:cs="Open Sans"/>
          <w:color w:val="auto"/>
        </w:rPr>
        <w:t xml:space="preserve"> will depend</w:t>
      </w:r>
      <w:r w:rsidRPr="00060250">
        <w:rPr>
          <w:rFonts w:ascii="Open Sans" w:hAnsi="Open Sans" w:cs="Open Sans"/>
          <w:color w:val="auto"/>
        </w:rPr>
        <w:t xml:space="preserve"> upon preceptor availability and cannot be guaranteed</w:t>
      </w:r>
      <w:r w:rsidRPr="00060250">
        <w:rPr>
          <w:rFonts w:ascii="Open Sans" w:hAnsi="Open Sans" w:cs="Open Sans"/>
        </w:rPr>
        <w:t>. Once a rotation has been confirmed, changes will not be permitted.</w:t>
      </w:r>
      <w:r w:rsidR="00BF26F8" w:rsidRPr="00060250">
        <w:rPr>
          <w:rFonts w:ascii="Open Sans" w:hAnsi="Open Sans" w:cs="Open Sans"/>
        </w:rPr>
        <w:t xml:space="preserve"> </w:t>
      </w:r>
      <w:r w:rsidRPr="00060250">
        <w:rPr>
          <w:rFonts w:ascii="Open Sans" w:hAnsi="Open Sans" w:cs="Open Sans"/>
        </w:rPr>
        <w:t xml:space="preserve"> The final decision in scheduling all rotations is at the discretion of the Clinical Education</w:t>
      </w:r>
      <w:r w:rsidR="00AA4A91" w:rsidRPr="00060250">
        <w:rPr>
          <w:rFonts w:ascii="Open Sans" w:hAnsi="Open Sans" w:cs="Open Sans"/>
        </w:rPr>
        <w:t xml:space="preserve"> Director</w:t>
      </w:r>
      <w:r w:rsidRPr="00060250">
        <w:rPr>
          <w:rFonts w:ascii="Open Sans" w:hAnsi="Open Sans" w:cs="Open Sans"/>
        </w:rPr>
        <w:t xml:space="preserve">. </w:t>
      </w:r>
      <w:r w:rsidRPr="00060250">
        <w:rPr>
          <w:rFonts w:ascii="Open Sans" w:hAnsi="Open Sans" w:cs="Open Sans"/>
          <w:color w:val="auto"/>
        </w:rPr>
        <w:t xml:space="preserve">* Students, by ARC-PA standard, cannot set up their own rotations however, if a student has a personal knowledge of a willing preceptor or has discussed the possibility of rotating at a particular site, one may possibly be arranged.  In such cases, the student must provide the </w:t>
      </w:r>
      <w:r w:rsidR="003C7F01" w:rsidRPr="00060250">
        <w:rPr>
          <w:rFonts w:ascii="Open Sans" w:hAnsi="Open Sans" w:cs="Open Sans"/>
          <w:color w:val="auto"/>
        </w:rPr>
        <w:t xml:space="preserve">Clinical Education Director </w:t>
      </w:r>
      <w:r w:rsidRPr="00060250">
        <w:rPr>
          <w:rFonts w:ascii="Open Sans" w:hAnsi="Open Sans" w:cs="Open Sans"/>
          <w:color w:val="auto"/>
        </w:rPr>
        <w:t>with the contact information of the clinical site</w:t>
      </w:r>
      <w:r w:rsidR="0061763B" w:rsidRPr="00060250">
        <w:rPr>
          <w:rFonts w:ascii="Open Sans" w:hAnsi="Open Sans" w:cs="Open Sans"/>
          <w:color w:val="auto"/>
        </w:rPr>
        <w:t xml:space="preserve"> and</w:t>
      </w:r>
      <w:r w:rsidR="00155CCB" w:rsidRPr="00060250">
        <w:rPr>
          <w:rFonts w:ascii="Open Sans" w:hAnsi="Open Sans" w:cs="Open Sans"/>
          <w:color w:val="auto"/>
        </w:rPr>
        <w:t xml:space="preserve"> </w:t>
      </w:r>
      <w:r w:rsidR="00F46BBA" w:rsidRPr="00060250">
        <w:rPr>
          <w:rFonts w:ascii="Open Sans" w:hAnsi="Open Sans" w:cs="Open Sans"/>
          <w:color w:val="auto"/>
        </w:rPr>
        <w:t>the preceptor</w:t>
      </w:r>
      <w:r w:rsidRPr="00060250">
        <w:rPr>
          <w:rFonts w:ascii="Open Sans" w:hAnsi="Open Sans" w:cs="Open Sans"/>
          <w:color w:val="auto"/>
        </w:rPr>
        <w:t xml:space="preserve"> to make arrangements on behalf of the student.  Again, a student can only provide information </w:t>
      </w:r>
      <w:r w:rsidR="00155CCB" w:rsidRPr="00060250">
        <w:rPr>
          <w:rFonts w:ascii="Open Sans" w:hAnsi="Open Sans" w:cs="Open Sans"/>
          <w:color w:val="auto"/>
        </w:rPr>
        <w:t>and cannot</w:t>
      </w:r>
      <w:r w:rsidRPr="00060250">
        <w:rPr>
          <w:rFonts w:ascii="Open Sans" w:hAnsi="Open Sans" w:cs="Open Sans"/>
          <w:color w:val="auto"/>
        </w:rPr>
        <w:t xml:space="preserve"> set up rotations. </w:t>
      </w:r>
    </w:p>
    <w:p w14:paraId="16D817B9" w14:textId="77777777" w:rsidR="00336711" w:rsidRPr="00060250" w:rsidRDefault="00336711" w:rsidP="00336711">
      <w:pPr>
        <w:rPr>
          <w:rFonts w:ascii="Open Sans" w:hAnsi="Open Sans" w:cs="Open Sans"/>
          <w:color w:val="auto"/>
        </w:rPr>
      </w:pPr>
    </w:p>
    <w:p w14:paraId="7B12D1CB" w14:textId="0B794073" w:rsidR="00A77C6A" w:rsidRPr="00060250" w:rsidRDefault="00A77C6A" w:rsidP="00336711">
      <w:pPr>
        <w:rPr>
          <w:rFonts w:ascii="Open Sans" w:hAnsi="Open Sans" w:cs="Open Sans"/>
          <w:b/>
          <w:bCs/>
          <w:i/>
          <w:color w:val="auto"/>
        </w:rPr>
      </w:pPr>
      <w:r w:rsidRPr="00060250">
        <w:rPr>
          <w:rFonts w:ascii="Open Sans" w:hAnsi="Open Sans" w:cs="Open Sans"/>
          <w:b/>
          <w:bCs/>
          <w:color w:val="auto"/>
        </w:rPr>
        <w:t>*</w:t>
      </w:r>
      <w:r w:rsidRPr="00060250">
        <w:rPr>
          <w:rFonts w:ascii="Open Sans" w:hAnsi="Open Sans" w:cs="Open Sans"/>
          <w:b/>
          <w:bCs/>
          <w:i/>
          <w:color w:val="auto"/>
        </w:rPr>
        <w:t>(ARC-PA Standard A3.03</w:t>
      </w:r>
      <w:r w:rsidR="0025355D" w:rsidRPr="00060250">
        <w:rPr>
          <w:rStyle w:val="EndnoteReference"/>
          <w:rFonts w:ascii="Open Sans" w:hAnsi="Open Sans" w:cs="Open Sans"/>
          <w:b/>
          <w:bCs/>
          <w:i/>
          <w:color w:val="auto"/>
        </w:rPr>
        <w:endnoteReference w:id="8"/>
      </w:r>
      <w:r w:rsidR="00155CCB" w:rsidRPr="00060250">
        <w:rPr>
          <w:rFonts w:ascii="Open Sans" w:hAnsi="Open Sans" w:cs="Open Sans"/>
          <w:b/>
          <w:bCs/>
          <w:i/>
          <w:color w:val="auto"/>
        </w:rPr>
        <w:t>:</w:t>
      </w:r>
      <w:r w:rsidRPr="00060250">
        <w:rPr>
          <w:rFonts w:ascii="Open Sans" w:hAnsi="Open Sans" w:cs="Open Sans"/>
          <w:b/>
          <w:bCs/>
          <w:i/>
          <w:color w:val="auto"/>
        </w:rPr>
        <w:t xml:space="preserve"> Students must not be required to provide or solicit clinical sites or preceptors. The Program must coordinate Clinical Sites and preceptors for program required rotations.) </w:t>
      </w:r>
    </w:p>
    <w:p w14:paraId="1C0764CA" w14:textId="77777777" w:rsidR="001A76FC" w:rsidRPr="00060250" w:rsidRDefault="001A76FC" w:rsidP="00336711">
      <w:pPr>
        <w:rPr>
          <w:rFonts w:ascii="Open Sans" w:hAnsi="Open Sans" w:cs="Open Sans"/>
          <w:color w:val="auto"/>
        </w:rPr>
      </w:pPr>
    </w:p>
    <w:p w14:paraId="62B25F97" w14:textId="798156F4" w:rsidR="00A77C6A" w:rsidRPr="00060250" w:rsidRDefault="001A76FC" w:rsidP="001A76FC">
      <w:pPr>
        <w:pStyle w:val="Heading2"/>
        <w:rPr>
          <w:rFonts w:ascii="Open Sans" w:hAnsi="Open Sans" w:cs="Open Sans"/>
        </w:rPr>
      </w:pPr>
      <w:bookmarkStart w:id="23" w:name="_Toc155361384"/>
      <w:r w:rsidRPr="00060250">
        <w:rPr>
          <w:rFonts w:ascii="Open Sans" w:hAnsi="Open Sans" w:cs="Open Sans"/>
        </w:rPr>
        <w:t>Callback Week</w:t>
      </w:r>
      <w:bookmarkEnd w:id="23"/>
    </w:p>
    <w:p w14:paraId="700A0542" w14:textId="52F2D1CA" w:rsidR="0003649D" w:rsidRPr="00060250" w:rsidRDefault="00A77C6A" w:rsidP="001A76FC">
      <w:pPr>
        <w:rPr>
          <w:rFonts w:ascii="Open Sans" w:hAnsi="Open Sans" w:cs="Open Sans"/>
        </w:rPr>
      </w:pPr>
      <w:r w:rsidRPr="00060250">
        <w:rPr>
          <w:rFonts w:ascii="Open Sans" w:hAnsi="Open Sans" w:cs="Open Sans"/>
        </w:rPr>
        <w:t xml:space="preserve">After the completion of each </w:t>
      </w:r>
      <w:r w:rsidR="00D534AA" w:rsidRPr="00060250">
        <w:rPr>
          <w:rFonts w:ascii="Open Sans" w:hAnsi="Open Sans" w:cs="Open Sans"/>
        </w:rPr>
        <w:t>five-week</w:t>
      </w:r>
      <w:r w:rsidRPr="00060250">
        <w:rPr>
          <w:rFonts w:ascii="Open Sans" w:hAnsi="Open Sans" w:cs="Open Sans"/>
        </w:rPr>
        <w:t xml:space="preserve"> rotation, students are required to return to campus for scheduled events.  This is a </w:t>
      </w:r>
      <w:r w:rsidRPr="00060250">
        <w:rPr>
          <w:rFonts w:ascii="Open Sans" w:hAnsi="Open Sans" w:cs="Open Sans"/>
          <w:b/>
        </w:rPr>
        <w:t xml:space="preserve">mandatory </w:t>
      </w:r>
      <w:r w:rsidR="00BF37DC" w:rsidRPr="00060250">
        <w:rPr>
          <w:rFonts w:ascii="Open Sans" w:hAnsi="Open Sans" w:cs="Open Sans"/>
        </w:rPr>
        <w:t>component of the PA P</w:t>
      </w:r>
      <w:r w:rsidRPr="00060250">
        <w:rPr>
          <w:rFonts w:ascii="Open Sans" w:hAnsi="Open Sans" w:cs="Open Sans"/>
        </w:rPr>
        <w:t>rogram</w:t>
      </w:r>
      <w:r w:rsidR="00F46BBA" w:rsidRPr="00060250">
        <w:rPr>
          <w:rFonts w:ascii="Open Sans" w:hAnsi="Open Sans" w:cs="Open Sans"/>
        </w:rPr>
        <w:t>’s</w:t>
      </w:r>
      <w:r w:rsidRPr="00060250">
        <w:rPr>
          <w:rFonts w:ascii="Open Sans" w:hAnsi="Open Sans" w:cs="Open Sans"/>
        </w:rPr>
        <w:t xml:space="preserve"> clinical year</w:t>
      </w:r>
      <w:r w:rsidR="00FC7EA2" w:rsidRPr="00060250">
        <w:rPr>
          <w:rFonts w:ascii="Open Sans" w:hAnsi="Open Sans" w:cs="Open Sans"/>
        </w:rPr>
        <w:t xml:space="preserve"> </w:t>
      </w:r>
      <w:r w:rsidR="00D60535" w:rsidRPr="00060250">
        <w:rPr>
          <w:rFonts w:ascii="Open Sans" w:hAnsi="Open Sans" w:cs="Open Sans"/>
        </w:rPr>
        <w:t>{</w:t>
      </w:r>
      <w:r w:rsidR="00601257" w:rsidRPr="00060250">
        <w:rPr>
          <w:rFonts w:ascii="Open Sans" w:hAnsi="Open Sans" w:cs="Open Sans"/>
          <w:b/>
        </w:rPr>
        <w:t>B4.01</w:t>
      </w:r>
      <w:r w:rsidR="00D60535" w:rsidRPr="00060250">
        <w:rPr>
          <w:rFonts w:ascii="Open Sans" w:hAnsi="Open Sans" w:cs="Open Sans"/>
          <w:b/>
        </w:rPr>
        <w:t>}</w:t>
      </w:r>
      <w:r w:rsidR="0090055A" w:rsidRPr="00060250">
        <w:rPr>
          <w:rStyle w:val="EndnoteReference"/>
          <w:rFonts w:ascii="Open Sans" w:hAnsi="Open Sans" w:cs="Open Sans"/>
          <w:b/>
        </w:rPr>
        <w:endnoteReference w:id="9"/>
      </w:r>
      <w:r w:rsidR="00FC7EA2" w:rsidRPr="00060250">
        <w:rPr>
          <w:rFonts w:ascii="Open Sans" w:hAnsi="Open Sans" w:cs="Open Sans"/>
          <w:b/>
        </w:rPr>
        <w:t xml:space="preserve">.  </w:t>
      </w:r>
      <w:r w:rsidRPr="00060250">
        <w:rPr>
          <w:rFonts w:ascii="Open Sans" w:hAnsi="Open Sans" w:cs="Open Sans"/>
        </w:rPr>
        <w:t xml:space="preserve">These callback days include end of rotation testing as well various educational and professional events, </w:t>
      </w:r>
      <w:r w:rsidR="00D534AA" w:rsidRPr="00060250">
        <w:rPr>
          <w:rFonts w:ascii="Open Sans" w:hAnsi="Open Sans" w:cs="Open Sans"/>
        </w:rPr>
        <w:t>seminars, ongoing</w:t>
      </w:r>
      <w:r w:rsidRPr="00060250">
        <w:rPr>
          <w:rFonts w:ascii="Open Sans" w:hAnsi="Open Sans" w:cs="Open Sans"/>
        </w:rPr>
        <w:t xml:space="preserve"> review and assessme</w:t>
      </w:r>
      <w:r w:rsidR="002465A1" w:rsidRPr="00060250">
        <w:rPr>
          <w:rFonts w:ascii="Open Sans" w:hAnsi="Open Sans" w:cs="Open Sans"/>
        </w:rPr>
        <w:t>nt of clinical and presentation</w:t>
      </w:r>
      <w:r w:rsidRPr="00060250">
        <w:rPr>
          <w:rFonts w:ascii="Open Sans" w:hAnsi="Open Sans" w:cs="Open Sans"/>
        </w:rPr>
        <w:t xml:space="preserve"> skills, student-advisor me</w:t>
      </w:r>
      <w:r w:rsidR="00336711" w:rsidRPr="00060250">
        <w:rPr>
          <w:rFonts w:ascii="Open Sans" w:hAnsi="Open Sans" w:cs="Open Sans"/>
        </w:rPr>
        <w:t xml:space="preserve">etings, summative testing, and </w:t>
      </w:r>
      <w:r w:rsidRPr="00060250">
        <w:rPr>
          <w:rFonts w:ascii="Open Sans" w:hAnsi="Open Sans" w:cs="Open Sans"/>
        </w:rPr>
        <w:t xml:space="preserve">Capstone project presentations. Attendance is REQUIRED for callback days and all scheduled events on those days. </w:t>
      </w:r>
      <w:r w:rsidR="0003649D" w:rsidRPr="00060250">
        <w:rPr>
          <w:rFonts w:ascii="Open Sans" w:hAnsi="Open Sans" w:cs="Open Sans"/>
        </w:rPr>
        <w:t xml:space="preserve">If a student chooses not to attend a callback day or is tardy without advanced notice and approval from the </w:t>
      </w:r>
      <w:r w:rsidR="00A25188" w:rsidRPr="00060250">
        <w:rPr>
          <w:rFonts w:ascii="Open Sans" w:hAnsi="Open Sans" w:cs="Open Sans"/>
        </w:rPr>
        <w:t>Clinical Education Director</w:t>
      </w:r>
      <w:r w:rsidR="0003649D" w:rsidRPr="00060250">
        <w:rPr>
          <w:rFonts w:ascii="Open Sans" w:hAnsi="Open Sans" w:cs="Open Sans"/>
        </w:rPr>
        <w:t xml:space="preserve">, a referral will be made to the </w:t>
      </w:r>
      <w:r w:rsidR="002465A1" w:rsidRPr="00060250">
        <w:rPr>
          <w:rFonts w:ascii="Open Sans" w:hAnsi="Open Sans" w:cs="Open Sans"/>
        </w:rPr>
        <w:t>Progress and Promotion</w:t>
      </w:r>
      <w:r w:rsidR="0003649D" w:rsidRPr="00060250">
        <w:rPr>
          <w:rFonts w:ascii="Open Sans" w:hAnsi="Open Sans" w:cs="Open Sans"/>
        </w:rPr>
        <w:t xml:space="preserve"> Committee f</w:t>
      </w:r>
      <w:r w:rsidR="00B86BCD" w:rsidRPr="00060250">
        <w:rPr>
          <w:rFonts w:ascii="Open Sans" w:hAnsi="Open Sans" w:cs="Open Sans"/>
        </w:rPr>
        <w:t>or possible disciplinary action and the student will lose all percentage points for callback of that rotation.</w:t>
      </w:r>
      <w:r w:rsidR="001A76FC" w:rsidRPr="00060250">
        <w:rPr>
          <w:rFonts w:ascii="Open Sans" w:hAnsi="Open Sans" w:cs="Open Sans"/>
        </w:rPr>
        <w:t xml:space="preserve"> </w:t>
      </w:r>
      <w:r w:rsidR="0003649D" w:rsidRPr="00060250">
        <w:rPr>
          <w:rFonts w:ascii="Open Sans" w:hAnsi="Open Sans" w:cs="Open Sans"/>
          <w:b/>
        </w:rPr>
        <w:t>All travel and housing expenses for these seminars are the responsibility of the student.</w:t>
      </w:r>
      <w:r w:rsidR="0003649D" w:rsidRPr="00060250">
        <w:rPr>
          <w:rFonts w:ascii="Open Sans" w:hAnsi="Open Sans" w:cs="Open Sans"/>
        </w:rPr>
        <w:t xml:space="preserve">  </w:t>
      </w:r>
      <w:r w:rsidR="00520952" w:rsidRPr="00060250">
        <w:rPr>
          <w:rFonts w:ascii="Open Sans" w:hAnsi="Open Sans" w:cs="Open Sans"/>
          <w:b/>
        </w:rPr>
        <w:t xml:space="preserve">Also, students will need to </w:t>
      </w:r>
      <w:r w:rsidR="00A25188" w:rsidRPr="00060250">
        <w:rPr>
          <w:rFonts w:ascii="Open Sans" w:hAnsi="Open Sans" w:cs="Open Sans"/>
          <w:b/>
        </w:rPr>
        <w:t xml:space="preserve">have a current </w:t>
      </w:r>
      <w:r w:rsidR="00520952" w:rsidRPr="00060250">
        <w:rPr>
          <w:rFonts w:ascii="Open Sans" w:hAnsi="Open Sans" w:cs="Open Sans"/>
          <w:b/>
        </w:rPr>
        <w:t>parking</w:t>
      </w:r>
      <w:r w:rsidR="00A25188" w:rsidRPr="00060250">
        <w:rPr>
          <w:rFonts w:ascii="Open Sans" w:hAnsi="Open Sans" w:cs="Open Sans"/>
          <w:b/>
        </w:rPr>
        <w:t xml:space="preserve"> pass</w:t>
      </w:r>
      <w:r w:rsidR="00520952" w:rsidRPr="00060250">
        <w:rPr>
          <w:rFonts w:ascii="Open Sans" w:hAnsi="Open Sans" w:cs="Open Sans"/>
          <w:b/>
        </w:rPr>
        <w:t xml:space="preserve"> </w:t>
      </w:r>
      <w:r w:rsidR="00A25188" w:rsidRPr="00060250">
        <w:rPr>
          <w:rFonts w:ascii="Open Sans" w:hAnsi="Open Sans" w:cs="Open Sans"/>
          <w:b/>
        </w:rPr>
        <w:t>to park on campus</w:t>
      </w:r>
      <w:r w:rsidR="00520952" w:rsidRPr="00060250">
        <w:rPr>
          <w:rFonts w:ascii="Open Sans" w:hAnsi="Open Sans" w:cs="Open Sans"/>
          <w:b/>
        </w:rPr>
        <w:t xml:space="preserve">.  </w:t>
      </w:r>
      <w:r w:rsidR="002465A1" w:rsidRPr="00060250">
        <w:rPr>
          <w:rFonts w:ascii="Open Sans" w:hAnsi="Open Sans" w:cs="Open Sans"/>
        </w:rPr>
        <w:t>You will be ticketed by campus police</w:t>
      </w:r>
      <w:r w:rsidR="00520952" w:rsidRPr="00060250">
        <w:rPr>
          <w:rFonts w:ascii="Open Sans" w:hAnsi="Open Sans" w:cs="Open Sans"/>
        </w:rPr>
        <w:t>!</w:t>
      </w:r>
    </w:p>
    <w:p w14:paraId="4B78BA46" w14:textId="77777777" w:rsidR="00336711" w:rsidRPr="00060250" w:rsidRDefault="00336711" w:rsidP="001A76FC">
      <w:pPr>
        <w:rPr>
          <w:rFonts w:ascii="Open Sans" w:hAnsi="Open Sans" w:cs="Open Sans"/>
        </w:rPr>
      </w:pPr>
    </w:p>
    <w:p w14:paraId="1366C46E" w14:textId="76DE6D78" w:rsidR="00F46BBA" w:rsidRPr="00060250" w:rsidRDefault="00A77C6A" w:rsidP="0025355D">
      <w:pPr>
        <w:rPr>
          <w:rFonts w:ascii="Open Sans" w:hAnsi="Open Sans" w:cs="Open Sans"/>
        </w:rPr>
      </w:pPr>
      <w:r w:rsidRPr="00060250">
        <w:rPr>
          <w:rFonts w:ascii="Open Sans" w:hAnsi="Open Sans" w:cs="Open Sans"/>
        </w:rPr>
        <w:t xml:space="preserve"> </w:t>
      </w:r>
      <w:r w:rsidR="00F46BBA" w:rsidRPr="00060250">
        <w:rPr>
          <w:rFonts w:ascii="Open Sans" w:hAnsi="Open Sans" w:cs="Open Sans"/>
        </w:rPr>
        <w:t>**</w:t>
      </w:r>
      <w:r w:rsidR="00F46BBA" w:rsidRPr="00060250">
        <w:rPr>
          <w:rFonts w:ascii="Open Sans" w:hAnsi="Open Sans" w:cs="Open Sans"/>
          <w:b/>
          <w:u w:val="single"/>
        </w:rPr>
        <w:t>See Appendix</w:t>
      </w:r>
      <w:r w:rsidR="004A2F93" w:rsidRPr="00060250">
        <w:rPr>
          <w:rFonts w:ascii="Open Sans" w:hAnsi="Open Sans" w:cs="Open Sans"/>
          <w:b/>
          <w:u w:val="single"/>
        </w:rPr>
        <w:t xml:space="preserve"> A</w:t>
      </w:r>
      <w:r w:rsidR="000D6483" w:rsidRPr="00060250">
        <w:rPr>
          <w:rFonts w:ascii="Open Sans" w:hAnsi="Open Sans" w:cs="Open Sans"/>
          <w:b/>
          <w:u w:val="single"/>
        </w:rPr>
        <w:t xml:space="preserve">1 and </w:t>
      </w:r>
      <w:r w:rsidR="00A57BD8" w:rsidRPr="00060250">
        <w:rPr>
          <w:rFonts w:ascii="Open Sans" w:hAnsi="Open Sans" w:cs="Open Sans"/>
          <w:b/>
          <w:u w:val="single"/>
        </w:rPr>
        <w:t>A2 for</w:t>
      </w:r>
      <w:r w:rsidR="00F46BBA" w:rsidRPr="00060250">
        <w:rPr>
          <w:rFonts w:ascii="Open Sans" w:hAnsi="Open Sans" w:cs="Open Sans"/>
          <w:b/>
          <w:u w:val="single"/>
        </w:rPr>
        <w:t xml:space="preserve"> callback dates and tentative schedule of </w:t>
      </w:r>
      <w:r w:rsidR="000D6483" w:rsidRPr="00060250">
        <w:rPr>
          <w:rFonts w:ascii="Open Sans" w:hAnsi="Open Sans" w:cs="Open Sans"/>
          <w:b/>
          <w:u w:val="single"/>
        </w:rPr>
        <w:t>as</w:t>
      </w:r>
      <w:r w:rsidR="00F46BBA" w:rsidRPr="00060250">
        <w:rPr>
          <w:rFonts w:ascii="Open Sans" w:hAnsi="Open Sans" w:cs="Open Sans"/>
          <w:b/>
          <w:u w:val="single"/>
        </w:rPr>
        <w:t>signments/testing/</w:t>
      </w:r>
      <w:r w:rsidR="001A76FC" w:rsidRPr="00060250">
        <w:rPr>
          <w:rFonts w:ascii="Open Sans" w:hAnsi="Open Sans" w:cs="Open Sans"/>
          <w:b/>
          <w:u w:val="single"/>
        </w:rPr>
        <w:t xml:space="preserve"> </w:t>
      </w:r>
      <w:r w:rsidR="00F46BBA" w:rsidRPr="00060250">
        <w:rPr>
          <w:rFonts w:ascii="Open Sans" w:hAnsi="Open Sans" w:cs="Open Sans"/>
          <w:b/>
          <w:u w:val="single"/>
        </w:rPr>
        <w:t>presentations</w:t>
      </w:r>
      <w:r w:rsidRPr="00060250">
        <w:rPr>
          <w:rFonts w:ascii="Open Sans" w:hAnsi="Open Sans" w:cs="Open Sans"/>
        </w:rPr>
        <w:t>.</w:t>
      </w:r>
      <w:r w:rsidR="0025355D" w:rsidRPr="00060250">
        <w:rPr>
          <w:rFonts w:ascii="Open Sans" w:hAnsi="Open Sans" w:cs="Open Sans"/>
        </w:rPr>
        <w:t xml:space="preserve">   </w:t>
      </w:r>
    </w:p>
    <w:p w14:paraId="4E1A9DB6" w14:textId="77777777" w:rsidR="0025355D" w:rsidRPr="00060250" w:rsidRDefault="0025355D" w:rsidP="0025355D">
      <w:pPr>
        <w:rPr>
          <w:rFonts w:ascii="Open Sans" w:hAnsi="Open Sans" w:cs="Open Sans"/>
        </w:rPr>
      </w:pPr>
    </w:p>
    <w:p w14:paraId="688A6D53" w14:textId="112DC75E" w:rsidR="00F46BBA" w:rsidRPr="00060250" w:rsidRDefault="001A76FC" w:rsidP="001A76FC">
      <w:pPr>
        <w:pStyle w:val="Heading2"/>
        <w:rPr>
          <w:rFonts w:ascii="Open Sans" w:hAnsi="Open Sans" w:cs="Open Sans"/>
        </w:rPr>
      </w:pPr>
      <w:bookmarkStart w:id="24" w:name="_Toc155361385"/>
      <w:r w:rsidRPr="00060250">
        <w:rPr>
          <w:rFonts w:ascii="Open Sans" w:hAnsi="Open Sans" w:cs="Open Sans"/>
        </w:rPr>
        <w:lastRenderedPageBreak/>
        <w:t>Student Preparation of Self and Others/Policies and Procedures</w:t>
      </w:r>
      <w:bookmarkEnd w:id="24"/>
    </w:p>
    <w:p w14:paraId="2191004A" w14:textId="77777777" w:rsidR="00BA78AF" w:rsidRPr="00060250" w:rsidRDefault="00965AD4" w:rsidP="001A76FC">
      <w:pPr>
        <w:rPr>
          <w:rFonts w:ascii="Open Sans" w:hAnsi="Open Sans" w:cs="Open Sans"/>
        </w:rPr>
      </w:pPr>
      <w:r w:rsidRPr="00060250">
        <w:rPr>
          <w:rFonts w:ascii="Open Sans" w:hAnsi="Open Sans" w:cs="Open Sans"/>
        </w:rPr>
        <w:t>In anticipation of the clinical year, students need to consider how to best prepare themselves and any significant others</w:t>
      </w:r>
      <w:r w:rsidR="00AA6E7A" w:rsidRPr="00060250">
        <w:rPr>
          <w:rFonts w:ascii="Open Sans" w:hAnsi="Open Sans" w:cs="Open Sans"/>
        </w:rPr>
        <w:t>/family</w:t>
      </w:r>
      <w:r w:rsidRPr="00060250">
        <w:rPr>
          <w:rFonts w:ascii="Open Sans" w:hAnsi="Open Sans" w:cs="Open Sans"/>
        </w:rPr>
        <w:t xml:space="preserve"> who will be affected by the student’s long hours and time away from home</w:t>
      </w:r>
      <w:r w:rsidR="00AA6E7A" w:rsidRPr="00060250">
        <w:rPr>
          <w:rFonts w:ascii="Open Sans" w:hAnsi="Open Sans" w:cs="Open Sans"/>
        </w:rPr>
        <w:t>.  The time could be affected by hours in clinic, driving to and from clinical sites (especially if a student chooses to live outside of their assigned area)</w:t>
      </w:r>
      <w:r w:rsidRPr="00060250">
        <w:rPr>
          <w:rFonts w:ascii="Open Sans" w:hAnsi="Open Sans" w:cs="Open Sans"/>
        </w:rPr>
        <w:t>,</w:t>
      </w:r>
      <w:r w:rsidR="00AA6E7A" w:rsidRPr="00060250">
        <w:rPr>
          <w:rFonts w:ascii="Open Sans" w:hAnsi="Open Sans" w:cs="Open Sans"/>
        </w:rPr>
        <w:t xml:space="preserve"> completing assignments or studying.  It is important and recommended that each student schedules some time daily (even if it is only 10 minutes) to rest, re</w:t>
      </w:r>
      <w:r w:rsidR="00B86BCD" w:rsidRPr="00060250">
        <w:rPr>
          <w:rFonts w:ascii="Open Sans" w:hAnsi="Open Sans" w:cs="Open Sans"/>
        </w:rPr>
        <w:t>la</w:t>
      </w:r>
      <w:r w:rsidR="00AA6E7A" w:rsidRPr="00060250">
        <w:rPr>
          <w:rFonts w:ascii="Open Sans" w:hAnsi="Open Sans" w:cs="Open Sans"/>
        </w:rPr>
        <w:t xml:space="preserve">x and refresh by whatever means the student deems </w:t>
      </w:r>
      <w:r w:rsidR="000D6483" w:rsidRPr="00060250">
        <w:rPr>
          <w:rFonts w:ascii="Open Sans" w:hAnsi="Open Sans" w:cs="Open Sans"/>
        </w:rPr>
        <w:t>helpful.</w:t>
      </w:r>
    </w:p>
    <w:p w14:paraId="52C4E961" w14:textId="77777777" w:rsidR="001A76FC" w:rsidRPr="00060250" w:rsidRDefault="001A76FC" w:rsidP="001A76FC">
      <w:pPr>
        <w:rPr>
          <w:rFonts w:ascii="Open Sans" w:hAnsi="Open Sans" w:cs="Open Sans"/>
        </w:rPr>
      </w:pPr>
    </w:p>
    <w:p w14:paraId="673A078D" w14:textId="77777777" w:rsidR="00B53E4F" w:rsidRPr="00060250" w:rsidRDefault="00B53E4F" w:rsidP="001A76FC">
      <w:pPr>
        <w:rPr>
          <w:rFonts w:ascii="Open Sans" w:hAnsi="Open Sans" w:cs="Open Sans"/>
        </w:rPr>
      </w:pPr>
      <w:r w:rsidRPr="00060250">
        <w:rPr>
          <w:rFonts w:ascii="Open Sans" w:hAnsi="Open Sans" w:cs="Open Sans"/>
        </w:rPr>
        <w:t xml:space="preserve">To provide a clinical experience that is well defined and accountable, </w:t>
      </w:r>
      <w:r w:rsidR="00612DBF" w:rsidRPr="00060250">
        <w:rPr>
          <w:rFonts w:ascii="Open Sans" w:hAnsi="Open Sans" w:cs="Open Sans"/>
        </w:rPr>
        <w:t>The University of Maryland Eastern Shore</w:t>
      </w:r>
      <w:r w:rsidRPr="00060250">
        <w:rPr>
          <w:rFonts w:ascii="Open Sans" w:hAnsi="Open Sans" w:cs="Open Sans"/>
        </w:rPr>
        <w:t xml:space="preserve"> Physician Assistant Program is supported by the over-arching leadership and management of the university. As</w:t>
      </w:r>
      <w:r w:rsidR="00E040D2" w:rsidRPr="00060250">
        <w:rPr>
          <w:rFonts w:ascii="Open Sans" w:hAnsi="Open Sans" w:cs="Open Sans"/>
        </w:rPr>
        <w:t xml:space="preserve"> such, the Physician Assistant P</w:t>
      </w:r>
      <w:r w:rsidRPr="00060250">
        <w:rPr>
          <w:rFonts w:ascii="Open Sans" w:hAnsi="Open Sans" w:cs="Open Sans"/>
        </w:rPr>
        <w:t>rogram, its faculty, staff, and students are subject to any and all University policies. For further information beyond what is provided in this handbook, please refer to the links below:</w:t>
      </w:r>
    </w:p>
    <w:p w14:paraId="384099D8" w14:textId="77777777" w:rsidR="001A76FC" w:rsidRPr="00060250" w:rsidRDefault="001A76FC" w:rsidP="001A76FC">
      <w:pPr>
        <w:rPr>
          <w:rFonts w:ascii="Open Sans" w:hAnsi="Open Sans" w:cs="Open Sans"/>
        </w:rPr>
      </w:pPr>
    </w:p>
    <w:p w14:paraId="215AC358" w14:textId="47C72E60" w:rsidR="001A76FC" w:rsidRPr="00060250" w:rsidRDefault="00214E04" w:rsidP="005C6FA8">
      <w:pPr>
        <w:pStyle w:val="ListParagraph"/>
        <w:numPr>
          <w:ilvl w:val="0"/>
          <w:numId w:val="10"/>
        </w:numPr>
        <w:rPr>
          <w:rStyle w:val="Hyperlink"/>
          <w:rFonts w:ascii="Open Sans" w:hAnsi="Open Sans" w:cs="Open Sans"/>
        </w:rPr>
      </w:pPr>
      <w:r w:rsidRPr="00060250">
        <w:rPr>
          <w:rStyle w:val="Hyperlink"/>
          <w:rFonts w:ascii="Open Sans" w:hAnsi="Open Sans" w:cs="Open Sans"/>
        </w:rPr>
        <w:fldChar w:fldCharType="begin"/>
      </w:r>
      <w:r w:rsidRPr="00060250">
        <w:rPr>
          <w:rStyle w:val="Hyperlink"/>
          <w:rFonts w:ascii="Open Sans" w:hAnsi="Open Sans" w:cs="Open Sans"/>
        </w:rPr>
        <w:instrText xml:space="preserve"> HYPERLINK "https://wwwcp.umes.edu/pa/wp-content/uploads/sites/110/2022/08/Program-Hdbk-2023.docx" </w:instrText>
      </w:r>
      <w:r w:rsidRPr="00060250">
        <w:rPr>
          <w:rStyle w:val="Hyperlink"/>
          <w:rFonts w:ascii="Open Sans" w:hAnsi="Open Sans" w:cs="Open Sans"/>
        </w:rPr>
        <w:fldChar w:fldCharType="separate"/>
      </w:r>
      <w:r w:rsidR="001A76FC" w:rsidRPr="00060250">
        <w:rPr>
          <w:rStyle w:val="Hyperlink"/>
          <w:rFonts w:ascii="Open Sans" w:hAnsi="Open Sans" w:cs="Open Sans"/>
        </w:rPr>
        <w:t>Link to PA Student Handbook</w:t>
      </w:r>
    </w:p>
    <w:p w14:paraId="3204D293" w14:textId="7F3D2AF0" w:rsidR="00142C32" w:rsidRPr="00060250" w:rsidRDefault="00214E04" w:rsidP="005C6FA8">
      <w:pPr>
        <w:pStyle w:val="ListParagraph"/>
        <w:numPr>
          <w:ilvl w:val="0"/>
          <w:numId w:val="9"/>
        </w:numPr>
        <w:rPr>
          <w:rStyle w:val="Hyperlink"/>
          <w:rFonts w:ascii="Open Sans" w:hAnsi="Open Sans" w:cs="Open Sans"/>
          <w:color w:val="000000"/>
          <w:u w:val="none"/>
          <w:lang w:val="en"/>
        </w:rPr>
      </w:pPr>
      <w:r w:rsidRPr="00060250">
        <w:rPr>
          <w:rStyle w:val="Hyperlink"/>
          <w:rFonts w:ascii="Open Sans" w:hAnsi="Open Sans" w:cs="Open Sans"/>
        </w:rPr>
        <w:fldChar w:fldCharType="end"/>
      </w:r>
      <w:hyperlink r:id="rId21" w:history="1">
        <w:r w:rsidR="001A76FC" w:rsidRPr="00060250">
          <w:rPr>
            <w:rStyle w:val="Hyperlink"/>
            <w:rFonts w:ascii="Open Sans" w:hAnsi="Open Sans" w:cs="Open Sans"/>
          </w:rPr>
          <w:t xml:space="preserve">University Graduate </w:t>
        </w:r>
        <w:r w:rsidR="00527166" w:rsidRPr="00060250">
          <w:rPr>
            <w:rStyle w:val="Hyperlink"/>
            <w:rFonts w:ascii="Open Sans" w:hAnsi="Open Sans" w:cs="Open Sans"/>
          </w:rPr>
          <w:t>Catalog</w:t>
        </w:r>
      </w:hyperlink>
      <w:r w:rsidR="00527166" w:rsidRPr="00060250">
        <w:rPr>
          <w:rStyle w:val="Hyperlink"/>
          <w:rFonts w:ascii="Open Sans" w:hAnsi="Open Sans" w:cs="Open Sans"/>
          <w:color w:val="auto"/>
        </w:rPr>
        <w:t xml:space="preserve"> </w:t>
      </w:r>
    </w:p>
    <w:p w14:paraId="7E0F0F71" w14:textId="77777777" w:rsidR="00142C32" w:rsidRPr="00060250" w:rsidRDefault="00142C32" w:rsidP="00142C32">
      <w:pPr>
        <w:rPr>
          <w:rStyle w:val="Hyperlink"/>
          <w:rFonts w:ascii="Open Sans" w:hAnsi="Open Sans" w:cs="Open Sans"/>
          <w:color w:val="000000"/>
          <w:u w:val="none"/>
          <w:lang w:val="en"/>
        </w:rPr>
      </w:pPr>
    </w:p>
    <w:p w14:paraId="22D04B2D" w14:textId="77777777" w:rsidR="00B53E4F" w:rsidRPr="00060250" w:rsidRDefault="00B53E4F" w:rsidP="00142C32">
      <w:pPr>
        <w:rPr>
          <w:rFonts w:ascii="Open Sans" w:hAnsi="Open Sans" w:cs="Open Sans"/>
          <w:lang w:val="en"/>
        </w:rPr>
      </w:pPr>
      <w:r w:rsidRPr="00060250">
        <w:rPr>
          <w:rFonts w:ascii="Open Sans" w:hAnsi="Open Sans" w:cs="Open Sans"/>
        </w:rPr>
        <w:t xml:space="preserve">All students enrolled in the </w:t>
      </w:r>
      <w:r w:rsidR="001E0FF7" w:rsidRPr="00060250">
        <w:rPr>
          <w:rFonts w:ascii="Open Sans" w:hAnsi="Open Sans" w:cs="Open Sans"/>
        </w:rPr>
        <w:t xml:space="preserve">UMES </w:t>
      </w:r>
      <w:r w:rsidRPr="00060250">
        <w:rPr>
          <w:rFonts w:ascii="Open Sans" w:hAnsi="Open Sans" w:cs="Open Sans"/>
        </w:rPr>
        <w:t>Physician Assistant Program obligate themselves to these rules and regulations of the</w:t>
      </w:r>
      <w:r w:rsidR="001E0FF7" w:rsidRPr="00060250">
        <w:rPr>
          <w:rFonts w:ascii="Open Sans" w:hAnsi="Open Sans" w:cs="Open Sans"/>
        </w:rPr>
        <w:t xml:space="preserve"> University, UMES</w:t>
      </w:r>
      <w:r w:rsidR="00612DBF" w:rsidRPr="00060250">
        <w:rPr>
          <w:rFonts w:ascii="Open Sans" w:hAnsi="Open Sans" w:cs="Open Sans"/>
        </w:rPr>
        <w:t xml:space="preserve"> Graduate School</w:t>
      </w:r>
      <w:r w:rsidRPr="00060250">
        <w:rPr>
          <w:rFonts w:ascii="Open Sans" w:hAnsi="Open Sans" w:cs="Open Sans"/>
        </w:rPr>
        <w:t>, the</w:t>
      </w:r>
      <w:r w:rsidR="001E0FF7" w:rsidRPr="00060250">
        <w:rPr>
          <w:rFonts w:ascii="Open Sans" w:hAnsi="Open Sans" w:cs="Open Sans"/>
        </w:rPr>
        <w:t xml:space="preserve"> UMES PA P</w:t>
      </w:r>
      <w:r w:rsidRPr="00060250">
        <w:rPr>
          <w:rFonts w:ascii="Open Sans" w:hAnsi="Open Sans" w:cs="Open Sans"/>
        </w:rPr>
        <w:t xml:space="preserve">rogram and all clinical institutions in which they practice.  </w:t>
      </w:r>
      <w:r w:rsidRPr="00060250">
        <w:rPr>
          <w:rFonts w:ascii="Open Sans" w:hAnsi="Open Sans" w:cs="Open Sans"/>
          <w:lang w:val="en"/>
        </w:rPr>
        <w:t xml:space="preserve">Each student is expected to be fully acquainted and comply with all published policies, rules and regulations of the University and the PA Program.  Serious violations of these policies, rules and regulations may result in failed course grades and/or dismissal from the program.  </w:t>
      </w:r>
    </w:p>
    <w:p w14:paraId="2BE0D132" w14:textId="77777777" w:rsidR="00BA78AF" w:rsidRPr="00060250" w:rsidRDefault="00BA78AF" w:rsidP="001A76FC">
      <w:pPr>
        <w:rPr>
          <w:rFonts w:ascii="Open Sans" w:hAnsi="Open Sans" w:cs="Open Sans"/>
          <w:highlight w:val="cyan"/>
        </w:rPr>
      </w:pPr>
    </w:p>
    <w:p w14:paraId="6AC62874" w14:textId="29D6322C" w:rsidR="00BA78AF" w:rsidRPr="00060250" w:rsidRDefault="00965AD4" w:rsidP="001A76FC">
      <w:pPr>
        <w:pStyle w:val="Heading2"/>
        <w:rPr>
          <w:rFonts w:ascii="Open Sans" w:hAnsi="Open Sans" w:cs="Open Sans"/>
        </w:rPr>
      </w:pPr>
      <w:bookmarkStart w:id="25" w:name="_Toc155361386"/>
      <w:r w:rsidRPr="00060250">
        <w:rPr>
          <w:rFonts w:ascii="Open Sans" w:hAnsi="Open Sans" w:cs="Open Sans"/>
        </w:rPr>
        <w:t>Housing and Transportation</w:t>
      </w:r>
      <w:bookmarkEnd w:id="25"/>
    </w:p>
    <w:p w14:paraId="4F0ADA4F" w14:textId="4E692C70" w:rsidR="00BA78AF" w:rsidRPr="00060250" w:rsidRDefault="00965AD4" w:rsidP="001A76FC">
      <w:pPr>
        <w:rPr>
          <w:rFonts w:ascii="Open Sans" w:hAnsi="Open Sans" w:cs="Open Sans"/>
        </w:rPr>
      </w:pPr>
      <w:r w:rsidRPr="00060250">
        <w:rPr>
          <w:rFonts w:ascii="Open Sans" w:hAnsi="Open Sans" w:cs="Open Sans"/>
          <w:b/>
        </w:rPr>
        <w:t>Students are responsible for securing and paying for their own housing during the clinical year.</w:t>
      </w:r>
      <w:r w:rsidRPr="00060250">
        <w:rPr>
          <w:rFonts w:ascii="Open Sans" w:hAnsi="Open Sans" w:cs="Open Sans"/>
        </w:rPr>
        <w:t xml:space="preserve"> </w:t>
      </w:r>
      <w:r w:rsidR="00F21803" w:rsidRPr="00060250">
        <w:rPr>
          <w:rFonts w:ascii="Open Sans" w:hAnsi="Open Sans" w:cs="Open Sans"/>
        </w:rPr>
        <w:t xml:space="preserve"> </w:t>
      </w:r>
      <w:r w:rsidRPr="00060250">
        <w:rPr>
          <w:rFonts w:ascii="Open Sans" w:hAnsi="Open Sans" w:cs="Open Sans"/>
        </w:rPr>
        <w:t xml:space="preserve">This may include additional housing, food and transportation costs, in addition to those of their primary or local residence.  Students must plan ahead to ensure they have housing in time for the start of a rotation. </w:t>
      </w:r>
      <w:r w:rsidR="00AA7324" w:rsidRPr="00060250">
        <w:rPr>
          <w:rFonts w:ascii="Open Sans" w:hAnsi="Open Sans" w:cs="Open Sans"/>
        </w:rPr>
        <w:t xml:space="preserve"> </w:t>
      </w:r>
      <w:r w:rsidR="007A5AE1" w:rsidRPr="00060250">
        <w:rPr>
          <w:rFonts w:ascii="Open Sans" w:hAnsi="Open Sans" w:cs="Open Sans"/>
        </w:rPr>
        <w:t xml:space="preserve">Students should also assess the status of their vehicle.  You will be required to drive to clinical sites and having a car that is running poorly, if at all, is not an acceptable excuse to miss a clinical day. </w:t>
      </w:r>
      <w:r w:rsidR="00AA7324" w:rsidRPr="00060250">
        <w:rPr>
          <w:rFonts w:ascii="Open Sans" w:hAnsi="Open Sans" w:cs="Open Sans"/>
        </w:rPr>
        <w:t>Students do have the option of commuting from previously available housing</w:t>
      </w:r>
      <w:r w:rsidR="007A5AE1" w:rsidRPr="00060250">
        <w:rPr>
          <w:rFonts w:ascii="Open Sans" w:hAnsi="Open Sans" w:cs="Open Sans"/>
        </w:rPr>
        <w:t xml:space="preserve"> if financing additional housing is an issue</w:t>
      </w:r>
      <w:r w:rsidR="000D6483" w:rsidRPr="00060250">
        <w:rPr>
          <w:rFonts w:ascii="Open Sans" w:hAnsi="Open Sans" w:cs="Open Sans"/>
        </w:rPr>
        <w:t>.  T</w:t>
      </w:r>
      <w:r w:rsidR="00AA7324" w:rsidRPr="00060250">
        <w:rPr>
          <w:rFonts w:ascii="Open Sans" w:hAnsi="Open Sans" w:cs="Open Sans"/>
        </w:rPr>
        <w:t xml:space="preserve">he program does not recommend this as an option and is not responsible for any issues that may arise from a long commute.  Students who choose to commute </w:t>
      </w:r>
      <w:r w:rsidR="000D6483" w:rsidRPr="00060250">
        <w:rPr>
          <w:rFonts w:ascii="Open Sans" w:hAnsi="Open Sans" w:cs="Open Sans"/>
        </w:rPr>
        <w:t xml:space="preserve">a </w:t>
      </w:r>
      <w:r w:rsidR="00AA7324" w:rsidRPr="00060250">
        <w:rPr>
          <w:rFonts w:ascii="Open Sans" w:hAnsi="Open Sans" w:cs="Open Sans"/>
        </w:rPr>
        <w:t xml:space="preserve">long distance are subject to the same responsibilities and </w:t>
      </w:r>
      <w:r w:rsidR="007A5AE1" w:rsidRPr="00060250">
        <w:rPr>
          <w:rFonts w:ascii="Open Sans" w:hAnsi="Open Sans" w:cs="Open Sans"/>
        </w:rPr>
        <w:t>rules as all other students.  There will not be special consideration due</w:t>
      </w:r>
      <w:r w:rsidR="000D6483" w:rsidRPr="00060250">
        <w:rPr>
          <w:rFonts w:ascii="Open Sans" w:hAnsi="Open Sans" w:cs="Open Sans"/>
        </w:rPr>
        <w:t xml:space="preserve"> to inclement</w:t>
      </w:r>
      <w:r w:rsidR="00AA7324" w:rsidRPr="00060250">
        <w:rPr>
          <w:rFonts w:ascii="Open Sans" w:hAnsi="Open Sans" w:cs="Open Sans"/>
        </w:rPr>
        <w:t xml:space="preserve"> weather, lack of study time due to extensive travel time, </w:t>
      </w:r>
      <w:r w:rsidR="007A5AE1" w:rsidRPr="00060250">
        <w:rPr>
          <w:rFonts w:ascii="Open Sans" w:hAnsi="Open Sans" w:cs="Open Sans"/>
        </w:rPr>
        <w:t>the excess cost of gasoline or transportation issues.  If the extensive commute interferes with a student’s ability to successfully complete the requirements of the rotation, they will fail the rotation and have to repeat it at a later time.</w:t>
      </w:r>
      <w:r w:rsidRPr="00060250">
        <w:rPr>
          <w:rFonts w:ascii="Open Sans" w:hAnsi="Open Sans" w:cs="Open Sans"/>
        </w:rPr>
        <w:t xml:space="preserve"> This could delay graduation. </w:t>
      </w:r>
    </w:p>
    <w:p w14:paraId="6E65DF64" w14:textId="77777777" w:rsidR="001E0FF7" w:rsidRPr="00060250" w:rsidRDefault="001E0FF7" w:rsidP="001A76FC">
      <w:pPr>
        <w:rPr>
          <w:rFonts w:ascii="Open Sans" w:hAnsi="Open Sans" w:cs="Open Sans"/>
        </w:rPr>
      </w:pPr>
    </w:p>
    <w:p w14:paraId="5537DF3C" w14:textId="590E1801" w:rsidR="00BA78AF" w:rsidRPr="00060250" w:rsidRDefault="00965AD4" w:rsidP="001A76FC">
      <w:pPr>
        <w:pStyle w:val="Heading2"/>
        <w:rPr>
          <w:rFonts w:ascii="Open Sans" w:hAnsi="Open Sans" w:cs="Open Sans"/>
          <w:color w:val="auto"/>
        </w:rPr>
      </w:pPr>
      <w:bookmarkStart w:id="26" w:name="_Toc155361387"/>
      <w:r w:rsidRPr="00060250">
        <w:rPr>
          <w:rFonts w:ascii="Open Sans" w:hAnsi="Open Sans" w:cs="Open Sans"/>
          <w:u w:color="000000"/>
        </w:rPr>
        <w:lastRenderedPageBreak/>
        <w:t>Health Insurance and Immunization Requirements</w:t>
      </w:r>
      <w:r w:rsidR="00AA7324" w:rsidRPr="00060250">
        <w:rPr>
          <w:rFonts w:ascii="Open Sans" w:hAnsi="Open Sans" w:cs="Open Sans"/>
        </w:rPr>
        <w:t xml:space="preserve"> </w:t>
      </w:r>
      <w:r w:rsidR="001C61BC" w:rsidRPr="00060250">
        <w:rPr>
          <w:rFonts w:ascii="Open Sans" w:hAnsi="Open Sans" w:cs="Open Sans"/>
          <w:color w:val="auto"/>
        </w:rPr>
        <w:t>{A3.07}</w:t>
      </w:r>
      <w:r w:rsidR="001C61BC" w:rsidRPr="00060250">
        <w:rPr>
          <w:rStyle w:val="EndnoteReference"/>
          <w:rFonts w:ascii="Open Sans" w:hAnsi="Open Sans" w:cs="Open Sans"/>
          <w:color w:val="auto"/>
        </w:rPr>
        <w:endnoteReference w:id="10"/>
      </w:r>
      <w:bookmarkEnd w:id="26"/>
    </w:p>
    <w:p w14:paraId="5B7BEDD1" w14:textId="7A8D577D" w:rsidR="005337C4" w:rsidRPr="00060250" w:rsidRDefault="005337C4" w:rsidP="005337C4">
      <w:pPr>
        <w:pStyle w:val="NormalTG"/>
        <w:rPr>
          <w:rFonts w:ascii="Open Sans" w:hAnsi="Open Sans" w:cs="Open Sans"/>
        </w:rPr>
      </w:pPr>
      <w:r w:rsidRPr="00060250">
        <w:rPr>
          <w:rFonts w:ascii="Open Sans" w:hAnsi="Open Sans" w:cs="Open Sans"/>
        </w:rPr>
        <w:t>Students are required to maintain personal health insur</w:t>
      </w:r>
      <w:r w:rsidR="00E040D2" w:rsidRPr="00060250">
        <w:rPr>
          <w:rFonts w:ascii="Open Sans" w:hAnsi="Open Sans" w:cs="Open Sans"/>
        </w:rPr>
        <w:t>ance during enrollment in UMES</w:t>
      </w:r>
      <w:r w:rsidRPr="00060250">
        <w:rPr>
          <w:rFonts w:ascii="Open Sans" w:hAnsi="Open Sans" w:cs="Open Sans"/>
        </w:rPr>
        <w:t xml:space="preserve"> Physician Assistant Program. Proof of insurance coverage must be provided prior to orientation. Students are responsible for all personal health care costs inc</w:t>
      </w:r>
      <w:r w:rsidR="00E040D2" w:rsidRPr="00060250">
        <w:rPr>
          <w:rFonts w:ascii="Open Sans" w:hAnsi="Open Sans" w:cs="Open Sans"/>
        </w:rPr>
        <w:t>urred while enrolled in the PA P</w:t>
      </w:r>
      <w:r w:rsidRPr="00060250">
        <w:rPr>
          <w:rFonts w:ascii="Open Sans" w:hAnsi="Open Sans" w:cs="Open Sans"/>
        </w:rPr>
        <w:t xml:space="preserve">rogram. These costs may include but are not limited to: immunizations, illness, PPD testing, health evaluation post exposure to a communicable disease, or other accidental injuries sustained during program mandated training activities. Due to the potential for exposure to infectious materials, insurance should cover screenings, diagnostics, treatments, and </w:t>
      </w:r>
      <w:r w:rsidR="00060250" w:rsidRPr="00060250">
        <w:rPr>
          <w:rFonts w:ascii="Open Sans" w:hAnsi="Open Sans" w:cs="Open Sans"/>
        </w:rPr>
        <w:t>short- and long-term</w:t>
      </w:r>
      <w:r w:rsidRPr="00060250">
        <w:rPr>
          <w:rFonts w:ascii="Open Sans" w:hAnsi="Open Sans" w:cs="Open Sans"/>
        </w:rPr>
        <w:t xml:space="preserve"> disability compensation that may result from any potential exposure. All screening, treatment, or disability maintenance costs that insurance does not cover will be the sole responsibility of the student. All covered, uncovered, or related costs are the exclusive responsibility of the student and not the responsibility of </w:t>
      </w:r>
      <w:r w:rsidR="002465A1" w:rsidRPr="00060250">
        <w:rPr>
          <w:rFonts w:ascii="Open Sans" w:hAnsi="Open Sans" w:cs="Open Sans"/>
        </w:rPr>
        <w:t xml:space="preserve">the </w:t>
      </w:r>
      <w:r w:rsidRPr="00060250">
        <w:rPr>
          <w:rFonts w:ascii="Open Sans" w:hAnsi="Open Sans" w:cs="Open Sans"/>
        </w:rPr>
        <w:t>University of Maryland Eastern Shore.</w:t>
      </w:r>
    </w:p>
    <w:p w14:paraId="3C5F4FC8" w14:textId="77777777" w:rsidR="005337C4" w:rsidRPr="00060250" w:rsidRDefault="005337C4" w:rsidP="001A76FC">
      <w:pPr>
        <w:rPr>
          <w:rFonts w:ascii="Open Sans" w:hAnsi="Open Sans" w:cs="Open Sans"/>
        </w:rPr>
      </w:pPr>
    </w:p>
    <w:p w14:paraId="2F8471DE" w14:textId="33D0D83C" w:rsidR="00BA78AF" w:rsidRPr="00060250" w:rsidRDefault="00965AD4" w:rsidP="001A76FC">
      <w:pPr>
        <w:rPr>
          <w:rFonts w:ascii="Open Sans" w:hAnsi="Open Sans" w:cs="Open Sans"/>
        </w:rPr>
      </w:pPr>
      <w:r w:rsidRPr="00060250">
        <w:rPr>
          <w:rFonts w:ascii="Open Sans" w:hAnsi="Open Sans" w:cs="Open Sans"/>
        </w:rPr>
        <w:t>Prior to starting clinical education experiences, students must update their immunizations to include PPD test (and</w:t>
      </w:r>
      <w:r w:rsidR="007F326D" w:rsidRPr="00060250">
        <w:rPr>
          <w:rFonts w:ascii="Open Sans" w:hAnsi="Open Sans" w:cs="Open Sans"/>
        </w:rPr>
        <w:t>/or</w:t>
      </w:r>
      <w:r w:rsidRPr="00060250">
        <w:rPr>
          <w:rFonts w:ascii="Open Sans" w:hAnsi="Open Sans" w:cs="Open Sans"/>
        </w:rPr>
        <w:t xml:space="preserve"> chest x-ray or blood test, if needed) along with documentation of all other immunizations. Students must </w:t>
      </w:r>
      <w:r w:rsidR="007F326D" w:rsidRPr="00060250">
        <w:rPr>
          <w:rFonts w:ascii="Open Sans" w:hAnsi="Open Sans" w:cs="Open Sans"/>
        </w:rPr>
        <w:t>upload and submit</w:t>
      </w:r>
      <w:r w:rsidRPr="00060250">
        <w:rPr>
          <w:rFonts w:ascii="Open Sans" w:hAnsi="Open Sans" w:cs="Open Sans"/>
        </w:rPr>
        <w:t xml:space="preserve"> updated immuniz</w:t>
      </w:r>
      <w:r w:rsidR="007F326D" w:rsidRPr="00060250">
        <w:rPr>
          <w:rFonts w:ascii="Open Sans" w:hAnsi="Open Sans" w:cs="Open Sans"/>
        </w:rPr>
        <w:t>ation records and copies of</w:t>
      </w:r>
      <w:r w:rsidR="001A08C3" w:rsidRPr="00060250">
        <w:rPr>
          <w:rFonts w:ascii="Open Sans" w:hAnsi="Open Sans" w:cs="Open Sans"/>
        </w:rPr>
        <w:t xml:space="preserve"> </w:t>
      </w:r>
      <w:r w:rsidRPr="00060250">
        <w:rPr>
          <w:rFonts w:ascii="Open Sans" w:hAnsi="Open Sans" w:cs="Open Sans"/>
        </w:rPr>
        <w:t>their c</w:t>
      </w:r>
      <w:r w:rsidR="007F326D" w:rsidRPr="00060250">
        <w:rPr>
          <w:rFonts w:ascii="Open Sans" w:hAnsi="Open Sans" w:cs="Open Sans"/>
        </w:rPr>
        <w:t>urrent health insurance card in</w:t>
      </w:r>
      <w:r w:rsidR="001A08C3" w:rsidRPr="00060250">
        <w:rPr>
          <w:rFonts w:ascii="Open Sans" w:hAnsi="Open Sans" w:cs="Open Sans"/>
        </w:rPr>
        <w:t>to</w:t>
      </w:r>
      <w:r w:rsidR="00F30C8F" w:rsidRPr="00060250">
        <w:rPr>
          <w:rFonts w:ascii="Open Sans" w:hAnsi="Open Sans" w:cs="Open Sans"/>
        </w:rPr>
        <w:t xml:space="preserve"> </w:t>
      </w:r>
      <w:proofErr w:type="spellStart"/>
      <w:r w:rsidR="00F30C8F" w:rsidRPr="00060250">
        <w:rPr>
          <w:rFonts w:ascii="Open Sans" w:hAnsi="Open Sans" w:cs="Open Sans"/>
        </w:rPr>
        <w:t>Exxat</w:t>
      </w:r>
      <w:proofErr w:type="spellEnd"/>
      <w:r w:rsidRPr="00060250">
        <w:rPr>
          <w:rFonts w:ascii="Open Sans" w:hAnsi="Open Sans" w:cs="Open Sans"/>
        </w:rPr>
        <w:t xml:space="preserve">.  </w:t>
      </w:r>
      <w:r w:rsidRPr="00060250">
        <w:rPr>
          <w:rFonts w:ascii="Open Sans" w:hAnsi="Open Sans" w:cs="Open Sans"/>
          <w:b/>
        </w:rPr>
        <w:t xml:space="preserve">Students who fail to submit these documents </w:t>
      </w:r>
      <w:r w:rsidRPr="00060250">
        <w:rPr>
          <w:rFonts w:ascii="Open Sans" w:hAnsi="Open Sans" w:cs="Open Sans"/>
          <w:b/>
          <w:u w:val="single" w:color="000000"/>
        </w:rPr>
        <w:t>will not</w:t>
      </w:r>
      <w:r w:rsidRPr="00060250">
        <w:rPr>
          <w:rFonts w:ascii="Open Sans" w:hAnsi="Open Sans" w:cs="Open Sans"/>
          <w:b/>
        </w:rPr>
        <w:t xml:space="preserve"> be permitted to participate in </w:t>
      </w:r>
      <w:r w:rsidR="007F326D" w:rsidRPr="00060250">
        <w:rPr>
          <w:rFonts w:ascii="Open Sans" w:hAnsi="Open Sans" w:cs="Open Sans"/>
          <w:b/>
        </w:rPr>
        <w:t>their SCPE’s until all requirements are met</w:t>
      </w:r>
      <w:r w:rsidRPr="00060250">
        <w:rPr>
          <w:rFonts w:ascii="Open Sans" w:hAnsi="Open Sans" w:cs="Open Sans"/>
          <w:b/>
        </w:rPr>
        <w:t>.</w:t>
      </w:r>
      <w:r w:rsidR="007F326D" w:rsidRPr="00060250">
        <w:rPr>
          <w:rFonts w:ascii="Open Sans" w:hAnsi="Open Sans" w:cs="Open Sans"/>
        </w:rPr>
        <w:t xml:space="preserve"> It is the responsibility of the s</w:t>
      </w:r>
      <w:r w:rsidR="001A08C3" w:rsidRPr="00060250">
        <w:rPr>
          <w:rFonts w:ascii="Open Sans" w:hAnsi="Open Sans" w:cs="Open Sans"/>
        </w:rPr>
        <w:t>tudent</w:t>
      </w:r>
      <w:r w:rsidRPr="00060250">
        <w:rPr>
          <w:rFonts w:ascii="Open Sans" w:hAnsi="Open Sans" w:cs="Open Sans"/>
        </w:rPr>
        <w:t xml:space="preserve"> </w:t>
      </w:r>
      <w:r w:rsidR="007F326D" w:rsidRPr="00060250">
        <w:rPr>
          <w:rFonts w:ascii="Open Sans" w:hAnsi="Open Sans" w:cs="Open Sans"/>
        </w:rPr>
        <w:t>to</w:t>
      </w:r>
      <w:r w:rsidRPr="00060250">
        <w:rPr>
          <w:rFonts w:ascii="Open Sans" w:hAnsi="Open Sans" w:cs="Open Sans"/>
        </w:rPr>
        <w:t xml:space="preserve"> keep all required immunizations current</w:t>
      </w:r>
      <w:r w:rsidR="001A08C3" w:rsidRPr="00060250">
        <w:rPr>
          <w:rFonts w:ascii="Open Sans" w:hAnsi="Open Sans" w:cs="Open Sans"/>
        </w:rPr>
        <w:t xml:space="preserve"> (including influenza</w:t>
      </w:r>
      <w:r w:rsidR="001A08C3" w:rsidRPr="00060250">
        <w:rPr>
          <w:rFonts w:ascii="Open Sans" w:hAnsi="Open Sans" w:cs="Open Sans"/>
          <w:b/>
          <w:bCs/>
        </w:rPr>
        <w:t>)</w:t>
      </w:r>
      <w:r w:rsidRPr="00060250">
        <w:rPr>
          <w:rFonts w:ascii="Open Sans" w:hAnsi="Open Sans" w:cs="Open Sans"/>
          <w:b/>
          <w:bCs/>
        </w:rPr>
        <w:t xml:space="preserve">. </w:t>
      </w:r>
      <w:r w:rsidR="009936B9" w:rsidRPr="00060250">
        <w:rPr>
          <w:rFonts w:ascii="Open Sans" w:hAnsi="Open Sans" w:cs="Open Sans"/>
          <w:b/>
          <w:bCs/>
          <w:color w:val="000000" w:themeColor="text1"/>
          <w:szCs w:val="20"/>
          <w:shd w:val="clear" w:color="auto" w:fill="F9F9FA"/>
        </w:rPr>
        <w:t>We anticipate our clinical partners will require the COVID-19 vaccine</w:t>
      </w:r>
      <w:r w:rsidR="00471819" w:rsidRPr="00060250">
        <w:rPr>
          <w:rFonts w:ascii="Open Sans" w:hAnsi="Open Sans" w:cs="Open Sans"/>
          <w:b/>
          <w:bCs/>
          <w:color w:val="000000" w:themeColor="text1"/>
          <w:szCs w:val="20"/>
          <w:shd w:val="clear" w:color="auto" w:fill="F9F9FA"/>
        </w:rPr>
        <w:t xml:space="preserve"> and booster vaccinations</w:t>
      </w:r>
      <w:r w:rsidR="009936B9" w:rsidRPr="00060250">
        <w:rPr>
          <w:rFonts w:ascii="Open Sans" w:hAnsi="Open Sans" w:cs="Open Sans"/>
          <w:b/>
          <w:bCs/>
          <w:color w:val="000000" w:themeColor="text1"/>
          <w:szCs w:val="20"/>
          <w:shd w:val="clear" w:color="auto" w:fill="F9F9FA"/>
        </w:rPr>
        <w:t>; thus, students could experience a delay in progression if they cannot meet the onboarding requirements of a clinical site. If a student refuses to receive the COVID vaccine they will be required to sign a waiver that explains that failure to receive the COVID vaccine may delay their graduation due to the inability of the student to complete their clinical rotations.</w:t>
      </w:r>
      <w:r w:rsidR="009936B9" w:rsidRPr="00060250">
        <w:rPr>
          <w:rFonts w:ascii="Open Sans" w:hAnsi="Open Sans" w:cs="Open Sans"/>
          <w:color w:val="000000" w:themeColor="text1"/>
          <w:szCs w:val="20"/>
          <w:shd w:val="clear" w:color="auto" w:fill="F9F9FA"/>
        </w:rPr>
        <w:t xml:space="preserve"> </w:t>
      </w:r>
      <w:r w:rsidR="00932DB6" w:rsidRPr="00060250">
        <w:rPr>
          <w:rFonts w:ascii="Open Sans" w:hAnsi="Open Sans" w:cs="Open Sans"/>
          <w:b/>
          <w:bCs/>
          <w:color w:val="000000" w:themeColor="text1"/>
          <w:szCs w:val="20"/>
          <w:shd w:val="clear" w:color="auto" w:fill="F9F9FA"/>
        </w:rPr>
        <w:t>According to new CDC recommendations, if an individual has never received a vaccine or received a vaccine/booster prior to September 12, 2023, they are NOT up to date with the COVID 19 vaccination and all students must be up to date before the start of clinical rotations.</w:t>
      </w:r>
      <w:r w:rsidR="00932DB6" w:rsidRPr="00060250">
        <w:rPr>
          <w:rFonts w:ascii="Open Sans" w:hAnsi="Open Sans" w:cs="Open Sans"/>
          <w:color w:val="000000" w:themeColor="text1"/>
          <w:szCs w:val="20"/>
          <w:shd w:val="clear" w:color="auto" w:fill="F9F9FA"/>
        </w:rPr>
        <w:t xml:space="preserve"> </w:t>
      </w:r>
      <w:r w:rsidRPr="00060250">
        <w:rPr>
          <w:rFonts w:ascii="Open Sans" w:hAnsi="Open Sans" w:cs="Open Sans"/>
        </w:rPr>
        <w:t xml:space="preserve">If there is any lapse in immunization status, the student will immediately be removed from the clinical site. Students must also </w:t>
      </w:r>
      <w:r w:rsidR="001A08C3" w:rsidRPr="00060250">
        <w:rPr>
          <w:rFonts w:ascii="Open Sans" w:hAnsi="Open Sans" w:cs="Open Sans"/>
        </w:rPr>
        <w:t xml:space="preserve">immediately </w:t>
      </w:r>
      <w:r w:rsidRPr="00060250">
        <w:rPr>
          <w:rFonts w:ascii="Open Sans" w:hAnsi="Open Sans" w:cs="Open Sans"/>
        </w:rPr>
        <w:t xml:space="preserve">report to the program any significant health changes which may affect </w:t>
      </w:r>
      <w:r w:rsidR="001A08C3" w:rsidRPr="00060250">
        <w:rPr>
          <w:rFonts w:ascii="Open Sans" w:hAnsi="Open Sans" w:cs="Open Sans"/>
        </w:rPr>
        <w:t xml:space="preserve">the student’s ability to provide </w:t>
      </w:r>
      <w:r w:rsidRPr="00060250">
        <w:rPr>
          <w:rFonts w:ascii="Open Sans" w:hAnsi="Open Sans" w:cs="Open Sans"/>
        </w:rPr>
        <w:t>patient care.</w:t>
      </w:r>
      <w:r w:rsidR="001A08C3" w:rsidRPr="00060250">
        <w:rPr>
          <w:rFonts w:ascii="Open Sans" w:hAnsi="Open Sans" w:cs="Open Sans"/>
        </w:rPr>
        <w:t xml:space="preserve"> </w:t>
      </w:r>
      <w:r w:rsidRPr="00060250">
        <w:rPr>
          <w:rFonts w:ascii="Open Sans" w:hAnsi="Open Sans" w:cs="Open Sans"/>
        </w:rPr>
        <w:t xml:space="preserve"> Failure to notify </w:t>
      </w:r>
      <w:r w:rsidR="007F326D" w:rsidRPr="00060250">
        <w:rPr>
          <w:rFonts w:ascii="Open Sans" w:hAnsi="Open Sans" w:cs="Open Sans"/>
        </w:rPr>
        <w:t>the program</w:t>
      </w:r>
      <w:r w:rsidRPr="00060250">
        <w:rPr>
          <w:rFonts w:ascii="Open Sans" w:hAnsi="Open Sans" w:cs="Open Sans"/>
        </w:rPr>
        <w:t xml:space="preserve"> </w:t>
      </w:r>
      <w:r w:rsidR="007F326D" w:rsidRPr="00060250">
        <w:rPr>
          <w:rFonts w:ascii="Open Sans" w:hAnsi="Open Sans" w:cs="Open Sans"/>
        </w:rPr>
        <w:t xml:space="preserve">will result in review by the </w:t>
      </w:r>
      <w:r w:rsidR="002465A1" w:rsidRPr="00060250">
        <w:rPr>
          <w:rFonts w:ascii="Open Sans" w:hAnsi="Open Sans" w:cs="Open Sans"/>
        </w:rPr>
        <w:t xml:space="preserve">PPC and, upon further review, the </w:t>
      </w:r>
      <w:r w:rsidR="007E6AA0" w:rsidRPr="00060250">
        <w:rPr>
          <w:rFonts w:ascii="Open Sans" w:hAnsi="Open Sans" w:cs="Open Sans"/>
        </w:rPr>
        <w:t>Office of Student Conduct Affairs</w:t>
      </w:r>
      <w:r w:rsidR="001A08C3" w:rsidRPr="00060250">
        <w:rPr>
          <w:rFonts w:ascii="Open Sans" w:hAnsi="Open Sans" w:cs="Open Sans"/>
        </w:rPr>
        <w:t xml:space="preserve"> and possible disciplinary actions. </w:t>
      </w:r>
      <w:r w:rsidRPr="00060250">
        <w:rPr>
          <w:rFonts w:ascii="Open Sans" w:hAnsi="Open Sans" w:cs="Open Sans"/>
        </w:rPr>
        <w:t>Students mus</w:t>
      </w:r>
      <w:r w:rsidR="007F326D" w:rsidRPr="00060250">
        <w:rPr>
          <w:rFonts w:ascii="Open Sans" w:hAnsi="Open Sans" w:cs="Open Sans"/>
        </w:rPr>
        <w:t>t meet the physical examination/technical standards</w:t>
      </w:r>
      <w:r w:rsidR="001A08C3" w:rsidRPr="00060250">
        <w:rPr>
          <w:rFonts w:ascii="Open Sans" w:hAnsi="Open Sans" w:cs="Open Sans"/>
        </w:rPr>
        <w:t xml:space="preserve"> </w:t>
      </w:r>
      <w:r w:rsidRPr="00060250">
        <w:rPr>
          <w:rFonts w:ascii="Open Sans" w:hAnsi="Open Sans" w:cs="Open Sans"/>
        </w:rPr>
        <w:t xml:space="preserve">and immunization requirements </w:t>
      </w:r>
      <w:r w:rsidR="001A08C3" w:rsidRPr="00060250">
        <w:rPr>
          <w:rFonts w:ascii="Open Sans" w:hAnsi="Open Sans" w:cs="Open Sans"/>
        </w:rPr>
        <w:t xml:space="preserve">at all times during their clinical year.  </w:t>
      </w:r>
      <w:r w:rsidRPr="00060250">
        <w:rPr>
          <w:rFonts w:ascii="Open Sans" w:hAnsi="Open Sans" w:cs="Open Sans"/>
        </w:rPr>
        <w:t xml:space="preserve"> </w:t>
      </w:r>
    </w:p>
    <w:p w14:paraId="07110CB2" w14:textId="77777777" w:rsidR="00612DBF" w:rsidRPr="00060250" w:rsidRDefault="00612DBF" w:rsidP="001A76FC">
      <w:pPr>
        <w:rPr>
          <w:rFonts w:ascii="Open Sans" w:hAnsi="Open Sans" w:cs="Open Sans"/>
          <w:b/>
          <w:u w:val="single" w:color="000000"/>
        </w:rPr>
      </w:pPr>
    </w:p>
    <w:p w14:paraId="3420C13C" w14:textId="35B054C2" w:rsidR="00AA7324" w:rsidRPr="00060250" w:rsidRDefault="00965AD4" w:rsidP="001A76FC">
      <w:pPr>
        <w:pStyle w:val="Heading2"/>
        <w:rPr>
          <w:rFonts w:ascii="Open Sans" w:hAnsi="Open Sans" w:cs="Open Sans"/>
        </w:rPr>
      </w:pPr>
      <w:bookmarkStart w:id="27" w:name="_Toc155361388"/>
      <w:r w:rsidRPr="00060250">
        <w:rPr>
          <w:rFonts w:ascii="Open Sans" w:hAnsi="Open Sans" w:cs="Open Sans"/>
          <w:u w:color="000000"/>
        </w:rPr>
        <w:t>Background Checks/ Drug and Alcohol Testing</w:t>
      </w:r>
      <w:r w:rsidRPr="00060250">
        <w:rPr>
          <w:rFonts w:ascii="Open Sans" w:hAnsi="Open Sans" w:cs="Open Sans"/>
        </w:rPr>
        <w:t xml:space="preserve"> </w:t>
      </w:r>
      <w:r w:rsidR="00BE4517" w:rsidRPr="00060250">
        <w:rPr>
          <w:rFonts w:ascii="Open Sans" w:hAnsi="Open Sans" w:cs="Open Sans"/>
        </w:rPr>
        <w:t>{</w:t>
      </w:r>
      <w:r w:rsidR="00601257" w:rsidRPr="00060250">
        <w:rPr>
          <w:rFonts w:ascii="Open Sans" w:hAnsi="Open Sans" w:cs="Open Sans"/>
        </w:rPr>
        <w:t>A3.07</w:t>
      </w:r>
      <w:r w:rsidR="00BE4517" w:rsidRPr="00060250">
        <w:rPr>
          <w:rFonts w:ascii="Open Sans" w:hAnsi="Open Sans" w:cs="Open Sans"/>
        </w:rPr>
        <w:t>}</w:t>
      </w:r>
      <w:r w:rsidR="00BE4517" w:rsidRPr="00060250">
        <w:rPr>
          <w:rStyle w:val="EndnoteReference"/>
          <w:rFonts w:ascii="Open Sans" w:hAnsi="Open Sans" w:cs="Open Sans"/>
        </w:rPr>
        <w:endnoteReference w:id="11"/>
      </w:r>
      <w:bookmarkEnd w:id="27"/>
    </w:p>
    <w:p w14:paraId="67A1F9F4" w14:textId="77777777" w:rsidR="00BA78AF" w:rsidRPr="00060250" w:rsidRDefault="00965AD4">
      <w:pPr>
        <w:spacing w:after="285"/>
        <w:ind w:left="-5" w:right="112"/>
        <w:rPr>
          <w:rFonts w:ascii="Open Sans" w:hAnsi="Open Sans" w:cs="Open Sans"/>
        </w:rPr>
      </w:pPr>
      <w:r w:rsidRPr="00060250">
        <w:rPr>
          <w:rFonts w:ascii="Open Sans" w:hAnsi="Open Sans" w:cs="Open Sans"/>
        </w:rPr>
        <w:t xml:space="preserve">Continued enrollment in the </w:t>
      </w:r>
      <w:r w:rsidR="00CF2566" w:rsidRPr="00060250">
        <w:rPr>
          <w:rFonts w:ascii="Open Sans" w:hAnsi="Open Sans" w:cs="Open Sans"/>
        </w:rPr>
        <w:t>UMES</w:t>
      </w:r>
      <w:r w:rsidR="00904DA1" w:rsidRPr="00060250">
        <w:rPr>
          <w:rFonts w:ascii="Open Sans" w:hAnsi="Open Sans" w:cs="Open Sans"/>
        </w:rPr>
        <w:t xml:space="preserve"> PA</w:t>
      </w:r>
      <w:r w:rsidR="00283AF5" w:rsidRPr="00060250">
        <w:rPr>
          <w:rFonts w:ascii="Open Sans" w:hAnsi="Open Sans" w:cs="Open Sans"/>
        </w:rPr>
        <w:t xml:space="preserve"> P</w:t>
      </w:r>
      <w:r w:rsidRPr="00060250">
        <w:rPr>
          <w:rFonts w:ascii="Open Sans" w:hAnsi="Open Sans" w:cs="Open Sans"/>
        </w:rPr>
        <w:t xml:space="preserve">rogram is based upon satisfactory results on background checks and drug screenings. </w:t>
      </w:r>
      <w:r w:rsidRPr="00060250">
        <w:rPr>
          <w:rFonts w:ascii="Open Sans" w:hAnsi="Open Sans" w:cs="Open Sans"/>
          <w:b/>
        </w:rPr>
        <w:t>The student is responsible for all costs related to background checks.</w:t>
      </w:r>
      <w:r w:rsidRPr="00060250">
        <w:rPr>
          <w:rFonts w:ascii="Open Sans" w:hAnsi="Open Sans" w:cs="Open Sans"/>
        </w:rPr>
        <w:t xml:space="preserve"> </w:t>
      </w:r>
    </w:p>
    <w:p w14:paraId="4BFEF9B4" w14:textId="77777777" w:rsidR="00D65614" w:rsidRPr="00060250" w:rsidRDefault="00283AF5" w:rsidP="00904DA1">
      <w:pPr>
        <w:ind w:left="-5" w:right="112"/>
        <w:rPr>
          <w:rFonts w:ascii="Open Sans" w:hAnsi="Open Sans" w:cs="Open Sans"/>
        </w:rPr>
      </w:pPr>
      <w:r w:rsidRPr="00060250">
        <w:rPr>
          <w:rFonts w:ascii="Open Sans" w:hAnsi="Open Sans" w:cs="Open Sans"/>
        </w:rPr>
        <w:lastRenderedPageBreak/>
        <w:t>Once admitted to the PA P</w:t>
      </w:r>
      <w:r w:rsidR="00904DA1" w:rsidRPr="00060250">
        <w:rPr>
          <w:rFonts w:ascii="Open Sans" w:hAnsi="Open Sans" w:cs="Open Sans"/>
        </w:rPr>
        <w:t>rogram you will be given paperwork that instructs the student on what requirements are mandated prior to the first day of class.  This includes a favorable background check and drug screen without detection of any tested substances</w:t>
      </w:r>
      <w:r w:rsidR="00965AD4" w:rsidRPr="00060250">
        <w:rPr>
          <w:rFonts w:ascii="Open Sans" w:hAnsi="Open Sans" w:cs="Open Sans"/>
        </w:rPr>
        <w:t xml:space="preserve">. During the clinical year, some sites may require repeat or additional testing of students, such as additional background checks, drug testing, and/or fingerprint screening.  In the event a student has an unsatisfactory finding on a background check, such information will be forwarded to the </w:t>
      </w:r>
      <w:r w:rsidR="00E10AB7" w:rsidRPr="00060250">
        <w:rPr>
          <w:rFonts w:ascii="Open Sans" w:hAnsi="Open Sans" w:cs="Open Sans"/>
        </w:rPr>
        <w:t>Office of Institutional Equity and Compliance</w:t>
      </w:r>
      <w:r w:rsidR="00904DA1" w:rsidRPr="00060250">
        <w:rPr>
          <w:rFonts w:ascii="Open Sans" w:hAnsi="Open Sans" w:cs="Open Sans"/>
        </w:rPr>
        <w:t>, to review</w:t>
      </w:r>
      <w:r w:rsidR="00965AD4" w:rsidRPr="00060250">
        <w:rPr>
          <w:rFonts w:ascii="Open Sans" w:hAnsi="Open Sans" w:cs="Open Sans"/>
        </w:rPr>
        <w:t>.  A st</w:t>
      </w:r>
      <w:r w:rsidR="0034091F" w:rsidRPr="00060250">
        <w:rPr>
          <w:rFonts w:ascii="Open Sans" w:hAnsi="Open Sans" w:cs="Open Sans"/>
        </w:rPr>
        <w:t>udent may be denied enrollment or continued matriculation d</w:t>
      </w:r>
      <w:r w:rsidR="00965AD4" w:rsidRPr="00060250">
        <w:rPr>
          <w:rFonts w:ascii="Open Sans" w:hAnsi="Open Sans" w:cs="Open Sans"/>
        </w:rPr>
        <w:t xml:space="preserve">epending on the circumstances regarding the offense. Failure to submit to a background check will result in dismissal from the program. </w:t>
      </w:r>
    </w:p>
    <w:p w14:paraId="0FBE5618" w14:textId="77777777" w:rsidR="001E0FF7" w:rsidRPr="00060250" w:rsidRDefault="001E0FF7" w:rsidP="00904DA1">
      <w:pPr>
        <w:ind w:left="-5" w:right="112"/>
        <w:rPr>
          <w:rFonts w:ascii="Open Sans" w:hAnsi="Open Sans" w:cs="Open Sans"/>
        </w:rPr>
      </w:pPr>
    </w:p>
    <w:p w14:paraId="13F9992F" w14:textId="77777777" w:rsidR="00BA78AF" w:rsidRPr="00060250" w:rsidRDefault="00965AD4" w:rsidP="001A76FC">
      <w:pPr>
        <w:rPr>
          <w:rFonts w:ascii="Open Sans" w:hAnsi="Open Sans" w:cs="Open Sans"/>
          <w:highlight w:val="cyan"/>
        </w:rPr>
      </w:pPr>
      <w:r w:rsidRPr="00060250">
        <w:rPr>
          <w:rFonts w:ascii="Open Sans" w:hAnsi="Open Sans" w:cs="Open Sans"/>
        </w:rPr>
        <w:t xml:space="preserve">Drug Screenings </w:t>
      </w:r>
    </w:p>
    <w:p w14:paraId="697657F8" w14:textId="737F8C30" w:rsidR="005337C4" w:rsidRPr="00060250" w:rsidRDefault="005337C4" w:rsidP="005337C4">
      <w:pPr>
        <w:spacing w:after="1" w:line="236" w:lineRule="auto"/>
        <w:ind w:left="13" w:hanging="10"/>
        <w:rPr>
          <w:rFonts w:ascii="Open Sans" w:hAnsi="Open Sans" w:cs="Open Sans"/>
        </w:rPr>
      </w:pPr>
      <w:r w:rsidRPr="00060250">
        <w:rPr>
          <w:rFonts w:ascii="Open Sans" w:hAnsi="Open Sans" w:cs="Open Sans"/>
          <w:color w:val="000000" w:themeColor="text1"/>
        </w:rPr>
        <w:t xml:space="preserve">As a prerequisite to participating in patient care, UMES PA students may be required to undergo one or more random drug screens.  Such randomized testing is necessary in order to adhere to requirements of our clinical affiliates. When required by clinical facilities, students must complete drug screening prior to the onset of the given clinical experience.  </w:t>
      </w:r>
      <w:r w:rsidRPr="00060250">
        <w:rPr>
          <w:rFonts w:ascii="Open Sans" w:hAnsi="Open Sans" w:cs="Open Sans"/>
          <w:b/>
          <w:color w:val="000000" w:themeColor="text1"/>
        </w:rPr>
        <w:t>Students are financially responsible for services related to urine drug screening.</w:t>
      </w:r>
      <w:r w:rsidRPr="00060250">
        <w:rPr>
          <w:rFonts w:ascii="Open Sans" w:hAnsi="Open Sans" w:cs="Open Sans"/>
          <w:color w:val="000000" w:themeColor="text1"/>
        </w:rPr>
        <w:t xml:space="preserve"> </w:t>
      </w:r>
      <w:r w:rsidR="00BE35A8" w:rsidRPr="00060250">
        <w:rPr>
          <w:rFonts w:ascii="Open Sans" w:hAnsi="Open Sans" w:cs="Open Sans"/>
          <w:color w:val="000000" w:themeColor="text1"/>
        </w:rPr>
        <w:t xml:space="preserve"> </w:t>
      </w:r>
      <w:r w:rsidRPr="00060250">
        <w:rPr>
          <w:rFonts w:ascii="Open Sans" w:hAnsi="Open Sans" w:cs="Open Sans"/>
          <w:color w:val="000000" w:themeColor="text1"/>
        </w:rPr>
        <w:t xml:space="preserve">Depending on the specific clinical site requirements, this may need to be repeated annually or more frequently.  </w:t>
      </w:r>
    </w:p>
    <w:p w14:paraId="7C19B243" w14:textId="77777777" w:rsidR="005337C4" w:rsidRPr="00060250" w:rsidRDefault="005337C4" w:rsidP="005337C4">
      <w:pPr>
        <w:spacing w:line="259" w:lineRule="auto"/>
        <w:ind w:left="13" w:hanging="10"/>
        <w:rPr>
          <w:rFonts w:ascii="Open Sans" w:hAnsi="Open Sans" w:cs="Open Sans"/>
        </w:rPr>
      </w:pPr>
      <w:r w:rsidRPr="00060250">
        <w:rPr>
          <w:rFonts w:ascii="Open Sans" w:hAnsi="Open Sans" w:cs="Open Sans"/>
        </w:rPr>
        <w:t xml:space="preserve"> </w:t>
      </w:r>
    </w:p>
    <w:p w14:paraId="00D8A722" w14:textId="77777777" w:rsidR="005337C4" w:rsidRPr="00060250" w:rsidRDefault="005337C4" w:rsidP="005337C4">
      <w:pPr>
        <w:spacing w:after="170"/>
        <w:ind w:left="18" w:hanging="10"/>
        <w:rPr>
          <w:rFonts w:ascii="Open Sans" w:hAnsi="Open Sans" w:cs="Open Sans"/>
        </w:rPr>
      </w:pPr>
      <w:r w:rsidRPr="00060250">
        <w:rPr>
          <w:rFonts w:ascii="Open Sans" w:hAnsi="Open Sans" w:cs="Open Sans"/>
        </w:rPr>
        <w:t>Drug sc</w:t>
      </w:r>
      <w:r w:rsidR="00B32088" w:rsidRPr="00060250">
        <w:rPr>
          <w:rFonts w:ascii="Open Sans" w:hAnsi="Open Sans" w:cs="Open Sans"/>
        </w:rPr>
        <w:t>reening results that limit the p</w:t>
      </w:r>
      <w:r w:rsidRPr="00060250">
        <w:rPr>
          <w:rFonts w:ascii="Open Sans" w:hAnsi="Open Sans" w:cs="Open Sans"/>
        </w:rPr>
        <w:t>rogram’s ability to secure clinical experiences may prevent a student from being promoted within the program or recommended for graduation. By accepting admission into the UMES</w:t>
      </w:r>
      <w:r w:rsidR="00E040D2" w:rsidRPr="00060250">
        <w:rPr>
          <w:rFonts w:ascii="Open Sans" w:hAnsi="Open Sans" w:cs="Open Sans"/>
        </w:rPr>
        <w:t xml:space="preserve"> PA P</w:t>
      </w:r>
      <w:r w:rsidRPr="00060250">
        <w:rPr>
          <w:rFonts w:ascii="Open Sans" w:hAnsi="Open Sans" w:cs="Open Sans"/>
        </w:rPr>
        <w:t xml:space="preserve">rogram, students agree to submit to a drug screening, and also agree to pay expenses associated with these requirements.  </w:t>
      </w:r>
    </w:p>
    <w:p w14:paraId="12908152" w14:textId="77777777" w:rsidR="005337C4" w:rsidRPr="00060250" w:rsidRDefault="005337C4" w:rsidP="005337C4">
      <w:pPr>
        <w:ind w:left="28"/>
        <w:rPr>
          <w:rFonts w:ascii="Open Sans" w:hAnsi="Open Sans" w:cs="Open Sans"/>
        </w:rPr>
      </w:pPr>
      <w:r w:rsidRPr="00060250">
        <w:rPr>
          <w:rFonts w:ascii="Open Sans" w:hAnsi="Open Sans" w:cs="Open Sans"/>
        </w:rPr>
        <w:t xml:space="preserve">Acceptance into and successful completion of the UMES PA Program does not imply or guarantee that the student will be able to obtain state licensure upon graduation.  </w:t>
      </w:r>
    </w:p>
    <w:p w14:paraId="4CBDE295" w14:textId="77777777" w:rsidR="00E10AB7" w:rsidRPr="00060250" w:rsidRDefault="00E10AB7" w:rsidP="001A76FC">
      <w:pPr>
        <w:rPr>
          <w:rFonts w:ascii="Open Sans" w:hAnsi="Open Sans" w:cs="Open Sans"/>
        </w:rPr>
      </w:pPr>
    </w:p>
    <w:p w14:paraId="2BAA5186" w14:textId="77777777" w:rsidR="00BA78AF" w:rsidRPr="00060250" w:rsidRDefault="00965AD4" w:rsidP="001A76FC">
      <w:pPr>
        <w:rPr>
          <w:rFonts w:ascii="Open Sans" w:hAnsi="Open Sans" w:cs="Open Sans"/>
          <w:highlight w:val="cyan"/>
        </w:rPr>
      </w:pPr>
      <w:r w:rsidRPr="00060250">
        <w:rPr>
          <w:rFonts w:ascii="Open Sans" w:hAnsi="Open Sans" w:cs="Open Sans"/>
        </w:rPr>
        <w:t xml:space="preserve">Other Screenings </w:t>
      </w:r>
    </w:p>
    <w:p w14:paraId="40064650" w14:textId="77777777" w:rsidR="00BA78AF" w:rsidRPr="00060250" w:rsidRDefault="00965AD4" w:rsidP="001A76FC">
      <w:pPr>
        <w:rPr>
          <w:rFonts w:ascii="Open Sans" w:hAnsi="Open Sans" w:cs="Open Sans"/>
        </w:rPr>
      </w:pPr>
      <w:r w:rsidRPr="00060250">
        <w:rPr>
          <w:rFonts w:ascii="Open Sans" w:hAnsi="Open Sans" w:cs="Open Sans"/>
        </w:rPr>
        <w:t xml:space="preserve">A clinical site may request additional testing (e.g., </w:t>
      </w:r>
      <w:r w:rsidR="00D65614" w:rsidRPr="00060250">
        <w:rPr>
          <w:rFonts w:ascii="Open Sans" w:hAnsi="Open Sans" w:cs="Open Sans"/>
        </w:rPr>
        <w:t xml:space="preserve">fingerprinting, alcohol testing, </w:t>
      </w:r>
      <w:r w:rsidRPr="00060250">
        <w:rPr>
          <w:rFonts w:ascii="Open Sans" w:hAnsi="Open Sans" w:cs="Open Sans"/>
        </w:rPr>
        <w:t xml:space="preserve">color blindness test, respiratory fit testing) to which the student </w:t>
      </w:r>
      <w:r w:rsidR="00D65614" w:rsidRPr="00060250">
        <w:rPr>
          <w:rFonts w:ascii="Open Sans" w:hAnsi="Open Sans" w:cs="Open Sans"/>
          <w:b/>
        </w:rPr>
        <w:t>must</w:t>
      </w:r>
      <w:r w:rsidR="00D65614" w:rsidRPr="00060250">
        <w:rPr>
          <w:rFonts w:ascii="Open Sans" w:hAnsi="Open Sans" w:cs="Open Sans"/>
        </w:rPr>
        <w:t xml:space="preserve"> </w:t>
      </w:r>
      <w:r w:rsidR="007B031B" w:rsidRPr="00060250">
        <w:rPr>
          <w:rFonts w:ascii="Open Sans" w:hAnsi="Open Sans" w:cs="Open Sans"/>
        </w:rPr>
        <w:t>agree</w:t>
      </w:r>
      <w:r w:rsidRPr="00060250">
        <w:rPr>
          <w:rFonts w:ascii="Open Sans" w:hAnsi="Open Sans" w:cs="Open Sans"/>
        </w:rPr>
        <w:t xml:space="preserve"> to participate and for which the student will be held financially responsible.  </w:t>
      </w:r>
      <w:r w:rsidR="00D65614" w:rsidRPr="00060250">
        <w:rPr>
          <w:rFonts w:ascii="Open Sans" w:hAnsi="Open Sans" w:cs="Open Sans"/>
        </w:rPr>
        <w:t xml:space="preserve">If a student refuses the </w:t>
      </w:r>
      <w:r w:rsidR="001E0FF7" w:rsidRPr="00060250">
        <w:rPr>
          <w:rFonts w:ascii="Open Sans" w:hAnsi="Open Sans" w:cs="Open Sans"/>
        </w:rPr>
        <w:t>testing,</w:t>
      </w:r>
      <w:r w:rsidR="00D65614" w:rsidRPr="00060250">
        <w:rPr>
          <w:rFonts w:ascii="Open Sans" w:hAnsi="Open Sans" w:cs="Open Sans"/>
        </w:rPr>
        <w:t xml:space="preserve"> they will be referred to the </w:t>
      </w:r>
      <w:r w:rsidR="00E10AB7" w:rsidRPr="00060250">
        <w:rPr>
          <w:rFonts w:ascii="Open Sans" w:hAnsi="Open Sans" w:cs="Open Sans"/>
        </w:rPr>
        <w:t>Office of the Vice President for Academic Affairs</w:t>
      </w:r>
      <w:r w:rsidR="00D65614" w:rsidRPr="00060250">
        <w:rPr>
          <w:rFonts w:ascii="Open Sans" w:hAnsi="Open Sans" w:cs="Open Sans"/>
        </w:rPr>
        <w:t xml:space="preserve"> for possible disciplinary proceedings.</w:t>
      </w:r>
    </w:p>
    <w:p w14:paraId="4BC45396" w14:textId="77777777" w:rsidR="001E0FF7" w:rsidRPr="00060250" w:rsidRDefault="001E0FF7" w:rsidP="001A76FC">
      <w:pPr>
        <w:rPr>
          <w:rFonts w:ascii="Open Sans" w:hAnsi="Open Sans" w:cs="Open Sans"/>
        </w:rPr>
      </w:pPr>
    </w:p>
    <w:p w14:paraId="45C78A3E" w14:textId="77777777" w:rsidR="00BA78AF" w:rsidRPr="00060250" w:rsidRDefault="00965AD4" w:rsidP="001A76FC">
      <w:pPr>
        <w:rPr>
          <w:rFonts w:ascii="Open Sans" w:hAnsi="Open Sans" w:cs="Open Sans"/>
        </w:rPr>
      </w:pPr>
      <w:r w:rsidRPr="00060250">
        <w:rPr>
          <w:rFonts w:ascii="Open Sans" w:hAnsi="Open Sans" w:cs="Open Sans"/>
        </w:rPr>
        <w:t xml:space="preserve">DISCLAIMER: </w:t>
      </w:r>
    </w:p>
    <w:p w14:paraId="130F43D1" w14:textId="691F2B91" w:rsidR="00BA78AF" w:rsidRPr="00060250" w:rsidRDefault="00965AD4" w:rsidP="001A76FC">
      <w:pPr>
        <w:rPr>
          <w:rFonts w:ascii="Open Sans" w:hAnsi="Open Sans" w:cs="Open Sans"/>
        </w:rPr>
      </w:pPr>
      <w:r w:rsidRPr="00060250">
        <w:rPr>
          <w:rFonts w:ascii="Open Sans" w:hAnsi="Open Sans" w:cs="Open Sans"/>
        </w:rPr>
        <w:t xml:space="preserve">Please note that a criminal background may affect a student’s ability to complete the program or be licensed as a physician assistant. A criminal background may affect a student’s ability to enter the program. Once in the program, a criminal background may affect a student’s ability to complete </w:t>
      </w:r>
      <w:r w:rsidR="004537DC" w:rsidRPr="00060250">
        <w:rPr>
          <w:rFonts w:ascii="Open Sans" w:hAnsi="Open Sans" w:cs="Open Sans"/>
        </w:rPr>
        <w:t>the program</w:t>
      </w:r>
      <w:r w:rsidRPr="00060250">
        <w:rPr>
          <w:rFonts w:ascii="Open Sans" w:hAnsi="Open Sans" w:cs="Open Sans"/>
        </w:rPr>
        <w:t xml:space="preserve">. For example, participation in clinical experiences </w:t>
      </w:r>
      <w:r w:rsidR="00CF1A38" w:rsidRPr="00060250">
        <w:rPr>
          <w:rFonts w:ascii="Open Sans" w:hAnsi="Open Sans" w:cs="Open Sans"/>
        </w:rPr>
        <w:t>is</w:t>
      </w:r>
      <w:r w:rsidRPr="00060250">
        <w:rPr>
          <w:rFonts w:ascii="Open Sans" w:hAnsi="Open Sans" w:cs="Open Sans"/>
        </w:rPr>
        <w:t xml:space="preserve"> required for graduation. </w:t>
      </w:r>
      <w:r w:rsidR="004537DC" w:rsidRPr="00060250">
        <w:rPr>
          <w:rFonts w:ascii="Open Sans" w:hAnsi="Open Sans" w:cs="Open Sans"/>
        </w:rPr>
        <w:t>Most</w:t>
      </w:r>
      <w:r w:rsidRPr="00060250">
        <w:rPr>
          <w:rFonts w:ascii="Open Sans" w:hAnsi="Open Sans" w:cs="Open Sans"/>
        </w:rPr>
        <w:t xml:space="preserve"> clinical sites have different eligibility requirements, some of which may bar participation based on</w:t>
      </w:r>
      <w:r w:rsidR="004537DC" w:rsidRPr="00060250">
        <w:rPr>
          <w:rFonts w:ascii="Open Sans" w:hAnsi="Open Sans" w:cs="Open Sans"/>
        </w:rPr>
        <w:t xml:space="preserve"> a</w:t>
      </w:r>
      <w:r w:rsidRPr="00060250">
        <w:rPr>
          <w:rFonts w:ascii="Open Sans" w:hAnsi="Open Sans" w:cs="Open Sans"/>
        </w:rPr>
        <w:t xml:space="preserve"> criminal history. Similarly, different states have different licensure requirements. It is possible that a student with a </w:t>
      </w:r>
      <w:r w:rsidRPr="00060250">
        <w:rPr>
          <w:rFonts w:ascii="Open Sans" w:hAnsi="Open Sans" w:cs="Open Sans"/>
        </w:rPr>
        <w:lastRenderedPageBreak/>
        <w:t>criminal history could be permitted to participate in and graduate from the program but not meet the licensure requirements of any state. Information on state licensure requirements can be found on the website for the American Academy of Physician Assistants at</w:t>
      </w:r>
      <w:r w:rsidR="001A76FC" w:rsidRPr="00060250">
        <w:rPr>
          <w:rFonts w:ascii="Open Sans" w:hAnsi="Open Sans" w:cs="Open Sans"/>
        </w:rPr>
        <w:t xml:space="preserve"> </w:t>
      </w:r>
      <w:hyperlink r:id="rId22" w:history="1">
        <w:r w:rsidR="00705AFD" w:rsidRPr="00060250">
          <w:rPr>
            <w:rStyle w:val="Hyperlink"/>
            <w:rFonts w:ascii="Open Sans" w:hAnsi="Open Sans" w:cs="Open Sans"/>
          </w:rPr>
          <w:t>https://www.aapa.org/shop/pa-state-laws-regulations-18th-edition/</w:t>
        </w:r>
      </w:hyperlink>
      <w:r w:rsidR="00705AFD" w:rsidRPr="00060250">
        <w:rPr>
          <w:rFonts w:ascii="Open Sans" w:hAnsi="Open Sans" w:cs="Open Sans"/>
        </w:rPr>
        <w:t>.</w:t>
      </w:r>
    </w:p>
    <w:p w14:paraId="4BA973DB" w14:textId="77777777" w:rsidR="00705AFD" w:rsidRPr="00060250" w:rsidRDefault="00705AFD" w:rsidP="001A76FC">
      <w:pPr>
        <w:rPr>
          <w:rFonts w:ascii="Open Sans" w:hAnsi="Open Sans" w:cs="Open Sans"/>
        </w:rPr>
      </w:pPr>
    </w:p>
    <w:p w14:paraId="3ECE649C" w14:textId="77777777" w:rsidR="00BA78AF" w:rsidRPr="00060250" w:rsidRDefault="00D65614">
      <w:pPr>
        <w:spacing w:after="290"/>
        <w:ind w:left="-5" w:right="112"/>
        <w:rPr>
          <w:rFonts w:ascii="Open Sans" w:hAnsi="Open Sans" w:cs="Open Sans"/>
        </w:rPr>
      </w:pPr>
      <w:r w:rsidRPr="00060250">
        <w:rPr>
          <w:rFonts w:ascii="Open Sans" w:hAnsi="Open Sans" w:cs="Open Sans"/>
        </w:rPr>
        <w:t>***</w:t>
      </w:r>
      <w:r w:rsidR="00965AD4" w:rsidRPr="00060250">
        <w:rPr>
          <w:rFonts w:ascii="Open Sans" w:hAnsi="Open Sans" w:cs="Open Sans"/>
        </w:rPr>
        <w:t xml:space="preserve">By </w:t>
      </w:r>
      <w:r w:rsidR="007B031B" w:rsidRPr="00060250">
        <w:rPr>
          <w:rFonts w:ascii="Open Sans" w:hAnsi="Open Sans" w:cs="Open Sans"/>
        </w:rPr>
        <w:t>signing</w:t>
      </w:r>
      <w:r w:rsidR="00965AD4" w:rsidRPr="00060250">
        <w:rPr>
          <w:rFonts w:ascii="Open Sans" w:hAnsi="Open Sans" w:cs="Open Sans"/>
        </w:rPr>
        <w:t xml:space="preserve"> </w:t>
      </w:r>
      <w:r w:rsidRPr="00060250">
        <w:rPr>
          <w:rFonts w:ascii="Open Sans" w:hAnsi="Open Sans" w:cs="Open Sans"/>
        </w:rPr>
        <w:t xml:space="preserve">the receipt of this </w:t>
      </w:r>
      <w:r w:rsidR="00965AD4" w:rsidRPr="00060250">
        <w:rPr>
          <w:rFonts w:ascii="Open Sans" w:hAnsi="Open Sans" w:cs="Open Sans"/>
        </w:rPr>
        <w:t xml:space="preserve">handbook, students agree that they understand and appreciate the risks associated with having a criminal history. These risks include but are not limited to: not meeting the eligibility requirements for a clinical site, not finding an acceptable clinical site, inability to meet one or more state licensure requirements, and inability to obtain employment as a physician assistant. </w:t>
      </w:r>
    </w:p>
    <w:p w14:paraId="0EF69C87" w14:textId="310AECEA" w:rsidR="00BA78AF" w:rsidRPr="00060250" w:rsidRDefault="009754A8" w:rsidP="004158F5">
      <w:pPr>
        <w:pStyle w:val="Heading2"/>
        <w:rPr>
          <w:rFonts w:ascii="Open Sans" w:hAnsi="Open Sans" w:cs="Open Sans"/>
        </w:rPr>
      </w:pPr>
      <w:bookmarkStart w:id="28" w:name="_Toc155361389"/>
      <w:r w:rsidRPr="00060250">
        <w:rPr>
          <w:rFonts w:ascii="Open Sans" w:hAnsi="Open Sans" w:cs="Open Sans"/>
        </w:rPr>
        <w:t xml:space="preserve">Basic Life Support (BLS), </w:t>
      </w:r>
      <w:r w:rsidR="00965AD4" w:rsidRPr="00060250">
        <w:rPr>
          <w:rFonts w:ascii="Open Sans" w:hAnsi="Open Sans" w:cs="Open Sans"/>
        </w:rPr>
        <w:t xml:space="preserve">Advanced Cardiac Life Support (ACLS) </w:t>
      </w:r>
      <w:r w:rsidR="00F4616B" w:rsidRPr="00060250">
        <w:rPr>
          <w:rFonts w:ascii="Open Sans" w:hAnsi="Open Sans" w:cs="Open Sans"/>
        </w:rPr>
        <w:t>and Pediatric Advanced Life Support (PALS)</w:t>
      </w:r>
      <w:bookmarkEnd w:id="28"/>
    </w:p>
    <w:p w14:paraId="25DF9114" w14:textId="066FC022" w:rsidR="00BA78AF" w:rsidRPr="00060250" w:rsidRDefault="00F4616B" w:rsidP="004158F5">
      <w:pPr>
        <w:rPr>
          <w:rFonts w:ascii="Open Sans" w:hAnsi="Open Sans" w:cs="Open Sans"/>
        </w:rPr>
      </w:pPr>
      <w:r w:rsidRPr="00060250">
        <w:rPr>
          <w:rFonts w:ascii="Open Sans" w:hAnsi="Open Sans" w:cs="Open Sans"/>
        </w:rPr>
        <w:t xml:space="preserve">All students must become certified in </w:t>
      </w:r>
      <w:r w:rsidR="009754A8" w:rsidRPr="00060250">
        <w:rPr>
          <w:rFonts w:ascii="Open Sans" w:hAnsi="Open Sans" w:cs="Open Sans"/>
        </w:rPr>
        <w:t xml:space="preserve">Basic Life Support (BLS), </w:t>
      </w:r>
      <w:r w:rsidRPr="00060250">
        <w:rPr>
          <w:rFonts w:ascii="Open Sans" w:hAnsi="Open Sans" w:cs="Open Sans"/>
        </w:rPr>
        <w:t>Advanced Cardiac Life Support (ACLS) and Pediatric Advanced Life Support (PALS) during the</w:t>
      </w:r>
      <w:r w:rsidR="002816CE" w:rsidRPr="00060250">
        <w:rPr>
          <w:rFonts w:ascii="Open Sans" w:hAnsi="Open Sans" w:cs="Open Sans"/>
        </w:rPr>
        <w:t xml:space="preserve"> second winter semester</w:t>
      </w:r>
      <w:r w:rsidRPr="00060250">
        <w:rPr>
          <w:rFonts w:ascii="Open Sans" w:hAnsi="Open Sans" w:cs="Open Sans"/>
        </w:rPr>
        <w:t xml:space="preserve"> didactic phase of their </w:t>
      </w:r>
      <w:r w:rsidRPr="00060250">
        <w:rPr>
          <w:rFonts w:ascii="Open Sans" w:hAnsi="Open Sans" w:cs="Open Sans"/>
          <w:szCs w:val="20"/>
        </w:rPr>
        <w:t>Physician Assistant</w:t>
      </w:r>
      <w:r w:rsidRPr="00060250">
        <w:rPr>
          <w:rFonts w:ascii="Open Sans" w:hAnsi="Open Sans" w:cs="Open Sans"/>
        </w:rPr>
        <w:t xml:space="preserve"> education. This training </w:t>
      </w:r>
      <w:r w:rsidR="002816CE" w:rsidRPr="00060250">
        <w:rPr>
          <w:rFonts w:ascii="Open Sans" w:hAnsi="Open Sans" w:cs="Open Sans"/>
        </w:rPr>
        <w:t>must be completed p</w:t>
      </w:r>
      <w:r w:rsidR="00965AD4" w:rsidRPr="00060250">
        <w:rPr>
          <w:rFonts w:ascii="Open Sans" w:hAnsi="Open Sans" w:cs="Open Sans"/>
        </w:rPr>
        <w:t xml:space="preserve">rior to starting clinical rotations, students must submit copies of </w:t>
      </w:r>
      <w:r w:rsidR="009754A8" w:rsidRPr="00060250">
        <w:rPr>
          <w:rFonts w:ascii="Open Sans" w:hAnsi="Open Sans" w:cs="Open Sans"/>
        </w:rPr>
        <w:t xml:space="preserve">BLS, </w:t>
      </w:r>
      <w:r w:rsidR="00965AD4" w:rsidRPr="00060250">
        <w:rPr>
          <w:rFonts w:ascii="Open Sans" w:hAnsi="Open Sans" w:cs="Open Sans"/>
        </w:rPr>
        <w:t xml:space="preserve">ACLS </w:t>
      </w:r>
      <w:r w:rsidRPr="00060250">
        <w:rPr>
          <w:rFonts w:ascii="Open Sans" w:hAnsi="Open Sans" w:cs="Open Sans"/>
        </w:rPr>
        <w:t>and PALS certification cards</w:t>
      </w:r>
      <w:r w:rsidR="00965AD4" w:rsidRPr="00060250">
        <w:rPr>
          <w:rFonts w:ascii="Open Sans" w:hAnsi="Open Sans" w:cs="Open Sans"/>
        </w:rPr>
        <w:t xml:space="preserve"> </w:t>
      </w:r>
      <w:r w:rsidR="00D77588" w:rsidRPr="00060250">
        <w:rPr>
          <w:rFonts w:ascii="Open Sans" w:hAnsi="Open Sans" w:cs="Open Sans"/>
        </w:rPr>
        <w:t>to</w:t>
      </w:r>
      <w:r w:rsidR="00F30C8F" w:rsidRPr="00060250">
        <w:rPr>
          <w:rFonts w:ascii="Open Sans" w:hAnsi="Open Sans" w:cs="Open Sans"/>
        </w:rPr>
        <w:t xml:space="preserve"> </w:t>
      </w:r>
      <w:proofErr w:type="spellStart"/>
      <w:r w:rsidR="00F30C8F" w:rsidRPr="00060250">
        <w:rPr>
          <w:rFonts w:ascii="Open Sans" w:hAnsi="Open Sans" w:cs="Open Sans"/>
        </w:rPr>
        <w:t>Exxat</w:t>
      </w:r>
      <w:proofErr w:type="spellEnd"/>
      <w:r w:rsidR="00965AD4" w:rsidRPr="00060250">
        <w:rPr>
          <w:rFonts w:ascii="Open Sans" w:hAnsi="Open Sans" w:cs="Open Sans"/>
        </w:rPr>
        <w:t>. Students who fail to submit these documents will not be permitted to p</w:t>
      </w:r>
      <w:r w:rsidRPr="00060250">
        <w:rPr>
          <w:rFonts w:ascii="Open Sans" w:hAnsi="Open Sans" w:cs="Open Sans"/>
        </w:rPr>
        <w:t>articipate in clinical training until it t</w:t>
      </w:r>
      <w:r w:rsidR="007B031B" w:rsidRPr="00060250">
        <w:rPr>
          <w:rFonts w:ascii="Open Sans" w:hAnsi="Open Sans" w:cs="Open Sans"/>
        </w:rPr>
        <w:t>he training and certification are</w:t>
      </w:r>
      <w:r w:rsidRPr="00060250">
        <w:rPr>
          <w:rFonts w:ascii="Open Sans" w:hAnsi="Open Sans" w:cs="Open Sans"/>
        </w:rPr>
        <w:t xml:space="preserve"> successfully completed.</w:t>
      </w:r>
      <w:r w:rsidR="00965AD4" w:rsidRPr="00060250">
        <w:rPr>
          <w:rFonts w:ascii="Open Sans" w:hAnsi="Open Sans" w:cs="Open Sans"/>
        </w:rPr>
        <w:t xml:space="preserve">  </w:t>
      </w:r>
    </w:p>
    <w:p w14:paraId="0CCD8249" w14:textId="77777777" w:rsidR="00F4616B" w:rsidRPr="00060250" w:rsidRDefault="00F4616B" w:rsidP="004158F5">
      <w:pPr>
        <w:rPr>
          <w:rFonts w:ascii="Open Sans" w:hAnsi="Open Sans" w:cs="Open Sans"/>
          <w:highlight w:val="cyan"/>
        </w:rPr>
      </w:pPr>
    </w:p>
    <w:p w14:paraId="430BF214" w14:textId="3F95A39D" w:rsidR="00BA78AF" w:rsidRPr="00060250" w:rsidRDefault="00965AD4" w:rsidP="00336711">
      <w:pPr>
        <w:pStyle w:val="Heading2"/>
        <w:rPr>
          <w:rFonts w:ascii="Open Sans" w:hAnsi="Open Sans" w:cs="Open Sans"/>
        </w:rPr>
      </w:pPr>
      <w:bookmarkStart w:id="29" w:name="_Toc155361390"/>
      <w:r w:rsidRPr="00060250">
        <w:rPr>
          <w:rFonts w:ascii="Open Sans" w:hAnsi="Open Sans" w:cs="Open Sans"/>
        </w:rPr>
        <w:t>Health Insurance Portability and Accountability Act (HIPAA)</w:t>
      </w:r>
      <w:bookmarkEnd w:id="29"/>
      <w:r w:rsidRPr="00060250">
        <w:rPr>
          <w:rFonts w:ascii="Open Sans" w:hAnsi="Open Sans" w:cs="Open Sans"/>
        </w:rPr>
        <w:t xml:space="preserve"> </w:t>
      </w:r>
    </w:p>
    <w:p w14:paraId="3C52AEA6" w14:textId="77777777" w:rsidR="005337C4" w:rsidRPr="00060250" w:rsidRDefault="005337C4" w:rsidP="005337C4">
      <w:pPr>
        <w:pStyle w:val="NormalTG"/>
        <w:rPr>
          <w:rFonts w:ascii="Open Sans" w:hAnsi="Open Sans" w:cs="Open Sans"/>
        </w:rPr>
      </w:pPr>
      <w:r w:rsidRPr="00060250">
        <w:rPr>
          <w:rFonts w:ascii="Open Sans" w:hAnsi="Open Sans" w:cs="Open Sans"/>
        </w:rPr>
        <w:t>The Health Insurance Portability and Accountability Act of 1996 (HIPAA) is a Federal Regulation dealing with health records.  The purpose of the Act is to ensure the privacy and security of Protected Health Information (PHI) with regard to patient records and research subject data.</w:t>
      </w:r>
    </w:p>
    <w:p w14:paraId="4B02F7C9" w14:textId="77777777" w:rsidR="005337C4" w:rsidRPr="00060250" w:rsidRDefault="005337C4" w:rsidP="005337C4">
      <w:pPr>
        <w:pStyle w:val="NormalTG"/>
        <w:rPr>
          <w:rFonts w:ascii="Open Sans" w:hAnsi="Open Sans" w:cs="Open Sans"/>
        </w:rPr>
      </w:pPr>
    </w:p>
    <w:p w14:paraId="4BE8BFEC" w14:textId="77777777" w:rsidR="005337C4" w:rsidRPr="00060250" w:rsidRDefault="005337C4" w:rsidP="005C6FA8">
      <w:pPr>
        <w:pStyle w:val="NormalTG"/>
        <w:numPr>
          <w:ilvl w:val="0"/>
          <w:numId w:val="17"/>
        </w:numPr>
        <w:rPr>
          <w:rFonts w:ascii="Open Sans" w:hAnsi="Open Sans" w:cs="Open Sans"/>
        </w:rPr>
      </w:pPr>
      <w:r w:rsidRPr="00060250">
        <w:rPr>
          <w:rFonts w:ascii="Open Sans" w:hAnsi="Open Sans" w:cs="Open Sans"/>
        </w:rPr>
        <w:t>You will take a formal HIPAA review during the Applied Ethics and Law course during the Spring semester and again in</w:t>
      </w:r>
      <w:r w:rsidR="00067C50" w:rsidRPr="00060250">
        <w:rPr>
          <w:rFonts w:ascii="Open Sans" w:hAnsi="Open Sans" w:cs="Open Sans"/>
        </w:rPr>
        <w:t xml:space="preserve"> Second Winter </w:t>
      </w:r>
      <w:r w:rsidRPr="00060250">
        <w:rPr>
          <w:rFonts w:ascii="Open Sans" w:hAnsi="Open Sans" w:cs="Open Sans"/>
        </w:rPr>
        <w:t xml:space="preserve">during the </w:t>
      </w:r>
      <w:r w:rsidR="00067C50" w:rsidRPr="00060250">
        <w:rPr>
          <w:rFonts w:ascii="Open Sans" w:hAnsi="Open Sans" w:cs="Open Sans"/>
        </w:rPr>
        <w:t xml:space="preserve">Clerkship </w:t>
      </w:r>
      <w:r w:rsidR="00B40C48" w:rsidRPr="00060250">
        <w:rPr>
          <w:rFonts w:ascii="Open Sans" w:hAnsi="Open Sans" w:cs="Open Sans"/>
        </w:rPr>
        <w:t>Preparation course</w:t>
      </w:r>
      <w:r w:rsidRPr="00060250">
        <w:rPr>
          <w:rFonts w:ascii="Open Sans" w:hAnsi="Open Sans" w:cs="Open Sans"/>
        </w:rPr>
        <w:t>, just prior to your SCPE year.</w:t>
      </w:r>
    </w:p>
    <w:p w14:paraId="3B179BC6" w14:textId="77777777" w:rsidR="005337C4" w:rsidRPr="00060250" w:rsidRDefault="005337C4" w:rsidP="005C6FA8">
      <w:pPr>
        <w:pStyle w:val="NormalTG"/>
        <w:numPr>
          <w:ilvl w:val="0"/>
          <w:numId w:val="17"/>
        </w:numPr>
        <w:rPr>
          <w:rFonts w:ascii="Open Sans" w:hAnsi="Open Sans" w:cs="Open Sans"/>
        </w:rPr>
      </w:pPr>
      <w:r w:rsidRPr="00060250">
        <w:rPr>
          <w:rFonts w:ascii="Open Sans" w:hAnsi="Open Sans" w:cs="Open Sans"/>
        </w:rPr>
        <w:t>HIPAA training may be repeated at any time during the clinical year at the discretion of the clinical placement site administrators, in accordance with the established affiliation agreement.</w:t>
      </w:r>
    </w:p>
    <w:p w14:paraId="13BFC902" w14:textId="77777777" w:rsidR="005337C4" w:rsidRPr="00060250" w:rsidRDefault="005337C4" w:rsidP="005337C4">
      <w:pPr>
        <w:pStyle w:val="NormalTG"/>
        <w:rPr>
          <w:rFonts w:ascii="Open Sans" w:hAnsi="Open Sans" w:cs="Open Sans"/>
        </w:rPr>
      </w:pPr>
    </w:p>
    <w:p w14:paraId="3F8F0F8B" w14:textId="77777777" w:rsidR="005337C4" w:rsidRPr="00060250" w:rsidRDefault="005337C4" w:rsidP="005337C4">
      <w:pPr>
        <w:pStyle w:val="NormalTG"/>
        <w:rPr>
          <w:rFonts w:ascii="Open Sans" w:hAnsi="Open Sans" w:cs="Open Sans"/>
        </w:rPr>
      </w:pPr>
      <w:r w:rsidRPr="00060250">
        <w:rPr>
          <w:rFonts w:ascii="Open Sans" w:hAnsi="Open Sans" w:cs="Open Sans"/>
        </w:rPr>
        <w:t>UMES Physician Assistant Program students must adhere to all HIPAA guidelines, which include:</w:t>
      </w:r>
    </w:p>
    <w:p w14:paraId="6E541BB7" w14:textId="77777777" w:rsidR="005337C4" w:rsidRPr="00060250" w:rsidRDefault="005337C4" w:rsidP="005337C4">
      <w:pPr>
        <w:pStyle w:val="NormalTG"/>
        <w:rPr>
          <w:rFonts w:ascii="Open Sans" w:hAnsi="Open Sans" w:cs="Open Sans"/>
        </w:rPr>
      </w:pPr>
    </w:p>
    <w:p w14:paraId="2BB81B9D"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 xml:space="preserve">Patient information may not be discussed where the information may be overheard by unauthorized individuals (i.e., hallways, elevators, water coolers, at home or at social events). </w:t>
      </w:r>
    </w:p>
    <w:p w14:paraId="510831AC"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Dictation of patient information must occur in a private location where the information cannot be overheard by unauthorized individuals.</w:t>
      </w:r>
    </w:p>
    <w:p w14:paraId="426672F1"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lastRenderedPageBreak/>
        <w:t>Documents containing confidential information must be stored in a safe and secure location.</w:t>
      </w:r>
    </w:p>
    <w:p w14:paraId="6F54711F"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 xml:space="preserve">Documents containing confidential information must be picked up as soon as possible from printers, copy machines, mailboxes, fax machines, etc. </w:t>
      </w:r>
    </w:p>
    <w:p w14:paraId="1584AFD8"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Confidential documents must be disposed of by shredding or otherwise destroying the documents.  Tearing up and placing in a standard trash receptacle is not acceptable.</w:t>
      </w:r>
    </w:p>
    <w:p w14:paraId="1E5AB56E"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PHI may not be accessed for personal use.  PHI may only be accessed as is necessary to fulfill your professional duties.</w:t>
      </w:r>
    </w:p>
    <w:p w14:paraId="18EF0D23"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It is the provider’s duty and responsibility to keep health care information completely confidential.</w:t>
      </w:r>
    </w:p>
    <w:p w14:paraId="25D7B8D4" w14:textId="77777777" w:rsidR="005337C4" w:rsidRPr="00060250" w:rsidRDefault="005337C4" w:rsidP="00BE3124">
      <w:pPr>
        <w:pStyle w:val="NormalTG"/>
        <w:numPr>
          <w:ilvl w:val="0"/>
          <w:numId w:val="130"/>
        </w:numPr>
        <w:rPr>
          <w:rFonts w:ascii="Open Sans" w:hAnsi="Open Sans" w:cs="Open Sans"/>
        </w:rPr>
      </w:pPr>
      <w:r w:rsidRPr="00060250">
        <w:rPr>
          <w:rFonts w:ascii="Open Sans" w:hAnsi="Open Sans" w:cs="Open Sans"/>
        </w:rPr>
        <w:t>Computer “passwords” must not be written down or shared.</w:t>
      </w:r>
    </w:p>
    <w:p w14:paraId="5FDA70EF" w14:textId="77777777" w:rsidR="005337C4" w:rsidRPr="00060250" w:rsidRDefault="005337C4" w:rsidP="005337C4">
      <w:pPr>
        <w:pStyle w:val="NormalTG"/>
        <w:rPr>
          <w:rFonts w:ascii="Open Sans" w:hAnsi="Open Sans" w:cs="Open Sans"/>
        </w:rPr>
      </w:pPr>
    </w:p>
    <w:p w14:paraId="5A2B6B72" w14:textId="471EA7AE" w:rsidR="005337C4" w:rsidRPr="00060250" w:rsidRDefault="005337C4" w:rsidP="005337C4">
      <w:pPr>
        <w:pStyle w:val="Heading2"/>
        <w:rPr>
          <w:rFonts w:ascii="Open Sans" w:hAnsi="Open Sans" w:cs="Open Sans"/>
        </w:rPr>
      </w:pPr>
      <w:bookmarkStart w:id="30" w:name="_Toc12311533"/>
      <w:bookmarkStart w:id="31" w:name="_Toc155361391"/>
      <w:r w:rsidRPr="00060250">
        <w:rPr>
          <w:rFonts w:ascii="Open Sans" w:hAnsi="Open Sans" w:cs="Open Sans"/>
        </w:rPr>
        <w:t>UMES Physician Assistant Program HIPAA Security Reminder</w:t>
      </w:r>
      <w:bookmarkEnd w:id="30"/>
      <w:bookmarkEnd w:id="31"/>
    </w:p>
    <w:p w14:paraId="4EC5E076" w14:textId="77777777" w:rsidR="005337C4" w:rsidRPr="00060250" w:rsidRDefault="005337C4" w:rsidP="005337C4">
      <w:pPr>
        <w:rPr>
          <w:rFonts w:ascii="Open Sans" w:eastAsia="Times New Roman" w:hAnsi="Open Sans" w:cs="Open Sans"/>
          <w:szCs w:val="20"/>
        </w:rPr>
      </w:pPr>
    </w:p>
    <w:p w14:paraId="1840E5DD" w14:textId="77777777" w:rsidR="005337C4" w:rsidRPr="00060250" w:rsidRDefault="005337C4" w:rsidP="005337C4">
      <w:pPr>
        <w:pStyle w:val="NormalTG"/>
        <w:rPr>
          <w:rFonts w:ascii="Open Sans" w:hAnsi="Open Sans" w:cs="Open Sans"/>
        </w:rPr>
      </w:pPr>
      <w:r w:rsidRPr="00060250">
        <w:rPr>
          <w:rFonts w:ascii="Open Sans" w:hAnsi="Open Sans" w:cs="Open Sans"/>
        </w:rPr>
        <w:t>UMES faculty, staff and students who access electronic PHI are reminded that they are responsible for maintaining the security of their personal account and of their workstation. Violations of UMES PA Program policies regarding the security of PHI are punishable by disciplinary steps up to and including termination from the program.</w:t>
      </w:r>
    </w:p>
    <w:p w14:paraId="0CBEFE58" w14:textId="77777777" w:rsidR="005337C4" w:rsidRPr="00060250" w:rsidRDefault="005337C4" w:rsidP="005337C4">
      <w:pPr>
        <w:pStyle w:val="NormalTG"/>
        <w:rPr>
          <w:rFonts w:ascii="Open Sans" w:hAnsi="Open Sans" w:cs="Open Sans"/>
        </w:rPr>
      </w:pPr>
    </w:p>
    <w:p w14:paraId="16302C25" w14:textId="77777777" w:rsidR="005337C4" w:rsidRPr="00060250" w:rsidRDefault="005337C4" w:rsidP="005337C4">
      <w:pPr>
        <w:pStyle w:val="NormalTG"/>
        <w:rPr>
          <w:rFonts w:ascii="Open Sans" w:hAnsi="Open Sans" w:cs="Open Sans"/>
        </w:rPr>
      </w:pPr>
      <w:r w:rsidRPr="00060250">
        <w:rPr>
          <w:rFonts w:ascii="Open Sans" w:hAnsi="Open Sans" w:cs="Open Sans"/>
        </w:rPr>
        <w:t>HIPAA Certified or Labeled computers hold access to electronic PHI, such as medical records/health information and are designated for use only for charting or review of PHI. Only “pre-approved” software is to be installed on HIPAA computers in coordination with your department’s information tech representative. If you do not have a technical representative, call the Help Desk for guidance regarding which HIPAA technician is assigned to assist your department.  In order for the UMES PA Program to comply with federal HIPAA regulations, remember:</w:t>
      </w:r>
    </w:p>
    <w:p w14:paraId="511A476E" w14:textId="77777777" w:rsidR="005337C4" w:rsidRPr="00060250" w:rsidRDefault="005337C4" w:rsidP="005337C4">
      <w:pPr>
        <w:pStyle w:val="NormalTG"/>
        <w:rPr>
          <w:rFonts w:ascii="Open Sans" w:hAnsi="Open Sans" w:cs="Open Sans"/>
        </w:rPr>
      </w:pPr>
    </w:p>
    <w:p w14:paraId="78332571" w14:textId="77777777" w:rsidR="005337C4" w:rsidRPr="00060250" w:rsidRDefault="005337C4" w:rsidP="00BE3124">
      <w:pPr>
        <w:pStyle w:val="NormalTG"/>
        <w:numPr>
          <w:ilvl w:val="0"/>
          <w:numId w:val="131"/>
        </w:numPr>
        <w:rPr>
          <w:rFonts w:ascii="Open Sans" w:hAnsi="Open Sans" w:cs="Open Sans"/>
        </w:rPr>
      </w:pPr>
      <w:r w:rsidRPr="00060250">
        <w:rPr>
          <w:rFonts w:ascii="Open Sans" w:hAnsi="Open Sans" w:cs="Open Sans"/>
        </w:rPr>
        <w:t>To maintain the security of your account:</w:t>
      </w:r>
    </w:p>
    <w:p w14:paraId="5D306220" w14:textId="77777777" w:rsidR="005337C4" w:rsidRPr="00060250" w:rsidRDefault="005337C4" w:rsidP="00BE3124">
      <w:pPr>
        <w:pStyle w:val="NormalTG"/>
        <w:numPr>
          <w:ilvl w:val="0"/>
          <w:numId w:val="133"/>
        </w:numPr>
        <w:rPr>
          <w:rFonts w:ascii="Open Sans" w:hAnsi="Open Sans" w:cs="Open Sans"/>
        </w:rPr>
      </w:pPr>
      <w:r w:rsidRPr="00060250">
        <w:rPr>
          <w:rFonts w:ascii="Open Sans" w:hAnsi="Open Sans" w:cs="Open Sans"/>
        </w:rPr>
        <w:t>All users must change their password at least 3 times per year.</w:t>
      </w:r>
    </w:p>
    <w:p w14:paraId="24314C0E" w14:textId="77777777" w:rsidR="00DE42E1" w:rsidRPr="00060250" w:rsidRDefault="005337C4" w:rsidP="00BE3124">
      <w:pPr>
        <w:pStyle w:val="NormalTG"/>
        <w:numPr>
          <w:ilvl w:val="0"/>
          <w:numId w:val="133"/>
        </w:numPr>
        <w:rPr>
          <w:rFonts w:ascii="Open Sans" w:hAnsi="Open Sans" w:cs="Open Sans"/>
        </w:rPr>
      </w:pPr>
      <w:r w:rsidRPr="00060250">
        <w:rPr>
          <w:rFonts w:ascii="Open Sans" w:hAnsi="Open Sans" w:cs="Open Sans"/>
        </w:rPr>
        <w:t xml:space="preserve">Use a strong password that includes a mix of letters, both upper and lowercase, numbers and special characters.  </w:t>
      </w:r>
    </w:p>
    <w:p w14:paraId="123F742E" w14:textId="77777777" w:rsidR="005337C4" w:rsidRPr="00060250" w:rsidRDefault="005337C4" w:rsidP="00BE3124">
      <w:pPr>
        <w:pStyle w:val="NormalTG"/>
        <w:numPr>
          <w:ilvl w:val="0"/>
          <w:numId w:val="133"/>
        </w:numPr>
        <w:rPr>
          <w:rFonts w:ascii="Open Sans" w:hAnsi="Open Sans" w:cs="Open Sans"/>
        </w:rPr>
      </w:pPr>
      <w:r w:rsidRPr="00060250">
        <w:rPr>
          <w:rFonts w:ascii="Open Sans" w:hAnsi="Open Sans" w:cs="Open Sans"/>
        </w:rPr>
        <w:t>Never write down your password unless it is to be kept in a securely locked area for disaster recovery/emergency purposes.</w:t>
      </w:r>
    </w:p>
    <w:p w14:paraId="2758B9F1" w14:textId="77777777" w:rsidR="005337C4" w:rsidRPr="00060250" w:rsidRDefault="005337C4" w:rsidP="00BE3124">
      <w:pPr>
        <w:pStyle w:val="NormalTG"/>
        <w:numPr>
          <w:ilvl w:val="0"/>
          <w:numId w:val="133"/>
        </w:numPr>
        <w:rPr>
          <w:rFonts w:ascii="Open Sans" w:hAnsi="Open Sans" w:cs="Open Sans"/>
        </w:rPr>
      </w:pPr>
      <w:r w:rsidRPr="00060250">
        <w:rPr>
          <w:rFonts w:ascii="Open Sans" w:hAnsi="Open Sans" w:cs="Open Sans"/>
        </w:rPr>
        <w:t>Do not give your password to anyone else or let someone work under your account/password—each account can be tracked and the designated user will be held responsible for privacy violations.</w:t>
      </w:r>
    </w:p>
    <w:p w14:paraId="11E212FE" w14:textId="77777777" w:rsidR="005337C4" w:rsidRPr="00060250" w:rsidRDefault="005337C4" w:rsidP="00BE3124">
      <w:pPr>
        <w:pStyle w:val="NormalTG"/>
        <w:numPr>
          <w:ilvl w:val="0"/>
          <w:numId w:val="133"/>
        </w:numPr>
        <w:rPr>
          <w:rFonts w:ascii="Open Sans" w:hAnsi="Open Sans" w:cs="Open Sans"/>
        </w:rPr>
      </w:pPr>
      <w:r w:rsidRPr="00060250">
        <w:rPr>
          <w:rFonts w:ascii="Open Sans" w:hAnsi="Open Sans" w:cs="Open Sans"/>
        </w:rPr>
        <w:t>Report to your supervisor any problems with an account, such as an account that has been locked out for multiple incorrect logon attempts without your knowledge.</w:t>
      </w:r>
    </w:p>
    <w:p w14:paraId="28FF55D8" w14:textId="77777777" w:rsidR="005337C4" w:rsidRPr="00060250" w:rsidRDefault="005337C4" w:rsidP="005337C4">
      <w:pPr>
        <w:pStyle w:val="NormalTG"/>
        <w:ind w:left="360"/>
        <w:rPr>
          <w:rFonts w:ascii="Open Sans" w:hAnsi="Open Sans" w:cs="Open Sans"/>
        </w:rPr>
      </w:pPr>
    </w:p>
    <w:p w14:paraId="668D0274" w14:textId="77777777" w:rsidR="005337C4" w:rsidRPr="00060250" w:rsidRDefault="005337C4" w:rsidP="00BE3124">
      <w:pPr>
        <w:pStyle w:val="NormalTG"/>
        <w:numPr>
          <w:ilvl w:val="0"/>
          <w:numId w:val="132"/>
        </w:numPr>
        <w:rPr>
          <w:rFonts w:ascii="Open Sans" w:hAnsi="Open Sans" w:cs="Open Sans"/>
        </w:rPr>
      </w:pPr>
      <w:r w:rsidRPr="00060250">
        <w:rPr>
          <w:rFonts w:ascii="Open Sans" w:hAnsi="Open Sans" w:cs="Open Sans"/>
        </w:rPr>
        <w:t>To maintain the security of your workstation:</w:t>
      </w:r>
    </w:p>
    <w:p w14:paraId="4AA404D1" w14:textId="77777777" w:rsidR="005337C4" w:rsidRPr="00060250" w:rsidRDefault="005337C4" w:rsidP="00BE3124">
      <w:pPr>
        <w:pStyle w:val="NormalTG"/>
        <w:numPr>
          <w:ilvl w:val="0"/>
          <w:numId w:val="134"/>
        </w:numPr>
        <w:rPr>
          <w:rFonts w:ascii="Open Sans" w:hAnsi="Open Sans" w:cs="Open Sans"/>
        </w:rPr>
      </w:pPr>
      <w:r w:rsidRPr="00060250">
        <w:rPr>
          <w:rFonts w:ascii="Open Sans" w:hAnsi="Open Sans" w:cs="Open Sans"/>
        </w:rPr>
        <w:t>Always lock your workstation when you are away from it.</w:t>
      </w:r>
    </w:p>
    <w:p w14:paraId="11599641" w14:textId="77777777" w:rsidR="005337C4" w:rsidRPr="00060250" w:rsidRDefault="005337C4" w:rsidP="00BE3124">
      <w:pPr>
        <w:pStyle w:val="NormalTG"/>
        <w:numPr>
          <w:ilvl w:val="0"/>
          <w:numId w:val="134"/>
        </w:numPr>
        <w:rPr>
          <w:rFonts w:ascii="Open Sans" w:hAnsi="Open Sans" w:cs="Open Sans"/>
        </w:rPr>
      </w:pPr>
      <w:r w:rsidRPr="00060250">
        <w:rPr>
          <w:rFonts w:ascii="Open Sans" w:hAnsi="Open Sans" w:cs="Open Sans"/>
        </w:rPr>
        <w:lastRenderedPageBreak/>
        <w:t>Log out of the application and/or computer after completing PHI work.</w:t>
      </w:r>
    </w:p>
    <w:p w14:paraId="34E5E44D" w14:textId="77777777" w:rsidR="005337C4" w:rsidRPr="00060250" w:rsidRDefault="005337C4" w:rsidP="00BE3124">
      <w:pPr>
        <w:pStyle w:val="NormalTG"/>
        <w:numPr>
          <w:ilvl w:val="0"/>
          <w:numId w:val="134"/>
        </w:numPr>
        <w:rPr>
          <w:rFonts w:ascii="Open Sans" w:hAnsi="Open Sans" w:cs="Open Sans"/>
        </w:rPr>
      </w:pPr>
      <w:r w:rsidRPr="00060250">
        <w:rPr>
          <w:rFonts w:ascii="Open Sans" w:hAnsi="Open Sans" w:cs="Open Sans"/>
        </w:rPr>
        <w:t xml:space="preserve">UMES policy prohibits storing PHI on removable media, such as floppy disks or CDs, or on your computer’s hard drive, such as the “My Documents” folder.  PHI may only be stored within the appropriate primary system (SAP, </w:t>
      </w:r>
      <w:proofErr w:type="spellStart"/>
      <w:r w:rsidRPr="00060250">
        <w:rPr>
          <w:rFonts w:ascii="Open Sans" w:hAnsi="Open Sans" w:cs="Open Sans"/>
        </w:rPr>
        <w:t>Pyramed</w:t>
      </w:r>
      <w:proofErr w:type="spellEnd"/>
      <w:r w:rsidRPr="00060250">
        <w:rPr>
          <w:rFonts w:ascii="Open Sans" w:hAnsi="Open Sans" w:cs="Open Sans"/>
        </w:rPr>
        <w:t>, etc.) or in the HIPAA protected network.</w:t>
      </w:r>
    </w:p>
    <w:p w14:paraId="727429A6" w14:textId="77777777" w:rsidR="005337C4" w:rsidRPr="00060250" w:rsidRDefault="005337C4" w:rsidP="00BE3124">
      <w:pPr>
        <w:pStyle w:val="NormalTG"/>
        <w:numPr>
          <w:ilvl w:val="0"/>
          <w:numId w:val="134"/>
        </w:numPr>
        <w:rPr>
          <w:rFonts w:ascii="Open Sans" w:hAnsi="Open Sans" w:cs="Open Sans"/>
        </w:rPr>
      </w:pPr>
      <w:r w:rsidRPr="00060250">
        <w:rPr>
          <w:rFonts w:ascii="Open Sans" w:hAnsi="Open Sans" w:cs="Open Sans"/>
        </w:rPr>
        <w:t>Ensure that only pre-approved software is installed on the workstation.</w:t>
      </w:r>
    </w:p>
    <w:p w14:paraId="6D6EB0AD" w14:textId="77777777" w:rsidR="005337C4" w:rsidRPr="00060250" w:rsidRDefault="005337C4" w:rsidP="00BE3124">
      <w:pPr>
        <w:pStyle w:val="NormalTG"/>
        <w:numPr>
          <w:ilvl w:val="0"/>
          <w:numId w:val="134"/>
        </w:numPr>
        <w:rPr>
          <w:rFonts w:ascii="Open Sans" w:hAnsi="Open Sans" w:cs="Open Sans"/>
        </w:rPr>
      </w:pPr>
      <w:r w:rsidRPr="00060250">
        <w:rPr>
          <w:rFonts w:ascii="Open Sans" w:hAnsi="Open Sans" w:cs="Open Sans"/>
        </w:rPr>
        <w:t>Report to your supervisor any new or suspicious software installed without your knowledge.</w:t>
      </w:r>
    </w:p>
    <w:p w14:paraId="4A7CC1ED" w14:textId="77777777" w:rsidR="005337C4" w:rsidRPr="00060250" w:rsidRDefault="005337C4" w:rsidP="005337C4">
      <w:pPr>
        <w:rPr>
          <w:rFonts w:ascii="Open Sans" w:eastAsia="Times New Roman" w:hAnsi="Open Sans" w:cs="Open Sans"/>
          <w:szCs w:val="20"/>
        </w:rPr>
      </w:pPr>
    </w:p>
    <w:p w14:paraId="2F287C49" w14:textId="395772C5" w:rsidR="00BA78AF" w:rsidRPr="00060250" w:rsidRDefault="00965AD4" w:rsidP="004158F5">
      <w:pPr>
        <w:pStyle w:val="Heading2"/>
        <w:rPr>
          <w:rFonts w:ascii="Open Sans" w:hAnsi="Open Sans" w:cs="Open Sans"/>
        </w:rPr>
      </w:pPr>
      <w:bookmarkStart w:id="32" w:name="_Toc155361392"/>
      <w:r w:rsidRPr="00060250">
        <w:rPr>
          <w:rFonts w:ascii="Open Sans" w:hAnsi="Open Sans" w:cs="Open Sans"/>
        </w:rPr>
        <w:t xml:space="preserve">Occupational Safety and Health Administration (OSHA) Precautions </w:t>
      </w:r>
      <w:r w:rsidR="002878D9" w:rsidRPr="00060250">
        <w:rPr>
          <w:rFonts w:ascii="Open Sans" w:hAnsi="Open Sans" w:cs="Open Sans"/>
        </w:rPr>
        <w:t>{A3.08}</w:t>
      </w:r>
      <w:r w:rsidR="00AC7426" w:rsidRPr="00060250">
        <w:rPr>
          <w:rStyle w:val="EndnoteReference"/>
          <w:rFonts w:ascii="Open Sans" w:hAnsi="Open Sans" w:cs="Open Sans"/>
        </w:rPr>
        <w:endnoteReference w:id="12"/>
      </w:r>
      <w:bookmarkEnd w:id="32"/>
      <w:r w:rsidRPr="00060250">
        <w:rPr>
          <w:rFonts w:ascii="Open Sans" w:hAnsi="Open Sans" w:cs="Open Sans"/>
        </w:rPr>
        <w:t xml:space="preserve"> </w:t>
      </w:r>
    </w:p>
    <w:p w14:paraId="3F34D888" w14:textId="42F45CB2" w:rsidR="00BA78AF" w:rsidRPr="00060250" w:rsidRDefault="00965AD4" w:rsidP="004158F5">
      <w:pPr>
        <w:rPr>
          <w:rFonts w:ascii="Open Sans" w:hAnsi="Open Sans" w:cs="Open Sans"/>
        </w:rPr>
      </w:pPr>
      <w:r w:rsidRPr="00060250">
        <w:rPr>
          <w:rFonts w:ascii="Open Sans" w:hAnsi="Open Sans" w:cs="Open Sans"/>
        </w:rPr>
        <w:t>Working in a clinical setting can expose the student to a wide variety of health risks, including infectious disorders. Health care professionals and students can also act as vectors for infectious illnesses to patients who are already ill and sometimes immune-compromised. Safety of the stud</w:t>
      </w:r>
      <w:r w:rsidR="007B031B" w:rsidRPr="00060250">
        <w:rPr>
          <w:rFonts w:ascii="Open Sans" w:hAnsi="Open Sans" w:cs="Open Sans"/>
        </w:rPr>
        <w:t>ent, patients, and other health</w:t>
      </w:r>
      <w:r w:rsidRPr="00060250">
        <w:rPr>
          <w:rFonts w:ascii="Open Sans" w:hAnsi="Open Sans" w:cs="Open Sans"/>
        </w:rPr>
        <w:t xml:space="preserve">care providers is critical to the health and well-being of all. Health care practitioners can reasonably anticipate that they will come in contact with blood and/or other potentially infectious materials. </w:t>
      </w:r>
      <w:r w:rsidRPr="00060250">
        <w:rPr>
          <w:rFonts w:ascii="Open Sans" w:hAnsi="Open Sans" w:cs="Open Sans"/>
          <w:b/>
          <w:i/>
          <w:u w:val="single" w:color="000000"/>
        </w:rPr>
        <w:t>Therefore, all students will complete OSHA training</w:t>
      </w:r>
      <w:r w:rsidRPr="00060250">
        <w:rPr>
          <w:rFonts w:ascii="Open Sans" w:hAnsi="Open Sans" w:cs="Open Sans"/>
          <w:i/>
          <w:u w:val="single" w:color="000000"/>
        </w:rPr>
        <w:t xml:space="preserve"> </w:t>
      </w:r>
      <w:r w:rsidR="00D77588" w:rsidRPr="00060250">
        <w:rPr>
          <w:rFonts w:ascii="Open Sans" w:hAnsi="Open Sans" w:cs="Open Sans"/>
          <w:u w:color="000000"/>
        </w:rPr>
        <w:t xml:space="preserve">prior to the clinical </w:t>
      </w:r>
      <w:r w:rsidR="002816CE" w:rsidRPr="00060250">
        <w:rPr>
          <w:rFonts w:ascii="Open Sans" w:hAnsi="Open Sans" w:cs="Open Sans"/>
          <w:u w:color="000000"/>
        </w:rPr>
        <w:t>mentorship and clinical rotation</w:t>
      </w:r>
      <w:r w:rsidRPr="00060250">
        <w:rPr>
          <w:rFonts w:ascii="Open Sans" w:hAnsi="Open Sans" w:cs="Open Sans"/>
        </w:rPr>
        <w:t xml:space="preserve"> and must be compliant with OSHA and universal precaution requirements, including the use of gloves, care of sharp objects, use of eyewear, protective clothing, and other precautionary measures while on</w:t>
      </w:r>
      <w:r w:rsidR="002816CE" w:rsidRPr="00060250">
        <w:rPr>
          <w:rFonts w:ascii="Open Sans" w:hAnsi="Open Sans" w:cs="Open Sans"/>
        </w:rPr>
        <w:t xml:space="preserve"> clinical mentorship and</w:t>
      </w:r>
      <w:r w:rsidRPr="00060250">
        <w:rPr>
          <w:rFonts w:ascii="Open Sans" w:hAnsi="Open Sans" w:cs="Open Sans"/>
        </w:rPr>
        <w:t xml:space="preserve"> clinical rotations. The program provides this</w:t>
      </w:r>
      <w:r w:rsidR="003072B1" w:rsidRPr="00060250">
        <w:rPr>
          <w:rFonts w:ascii="Open Sans" w:hAnsi="Open Sans" w:cs="Open Sans"/>
        </w:rPr>
        <w:t xml:space="preserve"> training and </w:t>
      </w:r>
      <w:r w:rsidR="009936B9" w:rsidRPr="00060250">
        <w:rPr>
          <w:rFonts w:ascii="Open Sans" w:hAnsi="Open Sans" w:cs="Open Sans"/>
        </w:rPr>
        <w:t xml:space="preserve">obtained </w:t>
      </w:r>
      <w:r w:rsidR="003072B1" w:rsidRPr="00060250">
        <w:rPr>
          <w:rFonts w:ascii="Open Sans" w:hAnsi="Open Sans" w:cs="Open Sans"/>
        </w:rPr>
        <w:t>certificate</w:t>
      </w:r>
      <w:r w:rsidR="009936B9" w:rsidRPr="00060250">
        <w:rPr>
          <w:rFonts w:ascii="Open Sans" w:hAnsi="Open Sans" w:cs="Open Sans"/>
        </w:rPr>
        <w:t>s</w:t>
      </w:r>
      <w:r w:rsidR="003072B1" w:rsidRPr="00060250">
        <w:rPr>
          <w:rFonts w:ascii="Open Sans" w:hAnsi="Open Sans" w:cs="Open Sans"/>
        </w:rPr>
        <w:t xml:space="preserve"> </w:t>
      </w:r>
      <w:r w:rsidR="009936B9" w:rsidRPr="00060250">
        <w:rPr>
          <w:rFonts w:ascii="Open Sans" w:hAnsi="Open Sans" w:cs="Open Sans"/>
        </w:rPr>
        <w:t>must be uploaded to</w:t>
      </w:r>
      <w:r w:rsidR="00F30C8F" w:rsidRPr="00060250">
        <w:rPr>
          <w:rFonts w:ascii="Open Sans" w:hAnsi="Open Sans" w:cs="Open Sans"/>
        </w:rPr>
        <w:t xml:space="preserve"> </w:t>
      </w:r>
      <w:proofErr w:type="spellStart"/>
      <w:r w:rsidR="00F30C8F" w:rsidRPr="00060250">
        <w:rPr>
          <w:rFonts w:ascii="Open Sans" w:hAnsi="Open Sans" w:cs="Open Sans"/>
        </w:rPr>
        <w:t>Exxat</w:t>
      </w:r>
      <w:proofErr w:type="spellEnd"/>
      <w:r w:rsidR="009936B9" w:rsidRPr="00060250">
        <w:rPr>
          <w:rFonts w:ascii="Open Sans" w:hAnsi="Open Sans" w:cs="Open Sans"/>
        </w:rPr>
        <w:t xml:space="preserve"> by the student</w:t>
      </w:r>
      <w:r w:rsidR="003072B1" w:rsidRPr="00060250">
        <w:rPr>
          <w:rFonts w:ascii="Open Sans" w:hAnsi="Open Sans" w:cs="Open Sans"/>
        </w:rPr>
        <w:t xml:space="preserve">.  Some institutions will require that a student complete HIPAA and OSHA </w:t>
      </w:r>
      <w:r w:rsidR="009936B9" w:rsidRPr="00060250">
        <w:rPr>
          <w:rFonts w:ascii="Open Sans" w:hAnsi="Open Sans" w:cs="Open Sans"/>
        </w:rPr>
        <w:t xml:space="preserve">training </w:t>
      </w:r>
      <w:r w:rsidR="003072B1" w:rsidRPr="00060250">
        <w:rPr>
          <w:rFonts w:ascii="Open Sans" w:hAnsi="Open Sans" w:cs="Open Sans"/>
        </w:rPr>
        <w:t>through their educators.  If that is a requirement for a student to rotate in that institution, then the student must repeat their training.</w:t>
      </w:r>
      <w:r w:rsidRPr="00060250">
        <w:rPr>
          <w:rFonts w:ascii="Open Sans" w:hAnsi="Open Sans" w:cs="Open Sans"/>
        </w:rPr>
        <w:t xml:space="preserve"> </w:t>
      </w:r>
    </w:p>
    <w:p w14:paraId="6963B557" w14:textId="77777777" w:rsidR="004158F5" w:rsidRPr="00060250" w:rsidRDefault="004158F5" w:rsidP="004158F5">
      <w:pPr>
        <w:rPr>
          <w:rFonts w:ascii="Open Sans" w:hAnsi="Open Sans" w:cs="Open Sans"/>
        </w:rPr>
      </w:pPr>
    </w:p>
    <w:p w14:paraId="3130C5F0" w14:textId="77777777" w:rsidR="003072B1" w:rsidRPr="00060250" w:rsidRDefault="003072B1" w:rsidP="004158F5">
      <w:pPr>
        <w:rPr>
          <w:rFonts w:ascii="Open Sans" w:hAnsi="Open Sans" w:cs="Open Sans"/>
        </w:rPr>
      </w:pPr>
      <w:r w:rsidRPr="00060250">
        <w:rPr>
          <w:rFonts w:ascii="Open Sans" w:hAnsi="Open Sans" w:cs="Open Sans"/>
        </w:rPr>
        <w:t xml:space="preserve">Failure to comply with these requirements will result in removal or declination from the site as well as a referral to the </w:t>
      </w:r>
      <w:r w:rsidR="000E7D39" w:rsidRPr="00060250">
        <w:rPr>
          <w:rFonts w:ascii="Open Sans" w:hAnsi="Open Sans" w:cs="Open Sans"/>
        </w:rPr>
        <w:t>PPC</w:t>
      </w:r>
      <w:r w:rsidRPr="00060250">
        <w:rPr>
          <w:rFonts w:ascii="Open Sans" w:hAnsi="Open Sans" w:cs="Open Sans"/>
        </w:rPr>
        <w:t xml:space="preserve"> for any further disciplinary proceedings.</w:t>
      </w:r>
    </w:p>
    <w:p w14:paraId="37266147" w14:textId="77777777" w:rsidR="004158F5" w:rsidRPr="00060250" w:rsidRDefault="004158F5" w:rsidP="004158F5">
      <w:pPr>
        <w:rPr>
          <w:rFonts w:ascii="Open Sans" w:hAnsi="Open Sans" w:cs="Open Sans"/>
        </w:rPr>
      </w:pPr>
    </w:p>
    <w:p w14:paraId="566EB982" w14:textId="314DB916" w:rsidR="00BA78AF" w:rsidRPr="00060250" w:rsidRDefault="00965AD4" w:rsidP="004158F5">
      <w:pPr>
        <w:pStyle w:val="Heading2"/>
        <w:rPr>
          <w:rFonts w:ascii="Open Sans" w:hAnsi="Open Sans" w:cs="Open Sans"/>
          <w:sz w:val="24"/>
          <w:u w:color="000000"/>
        </w:rPr>
      </w:pPr>
      <w:bookmarkStart w:id="33" w:name="_Toc155361393"/>
      <w:r w:rsidRPr="00060250">
        <w:rPr>
          <w:rFonts w:ascii="Open Sans" w:hAnsi="Open Sans" w:cs="Open Sans"/>
          <w:u w:color="000000"/>
        </w:rPr>
        <w:t xml:space="preserve">Needle Stick/Bodily Fluids Exposures </w:t>
      </w:r>
      <w:r w:rsidR="00BE4517" w:rsidRPr="00060250">
        <w:rPr>
          <w:rFonts w:ascii="Open Sans" w:hAnsi="Open Sans" w:cs="Open Sans"/>
          <w:u w:color="000000"/>
        </w:rPr>
        <w:t>{A3.08</w:t>
      </w:r>
      <w:r w:rsidR="00BE4517" w:rsidRPr="00060250">
        <w:rPr>
          <w:rFonts w:ascii="Open Sans" w:hAnsi="Open Sans" w:cs="Open Sans"/>
          <w:sz w:val="24"/>
          <w:u w:color="000000"/>
        </w:rPr>
        <w:t>}</w:t>
      </w:r>
      <w:r w:rsidR="00BE4517" w:rsidRPr="00060250">
        <w:rPr>
          <w:rStyle w:val="EndnoteReference"/>
          <w:rFonts w:ascii="Open Sans" w:hAnsi="Open Sans" w:cs="Open Sans"/>
          <w:sz w:val="24"/>
          <w:u w:color="000000"/>
        </w:rPr>
        <w:endnoteReference w:id="13"/>
      </w:r>
      <w:bookmarkEnd w:id="33"/>
    </w:p>
    <w:p w14:paraId="70CF8C76" w14:textId="34C6825F" w:rsidR="00736D79" w:rsidRPr="00060250" w:rsidRDefault="00736D79" w:rsidP="004158F5">
      <w:pPr>
        <w:rPr>
          <w:rFonts w:ascii="Open Sans" w:hAnsi="Open Sans" w:cs="Open Sans"/>
        </w:rPr>
      </w:pPr>
      <w:r w:rsidRPr="00060250">
        <w:rPr>
          <w:rFonts w:ascii="Open Sans" w:hAnsi="Open Sans" w:cs="Open Sans"/>
        </w:rPr>
        <w:t>The Physician Assistant Program recognizes that as students begin to interact with patients as part of their clinical training, they will encounter the risk of exposure to infectious diseases.</w:t>
      </w:r>
      <w:r w:rsidR="007E6AA0" w:rsidRPr="00060250">
        <w:rPr>
          <w:rFonts w:ascii="Open Sans" w:hAnsi="Open Sans" w:cs="Open Sans"/>
        </w:rPr>
        <w:t xml:space="preserve"> </w:t>
      </w:r>
      <w:r w:rsidRPr="00060250">
        <w:rPr>
          <w:rFonts w:ascii="Open Sans" w:hAnsi="Open Sans" w:cs="Open Sans"/>
        </w:rPr>
        <w:t xml:space="preserve"> Recognizing that there is no way to totally eliminate this risk and continue to provide a meaningful and quality medical education, the </w:t>
      </w:r>
      <w:r w:rsidR="00E10AB7" w:rsidRPr="00060250">
        <w:rPr>
          <w:rFonts w:ascii="Open Sans" w:hAnsi="Open Sans" w:cs="Open Sans"/>
        </w:rPr>
        <w:t>UMES</w:t>
      </w:r>
      <w:r w:rsidRPr="00060250">
        <w:rPr>
          <w:rFonts w:ascii="Open Sans" w:hAnsi="Open Sans" w:cs="Open Sans"/>
        </w:rPr>
        <w:t xml:space="preserve"> PA Program provides all students appropriate training in universal precautions and other risk reduction behaviors before entering the patient care environment. </w:t>
      </w:r>
    </w:p>
    <w:p w14:paraId="654C7BB5" w14:textId="77777777" w:rsidR="00736D79" w:rsidRPr="00060250" w:rsidRDefault="00736D79" w:rsidP="004158F5">
      <w:pPr>
        <w:rPr>
          <w:rFonts w:ascii="Open Sans" w:hAnsi="Open Sans" w:cs="Open Sans"/>
        </w:rPr>
      </w:pPr>
    </w:p>
    <w:p w14:paraId="4232BDDF" w14:textId="77777777" w:rsidR="00736D79" w:rsidRPr="00060250" w:rsidRDefault="00736D79" w:rsidP="004158F5">
      <w:pPr>
        <w:rPr>
          <w:rFonts w:ascii="Open Sans" w:hAnsi="Open Sans" w:cs="Open Sans"/>
        </w:rPr>
      </w:pPr>
      <w:r w:rsidRPr="00060250">
        <w:rPr>
          <w:rFonts w:ascii="Open Sans" w:hAnsi="Open Sans" w:cs="Open Sans"/>
        </w:rPr>
        <w:t xml:space="preserve">The accidental exposure policy is composed of three prongs, which are designed to 1) reduce the incidence of exposure, 2) protect others from being exposed to infected students, and 3) train students what to do in the event of an accidental exposure. </w:t>
      </w:r>
    </w:p>
    <w:p w14:paraId="2FAAFC2A" w14:textId="77777777" w:rsidR="00736D79" w:rsidRPr="00060250" w:rsidRDefault="00736D79" w:rsidP="004158F5">
      <w:pPr>
        <w:rPr>
          <w:rFonts w:ascii="Open Sans" w:hAnsi="Open Sans" w:cs="Open Sans"/>
        </w:rPr>
      </w:pPr>
    </w:p>
    <w:p w14:paraId="4D989D2A" w14:textId="758126B0" w:rsidR="00992596" w:rsidRPr="00060250" w:rsidRDefault="00736D79" w:rsidP="004158F5">
      <w:pPr>
        <w:rPr>
          <w:rFonts w:ascii="Open Sans" w:hAnsi="Open Sans" w:cs="Open Sans"/>
          <w:b/>
          <w:bCs/>
        </w:rPr>
      </w:pPr>
      <w:r w:rsidRPr="00060250">
        <w:rPr>
          <w:rFonts w:ascii="Open Sans" w:hAnsi="Open Sans" w:cs="Open Sans"/>
          <w:u w:val="single"/>
        </w:rPr>
        <w:t>Before a clinical clerkship begins-</w:t>
      </w:r>
      <w:r w:rsidRPr="00060250">
        <w:rPr>
          <w:rFonts w:ascii="Open Sans" w:hAnsi="Open Sans" w:cs="Open Sans"/>
        </w:rPr>
        <w:t xml:space="preserve"> </w:t>
      </w:r>
      <w:r w:rsidRPr="00060250">
        <w:rPr>
          <w:rFonts w:ascii="Open Sans" w:hAnsi="Open Sans" w:cs="Open Sans"/>
          <w:b/>
          <w:bCs/>
        </w:rPr>
        <w:t>Most hospitals and/or healthcare systems have set protocol</w:t>
      </w:r>
      <w:r w:rsidR="006F11D5" w:rsidRPr="00060250">
        <w:rPr>
          <w:rFonts w:ascii="Open Sans" w:hAnsi="Open Sans" w:cs="Open Sans"/>
          <w:b/>
          <w:bCs/>
        </w:rPr>
        <w:t xml:space="preserve">s </w:t>
      </w:r>
      <w:r w:rsidRPr="00060250">
        <w:rPr>
          <w:rFonts w:ascii="Open Sans" w:hAnsi="Open Sans" w:cs="Open Sans"/>
          <w:b/>
          <w:bCs/>
        </w:rPr>
        <w:t xml:space="preserve">and </w:t>
      </w:r>
      <w:r w:rsidRPr="00060250">
        <w:rPr>
          <w:rFonts w:ascii="Open Sans" w:hAnsi="Open Sans" w:cs="Open Sans"/>
          <w:b/>
          <w:bCs/>
          <w:color w:val="000000" w:themeColor="text1"/>
        </w:rPr>
        <w:t>a</w:t>
      </w:r>
      <w:r w:rsidRPr="00060250">
        <w:rPr>
          <w:rFonts w:ascii="Open Sans" w:hAnsi="Open Sans" w:cs="Open Sans"/>
          <w:b/>
          <w:bCs/>
          <w:color w:val="1F497D"/>
        </w:rPr>
        <w:t xml:space="preserve"> </w:t>
      </w:r>
      <w:r w:rsidRPr="00060250">
        <w:rPr>
          <w:rFonts w:ascii="Open Sans" w:hAnsi="Open Sans" w:cs="Open Sans"/>
          <w:b/>
          <w:bCs/>
        </w:rPr>
        <w:t xml:space="preserve">contact person </w:t>
      </w:r>
      <w:r w:rsidR="004158F5" w:rsidRPr="00060250">
        <w:rPr>
          <w:rFonts w:ascii="Open Sans" w:hAnsi="Open Sans" w:cs="Open Sans"/>
          <w:b/>
          <w:bCs/>
        </w:rPr>
        <w:t xml:space="preserve">for accidental exposure cases. </w:t>
      </w:r>
      <w:r w:rsidRPr="00060250">
        <w:rPr>
          <w:rFonts w:ascii="Open Sans" w:hAnsi="Open Sans" w:cs="Open Sans"/>
        </w:rPr>
        <w:t xml:space="preserve">Students are responsible </w:t>
      </w:r>
      <w:r w:rsidRPr="00060250">
        <w:rPr>
          <w:rFonts w:ascii="Open Sans" w:hAnsi="Open Sans" w:cs="Open Sans"/>
        </w:rPr>
        <w:lastRenderedPageBreak/>
        <w:t>for making themselves aware of both the protocol and contact person BEFORE the clerkship begins.</w:t>
      </w:r>
      <w:r w:rsidR="004158F5" w:rsidRPr="00060250">
        <w:rPr>
          <w:rFonts w:ascii="Open Sans" w:hAnsi="Open Sans" w:cs="Open Sans"/>
          <w:b/>
          <w:bCs/>
        </w:rPr>
        <w:t xml:space="preserve"> </w:t>
      </w:r>
      <w:r w:rsidRPr="00060250">
        <w:rPr>
          <w:rFonts w:ascii="Open Sans" w:hAnsi="Open Sans" w:cs="Open Sans"/>
          <w:b/>
          <w:bCs/>
        </w:rPr>
        <w:t>Many students will receive this information during a hospital orientation.  However, some sites may not provide such information and therefore students need to be proactive in asking ahead of time.</w:t>
      </w:r>
    </w:p>
    <w:p w14:paraId="72D24027" w14:textId="77777777" w:rsidR="004158F5" w:rsidRPr="00060250" w:rsidRDefault="004158F5" w:rsidP="004158F5">
      <w:pPr>
        <w:rPr>
          <w:rFonts w:ascii="Open Sans" w:hAnsi="Open Sans" w:cs="Open Sans"/>
          <w:b/>
          <w:bCs/>
        </w:rPr>
      </w:pPr>
    </w:p>
    <w:p w14:paraId="06F40797" w14:textId="3ECF600B" w:rsidR="00736D79" w:rsidRPr="00060250" w:rsidRDefault="00736D79" w:rsidP="004158F5">
      <w:pPr>
        <w:pStyle w:val="Heading2"/>
        <w:rPr>
          <w:rFonts w:ascii="Open Sans" w:hAnsi="Open Sans" w:cs="Open Sans"/>
        </w:rPr>
      </w:pPr>
      <w:bookmarkStart w:id="34" w:name="_Toc155361394"/>
      <w:r w:rsidRPr="00060250">
        <w:rPr>
          <w:rFonts w:ascii="Open Sans" w:hAnsi="Open Sans" w:cs="Open Sans"/>
        </w:rPr>
        <w:t>In the Event of an Accidental Exposure - Take Action:</w:t>
      </w:r>
      <w:bookmarkEnd w:id="34"/>
      <w:r w:rsidRPr="00060250">
        <w:rPr>
          <w:rFonts w:ascii="Open Sans" w:hAnsi="Open Sans" w:cs="Open Sans"/>
        </w:rPr>
        <w:t xml:space="preserve"> </w:t>
      </w:r>
    </w:p>
    <w:p w14:paraId="5AD3E33A" w14:textId="77777777" w:rsidR="00736D79" w:rsidRPr="00060250" w:rsidRDefault="00736D79" w:rsidP="004158F5">
      <w:pPr>
        <w:rPr>
          <w:rFonts w:ascii="Open Sans" w:eastAsiaTheme="minorHAnsi" w:hAnsi="Open Sans" w:cs="Open Sans"/>
        </w:rPr>
      </w:pPr>
      <w:r w:rsidRPr="00060250">
        <w:rPr>
          <w:rFonts w:ascii="Open Sans" w:hAnsi="Open Sans" w:cs="Open Sans"/>
        </w:rPr>
        <w:t>There are several steps students should take in the event of Accidental Exposure. Those steps include, but may not be limited to, the following:</w:t>
      </w:r>
    </w:p>
    <w:p w14:paraId="0DC10AD4" w14:textId="77777777" w:rsidR="00736D79" w:rsidRPr="00060250" w:rsidRDefault="00736D79" w:rsidP="00BE3124">
      <w:pPr>
        <w:pStyle w:val="ListParagraph"/>
        <w:numPr>
          <w:ilvl w:val="0"/>
          <w:numId w:val="135"/>
        </w:numPr>
        <w:rPr>
          <w:rFonts w:ascii="Open Sans" w:hAnsi="Open Sans" w:cs="Open Sans"/>
        </w:rPr>
      </w:pPr>
    </w:p>
    <w:p w14:paraId="41C929ED" w14:textId="77777777" w:rsidR="00736D79" w:rsidRPr="00060250" w:rsidRDefault="00736D79" w:rsidP="00BE3124">
      <w:pPr>
        <w:pStyle w:val="ListParagraph"/>
        <w:numPr>
          <w:ilvl w:val="0"/>
          <w:numId w:val="135"/>
        </w:numPr>
        <w:rPr>
          <w:rFonts w:ascii="Open Sans" w:hAnsi="Open Sans" w:cs="Open Sans"/>
        </w:rPr>
      </w:pPr>
      <w:r w:rsidRPr="00060250">
        <w:rPr>
          <w:rFonts w:ascii="Open Sans" w:hAnsi="Open Sans" w:cs="Open Sans"/>
        </w:rPr>
        <w:t>Remove soiled clothing and administer immediate aid, including washing skin, flushing eyes 10-15 minutes, etc.  Remove contact lenses if eyes are exposed.</w:t>
      </w:r>
    </w:p>
    <w:p w14:paraId="5D5A4ACD" w14:textId="35141702" w:rsidR="00736D79" w:rsidRPr="00060250" w:rsidRDefault="00736D79" w:rsidP="00BE3124">
      <w:pPr>
        <w:pStyle w:val="ListParagraph"/>
        <w:numPr>
          <w:ilvl w:val="0"/>
          <w:numId w:val="135"/>
        </w:numPr>
        <w:rPr>
          <w:rFonts w:ascii="Open Sans" w:hAnsi="Open Sans" w:cs="Open Sans"/>
        </w:rPr>
      </w:pPr>
      <w:r w:rsidRPr="00060250">
        <w:rPr>
          <w:rFonts w:ascii="Open Sans" w:hAnsi="Open Sans" w:cs="Open Sans"/>
        </w:rPr>
        <w:t>Notify the preceptor immediately. DO NOT DELAY.</w:t>
      </w:r>
      <w:r w:rsidR="005662B5" w:rsidRPr="00060250">
        <w:rPr>
          <w:rFonts w:ascii="Open Sans" w:hAnsi="Open Sans" w:cs="Open Sans"/>
        </w:rPr>
        <w:t xml:space="preserve"> </w:t>
      </w:r>
      <w:r w:rsidRPr="00060250">
        <w:rPr>
          <w:rFonts w:ascii="Open Sans" w:hAnsi="Open Sans" w:cs="Open Sans"/>
        </w:rPr>
        <w:t xml:space="preserve"> GET ASSISTANCE IMMEDIATELY.</w:t>
      </w:r>
    </w:p>
    <w:p w14:paraId="6BF49547" w14:textId="0BF29900" w:rsidR="00736D79" w:rsidRPr="00060250" w:rsidRDefault="00736D79" w:rsidP="00BE3124">
      <w:pPr>
        <w:pStyle w:val="ListParagraph"/>
        <w:numPr>
          <w:ilvl w:val="0"/>
          <w:numId w:val="135"/>
        </w:numPr>
        <w:rPr>
          <w:rFonts w:ascii="Open Sans" w:hAnsi="Open Sans" w:cs="Open Sans"/>
        </w:rPr>
      </w:pPr>
      <w:r w:rsidRPr="00060250">
        <w:rPr>
          <w:rFonts w:ascii="Open Sans" w:hAnsi="Open Sans" w:cs="Open Sans"/>
        </w:rPr>
        <w:t>Immediately report to or contact the designated person/department at the clinical site to receive information and counseling regarding proper protocol and treatment for accidental exposure.</w:t>
      </w:r>
      <w:r w:rsidR="007E6AA0" w:rsidRPr="00060250">
        <w:rPr>
          <w:rFonts w:ascii="Open Sans" w:hAnsi="Open Sans" w:cs="Open Sans"/>
        </w:rPr>
        <w:t xml:space="preserve"> </w:t>
      </w:r>
      <w:r w:rsidRPr="00060250">
        <w:rPr>
          <w:rFonts w:ascii="Open Sans" w:hAnsi="Open Sans" w:cs="Open Sans"/>
        </w:rPr>
        <w:t xml:space="preserve"> In some cases this might be the Employee Health or Occupational Health Services Department.</w:t>
      </w:r>
      <w:r w:rsidR="005662B5" w:rsidRPr="00060250">
        <w:rPr>
          <w:rFonts w:ascii="Open Sans" w:hAnsi="Open Sans" w:cs="Open Sans"/>
        </w:rPr>
        <w:t xml:space="preserve"> </w:t>
      </w:r>
      <w:r w:rsidRPr="00060250">
        <w:rPr>
          <w:rFonts w:ascii="Open Sans" w:hAnsi="Open Sans" w:cs="Open Sans"/>
        </w:rPr>
        <w:t xml:space="preserve"> PLEASE NOTE:</w:t>
      </w:r>
      <w:r w:rsidR="005662B5" w:rsidRPr="00060250">
        <w:rPr>
          <w:rFonts w:ascii="Open Sans" w:hAnsi="Open Sans" w:cs="Open Sans"/>
        </w:rPr>
        <w:t xml:space="preserve">  </w:t>
      </w:r>
      <w:r w:rsidRPr="00060250">
        <w:rPr>
          <w:rFonts w:ascii="Open Sans" w:hAnsi="Open Sans" w:cs="Open Sans"/>
          <w:b/>
          <w:bCs/>
        </w:rPr>
        <w:t xml:space="preserve">Health care entities are not obligated to provide students with treatment all though some may do so. </w:t>
      </w:r>
      <w:r w:rsidRPr="00060250">
        <w:rPr>
          <w:rFonts w:ascii="Open Sans" w:hAnsi="Open Sans" w:cs="Open Sans"/>
        </w:rPr>
        <w:t xml:space="preserve">All </w:t>
      </w:r>
      <w:r w:rsidR="00E10AB7" w:rsidRPr="00060250">
        <w:rPr>
          <w:rFonts w:ascii="Open Sans" w:hAnsi="Open Sans" w:cs="Open Sans"/>
        </w:rPr>
        <w:t>UMES</w:t>
      </w:r>
      <w:r w:rsidRPr="00060250">
        <w:rPr>
          <w:rFonts w:ascii="Open Sans" w:hAnsi="Open Sans" w:cs="Open Sans"/>
        </w:rPr>
        <w:t xml:space="preserve"> students are required to carry health insurance f</w:t>
      </w:r>
      <w:r w:rsidR="007E6AA0" w:rsidRPr="00060250">
        <w:rPr>
          <w:rFonts w:ascii="Open Sans" w:hAnsi="Open Sans" w:cs="Open Sans"/>
        </w:rPr>
        <w:t>or the duration of the program.</w:t>
      </w:r>
      <w:r w:rsidRPr="00060250">
        <w:rPr>
          <w:rFonts w:ascii="Open Sans" w:hAnsi="Open Sans" w:cs="Open Sans"/>
        </w:rPr>
        <w:t xml:space="preserve"> </w:t>
      </w:r>
    </w:p>
    <w:p w14:paraId="7358EFBA" w14:textId="2E3C68F4" w:rsidR="00736D79" w:rsidRPr="00060250" w:rsidRDefault="00736D79" w:rsidP="00BE3124">
      <w:pPr>
        <w:pStyle w:val="NormalTG"/>
        <w:numPr>
          <w:ilvl w:val="0"/>
          <w:numId w:val="136"/>
        </w:numPr>
        <w:rPr>
          <w:rFonts w:ascii="Open Sans" w:hAnsi="Open Sans" w:cs="Open Sans"/>
        </w:rPr>
      </w:pPr>
      <w:r w:rsidRPr="00060250">
        <w:rPr>
          <w:rFonts w:ascii="Open Sans" w:hAnsi="Open Sans" w:cs="Open Sans"/>
        </w:rPr>
        <w:t xml:space="preserve">Should the clinical site not provide you with treatment, students should go to the closest Urgent Care or Emergency Department for immediate treatment at their own expense.  Student injuries are not </w:t>
      </w:r>
      <w:r w:rsidR="006F11D5" w:rsidRPr="00060250">
        <w:rPr>
          <w:rFonts w:ascii="Open Sans" w:hAnsi="Open Sans" w:cs="Open Sans"/>
        </w:rPr>
        <w:t>work-related</w:t>
      </w:r>
      <w:r w:rsidRPr="00060250">
        <w:rPr>
          <w:rFonts w:ascii="Open Sans" w:hAnsi="Open Sans" w:cs="Open Sans"/>
        </w:rPr>
        <w:t xml:space="preserve"> injuries and therefore not covered under Workman’s Compensation Laws.</w:t>
      </w:r>
    </w:p>
    <w:p w14:paraId="35F19A1F" w14:textId="64718195" w:rsidR="00736D79" w:rsidRPr="00060250" w:rsidRDefault="000375D3" w:rsidP="00BE3124">
      <w:pPr>
        <w:pStyle w:val="NormalTG"/>
        <w:numPr>
          <w:ilvl w:val="0"/>
          <w:numId w:val="136"/>
        </w:numPr>
        <w:rPr>
          <w:rFonts w:ascii="Open Sans" w:hAnsi="Open Sans" w:cs="Open Sans"/>
        </w:rPr>
      </w:pPr>
      <w:r w:rsidRPr="00060250">
        <w:rPr>
          <w:rFonts w:ascii="Open Sans" w:hAnsi="Open Sans" w:cs="Open Sans"/>
        </w:rPr>
        <w:t xml:space="preserve">Following an exposure, once the student has followed the clinical site’s protocol the affected students must contact the </w:t>
      </w:r>
      <w:r w:rsidR="00E10AB7" w:rsidRPr="00060250">
        <w:rPr>
          <w:rFonts w:ascii="Open Sans" w:hAnsi="Open Sans" w:cs="Open Sans"/>
        </w:rPr>
        <w:t>Clinical Education Director</w:t>
      </w:r>
      <w:r w:rsidRPr="00060250">
        <w:rPr>
          <w:rFonts w:ascii="Open Sans" w:hAnsi="Open Sans" w:cs="Open Sans"/>
        </w:rPr>
        <w:t xml:space="preserve"> within 24 hours. The student must also complete the S</w:t>
      </w:r>
      <w:r w:rsidR="00067C50" w:rsidRPr="00060250">
        <w:rPr>
          <w:rFonts w:ascii="Open Sans" w:hAnsi="Open Sans" w:cs="Open Sans"/>
        </w:rPr>
        <w:t>TUDENT EXPOSURE FORM (Appendix C</w:t>
      </w:r>
      <w:r w:rsidRPr="00060250">
        <w:rPr>
          <w:rFonts w:ascii="Open Sans" w:hAnsi="Open Sans" w:cs="Open Sans"/>
        </w:rPr>
        <w:t>) and follow the directions at the top of the form.  Please complete the form as accurately and completely as possible.  Subsequently</w:t>
      </w:r>
      <w:r w:rsidR="00992596" w:rsidRPr="00060250">
        <w:rPr>
          <w:rFonts w:ascii="Open Sans" w:hAnsi="Open Sans" w:cs="Open Sans"/>
        </w:rPr>
        <w:t>,</w:t>
      </w:r>
      <w:r w:rsidRPr="00060250">
        <w:rPr>
          <w:rFonts w:ascii="Open Sans" w:hAnsi="Open Sans" w:cs="Open Sans"/>
        </w:rPr>
        <w:t xml:space="preserve"> a </w:t>
      </w:r>
      <w:r w:rsidR="00E10AB7" w:rsidRPr="00060250">
        <w:rPr>
          <w:rFonts w:ascii="Open Sans" w:hAnsi="Open Sans" w:cs="Open Sans"/>
        </w:rPr>
        <w:t>UMES</w:t>
      </w:r>
      <w:r w:rsidRPr="00060250">
        <w:rPr>
          <w:rFonts w:ascii="Open Sans" w:hAnsi="Open Sans" w:cs="Open Sans"/>
        </w:rPr>
        <w:t xml:space="preserve"> Accidental Personal Injury Report must be completed by the </w:t>
      </w:r>
      <w:r w:rsidR="00E10AB7" w:rsidRPr="00060250">
        <w:rPr>
          <w:rFonts w:ascii="Open Sans" w:hAnsi="Open Sans" w:cs="Open Sans"/>
        </w:rPr>
        <w:t>CED</w:t>
      </w:r>
      <w:r w:rsidRPr="00060250">
        <w:rPr>
          <w:rFonts w:ascii="Open Sans" w:hAnsi="Open Sans" w:cs="Open Sans"/>
        </w:rPr>
        <w:t xml:space="preserve">, and is filed in the PA office for tracking, with a copy sent to </w:t>
      </w:r>
      <w:r w:rsidR="00E10AB7" w:rsidRPr="00060250">
        <w:rPr>
          <w:rFonts w:ascii="Open Sans" w:hAnsi="Open Sans" w:cs="Open Sans"/>
        </w:rPr>
        <w:t>UMES</w:t>
      </w:r>
      <w:r w:rsidRPr="00060250">
        <w:rPr>
          <w:rFonts w:ascii="Open Sans" w:hAnsi="Open Sans" w:cs="Open Sans"/>
        </w:rPr>
        <w:t xml:space="preserve"> </w:t>
      </w:r>
      <w:r w:rsidR="007D0D4D" w:rsidRPr="00060250">
        <w:rPr>
          <w:rFonts w:ascii="Open Sans" w:hAnsi="Open Sans" w:cs="Open Sans"/>
        </w:rPr>
        <w:t>Office of Institutional Equity and Compliance</w:t>
      </w:r>
      <w:r w:rsidRPr="00060250">
        <w:rPr>
          <w:rFonts w:ascii="Open Sans" w:hAnsi="Open Sans" w:cs="Open Sans"/>
        </w:rPr>
        <w:t xml:space="preserve">. </w:t>
      </w:r>
    </w:p>
    <w:p w14:paraId="10B2724E" w14:textId="77777777" w:rsidR="000375D3" w:rsidRPr="00060250" w:rsidRDefault="000375D3" w:rsidP="004158F5">
      <w:pPr>
        <w:ind w:left="1094"/>
        <w:rPr>
          <w:rFonts w:ascii="Open Sans" w:hAnsi="Open Sans" w:cs="Open Sans"/>
          <w:b/>
          <w:bCs/>
        </w:rPr>
      </w:pPr>
    </w:p>
    <w:p w14:paraId="28D7C20D" w14:textId="61B615D4" w:rsidR="00D06A75" w:rsidRPr="00060250" w:rsidRDefault="00D06A75" w:rsidP="004158F5">
      <w:pPr>
        <w:pStyle w:val="Heading2"/>
        <w:rPr>
          <w:rFonts w:ascii="Open Sans" w:hAnsi="Open Sans" w:cs="Open Sans"/>
        </w:rPr>
      </w:pPr>
      <w:bookmarkStart w:id="35" w:name="_Toc155361395"/>
      <w:r w:rsidRPr="00060250">
        <w:rPr>
          <w:rFonts w:ascii="Open Sans" w:hAnsi="Open Sans" w:cs="Open Sans"/>
        </w:rPr>
        <w:t xml:space="preserve">Latex Allergy </w:t>
      </w:r>
      <w:r w:rsidR="00BE4517" w:rsidRPr="00060250">
        <w:rPr>
          <w:rFonts w:ascii="Open Sans" w:hAnsi="Open Sans" w:cs="Open Sans"/>
        </w:rPr>
        <w:t>{A3.08}</w:t>
      </w:r>
      <w:r w:rsidR="00BE4517" w:rsidRPr="00060250">
        <w:rPr>
          <w:rStyle w:val="EndnoteReference"/>
          <w:rFonts w:ascii="Open Sans" w:hAnsi="Open Sans" w:cs="Open Sans"/>
        </w:rPr>
        <w:endnoteReference w:id="14"/>
      </w:r>
      <w:bookmarkEnd w:id="35"/>
    </w:p>
    <w:p w14:paraId="783C2A89" w14:textId="77777777" w:rsidR="00D06A75" w:rsidRPr="00060250" w:rsidRDefault="00D06A75" w:rsidP="004158F5">
      <w:pPr>
        <w:rPr>
          <w:rFonts w:ascii="Open Sans" w:hAnsi="Open Sans" w:cs="Open Sans"/>
        </w:rPr>
      </w:pPr>
      <w:r w:rsidRPr="00060250">
        <w:rPr>
          <w:rFonts w:ascii="Open Sans" w:hAnsi="Open Sans" w:cs="Open Sans"/>
        </w:rPr>
        <w:t>Latex products are unavoidable in the medical environment.  Students with a history of latex allergy are at risk for future reactions resulting from exposure to latex products, ranging from mild symptoms to anaphylaxis and death.  Therefore, any student with a known latex allergy, or who develops symptoms consistent with latex allergy, will be required to consult a qualified allergist for evaluation and medical cleara</w:t>
      </w:r>
      <w:r w:rsidR="004158F5" w:rsidRPr="00060250">
        <w:rPr>
          <w:rFonts w:ascii="Open Sans" w:hAnsi="Open Sans" w:cs="Open Sans"/>
        </w:rPr>
        <w:t>nce at his or her own expense.</w:t>
      </w:r>
    </w:p>
    <w:p w14:paraId="3738C45A" w14:textId="77777777" w:rsidR="004158F5" w:rsidRPr="00060250" w:rsidRDefault="004158F5" w:rsidP="004158F5">
      <w:pPr>
        <w:rPr>
          <w:rFonts w:ascii="Open Sans" w:hAnsi="Open Sans" w:cs="Open Sans"/>
        </w:rPr>
      </w:pPr>
    </w:p>
    <w:p w14:paraId="17D190D5" w14:textId="77777777" w:rsidR="00D06A75" w:rsidRPr="00060250" w:rsidRDefault="00D06A75" w:rsidP="004158F5">
      <w:pPr>
        <w:rPr>
          <w:rFonts w:ascii="Open Sans" w:hAnsi="Open Sans" w:cs="Open Sans"/>
        </w:rPr>
      </w:pPr>
      <w:r w:rsidRPr="00060250">
        <w:rPr>
          <w:rFonts w:ascii="Open Sans" w:hAnsi="Open Sans" w:cs="Open Sans"/>
        </w:rPr>
        <w:t xml:space="preserve">Please be advised that although the PA Program will make latex-free gloves available to students with latex allergies for laboratory sessions, the threat of latex exposure cannot be eliminated.  Similarly, the Program cannot guarantee that all clinical training sites will be latex-free.  </w:t>
      </w:r>
    </w:p>
    <w:p w14:paraId="5DADF094" w14:textId="77777777" w:rsidR="00D06A75" w:rsidRPr="00060250" w:rsidRDefault="00D06A75" w:rsidP="004158F5">
      <w:pPr>
        <w:rPr>
          <w:rFonts w:ascii="Open Sans" w:hAnsi="Open Sans" w:cs="Open Sans"/>
        </w:rPr>
      </w:pPr>
    </w:p>
    <w:p w14:paraId="74F33641" w14:textId="77777777" w:rsidR="00D06A75" w:rsidRPr="00060250" w:rsidRDefault="00D06A75" w:rsidP="004158F5">
      <w:pPr>
        <w:rPr>
          <w:rFonts w:ascii="Open Sans" w:hAnsi="Open Sans" w:cs="Open Sans"/>
        </w:rPr>
      </w:pPr>
      <w:r w:rsidRPr="00060250">
        <w:rPr>
          <w:rFonts w:ascii="Open Sans" w:hAnsi="Open Sans" w:cs="Open Sans"/>
        </w:rPr>
        <w:t xml:space="preserve">Any student found to have a latex allergy must consider the risks of latex exposure and decide whether or not to continue with clinical training.  If the student elects to continue clinical training, the student will be required to sign a waiver stating that he or she understands the risks associated with possible exposure to latex products and that he or she assumes full responsibility for the results (including liability and financial cost) of any such exposure.  This waiver will be forwarded to each of the student’s clinical sites.  Any student with a history of generalized reactions or true anaphylaxis may also be required to carry an Epi-pen™.  </w:t>
      </w:r>
    </w:p>
    <w:p w14:paraId="3175494F" w14:textId="77777777" w:rsidR="00BA78AF" w:rsidRPr="00060250" w:rsidRDefault="00965AD4" w:rsidP="004158F5">
      <w:pPr>
        <w:rPr>
          <w:rFonts w:ascii="Open Sans" w:hAnsi="Open Sans" w:cs="Open Sans"/>
          <w:highlight w:val="cyan"/>
        </w:rPr>
      </w:pPr>
      <w:r w:rsidRPr="00060250">
        <w:rPr>
          <w:rFonts w:ascii="Open Sans" w:hAnsi="Open Sans" w:cs="Open Sans"/>
          <w:highlight w:val="cyan"/>
        </w:rPr>
        <w:t xml:space="preserve"> </w:t>
      </w:r>
    </w:p>
    <w:p w14:paraId="7B8A328A" w14:textId="5885B4F6" w:rsidR="00BA78AF" w:rsidRPr="00060250" w:rsidRDefault="00965AD4" w:rsidP="004158F5">
      <w:pPr>
        <w:pStyle w:val="Heading2"/>
        <w:rPr>
          <w:rFonts w:ascii="Open Sans" w:hAnsi="Open Sans" w:cs="Open Sans"/>
        </w:rPr>
      </w:pPr>
      <w:bookmarkStart w:id="36" w:name="_Toc155361396"/>
      <w:r w:rsidRPr="00060250">
        <w:rPr>
          <w:rFonts w:ascii="Open Sans" w:hAnsi="Open Sans" w:cs="Open Sans"/>
        </w:rPr>
        <w:t xml:space="preserve">Personal Safety and Security </w:t>
      </w:r>
      <w:r w:rsidR="00E21AEE" w:rsidRPr="00060250">
        <w:rPr>
          <w:rFonts w:ascii="Open Sans" w:hAnsi="Open Sans" w:cs="Open Sans"/>
        </w:rPr>
        <w:t>{A1.02</w:t>
      </w:r>
      <w:r w:rsidR="004F60E0" w:rsidRPr="00060250">
        <w:rPr>
          <w:rFonts w:ascii="Open Sans" w:hAnsi="Open Sans" w:cs="Open Sans"/>
        </w:rPr>
        <w:t>}</w:t>
      </w:r>
      <w:r w:rsidR="004F60E0" w:rsidRPr="00060250">
        <w:rPr>
          <w:rStyle w:val="EndnoteReference"/>
          <w:rFonts w:ascii="Open Sans" w:hAnsi="Open Sans" w:cs="Open Sans"/>
        </w:rPr>
        <w:endnoteReference w:id="15"/>
      </w:r>
      <w:bookmarkEnd w:id="36"/>
    </w:p>
    <w:p w14:paraId="7FC1C5F9" w14:textId="77777777" w:rsidR="00BA78AF" w:rsidRPr="00060250" w:rsidRDefault="00965AD4" w:rsidP="004158F5">
      <w:pPr>
        <w:rPr>
          <w:rFonts w:ascii="Open Sans" w:hAnsi="Open Sans" w:cs="Open Sans"/>
        </w:rPr>
      </w:pPr>
      <w:r w:rsidRPr="00060250">
        <w:rPr>
          <w:rFonts w:ascii="Open Sans" w:hAnsi="Open Sans" w:cs="Open Sans"/>
        </w:rPr>
        <w:t>Student safety and security is of utmost importance while on clinical rotations. The program conducts routine site visits to evaluate the safety of students at clinical sites. If an incident occurs w</w:t>
      </w:r>
      <w:r w:rsidR="007B031B" w:rsidRPr="00060250">
        <w:rPr>
          <w:rFonts w:ascii="Open Sans" w:hAnsi="Open Sans" w:cs="Open Sans"/>
        </w:rPr>
        <w:t xml:space="preserve">here the student feels themselves </w:t>
      </w:r>
      <w:r w:rsidRPr="00060250">
        <w:rPr>
          <w:rFonts w:ascii="Open Sans" w:hAnsi="Open Sans" w:cs="Open Sans"/>
        </w:rPr>
        <w:t xml:space="preserve">in immediate danger, the student must clearly communicate distress by any means </w:t>
      </w:r>
      <w:r w:rsidR="007B031B" w:rsidRPr="00060250">
        <w:rPr>
          <w:rFonts w:ascii="Open Sans" w:hAnsi="Open Sans" w:cs="Open Sans"/>
        </w:rPr>
        <w:t>possible, remove themselves</w:t>
      </w:r>
      <w:r w:rsidRPr="00060250">
        <w:rPr>
          <w:rFonts w:ascii="Open Sans" w:hAnsi="Open Sans" w:cs="Open Sans"/>
        </w:rPr>
        <w:t xml:space="preserve"> from the situation, and call 911.  If at any time while on clinical rotations a student feels that the rotation site is unsafe, the student must contact the </w:t>
      </w:r>
      <w:r w:rsidR="00CC7992" w:rsidRPr="00060250">
        <w:rPr>
          <w:rFonts w:ascii="Open Sans" w:hAnsi="Open Sans" w:cs="Open Sans"/>
        </w:rPr>
        <w:t xml:space="preserve">Clinical Education </w:t>
      </w:r>
      <w:r w:rsidR="00152CDB" w:rsidRPr="00060250">
        <w:rPr>
          <w:rFonts w:ascii="Open Sans" w:hAnsi="Open Sans" w:cs="Open Sans"/>
        </w:rPr>
        <w:t xml:space="preserve">Director </w:t>
      </w:r>
      <w:r w:rsidR="00CC7992" w:rsidRPr="00060250">
        <w:rPr>
          <w:rFonts w:ascii="Open Sans" w:hAnsi="Open Sans" w:cs="Open Sans"/>
        </w:rPr>
        <w:t xml:space="preserve">or </w:t>
      </w:r>
      <w:r w:rsidR="00152CDB" w:rsidRPr="00060250">
        <w:rPr>
          <w:rFonts w:ascii="Open Sans" w:hAnsi="Open Sans" w:cs="Open Sans"/>
        </w:rPr>
        <w:t>Program</w:t>
      </w:r>
      <w:r w:rsidRPr="00060250">
        <w:rPr>
          <w:rFonts w:ascii="Open Sans" w:hAnsi="Open Sans" w:cs="Open Sans"/>
        </w:rPr>
        <w:t xml:space="preserve"> </w:t>
      </w:r>
      <w:r w:rsidR="00067C50" w:rsidRPr="00060250">
        <w:rPr>
          <w:rFonts w:ascii="Open Sans" w:hAnsi="Open Sans" w:cs="Open Sans"/>
        </w:rPr>
        <w:t>Management Specialist</w:t>
      </w:r>
      <w:r w:rsidRPr="00060250">
        <w:rPr>
          <w:rFonts w:ascii="Open Sans" w:hAnsi="Open Sans" w:cs="Open Sans"/>
        </w:rPr>
        <w:t xml:space="preserve"> immediately by telephone, text, or email.  </w:t>
      </w:r>
      <w:r w:rsidR="00CC7992" w:rsidRPr="00060250">
        <w:rPr>
          <w:rFonts w:ascii="Open Sans" w:hAnsi="Open Sans" w:cs="Open Sans"/>
        </w:rPr>
        <w:t xml:space="preserve">This includes any form of harassment or bullying behaviors.  </w:t>
      </w:r>
      <w:r w:rsidRPr="00060250">
        <w:rPr>
          <w:rFonts w:ascii="Open Sans" w:hAnsi="Open Sans" w:cs="Open Sans"/>
        </w:rPr>
        <w:t xml:space="preserve">The program investigates all concerns or allegations promptly.  </w:t>
      </w:r>
    </w:p>
    <w:p w14:paraId="47D4ECC0" w14:textId="77777777" w:rsidR="004158F5" w:rsidRPr="00060250" w:rsidRDefault="004158F5" w:rsidP="004158F5">
      <w:pPr>
        <w:rPr>
          <w:rFonts w:ascii="Open Sans" w:hAnsi="Open Sans" w:cs="Open Sans"/>
        </w:rPr>
      </w:pPr>
    </w:p>
    <w:p w14:paraId="4E8B4F00" w14:textId="77777777" w:rsidR="00BA78AF" w:rsidRPr="00060250" w:rsidRDefault="00965AD4" w:rsidP="004158F5">
      <w:pPr>
        <w:rPr>
          <w:rFonts w:ascii="Open Sans" w:hAnsi="Open Sans" w:cs="Open Sans"/>
        </w:rPr>
      </w:pPr>
      <w:r w:rsidRPr="00060250">
        <w:rPr>
          <w:rFonts w:ascii="Open Sans" w:hAnsi="Open Sans" w:cs="Open Sans"/>
        </w:rPr>
        <w:t xml:space="preserve">Students should exercise good judgement while on clinical rotations regarding their safety. Please practice the following common-sense measures while </w:t>
      </w:r>
      <w:r w:rsidR="00992596" w:rsidRPr="00060250">
        <w:rPr>
          <w:rFonts w:ascii="Open Sans" w:hAnsi="Open Sans" w:cs="Open Sans"/>
        </w:rPr>
        <w:t>at</w:t>
      </w:r>
      <w:r w:rsidRPr="00060250">
        <w:rPr>
          <w:rFonts w:ascii="Open Sans" w:hAnsi="Open Sans" w:cs="Open Sans"/>
        </w:rPr>
        <w:t xml:space="preserve"> all rotation sites: </w:t>
      </w:r>
    </w:p>
    <w:p w14:paraId="51629741" w14:textId="77777777" w:rsidR="00BA78AF" w:rsidRPr="00060250" w:rsidRDefault="00965AD4" w:rsidP="00BE3124">
      <w:pPr>
        <w:pStyle w:val="ListParagraph"/>
        <w:numPr>
          <w:ilvl w:val="0"/>
          <w:numId w:val="137"/>
        </w:numPr>
        <w:rPr>
          <w:rFonts w:ascii="Open Sans" w:hAnsi="Open Sans" w:cs="Open Sans"/>
        </w:rPr>
      </w:pPr>
      <w:r w:rsidRPr="00060250">
        <w:rPr>
          <w:rFonts w:ascii="Open Sans" w:hAnsi="Open Sans" w:cs="Open Sans"/>
        </w:rPr>
        <w:t xml:space="preserve">Leave laptops, iPads, and other valuables at home, unless required at a clinical site. </w:t>
      </w:r>
    </w:p>
    <w:p w14:paraId="4E5173CD" w14:textId="77777777" w:rsidR="00BA78AF" w:rsidRPr="00060250" w:rsidRDefault="00965AD4" w:rsidP="00BE3124">
      <w:pPr>
        <w:pStyle w:val="ListParagraph"/>
        <w:numPr>
          <w:ilvl w:val="0"/>
          <w:numId w:val="137"/>
        </w:numPr>
        <w:rPr>
          <w:rFonts w:ascii="Open Sans" w:hAnsi="Open Sans" w:cs="Open Sans"/>
        </w:rPr>
      </w:pPr>
      <w:r w:rsidRPr="00060250">
        <w:rPr>
          <w:rFonts w:ascii="Open Sans" w:hAnsi="Open Sans" w:cs="Open Sans"/>
        </w:rPr>
        <w:t xml:space="preserve">Do not carry large amounts of money or credit cards. </w:t>
      </w:r>
    </w:p>
    <w:p w14:paraId="25D45B7D" w14:textId="77777777" w:rsidR="00992596" w:rsidRPr="00060250" w:rsidRDefault="00992596" w:rsidP="00BE3124">
      <w:pPr>
        <w:pStyle w:val="ListParagraph"/>
        <w:numPr>
          <w:ilvl w:val="0"/>
          <w:numId w:val="137"/>
        </w:numPr>
        <w:rPr>
          <w:rFonts w:ascii="Open Sans" w:hAnsi="Open Sans" w:cs="Open Sans"/>
        </w:rPr>
      </w:pPr>
      <w:r w:rsidRPr="00060250">
        <w:rPr>
          <w:rFonts w:ascii="Open Sans" w:hAnsi="Open Sans" w:cs="Open Sans"/>
        </w:rPr>
        <w:t>Be sure to lock your car when you park and exit the car.  If you are in a large parking structure, take a picture of the section where you parked so you are not wandering to find your vehicle.</w:t>
      </w:r>
    </w:p>
    <w:p w14:paraId="5EC67FFB" w14:textId="77777777" w:rsidR="00BA78AF" w:rsidRPr="00060250" w:rsidRDefault="00965AD4" w:rsidP="00BE3124">
      <w:pPr>
        <w:pStyle w:val="ListParagraph"/>
        <w:numPr>
          <w:ilvl w:val="0"/>
          <w:numId w:val="137"/>
        </w:numPr>
        <w:rPr>
          <w:rFonts w:ascii="Open Sans" w:hAnsi="Open Sans" w:cs="Open Sans"/>
        </w:rPr>
      </w:pPr>
      <w:r w:rsidRPr="00060250">
        <w:rPr>
          <w:rFonts w:ascii="Open Sans" w:hAnsi="Open Sans" w:cs="Open Sans"/>
        </w:rPr>
        <w:t xml:space="preserve">Pay attention to the surroundings. Avoid shortcuts through isolated areas. Be alert to potential hazards. If necessary, call hospital security for an escort. </w:t>
      </w:r>
    </w:p>
    <w:p w14:paraId="0028BB85" w14:textId="77777777" w:rsidR="00BA78AF" w:rsidRPr="00060250" w:rsidRDefault="00965AD4" w:rsidP="00BE3124">
      <w:pPr>
        <w:pStyle w:val="ListParagraph"/>
        <w:numPr>
          <w:ilvl w:val="0"/>
          <w:numId w:val="137"/>
        </w:numPr>
        <w:rPr>
          <w:rFonts w:ascii="Open Sans" w:hAnsi="Open Sans" w:cs="Open Sans"/>
        </w:rPr>
      </w:pPr>
      <w:r w:rsidRPr="00060250">
        <w:rPr>
          <w:rFonts w:ascii="Open Sans" w:hAnsi="Open Sans" w:cs="Open Sans"/>
        </w:rPr>
        <w:t xml:space="preserve">If you see unusual activity or someone loitering, call hospital security immediately. </w:t>
      </w:r>
    </w:p>
    <w:p w14:paraId="35AE900B" w14:textId="77777777" w:rsidR="00507ACD" w:rsidRPr="00060250" w:rsidRDefault="00965AD4" w:rsidP="00BE3124">
      <w:pPr>
        <w:pStyle w:val="ListParagraph"/>
        <w:numPr>
          <w:ilvl w:val="0"/>
          <w:numId w:val="137"/>
        </w:numPr>
        <w:rPr>
          <w:rFonts w:ascii="Open Sans" w:hAnsi="Open Sans" w:cs="Open Sans"/>
        </w:rPr>
      </w:pPr>
      <w:r w:rsidRPr="00060250">
        <w:rPr>
          <w:rFonts w:ascii="Open Sans" w:hAnsi="Open Sans" w:cs="Open Sans"/>
        </w:rPr>
        <w:t xml:space="preserve">Park in well-lit areas and do not walk alone to/from parking areas at night. Use the escorts/shuttles provided by the hospitals. </w:t>
      </w:r>
      <w:r w:rsidR="00507ACD" w:rsidRPr="00060250">
        <w:rPr>
          <w:rFonts w:ascii="Open Sans" w:hAnsi="Open Sans" w:cs="Open Sans"/>
        </w:rPr>
        <w:t>If you are working an odd shift, always call security to walk you out or ask someone in the clinic.  Don’t take any unnecessary risks please!</w:t>
      </w:r>
    </w:p>
    <w:p w14:paraId="04D8CEB7" w14:textId="77777777" w:rsidR="00507ACD" w:rsidRPr="00060250" w:rsidRDefault="00507ACD" w:rsidP="00BE3124">
      <w:pPr>
        <w:pStyle w:val="ListParagraph"/>
        <w:numPr>
          <w:ilvl w:val="0"/>
          <w:numId w:val="137"/>
        </w:numPr>
        <w:rPr>
          <w:rFonts w:ascii="Open Sans" w:hAnsi="Open Sans" w:cs="Open Sans"/>
        </w:rPr>
      </w:pPr>
      <w:r w:rsidRPr="00060250">
        <w:rPr>
          <w:rFonts w:ascii="Open Sans" w:hAnsi="Open Sans" w:cs="Open Sans"/>
        </w:rPr>
        <w:t xml:space="preserve">In the event of any problems or conflicts at a clinical site, students should attempt initially to work out any minor problems with their preceptor or supervisor. If students still perceive a problem in any area of the experience, including personality conflicts, communication issues, supervision, or inadequacy of the learning experience, they should contact the </w:t>
      </w:r>
      <w:r w:rsidR="00152CDB" w:rsidRPr="00060250">
        <w:rPr>
          <w:rFonts w:ascii="Open Sans" w:hAnsi="Open Sans" w:cs="Open Sans"/>
        </w:rPr>
        <w:t>Clinical Education Director</w:t>
      </w:r>
      <w:r w:rsidRPr="00060250">
        <w:rPr>
          <w:rFonts w:ascii="Open Sans" w:hAnsi="Open Sans" w:cs="Open Sans"/>
        </w:rPr>
        <w:t xml:space="preserve"> or </w:t>
      </w:r>
      <w:r w:rsidR="00067C50" w:rsidRPr="00060250">
        <w:rPr>
          <w:rFonts w:ascii="Open Sans" w:hAnsi="Open Sans" w:cs="Open Sans"/>
        </w:rPr>
        <w:t xml:space="preserve">Program Management Specialist </w:t>
      </w:r>
      <w:r w:rsidRPr="00060250">
        <w:rPr>
          <w:rFonts w:ascii="Open Sans" w:hAnsi="Open Sans" w:cs="Open Sans"/>
        </w:rPr>
        <w:t xml:space="preserve">immediately. </w:t>
      </w:r>
    </w:p>
    <w:p w14:paraId="0C7F06BE" w14:textId="77777777" w:rsidR="004158F5" w:rsidRPr="00060250" w:rsidRDefault="004158F5" w:rsidP="004158F5">
      <w:pPr>
        <w:rPr>
          <w:rFonts w:ascii="Open Sans" w:hAnsi="Open Sans" w:cs="Open Sans"/>
        </w:rPr>
      </w:pPr>
    </w:p>
    <w:p w14:paraId="00326CB6" w14:textId="5AD5888C" w:rsidR="00BA78AF" w:rsidRPr="00060250" w:rsidRDefault="00965AD4" w:rsidP="004158F5">
      <w:pPr>
        <w:pStyle w:val="Heading2"/>
        <w:rPr>
          <w:rFonts w:ascii="Open Sans" w:hAnsi="Open Sans" w:cs="Open Sans"/>
        </w:rPr>
      </w:pPr>
      <w:bookmarkStart w:id="37" w:name="_Toc155361397"/>
      <w:r w:rsidRPr="00060250">
        <w:rPr>
          <w:rFonts w:ascii="Open Sans" w:hAnsi="Open Sans" w:cs="Open Sans"/>
        </w:rPr>
        <w:lastRenderedPageBreak/>
        <w:t>Faculty Advisors</w:t>
      </w:r>
      <w:bookmarkEnd w:id="37"/>
      <w:r w:rsidRPr="00060250">
        <w:rPr>
          <w:rFonts w:ascii="Open Sans" w:hAnsi="Open Sans" w:cs="Open Sans"/>
          <w:b/>
          <w:i/>
        </w:rPr>
        <w:t xml:space="preserve"> </w:t>
      </w:r>
    </w:p>
    <w:p w14:paraId="298132BF" w14:textId="19F73D00" w:rsidR="00BA78AF" w:rsidRPr="00060250" w:rsidRDefault="00965AD4" w:rsidP="004158F5">
      <w:pPr>
        <w:rPr>
          <w:rFonts w:ascii="Open Sans" w:hAnsi="Open Sans" w:cs="Open Sans"/>
        </w:rPr>
      </w:pPr>
      <w:r w:rsidRPr="00060250">
        <w:rPr>
          <w:rFonts w:ascii="Open Sans" w:hAnsi="Open Sans" w:cs="Open Sans"/>
        </w:rPr>
        <w:t>During the clinical year, students</w:t>
      </w:r>
      <w:r w:rsidR="00507ACD" w:rsidRPr="00060250">
        <w:rPr>
          <w:rFonts w:ascii="Open Sans" w:hAnsi="Open Sans" w:cs="Open Sans"/>
        </w:rPr>
        <w:t xml:space="preserve"> will be assigned to their advisor.</w:t>
      </w:r>
      <w:r w:rsidRPr="00060250">
        <w:rPr>
          <w:rFonts w:ascii="Open Sans" w:hAnsi="Open Sans" w:cs="Open Sans"/>
        </w:rPr>
        <w:t xml:space="preserve"> Students may contact their advisor at any point throughout the clinical year if they have questions or concerns. Students have the opportunity to mee</w:t>
      </w:r>
      <w:r w:rsidR="00507ACD" w:rsidRPr="00060250">
        <w:rPr>
          <w:rFonts w:ascii="Open Sans" w:hAnsi="Open Sans" w:cs="Open Sans"/>
        </w:rPr>
        <w:t xml:space="preserve">t with their advisors during </w:t>
      </w:r>
      <w:r w:rsidR="00EA5B8F" w:rsidRPr="00060250">
        <w:rPr>
          <w:rFonts w:ascii="Open Sans" w:hAnsi="Open Sans" w:cs="Open Sans"/>
        </w:rPr>
        <w:t xml:space="preserve">the </w:t>
      </w:r>
      <w:r w:rsidR="00507ACD" w:rsidRPr="00060250">
        <w:rPr>
          <w:rFonts w:ascii="Open Sans" w:hAnsi="Open Sans" w:cs="Open Sans"/>
        </w:rPr>
        <w:t>callback weeks</w:t>
      </w:r>
      <w:r w:rsidRPr="00060250">
        <w:rPr>
          <w:rFonts w:ascii="Open Sans" w:hAnsi="Open Sans" w:cs="Open Sans"/>
        </w:rPr>
        <w:t xml:space="preserve">, but are encouraged to meet </w:t>
      </w:r>
      <w:r w:rsidR="00507ACD" w:rsidRPr="00060250">
        <w:rPr>
          <w:rFonts w:ascii="Open Sans" w:hAnsi="Open Sans" w:cs="Open Sans"/>
        </w:rPr>
        <w:t xml:space="preserve">or speak </w:t>
      </w:r>
      <w:r w:rsidRPr="00060250">
        <w:rPr>
          <w:rFonts w:ascii="Open Sans" w:hAnsi="Open Sans" w:cs="Open Sans"/>
        </w:rPr>
        <w:t>with t</w:t>
      </w:r>
      <w:r w:rsidR="00507ACD" w:rsidRPr="00060250">
        <w:rPr>
          <w:rFonts w:ascii="Open Sans" w:hAnsi="Open Sans" w:cs="Open Sans"/>
        </w:rPr>
        <w:t xml:space="preserve">hem more frequently as needed.  </w:t>
      </w:r>
      <w:r w:rsidR="00507ACD" w:rsidRPr="00060250">
        <w:rPr>
          <w:rFonts w:ascii="Open Sans" w:hAnsi="Open Sans" w:cs="Open Sans"/>
          <w:b/>
        </w:rPr>
        <w:t xml:space="preserve">Every student will receive </w:t>
      </w:r>
      <w:r w:rsidR="00FF5066" w:rsidRPr="00060250">
        <w:rPr>
          <w:rFonts w:ascii="Open Sans" w:hAnsi="Open Sans" w:cs="Open Sans"/>
          <w:b/>
        </w:rPr>
        <w:t>a</w:t>
      </w:r>
      <w:r w:rsidR="0055214E" w:rsidRPr="00060250">
        <w:rPr>
          <w:rFonts w:ascii="Open Sans" w:hAnsi="Open Sans" w:cs="Open Sans"/>
          <w:b/>
        </w:rPr>
        <w:t xml:space="preserve"> </w:t>
      </w:r>
      <w:r w:rsidR="00CF1A38" w:rsidRPr="00060250">
        <w:rPr>
          <w:rFonts w:ascii="Open Sans" w:hAnsi="Open Sans" w:cs="Open Sans"/>
          <w:b/>
        </w:rPr>
        <w:t>site</w:t>
      </w:r>
      <w:r w:rsidR="00507ACD" w:rsidRPr="00060250">
        <w:rPr>
          <w:rFonts w:ascii="Open Sans" w:hAnsi="Open Sans" w:cs="Open Sans"/>
          <w:b/>
        </w:rPr>
        <w:t xml:space="preserve"> visit </w:t>
      </w:r>
      <w:r w:rsidR="00992596" w:rsidRPr="00060250">
        <w:rPr>
          <w:rFonts w:ascii="Open Sans" w:hAnsi="Open Sans" w:cs="Open Sans"/>
          <w:b/>
        </w:rPr>
        <w:t>at</w:t>
      </w:r>
      <w:r w:rsidR="00507ACD" w:rsidRPr="00060250">
        <w:rPr>
          <w:rFonts w:ascii="Open Sans" w:hAnsi="Open Sans" w:cs="Open Sans"/>
          <w:b/>
        </w:rPr>
        <w:t xml:space="preserve"> your clinical </w:t>
      </w:r>
      <w:r w:rsidR="00992596" w:rsidRPr="00060250">
        <w:rPr>
          <w:rFonts w:ascii="Open Sans" w:hAnsi="Open Sans" w:cs="Open Sans"/>
          <w:b/>
        </w:rPr>
        <w:t xml:space="preserve">setting </w:t>
      </w:r>
      <w:r w:rsidR="002D7B2E" w:rsidRPr="00060250">
        <w:rPr>
          <w:rFonts w:ascii="Open Sans" w:hAnsi="Open Sans" w:cs="Open Sans"/>
          <w:b/>
        </w:rPr>
        <w:t xml:space="preserve">twice </w:t>
      </w:r>
      <w:r w:rsidR="00992596" w:rsidRPr="00060250">
        <w:rPr>
          <w:rFonts w:ascii="Open Sans" w:hAnsi="Open Sans" w:cs="Open Sans"/>
          <w:b/>
        </w:rPr>
        <w:t>during the clinical year.</w:t>
      </w:r>
      <w:r w:rsidR="00507ACD" w:rsidRPr="00060250">
        <w:rPr>
          <w:rFonts w:ascii="Open Sans" w:hAnsi="Open Sans" w:cs="Open Sans"/>
        </w:rPr>
        <w:t xml:space="preserve"> </w:t>
      </w:r>
      <w:r w:rsidR="00992596" w:rsidRPr="00060250">
        <w:rPr>
          <w:rFonts w:ascii="Open Sans" w:hAnsi="Open Sans" w:cs="Open Sans"/>
        </w:rPr>
        <w:t>The student</w:t>
      </w:r>
      <w:r w:rsidR="00507ACD" w:rsidRPr="00060250">
        <w:rPr>
          <w:rFonts w:ascii="Open Sans" w:hAnsi="Open Sans" w:cs="Open Sans"/>
        </w:rPr>
        <w:t xml:space="preserve"> will be contacted by the </w:t>
      </w:r>
      <w:r w:rsidR="00CE72B4" w:rsidRPr="00060250">
        <w:rPr>
          <w:rFonts w:ascii="Open Sans" w:hAnsi="Open Sans" w:cs="Open Sans"/>
        </w:rPr>
        <w:t>CED</w:t>
      </w:r>
      <w:r w:rsidR="00507ACD" w:rsidRPr="00060250">
        <w:rPr>
          <w:rFonts w:ascii="Open Sans" w:hAnsi="Open Sans" w:cs="Open Sans"/>
        </w:rPr>
        <w:t xml:space="preserve"> or </w:t>
      </w:r>
      <w:r w:rsidR="00CE72B4" w:rsidRPr="00060250">
        <w:rPr>
          <w:rFonts w:ascii="Open Sans" w:hAnsi="Open Sans" w:cs="Open Sans"/>
        </w:rPr>
        <w:t>P</w:t>
      </w:r>
      <w:r w:rsidR="0055214E" w:rsidRPr="00060250">
        <w:rPr>
          <w:rFonts w:ascii="Open Sans" w:hAnsi="Open Sans" w:cs="Open Sans"/>
        </w:rPr>
        <w:t>MS</w:t>
      </w:r>
      <w:r w:rsidR="00507ACD" w:rsidRPr="00060250">
        <w:rPr>
          <w:rFonts w:ascii="Open Sans" w:hAnsi="Open Sans" w:cs="Open Sans"/>
        </w:rPr>
        <w:t xml:space="preserve"> </w:t>
      </w:r>
      <w:r w:rsidR="00992596" w:rsidRPr="00060250">
        <w:rPr>
          <w:rFonts w:ascii="Open Sans" w:hAnsi="Open Sans" w:cs="Open Sans"/>
        </w:rPr>
        <w:t xml:space="preserve">at least </w:t>
      </w:r>
      <w:r w:rsidR="00507ACD" w:rsidRPr="00060250">
        <w:rPr>
          <w:rFonts w:ascii="Open Sans" w:hAnsi="Open Sans" w:cs="Open Sans"/>
        </w:rPr>
        <w:t>one week in advance to arrange your meeting.</w:t>
      </w:r>
      <w:r w:rsidR="00992596" w:rsidRPr="00060250">
        <w:rPr>
          <w:rFonts w:ascii="Open Sans" w:hAnsi="Open Sans" w:cs="Open Sans"/>
        </w:rPr>
        <w:t xml:space="preserve">  If you know that a</w:t>
      </w:r>
      <w:r w:rsidR="0055214E" w:rsidRPr="00060250">
        <w:rPr>
          <w:rFonts w:ascii="Open Sans" w:hAnsi="Open Sans" w:cs="Open Sans"/>
        </w:rPr>
        <w:t xml:space="preserve"> clinical site</w:t>
      </w:r>
      <w:r w:rsidR="00992596" w:rsidRPr="00060250">
        <w:rPr>
          <w:rFonts w:ascii="Open Sans" w:hAnsi="Open Sans" w:cs="Open Sans"/>
        </w:rPr>
        <w:t xml:space="preserve"> visit is being planned, please check your email frequently as plans may change or need to be altered and being able to communicate with the student is critical to the intended vis</w:t>
      </w:r>
      <w:r w:rsidR="009E7122" w:rsidRPr="00060250">
        <w:rPr>
          <w:rFonts w:ascii="Open Sans" w:hAnsi="Open Sans" w:cs="Open Sans"/>
        </w:rPr>
        <w:t>i</w:t>
      </w:r>
      <w:r w:rsidR="00992596" w:rsidRPr="00060250">
        <w:rPr>
          <w:rFonts w:ascii="Open Sans" w:hAnsi="Open Sans" w:cs="Open Sans"/>
        </w:rPr>
        <w:t>tor.</w:t>
      </w:r>
    </w:p>
    <w:p w14:paraId="5C849ECE" w14:textId="77777777" w:rsidR="00507ACD" w:rsidRPr="00060250" w:rsidRDefault="00507ACD" w:rsidP="00507ACD">
      <w:pPr>
        <w:ind w:left="-5" w:right="112"/>
        <w:rPr>
          <w:rFonts w:ascii="Open Sans" w:hAnsi="Open Sans" w:cs="Open Sans"/>
          <w:highlight w:val="cyan"/>
        </w:rPr>
      </w:pPr>
    </w:p>
    <w:p w14:paraId="66CD2FC2" w14:textId="5C17CD25" w:rsidR="00D06A75" w:rsidRPr="00060250" w:rsidRDefault="00965AD4" w:rsidP="004158F5">
      <w:pPr>
        <w:pStyle w:val="Heading2"/>
        <w:rPr>
          <w:rFonts w:ascii="Open Sans" w:hAnsi="Open Sans" w:cs="Open Sans"/>
          <w:i/>
        </w:rPr>
      </w:pPr>
      <w:bookmarkStart w:id="38" w:name="_Toc155361398"/>
      <w:r w:rsidRPr="00060250">
        <w:rPr>
          <w:rFonts w:ascii="Open Sans" w:hAnsi="Open Sans" w:cs="Open Sans"/>
        </w:rPr>
        <w:t>Communication</w:t>
      </w:r>
      <w:bookmarkEnd w:id="38"/>
      <w:r w:rsidRPr="00060250">
        <w:rPr>
          <w:rFonts w:ascii="Open Sans" w:hAnsi="Open Sans" w:cs="Open Sans"/>
          <w:i/>
        </w:rPr>
        <w:t xml:space="preserve"> </w:t>
      </w:r>
    </w:p>
    <w:p w14:paraId="68AE0708" w14:textId="77777777" w:rsidR="00D06A75" w:rsidRPr="00060250" w:rsidRDefault="00D06A75" w:rsidP="004158F5">
      <w:pPr>
        <w:rPr>
          <w:rFonts w:ascii="Open Sans" w:hAnsi="Open Sans" w:cs="Open Sans"/>
        </w:rPr>
      </w:pPr>
      <w:r w:rsidRPr="00060250">
        <w:rPr>
          <w:rFonts w:ascii="Open Sans" w:hAnsi="Open Sans" w:cs="Open Sans"/>
        </w:rPr>
        <w:t xml:space="preserve">In all electronic correspondence with </w:t>
      </w:r>
      <w:r w:rsidR="00CE72B4" w:rsidRPr="00060250">
        <w:rPr>
          <w:rFonts w:ascii="Open Sans" w:hAnsi="Open Sans" w:cs="Open Sans"/>
        </w:rPr>
        <w:t>UMES</w:t>
      </w:r>
      <w:r w:rsidRPr="00060250">
        <w:rPr>
          <w:rFonts w:ascii="Open Sans" w:hAnsi="Open Sans" w:cs="Open Sans"/>
        </w:rPr>
        <w:t xml:space="preserve"> faculty and staff, preceptors, clinical sites, classmates, etc., students will be expected to be professional and polite.  </w:t>
      </w:r>
    </w:p>
    <w:p w14:paraId="7750AAC6" w14:textId="77777777" w:rsidR="00D06A75" w:rsidRPr="00060250" w:rsidRDefault="00D06A75" w:rsidP="004158F5">
      <w:pPr>
        <w:rPr>
          <w:rFonts w:ascii="Open Sans" w:hAnsi="Open Sans" w:cs="Open Sans"/>
        </w:rPr>
      </w:pPr>
    </w:p>
    <w:p w14:paraId="6CB46B35" w14:textId="77777777" w:rsidR="00BA78AF" w:rsidRPr="00060250" w:rsidRDefault="00D06A75" w:rsidP="004158F5">
      <w:pPr>
        <w:rPr>
          <w:rFonts w:ascii="Open Sans" w:hAnsi="Open Sans" w:cs="Open Sans"/>
        </w:rPr>
      </w:pPr>
      <w:r w:rsidRPr="00060250">
        <w:rPr>
          <w:rFonts w:ascii="Open Sans" w:hAnsi="Open Sans" w:cs="Open Sans"/>
          <w:b/>
        </w:rPr>
        <w:t>Always remember that electronic correspondence containing confidential patient information must be very carefully monitored and protected.</w:t>
      </w:r>
      <w:r w:rsidR="00965AD4" w:rsidRPr="00060250">
        <w:rPr>
          <w:rFonts w:ascii="Open Sans" w:hAnsi="Open Sans" w:cs="Open Sans"/>
          <w:b/>
          <w:i/>
        </w:rPr>
        <w:t xml:space="preserve"> </w:t>
      </w:r>
    </w:p>
    <w:p w14:paraId="6081C511" w14:textId="77777777" w:rsidR="004158F5" w:rsidRPr="00060250" w:rsidRDefault="004158F5" w:rsidP="004158F5">
      <w:pPr>
        <w:rPr>
          <w:rFonts w:ascii="Open Sans" w:hAnsi="Open Sans" w:cs="Open Sans"/>
        </w:rPr>
      </w:pPr>
    </w:p>
    <w:p w14:paraId="6D71FDE8" w14:textId="5D9424C3" w:rsidR="00D06A75" w:rsidRPr="00060250" w:rsidRDefault="00787997" w:rsidP="004158F5">
      <w:pPr>
        <w:rPr>
          <w:rFonts w:ascii="Open Sans" w:hAnsi="Open Sans" w:cs="Open Sans"/>
        </w:rPr>
      </w:pPr>
      <w:r w:rsidRPr="00060250">
        <w:rPr>
          <w:rFonts w:ascii="Open Sans" w:hAnsi="Open Sans" w:cs="Open Sans"/>
        </w:rPr>
        <w:t>E</w:t>
      </w:r>
      <w:r w:rsidR="00965AD4" w:rsidRPr="00060250">
        <w:rPr>
          <w:rFonts w:ascii="Open Sans" w:hAnsi="Open Sans" w:cs="Open Sans"/>
        </w:rPr>
        <w:t>mail is the official method of communication used by the program to students. Students are requi</w:t>
      </w:r>
      <w:r w:rsidR="008072D9" w:rsidRPr="00060250">
        <w:rPr>
          <w:rFonts w:ascii="Open Sans" w:hAnsi="Open Sans" w:cs="Open Sans"/>
        </w:rPr>
        <w:t>red to check their university e</w:t>
      </w:r>
      <w:r w:rsidR="00965AD4" w:rsidRPr="00060250">
        <w:rPr>
          <w:rFonts w:ascii="Open Sans" w:hAnsi="Open Sans" w:cs="Open Sans"/>
        </w:rPr>
        <w:t xml:space="preserve">mail on a daily basis (at least once every 24 hours). The program is not responsible if students have inaccurate or missed information because they do not routinely read, check, and clear their email accounts. </w:t>
      </w:r>
      <w:r w:rsidR="008072D9" w:rsidRPr="00060250">
        <w:rPr>
          <w:rFonts w:ascii="Open Sans" w:hAnsi="Open Sans" w:cs="Open Sans"/>
          <w:b/>
        </w:rPr>
        <w:t>E</w:t>
      </w:r>
      <w:r w:rsidR="00965AD4" w:rsidRPr="00060250">
        <w:rPr>
          <w:rFonts w:ascii="Open Sans" w:hAnsi="Open Sans" w:cs="Open Sans"/>
          <w:b/>
        </w:rPr>
        <w:t>mail from accounts other than the student’s</w:t>
      </w:r>
      <w:r w:rsidR="00507ACD" w:rsidRPr="00060250">
        <w:rPr>
          <w:rFonts w:ascii="Open Sans" w:hAnsi="Open Sans" w:cs="Open Sans"/>
          <w:b/>
        </w:rPr>
        <w:t xml:space="preserve"> </w:t>
      </w:r>
      <w:r w:rsidR="00CE72B4" w:rsidRPr="00060250">
        <w:rPr>
          <w:rFonts w:ascii="Open Sans" w:hAnsi="Open Sans" w:cs="Open Sans"/>
          <w:b/>
        </w:rPr>
        <w:t>UMES</w:t>
      </w:r>
      <w:r w:rsidR="00965AD4" w:rsidRPr="00060250">
        <w:rPr>
          <w:rFonts w:ascii="Open Sans" w:hAnsi="Open Sans" w:cs="Open Sans"/>
          <w:b/>
        </w:rPr>
        <w:t xml:space="preserve"> email will not be accepted or used for any communication.</w:t>
      </w:r>
      <w:r w:rsidR="00965AD4" w:rsidRPr="00060250">
        <w:rPr>
          <w:rFonts w:ascii="Open Sans" w:hAnsi="Open Sans" w:cs="Open Sans"/>
        </w:rPr>
        <w:t xml:space="preserve"> Students are expected to keep their </w:t>
      </w:r>
      <w:r w:rsidR="00CE72B4" w:rsidRPr="00060250">
        <w:rPr>
          <w:rFonts w:ascii="Open Sans" w:hAnsi="Open Sans" w:cs="Open Sans"/>
        </w:rPr>
        <w:t>UMES</w:t>
      </w:r>
      <w:r w:rsidR="008072D9" w:rsidRPr="00060250">
        <w:rPr>
          <w:rFonts w:ascii="Open Sans" w:hAnsi="Open Sans" w:cs="Open Sans"/>
        </w:rPr>
        <w:t xml:space="preserve"> e</w:t>
      </w:r>
      <w:r w:rsidR="00965AD4" w:rsidRPr="00060250">
        <w:rPr>
          <w:rFonts w:ascii="Open Sans" w:hAnsi="Open Sans" w:cs="Open Sans"/>
        </w:rPr>
        <w:t>mail inboxes accessible to program communications. If a s</w:t>
      </w:r>
      <w:r w:rsidR="00EA5B8F" w:rsidRPr="00060250">
        <w:rPr>
          <w:rFonts w:ascii="Open Sans" w:hAnsi="Open Sans" w:cs="Open Sans"/>
        </w:rPr>
        <w:t>tudent’s email returns</w:t>
      </w:r>
      <w:r w:rsidR="00965AD4" w:rsidRPr="00060250">
        <w:rPr>
          <w:rFonts w:ascii="Open Sans" w:hAnsi="Open Sans" w:cs="Open Sans"/>
        </w:rPr>
        <w:t xml:space="preserve"> due to a “full” account, the returned email will not be resent, and the student will be responsible for the content of the returned email.  </w:t>
      </w:r>
      <w:r w:rsidRPr="00060250">
        <w:rPr>
          <w:rFonts w:ascii="Open Sans" w:hAnsi="Open Sans" w:cs="Open Sans"/>
        </w:rPr>
        <w:t xml:space="preserve">Faculty will respond to all communication within </w:t>
      </w:r>
      <w:r w:rsidR="00D06A75" w:rsidRPr="00060250">
        <w:rPr>
          <w:rFonts w:ascii="Open Sans" w:hAnsi="Open Sans" w:cs="Open Sans"/>
        </w:rPr>
        <w:t>24-</w:t>
      </w:r>
      <w:r w:rsidRPr="00060250">
        <w:rPr>
          <w:rFonts w:ascii="Open Sans" w:hAnsi="Open Sans" w:cs="Open Sans"/>
        </w:rPr>
        <w:t>48 hours</w:t>
      </w:r>
      <w:r w:rsidR="002D7B2E" w:rsidRPr="00060250">
        <w:rPr>
          <w:rFonts w:ascii="Open Sans" w:hAnsi="Open Sans" w:cs="Open Sans"/>
        </w:rPr>
        <w:t xml:space="preserve"> during business hours</w:t>
      </w:r>
      <w:r w:rsidRPr="00060250">
        <w:rPr>
          <w:rFonts w:ascii="Open Sans" w:hAnsi="Open Sans" w:cs="Open Sans"/>
        </w:rPr>
        <w:t xml:space="preserve">.  Students are expected to respond within </w:t>
      </w:r>
      <w:r w:rsidR="00D06A75" w:rsidRPr="00060250">
        <w:rPr>
          <w:rFonts w:ascii="Open Sans" w:hAnsi="Open Sans" w:cs="Open Sans"/>
        </w:rPr>
        <w:t>24-</w:t>
      </w:r>
      <w:r w:rsidRPr="00060250">
        <w:rPr>
          <w:rFonts w:ascii="Open Sans" w:hAnsi="Open Sans" w:cs="Open Sans"/>
        </w:rPr>
        <w:t>48 hours as well.</w:t>
      </w:r>
      <w:r w:rsidR="009E7122" w:rsidRPr="00060250">
        <w:rPr>
          <w:rFonts w:ascii="Open Sans" w:hAnsi="Open Sans" w:cs="Open Sans"/>
        </w:rPr>
        <w:t xml:space="preserve">  The program will also use the </w:t>
      </w:r>
      <w:r w:rsidR="003E52F4" w:rsidRPr="00060250">
        <w:rPr>
          <w:rFonts w:ascii="Open Sans" w:hAnsi="Open Sans" w:cs="Open Sans"/>
        </w:rPr>
        <w:t>Canvas</w:t>
      </w:r>
      <w:r w:rsidR="009E7122" w:rsidRPr="00060250">
        <w:rPr>
          <w:rFonts w:ascii="Open Sans" w:hAnsi="Open Sans" w:cs="Open Sans"/>
        </w:rPr>
        <w:t xml:space="preserve"> shell for the current course to communicate information to students when a response is not necessary.</w:t>
      </w:r>
    </w:p>
    <w:p w14:paraId="49269A3A" w14:textId="77777777" w:rsidR="004158F5" w:rsidRPr="00060250" w:rsidRDefault="004158F5" w:rsidP="004158F5">
      <w:pPr>
        <w:rPr>
          <w:rFonts w:ascii="Open Sans" w:hAnsi="Open Sans" w:cs="Open Sans"/>
        </w:rPr>
      </w:pPr>
    </w:p>
    <w:p w14:paraId="68F7811A" w14:textId="020FFED2" w:rsidR="00BA78AF" w:rsidRPr="00060250" w:rsidRDefault="00965AD4" w:rsidP="004158F5">
      <w:pPr>
        <w:pStyle w:val="Heading2"/>
        <w:rPr>
          <w:rFonts w:ascii="Open Sans" w:hAnsi="Open Sans" w:cs="Open Sans"/>
        </w:rPr>
      </w:pPr>
      <w:bookmarkStart w:id="39" w:name="_Toc155361399"/>
      <w:r w:rsidRPr="00060250">
        <w:rPr>
          <w:rFonts w:ascii="Open Sans" w:hAnsi="Open Sans" w:cs="Open Sans"/>
        </w:rPr>
        <w:t>Change of Address or Contact Information</w:t>
      </w:r>
      <w:bookmarkEnd w:id="39"/>
      <w:r w:rsidRPr="00060250">
        <w:rPr>
          <w:rFonts w:ascii="Open Sans" w:hAnsi="Open Sans" w:cs="Open Sans"/>
          <w:b/>
        </w:rPr>
        <w:t xml:space="preserve"> </w:t>
      </w:r>
    </w:p>
    <w:p w14:paraId="7A20C112" w14:textId="77777777" w:rsidR="00BA78AF" w:rsidRPr="00060250" w:rsidRDefault="00965AD4" w:rsidP="004158F5">
      <w:pPr>
        <w:rPr>
          <w:rFonts w:ascii="Open Sans" w:hAnsi="Open Sans" w:cs="Open Sans"/>
        </w:rPr>
      </w:pPr>
      <w:r w:rsidRPr="00060250">
        <w:rPr>
          <w:rFonts w:ascii="Open Sans" w:hAnsi="Open Sans" w:cs="Open Sans"/>
        </w:rPr>
        <w:t xml:space="preserve">Since students will be away from campus and in different locations, all students must provide the program with current and accurate contact information to include </w:t>
      </w:r>
      <w:r w:rsidR="00F37DAB" w:rsidRPr="00060250">
        <w:rPr>
          <w:rFonts w:ascii="Open Sans" w:hAnsi="Open Sans" w:cs="Open Sans"/>
        </w:rPr>
        <w:t>cell phone</w:t>
      </w:r>
      <w:r w:rsidRPr="00060250">
        <w:rPr>
          <w:rFonts w:ascii="Open Sans" w:hAnsi="Open Sans" w:cs="Open Sans"/>
        </w:rPr>
        <w:t xml:space="preserve"> numbers. Should a student be in</w:t>
      </w:r>
      <w:r w:rsidR="007B031B" w:rsidRPr="00060250">
        <w:rPr>
          <w:rFonts w:ascii="Open Sans" w:hAnsi="Open Sans" w:cs="Open Sans"/>
        </w:rPr>
        <w:t xml:space="preserve"> a location where cell phone coverage or internet access is limited, </w:t>
      </w:r>
      <w:r w:rsidRPr="00060250">
        <w:rPr>
          <w:rFonts w:ascii="Open Sans" w:hAnsi="Open Sans" w:cs="Open Sans"/>
        </w:rPr>
        <w:t>the student must inform the program and provide an alternate reliable contact phone</w:t>
      </w:r>
      <w:r w:rsidR="009E7122" w:rsidRPr="00060250">
        <w:rPr>
          <w:rFonts w:ascii="Open Sans" w:hAnsi="Open Sans" w:cs="Open Sans"/>
        </w:rPr>
        <w:t xml:space="preserve"> </w:t>
      </w:r>
      <w:r w:rsidRPr="00060250">
        <w:rPr>
          <w:rFonts w:ascii="Open Sans" w:hAnsi="Open Sans" w:cs="Open Sans"/>
        </w:rPr>
        <w:t>number.</w:t>
      </w:r>
      <w:r w:rsidR="004158F5" w:rsidRPr="00060250">
        <w:rPr>
          <w:rFonts w:ascii="Open Sans" w:hAnsi="Open Sans" w:cs="Open Sans"/>
        </w:rPr>
        <w:t xml:space="preserve"> </w:t>
      </w:r>
    </w:p>
    <w:p w14:paraId="559BCEB1" w14:textId="77777777" w:rsidR="004158F5" w:rsidRPr="00060250" w:rsidRDefault="004158F5" w:rsidP="004158F5">
      <w:pPr>
        <w:rPr>
          <w:rFonts w:ascii="Open Sans" w:hAnsi="Open Sans" w:cs="Open Sans"/>
        </w:rPr>
      </w:pPr>
    </w:p>
    <w:p w14:paraId="55553F94" w14:textId="77777777" w:rsidR="00BA78AF" w:rsidRPr="00060250" w:rsidRDefault="00965AD4" w:rsidP="004158F5">
      <w:pPr>
        <w:rPr>
          <w:rFonts w:ascii="Open Sans" w:hAnsi="Open Sans" w:cs="Open Sans"/>
        </w:rPr>
      </w:pPr>
      <w:r w:rsidRPr="00060250">
        <w:rPr>
          <w:rFonts w:ascii="Open Sans" w:hAnsi="Open Sans" w:cs="Open Sans"/>
        </w:rPr>
        <w:t>Students are</w:t>
      </w:r>
      <w:r w:rsidRPr="00060250">
        <w:rPr>
          <w:rFonts w:ascii="Open Sans" w:hAnsi="Open Sans" w:cs="Open Sans"/>
          <w:b/>
        </w:rPr>
        <w:t xml:space="preserve"> required</w:t>
      </w:r>
      <w:r w:rsidRPr="00060250">
        <w:rPr>
          <w:rFonts w:ascii="Open Sans" w:hAnsi="Open Sans" w:cs="Open Sans"/>
        </w:rPr>
        <w:t xml:space="preserve"> to notify the program immediately when there is a change in their address or phone number. The program is not responsible for lost mail or late notification when a student does not provide notification of a change. </w:t>
      </w:r>
    </w:p>
    <w:p w14:paraId="42750475" w14:textId="77777777" w:rsidR="004158F5" w:rsidRPr="00060250" w:rsidRDefault="004158F5" w:rsidP="004158F5">
      <w:pPr>
        <w:rPr>
          <w:rFonts w:ascii="Open Sans" w:hAnsi="Open Sans" w:cs="Open Sans"/>
        </w:rPr>
      </w:pPr>
    </w:p>
    <w:p w14:paraId="1E38C15E" w14:textId="7AB792C9" w:rsidR="00067C50" w:rsidRPr="00060250" w:rsidRDefault="00067C50" w:rsidP="009B1C87">
      <w:pPr>
        <w:pStyle w:val="Heading2"/>
        <w:rPr>
          <w:rFonts w:ascii="Open Sans" w:eastAsiaTheme="minorHAnsi" w:hAnsi="Open Sans" w:cs="Open Sans"/>
        </w:rPr>
      </w:pPr>
      <w:bookmarkStart w:id="40" w:name="_Toc155361400"/>
      <w:r w:rsidRPr="00060250">
        <w:rPr>
          <w:rFonts w:ascii="Open Sans" w:hAnsi="Open Sans" w:cs="Open Sans"/>
        </w:rPr>
        <w:lastRenderedPageBreak/>
        <w:t>Student Employment Policy</w:t>
      </w:r>
      <w:r w:rsidR="009B1C87" w:rsidRPr="00060250">
        <w:rPr>
          <w:rFonts w:ascii="Open Sans" w:hAnsi="Open Sans" w:cs="Open Sans"/>
        </w:rPr>
        <w:t xml:space="preserve"> {</w:t>
      </w:r>
      <w:r w:rsidR="00BD4E39" w:rsidRPr="00060250">
        <w:rPr>
          <w:rFonts w:ascii="Open Sans" w:hAnsi="Open Sans" w:cs="Open Sans"/>
        </w:rPr>
        <w:t>A3.04}; {A3.05|</w:t>
      </w:r>
      <w:bookmarkEnd w:id="40"/>
    </w:p>
    <w:p w14:paraId="025EE3DB" w14:textId="77777777" w:rsidR="00BA78AF" w:rsidRPr="00060250" w:rsidRDefault="00067C50" w:rsidP="00067C50">
      <w:pPr>
        <w:rPr>
          <w:rFonts w:ascii="Open Sans" w:hAnsi="Open Sans" w:cs="Open Sans"/>
          <w:b/>
        </w:rPr>
      </w:pPr>
      <w:r w:rsidRPr="00060250">
        <w:rPr>
          <w:rFonts w:ascii="Open Sans" w:eastAsiaTheme="minorHAnsi" w:hAnsi="Open Sans" w:cs="Open Sans"/>
          <w:color w:val="auto"/>
        </w:rPr>
        <w:t xml:space="preserve">Employment is </w:t>
      </w:r>
      <w:r w:rsidRPr="00060250">
        <w:rPr>
          <w:rFonts w:ascii="Open Sans" w:eastAsiaTheme="minorHAnsi" w:hAnsi="Open Sans" w:cs="Open Sans"/>
          <w:b/>
          <w:color w:val="auto"/>
        </w:rPr>
        <w:t>strongly discouraged</w:t>
      </w:r>
      <w:r w:rsidRPr="00060250">
        <w:rPr>
          <w:rFonts w:ascii="Open Sans" w:eastAsiaTheme="minorHAnsi" w:hAnsi="Open Sans" w:cs="Open Sans"/>
          <w:color w:val="auto"/>
        </w:rPr>
        <w:t>.  The Physician Assistant curriculum has been designed to be a full-time activity for students.  It consists of a very demanding course load with a great deal of time spent in class and in clinical experiences.  There are also many special seminars, films and guest lecturers that may be available to students on relatively short notice.  We encourage you to seek outside sources of financial support (scholarships, loans, etc.) so that you may devote as much time as possible to your professional education.</w:t>
      </w:r>
      <w:r w:rsidR="00965AD4" w:rsidRPr="00060250">
        <w:rPr>
          <w:rFonts w:ascii="Open Sans" w:hAnsi="Open Sans" w:cs="Open Sans"/>
        </w:rPr>
        <w:t xml:space="preserve"> </w:t>
      </w:r>
      <w:r w:rsidR="00965AD4" w:rsidRPr="00060250">
        <w:rPr>
          <w:rFonts w:ascii="Open Sans" w:hAnsi="Open Sans" w:cs="Open Sans"/>
          <w:b/>
        </w:rPr>
        <w:t xml:space="preserve"> </w:t>
      </w:r>
    </w:p>
    <w:p w14:paraId="0D57FE96" w14:textId="77777777" w:rsidR="004158F5" w:rsidRPr="00060250" w:rsidRDefault="004158F5" w:rsidP="004158F5">
      <w:pPr>
        <w:rPr>
          <w:rFonts w:ascii="Open Sans" w:hAnsi="Open Sans" w:cs="Open Sans"/>
        </w:rPr>
      </w:pPr>
    </w:p>
    <w:p w14:paraId="03CE728D" w14:textId="196135C7" w:rsidR="00BA78AF" w:rsidRPr="00060250" w:rsidRDefault="00965AD4" w:rsidP="004158F5">
      <w:pPr>
        <w:pStyle w:val="Heading2"/>
        <w:rPr>
          <w:rFonts w:ascii="Open Sans" w:hAnsi="Open Sans" w:cs="Open Sans"/>
        </w:rPr>
      </w:pPr>
      <w:bookmarkStart w:id="41" w:name="_Toc155361401"/>
      <w:r w:rsidRPr="00060250">
        <w:rPr>
          <w:rFonts w:ascii="Open Sans" w:hAnsi="Open Sans" w:cs="Open Sans"/>
        </w:rPr>
        <w:t xml:space="preserve">Use of Students at Clinical Sites </w:t>
      </w:r>
      <w:r w:rsidR="001249EB" w:rsidRPr="00060250">
        <w:rPr>
          <w:rFonts w:ascii="Open Sans" w:hAnsi="Open Sans" w:cs="Open Sans"/>
        </w:rPr>
        <w:t>{A3.05}</w:t>
      </w:r>
      <w:r w:rsidR="001249EB" w:rsidRPr="00060250">
        <w:rPr>
          <w:rStyle w:val="EndnoteReference"/>
          <w:rFonts w:ascii="Open Sans" w:hAnsi="Open Sans" w:cs="Open Sans"/>
        </w:rPr>
        <w:endnoteReference w:id="16"/>
      </w:r>
      <w:bookmarkEnd w:id="41"/>
      <w:r w:rsidRPr="00060250">
        <w:rPr>
          <w:rFonts w:ascii="Open Sans" w:hAnsi="Open Sans" w:cs="Open Sans"/>
        </w:rPr>
        <w:t xml:space="preserve"> </w:t>
      </w:r>
    </w:p>
    <w:p w14:paraId="220D3C3A" w14:textId="77777777" w:rsidR="00BA78AF" w:rsidRPr="00060250" w:rsidRDefault="00965AD4" w:rsidP="004158F5">
      <w:pPr>
        <w:rPr>
          <w:rFonts w:ascii="Open Sans" w:hAnsi="Open Sans" w:cs="Open Sans"/>
        </w:rPr>
      </w:pPr>
      <w:r w:rsidRPr="00060250">
        <w:rPr>
          <w:rFonts w:ascii="Open Sans" w:hAnsi="Open Sans" w:cs="Open Sans"/>
        </w:rPr>
        <w:t>Clinical rotations are an educational experience for the physician assistant student. At no time during the clinical experiences should the student be called upon or used to substitute for regular clinical or administrative staf</w:t>
      </w:r>
      <w:r w:rsidR="00B53E4F" w:rsidRPr="00060250">
        <w:rPr>
          <w:rFonts w:ascii="Open Sans" w:hAnsi="Open Sans" w:cs="Open Sans"/>
        </w:rPr>
        <w:t xml:space="preserve">f. If a situation arises where </w:t>
      </w:r>
      <w:r w:rsidR="00664474" w:rsidRPr="00060250">
        <w:rPr>
          <w:rFonts w:ascii="Open Sans" w:hAnsi="Open Sans" w:cs="Open Sans"/>
        </w:rPr>
        <w:t>a student</w:t>
      </w:r>
      <w:r w:rsidRPr="00060250">
        <w:rPr>
          <w:rFonts w:ascii="Open Sans" w:hAnsi="Open Sans" w:cs="Open Sans"/>
        </w:rPr>
        <w:t xml:space="preserve"> is asked to perform in a role other than that of </w:t>
      </w:r>
      <w:r w:rsidR="00EA5B8F" w:rsidRPr="00060250">
        <w:rPr>
          <w:rFonts w:ascii="Open Sans" w:hAnsi="Open Sans" w:cs="Open Sans"/>
        </w:rPr>
        <w:t xml:space="preserve">the </w:t>
      </w:r>
      <w:r w:rsidRPr="00060250">
        <w:rPr>
          <w:rFonts w:ascii="Open Sans" w:hAnsi="Open Sans" w:cs="Open Sans"/>
        </w:rPr>
        <w:t>student or to substitute for a staff member, the student should contact the program immediately for guidance.</w:t>
      </w:r>
      <w:r w:rsidRPr="00060250">
        <w:rPr>
          <w:rFonts w:ascii="Open Sans" w:hAnsi="Open Sans" w:cs="Open Sans"/>
          <w:b/>
        </w:rPr>
        <w:t xml:space="preserve"> </w:t>
      </w:r>
      <w:r w:rsidR="00664474" w:rsidRPr="00060250">
        <w:rPr>
          <w:rFonts w:ascii="Open Sans" w:hAnsi="Open Sans" w:cs="Open Sans"/>
          <w:b/>
        </w:rPr>
        <w:t>The exception would be rooming a patient that you will be seeing for an encounter.</w:t>
      </w:r>
    </w:p>
    <w:p w14:paraId="70CC4EF7" w14:textId="77777777" w:rsidR="004158F5" w:rsidRPr="00060250" w:rsidRDefault="004158F5" w:rsidP="004158F5">
      <w:pPr>
        <w:rPr>
          <w:rFonts w:ascii="Open Sans" w:hAnsi="Open Sans" w:cs="Open Sans"/>
        </w:rPr>
      </w:pPr>
    </w:p>
    <w:p w14:paraId="68FE4806" w14:textId="056183EF" w:rsidR="00BA78AF" w:rsidRPr="00060250" w:rsidRDefault="00965AD4" w:rsidP="00336711">
      <w:pPr>
        <w:pStyle w:val="Heading2"/>
        <w:rPr>
          <w:rFonts w:ascii="Open Sans" w:hAnsi="Open Sans" w:cs="Open Sans"/>
        </w:rPr>
      </w:pPr>
      <w:bookmarkStart w:id="42" w:name="_Toc155361402"/>
      <w:r w:rsidRPr="00060250">
        <w:rPr>
          <w:rStyle w:val="Heading2Char"/>
          <w:rFonts w:ascii="Open Sans" w:hAnsi="Open Sans" w:cs="Open Sans"/>
        </w:rPr>
        <w:t>Cell Phones and Social Media</w:t>
      </w:r>
      <w:r w:rsidR="00BF37DC" w:rsidRPr="00060250">
        <w:rPr>
          <w:rStyle w:val="Heading2Char"/>
          <w:rFonts w:ascii="Open Sans" w:hAnsi="Open Sans" w:cs="Open Sans"/>
        </w:rPr>
        <w:t xml:space="preserve"> </w:t>
      </w:r>
      <w:r w:rsidR="00BF37DC" w:rsidRPr="00060250">
        <w:rPr>
          <w:rFonts w:ascii="Open Sans" w:hAnsi="Open Sans" w:cs="Open Sans"/>
        </w:rPr>
        <w:t>(Cell/smart</w:t>
      </w:r>
      <w:r w:rsidRPr="00060250">
        <w:rPr>
          <w:rFonts w:ascii="Open Sans" w:hAnsi="Open Sans" w:cs="Open Sans"/>
        </w:rPr>
        <w:t>phones, iPads, iPods, tablets, pagers, etc.)</w:t>
      </w:r>
      <w:bookmarkEnd w:id="42"/>
      <w:r w:rsidRPr="00060250">
        <w:rPr>
          <w:rFonts w:ascii="Open Sans" w:hAnsi="Open Sans" w:cs="Open Sans"/>
        </w:rPr>
        <w:t xml:space="preserve"> </w:t>
      </w:r>
    </w:p>
    <w:p w14:paraId="7E1DF667" w14:textId="77777777" w:rsidR="00BA78AF" w:rsidRPr="00060250" w:rsidRDefault="00965AD4" w:rsidP="004158F5">
      <w:pPr>
        <w:rPr>
          <w:rFonts w:ascii="Open Sans" w:hAnsi="Open Sans" w:cs="Open Sans"/>
        </w:rPr>
      </w:pPr>
      <w:r w:rsidRPr="00060250">
        <w:rPr>
          <w:rFonts w:ascii="Open Sans" w:hAnsi="Open Sans" w:cs="Open Sans"/>
        </w:rPr>
        <w:t>Students will place all electronic communicat</w:t>
      </w:r>
      <w:r w:rsidR="00BF37DC" w:rsidRPr="00060250">
        <w:rPr>
          <w:rFonts w:ascii="Open Sans" w:hAnsi="Open Sans" w:cs="Open Sans"/>
        </w:rPr>
        <w:t>ion devices (pagers, cell/smart</w:t>
      </w:r>
      <w:r w:rsidRPr="00060250">
        <w:rPr>
          <w:rFonts w:ascii="Open Sans" w:hAnsi="Open Sans" w:cs="Open Sans"/>
        </w:rPr>
        <w:t xml:space="preserve">phones) in the </w:t>
      </w:r>
      <w:r w:rsidRPr="00060250">
        <w:rPr>
          <w:rFonts w:ascii="Open Sans" w:hAnsi="Open Sans" w:cs="Open Sans"/>
          <w:b/>
        </w:rPr>
        <w:t>OFF</w:t>
      </w:r>
      <w:r w:rsidRPr="00060250">
        <w:rPr>
          <w:rFonts w:ascii="Open Sans" w:hAnsi="Open Sans" w:cs="Open Sans"/>
        </w:rPr>
        <w:t xml:space="preserve"> mode, set to vibrate, or otherwise render devices inaudible while at clinical sites.  Use of social media (Facebook, Twitter, etc.) is </w:t>
      </w:r>
      <w:r w:rsidRPr="00060250">
        <w:rPr>
          <w:rFonts w:ascii="Open Sans" w:hAnsi="Open Sans" w:cs="Open Sans"/>
          <w:b/>
          <w:u w:val="single" w:color="000000"/>
        </w:rPr>
        <w:t>not</w:t>
      </w:r>
      <w:r w:rsidRPr="00060250">
        <w:rPr>
          <w:rFonts w:ascii="Open Sans" w:hAnsi="Open Sans" w:cs="Open Sans"/>
        </w:rPr>
        <w:t xml:space="preserve"> permitted while at the clinical site. Students are prohibited from recording, discussing, uploading, sharing, or transferring any data, images, videos or any information related to their clinical experiences without the express written permission of the clinical site and </w:t>
      </w:r>
      <w:r w:rsidR="00664474" w:rsidRPr="00060250">
        <w:rPr>
          <w:rFonts w:ascii="Open Sans" w:hAnsi="Open Sans" w:cs="Open Sans"/>
        </w:rPr>
        <w:t>patient if applicable.</w:t>
      </w:r>
      <w:r w:rsidRPr="00060250">
        <w:rPr>
          <w:rFonts w:ascii="Open Sans" w:hAnsi="Open Sans" w:cs="Open Sans"/>
        </w:rPr>
        <w:t xml:space="preserve"> Students are required to comply with site policies regarding the use of cell/smar</w:t>
      </w:r>
      <w:r w:rsidR="00BF37DC" w:rsidRPr="00060250">
        <w:rPr>
          <w:rFonts w:ascii="Open Sans" w:hAnsi="Open Sans" w:cs="Open Sans"/>
        </w:rPr>
        <w:t>t</w:t>
      </w:r>
      <w:r w:rsidRPr="00060250">
        <w:rPr>
          <w:rFonts w:ascii="Open Sans" w:hAnsi="Open Sans" w:cs="Open Sans"/>
        </w:rPr>
        <w:t xml:space="preserve">phones within the facility. </w:t>
      </w:r>
    </w:p>
    <w:p w14:paraId="5E82C0A8" w14:textId="77777777" w:rsidR="004158F5" w:rsidRPr="00060250" w:rsidRDefault="004158F5" w:rsidP="004158F5">
      <w:pPr>
        <w:rPr>
          <w:rFonts w:ascii="Open Sans" w:hAnsi="Open Sans" w:cs="Open Sans"/>
        </w:rPr>
      </w:pPr>
    </w:p>
    <w:p w14:paraId="5925D4F5" w14:textId="17C49BEA" w:rsidR="00BA78AF" w:rsidRPr="00060250" w:rsidRDefault="00965AD4" w:rsidP="004158F5">
      <w:pPr>
        <w:rPr>
          <w:rFonts w:ascii="Open Sans" w:hAnsi="Open Sans" w:cs="Open Sans"/>
        </w:rPr>
      </w:pPr>
      <w:r w:rsidRPr="00060250">
        <w:rPr>
          <w:rFonts w:ascii="Open Sans" w:hAnsi="Open Sans" w:cs="Open Sans"/>
        </w:rPr>
        <w:t>Preceptors must ap</w:t>
      </w:r>
      <w:r w:rsidR="00BF37DC" w:rsidRPr="00060250">
        <w:rPr>
          <w:rFonts w:ascii="Open Sans" w:hAnsi="Open Sans" w:cs="Open Sans"/>
        </w:rPr>
        <w:t>prove student use of cell/smart</w:t>
      </w:r>
      <w:r w:rsidRPr="00060250">
        <w:rPr>
          <w:rFonts w:ascii="Open Sans" w:hAnsi="Open Sans" w:cs="Open Sans"/>
        </w:rPr>
        <w:t>phones, iPads, tablets, and/or use of the facility site computer for clinical site wor</w:t>
      </w:r>
      <w:r w:rsidR="00EA5B8F" w:rsidRPr="00060250">
        <w:rPr>
          <w:rFonts w:ascii="Open Sans" w:hAnsi="Open Sans" w:cs="Open Sans"/>
        </w:rPr>
        <w:t>k, program business, or program-</w:t>
      </w:r>
      <w:r w:rsidRPr="00060250">
        <w:rPr>
          <w:rFonts w:ascii="Open Sans" w:hAnsi="Open Sans" w:cs="Open Sans"/>
        </w:rPr>
        <w:t xml:space="preserve">related research. </w:t>
      </w:r>
      <w:r w:rsidR="00664474" w:rsidRPr="00060250">
        <w:rPr>
          <w:rFonts w:ascii="Open Sans" w:hAnsi="Open Sans" w:cs="Open Sans"/>
        </w:rPr>
        <w:t xml:space="preserve">Students </w:t>
      </w:r>
      <w:r w:rsidR="00664474" w:rsidRPr="00060250">
        <w:rPr>
          <w:rFonts w:ascii="Open Sans" w:hAnsi="Open Sans" w:cs="Open Sans"/>
          <w:b/>
        </w:rPr>
        <w:t>are not</w:t>
      </w:r>
      <w:r w:rsidR="00664474" w:rsidRPr="00060250">
        <w:rPr>
          <w:rFonts w:ascii="Open Sans" w:hAnsi="Open Sans" w:cs="Open Sans"/>
        </w:rPr>
        <w:t xml:space="preserve"> to document encounters into </w:t>
      </w:r>
      <w:r w:rsidR="005629BA" w:rsidRPr="00060250">
        <w:rPr>
          <w:rFonts w:ascii="Open Sans" w:hAnsi="Open Sans" w:cs="Open Sans"/>
        </w:rPr>
        <w:t>EXXAT</w:t>
      </w:r>
      <w:r w:rsidR="00664474" w:rsidRPr="00060250">
        <w:rPr>
          <w:rFonts w:ascii="Open Sans" w:hAnsi="Open Sans" w:cs="Open Sans"/>
        </w:rPr>
        <w:t xml:space="preserve"> during the clinic hours unless approved by the preceptor.  Any reported violation of this rule will result in </w:t>
      </w:r>
      <w:r w:rsidR="00A57BD8" w:rsidRPr="00060250">
        <w:rPr>
          <w:rFonts w:ascii="Open Sans" w:hAnsi="Open Sans" w:cs="Open Sans"/>
        </w:rPr>
        <w:t>an</w:t>
      </w:r>
      <w:r w:rsidR="00664474" w:rsidRPr="00060250">
        <w:rPr>
          <w:rFonts w:ascii="Open Sans" w:hAnsi="Open Sans" w:cs="Open Sans"/>
        </w:rPr>
        <w:t xml:space="preserve"> Unprofessional Behavior Citation.  If there are subsequent incidents, the student will be referred to the </w:t>
      </w:r>
      <w:r w:rsidR="002465A1" w:rsidRPr="00060250">
        <w:rPr>
          <w:rFonts w:ascii="Open Sans" w:hAnsi="Open Sans" w:cs="Open Sans"/>
        </w:rPr>
        <w:t>CED, and then, if found to be necessary after further review, to the PPC</w:t>
      </w:r>
      <w:r w:rsidR="00EA5B8F" w:rsidRPr="00060250">
        <w:rPr>
          <w:rFonts w:ascii="Open Sans" w:hAnsi="Open Sans" w:cs="Open Sans"/>
        </w:rPr>
        <w:t xml:space="preserve"> for disciplinary</w:t>
      </w:r>
      <w:r w:rsidR="00664474" w:rsidRPr="00060250">
        <w:rPr>
          <w:rFonts w:ascii="Open Sans" w:hAnsi="Open Sans" w:cs="Open Sans"/>
        </w:rPr>
        <w:t xml:space="preserve"> measures.</w:t>
      </w:r>
      <w:r w:rsidRPr="00060250">
        <w:rPr>
          <w:rFonts w:ascii="Open Sans" w:hAnsi="Open Sans" w:cs="Open Sans"/>
        </w:rPr>
        <w:t xml:space="preserve"> </w:t>
      </w:r>
    </w:p>
    <w:p w14:paraId="6C9E1A13" w14:textId="77777777" w:rsidR="0025355D" w:rsidRPr="00060250" w:rsidRDefault="0025355D" w:rsidP="004158F5">
      <w:pPr>
        <w:rPr>
          <w:rFonts w:ascii="Open Sans" w:hAnsi="Open Sans" w:cs="Open Sans"/>
        </w:rPr>
      </w:pPr>
    </w:p>
    <w:p w14:paraId="190BF7DE" w14:textId="74E447F3" w:rsidR="00067C50" w:rsidRPr="00060250" w:rsidRDefault="00067C50" w:rsidP="001F625B">
      <w:pPr>
        <w:pStyle w:val="Heading2"/>
        <w:rPr>
          <w:rFonts w:ascii="Open Sans" w:eastAsiaTheme="minorHAnsi" w:hAnsi="Open Sans" w:cs="Open Sans"/>
        </w:rPr>
      </w:pPr>
      <w:bookmarkStart w:id="43" w:name="_Toc155361403"/>
      <w:r w:rsidRPr="00060250">
        <w:rPr>
          <w:rFonts w:ascii="Open Sans" w:hAnsi="Open Sans" w:cs="Open Sans"/>
          <w:u w:color="000000"/>
        </w:rPr>
        <w:t>Clinical Setting</w:t>
      </w:r>
      <w:r w:rsidR="001F625B" w:rsidRPr="00060250">
        <w:rPr>
          <w:rFonts w:ascii="Open Sans" w:hAnsi="Open Sans" w:cs="Open Sans"/>
          <w:u w:color="000000"/>
        </w:rPr>
        <w:t xml:space="preserve"> {</w:t>
      </w:r>
      <w:r w:rsidR="009F43B6" w:rsidRPr="00060250">
        <w:rPr>
          <w:rFonts w:ascii="Open Sans" w:hAnsi="Open Sans" w:cs="Open Sans"/>
          <w:u w:color="000000"/>
        </w:rPr>
        <w:t>A</w:t>
      </w:r>
      <w:r w:rsidR="001F625B" w:rsidRPr="00060250">
        <w:rPr>
          <w:rFonts w:ascii="Open Sans" w:hAnsi="Open Sans" w:cs="Open Sans"/>
          <w:u w:color="000000"/>
        </w:rPr>
        <w:t>3.01}</w:t>
      </w:r>
      <w:r w:rsidR="001F625B" w:rsidRPr="00060250">
        <w:rPr>
          <w:rStyle w:val="EndnoteReference"/>
          <w:rFonts w:ascii="Open Sans" w:hAnsi="Open Sans" w:cs="Open Sans"/>
          <w:u w:color="000000"/>
        </w:rPr>
        <w:endnoteReference w:id="17"/>
      </w:r>
      <w:bookmarkEnd w:id="43"/>
      <w:r w:rsidRPr="00060250">
        <w:rPr>
          <w:rFonts w:ascii="Open Sans" w:hAnsi="Open Sans" w:cs="Open Sans"/>
        </w:rPr>
        <w:t xml:space="preserve">  </w:t>
      </w:r>
    </w:p>
    <w:p w14:paraId="7B30C10F" w14:textId="77777777" w:rsidR="00067C50" w:rsidRPr="00060250" w:rsidRDefault="00067C50" w:rsidP="00067C50">
      <w:pPr>
        <w:ind w:left="0" w:firstLine="0"/>
        <w:rPr>
          <w:rFonts w:ascii="Open Sans" w:hAnsi="Open Sans" w:cs="Open Sans"/>
          <w:color w:val="auto"/>
          <w:u w:val="single" w:color="000000"/>
        </w:rPr>
      </w:pPr>
    </w:p>
    <w:p w14:paraId="186B4C3F" w14:textId="512B773E"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Identification in the Clinical Setting</w:t>
      </w:r>
      <w:r w:rsidRPr="00060250">
        <w:rPr>
          <w:rFonts w:ascii="Open Sans" w:hAnsi="Open Sans" w:cs="Open Sans"/>
          <w:color w:val="auto"/>
        </w:rPr>
        <w:t xml:space="preserve"> </w:t>
      </w:r>
      <w:r w:rsidR="004F794F" w:rsidRPr="00060250">
        <w:rPr>
          <w:rFonts w:ascii="Open Sans" w:hAnsi="Open Sans" w:cs="Open Sans"/>
          <w:u w:color="000000"/>
        </w:rPr>
        <w:t>{A3.06}</w:t>
      </w:r>
      <w:r w:rsidR="0025355D" w:rsidRPr="00060250">
        <w:rPr>
          <w:rStyle w:val="EndnoteReference"/>
          <w:rFonts w:ascii="Open Sans" w:hAnsi="Open Sans" w:cs="Open Sans"/>
          <w:u w:color="000000"/>
        </w:rPr>
        <w:endnoteReference w:id="18"/>
      </w:r>
    </w:p>
    <w:p w14:paraId="6758C0A9" w14:textId="6FBF99AE"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bCs/>
          <w:color w:val="auto"/>
        </w:rPr>
        <w:t>Proper identification must be clearly displayed identifying that the student is a UMES Physician Assistant Student.  UMES PA Student ID badges must be worn at all times.</w:t>
      </w:r>
      <w:r w:rsidRPr="00060250">
        <w:rPr>
          <w:rFonts w:ascii="Open Sans" w:hAnsi="Open Sans" w:cs="Open Sans"/>
          <w:color w:val="auto"/>
        </w:rPr>
        <w:t xml:space="preserve"> The Professional ID badge must be worn so that it is easily readable by patients and hospital/clinic personnel. ID badges must not be obscured or altered in any manner except as determined by clinical necessity, (e.g. special stickers for newborn nursery access).  </w:t>
      </w:r>
      <w:r w:rsidR="00EB69F6" w:rsidRPr="00060250">
        <w:rPr>
          <w:rFonts w:ascii="Open Sans" w:hAnsi="Open Sans" w:cs="Open Sans"/>
          <w:color w:val="auto"/>
        </w:rPr>
        <w:lastRenderedPageBreak/>
        <w:t xml:space="preserve">Names should be embroidered on the </w:t>
      </w:r>
      <w:r w:rsidR="002D7B2E" w:rsidRPr="00060250">
        <w:rPr>
          <w:rFonts w:ascii="Open Sans" w:hAnsi="Open Sans" w:cs="Open Sans"/>
          <w:color w:val="auto"/>
        </w:rPr>
        <w:t>left-hand</w:t>
      </w:r>
      <w:r w:rsidR="00EB69F6" w:rsidRPr="00060250">
        <w:rPr>
          <w:rFonts w:ascii="Open Sans" w:hAnsi="Open Sans" w:cs="Open Sans"/>
          <w:color w:val="auto"/>
        </w:rPr>
        <w:t xml:space="preserve"> side above the left breast pocket. Embroidery should be in black and names should be in block lettering.</w:t>
      </w:r>
    </w:p>
    <w:p w14:paraId="52E400F0"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  </w:t>
      </w:r>
    </w:p>
    <w:p w14:paraId="1004E676"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White Coats</w:t>
      </w:r>
      <w:r w:rsidRPr="00060250">
        <w:rPr>
          <w:rFonts w:ascii="Open Sans" w:hAnsi="Open Sans" w:cs="Open Sans"/>
          <w:color w:val="auto"/>
        </w:rPr>
        <w:t xml:space="preserve">  </w:t>
      </w:r>
    </w:p>
    <w:p w14:paraId="2709E63B" w14:textId="77777777" w:rsidR="00067C50" w:rsidRPr="00060250" w:rsidRDefault="00067C50" w:rsidP="00067C50">
      <w:pPr>
        <w:ind w:left="0" w:firstLine="0"/>
        <w:rPr>
          <w:rFonts w:ascii="Open Sans" w:hAnsi="Open Sans" w:cs="Open Sans"/>
          <w:color w:val="auto"/>
        </w:rPr>
      </w:pPr>
      <w:r w:rsidRPr="00060250">
        <w:rPr>
          <w:rFonts w:ascii="Open Sans" w:hAnsi="Open Sans" w:cs="Open Sans"/>
          <w:color w:val="auto"/>
        </w:rPr>
        <w:t xml:space="preserve">Student-style white coats are required for clinical settings and during certain laboratory sessions, simulation exercises, competency evaluations and any other times as designated by the Course Director; they must be clean and neat. They will possess the UMES Physician Assistant Student patch. Exceptions to this rule are at the discretion of the clinical preceptor and must be approved by the Clinical Education Director. If wearing scrubs outside the operating area, a clean white coat should be worn over scrubs. </w:t>
      </w:r>
      <w:r w:rsidRPr="00060250">
        <w:rPr>
          <w:rFonts w:ascii="Open Sans" w:eastAsia="Cambria" w:hAnsi="Open Sans" w:cs="Open Sans"/>
          <w:color w:val="auto"/>
        </w:rPr>
        <w:t xml:space="preserve"> </w:t>
      </w:r>
      <w:r w:rsidRPr="00060250">
        <w:rPr>
          <w:rFonts w:ascii="Open Sans" w:hAnsi="Open Sans" w:cs="Open Sans"/>
          <w:color w:val="auto"/>
        </w:rPr>
        <w:t xml:space="preserve"> </w:t>
      </w:r>
    </w:p>
    <w:p w14:paraId="41D2231A" w14:textId="77777777" w:rsidR="000E7D39" w:rsidRPr="00060250" w:rsidRDefault="000E7D39" w:rsidP="00067C50">
      <w:pPr>
        <w:ind w:left="0" w:firstLine="0"/>
        <w:rPr>
          <w:rFonts w:ascii="Open Sans" w:hAnsi="Open Sans" w:cs="Open Sans"/>
          <w:color w:val="auto"/>
        </w:rPr>
      </w:pPr>
    </w:p>
    <w:p w14:paraId="359962BB" w14:textId="27C2EAD3" w:rsidR="000E7D39" w:rsidRPr="00060250" w:rsidRDefault="000E7D39" w:rsidP="00067C50">
      <w:pPr>
        <w:ind w:left="0" w:firstLine="0"/>
        <w:rPr>
          <w:rFonts w:ascii="Open Sans" w:hAnsi="Open Sans" w:cs="Open Sans"/>
          <w:color w:val="auto"/>
        </w:rPr>
      </w:pPr>
      <w:r w:rsidRPr="00060250">
        <w:rPr>
          <w:rFonts w:ascii="Open Sans" w:hAnsi="Open Sans" w:cs="Open Sans"/>
          <w:color w:val="auto"/>
        </w:rPr>
        <w:t>Patches</w:t>
      </w:r>
    </w:p>
    <w:p w14:paraId="586D61F2" w14:textId="77777777" w:rsidR="000E7D39" w:rsidRPr="00060250" w:rsidRDefault="000E7D39" w:rsidP="00067C50">
      <w:pPr>
        <w:ind w:left="0" w:firstLine="0"/>
        <w:rPr>
          <w:rFonts w:ascii="Open Sans" w:eastAsiaTheme="minorHAnsi" w:hAnsi="Open Sans" w:cs="Open Sans"/>
          <w:color w:val="auto"/>
        </w:rPr>
      </w:pPr>
      <w:r w:rsidRPr="00060250">
        <w:rPr>
          <w:rFonts w:ascii="Open Sans" w:hAnsi="Open Sans" w:cs="Open Sans"/>
          <w:color w:val="auto"/>
        </w:rPr>
        <w:t>Each student will be provided with two University of Maryland Eastern Shore school patches for placement on white lab coats.  The patch should be placed 3 inches down from the left shoulder seam of the white coat and centered from left to right.</w:t>
      </w:r>
    </w:p>
    <w:p w14:paraId="77535BB9" w14:textId="630F8339" w:rsidR="00067C50" w:rsidRPr="00060250" w:rsidRDefault="00067C50" w:rsidP="00067C50">
      <w:pPr>
        <w:ind w:left="0" w:firstLine="0"/>
        <w:rPr>
          <w:rFonts w:ascii="Open Sans" w:eastAsiaTheme="minorHAnsi" w:hAnsi="Open Sans" w:cs="Open Sans"/>
          <w:color w:val="auto"/>
        </w:rPr>
      </w:pPr>
    </w:p>
    <w:p w14:paraId="53F2CE1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Scrubs</w:t>
      </w:r>
      <w:r w:rsidRPr="00060250">
        <w:rPr>
          <w:rFonts w:ascii="Open Sans" w:hAnsi="Open Sans" w:cs="Open Sans"/>
          <w:color w:val="auto"/>
        </w:rPr>
        <w:t xml:space="preserve">  </w:t>
      </w:r>
    </w:p>
    <w:p w14:paraId="24D9AC11"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In general, scrubs should not be worn outside of the hospital or clinic. Scrubs are expected to be clean when worn in a public area and should be covered with a white coat. The ID Badge must be worn outside the white coat. Scrubs may be worn only as delineated by individual clinical sites.  </w:t>
      </w:r>
    </w:p>
    <w:p w14:paraId="4DAABBE0"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 </w:t>
      </w:r>
    </w:p>
    <w:p w14:paraId="29F666F4"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Shoes</w:t>
      </w:r>
      <w:r w:rsidRPr="00060250">
        <w:rPr>
          <w:rFonts w:ascii="Open Sans" w:hAnsi="Open Sans" w:cs="Open Sans"/>
          <w:color w:val="auto"/>
        </w:rPr>
        <w:t xml:space="preserve">  </w:t>
      </w:r>
    </w:p>
    <w:p w14:paraId="6CD86BA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Footwear must be clean, in good condition, and appropriate. </w:t>
      </w:r>
      <w:r w:rsidRPr="00060250">
        <w:rPr>
          <w:rFonts w:ascii="Open Sans" w:hAnsi="Open Sans" w:cs="Open Sans"/>
          <w:b/>
          <w:color w:val="auto"/>
        </w:rPr>
        <w:t>For safety reasons, open-toed shoes and sandals are not allowed in patient care areas or designated laboratory components of didactic courses.</w:t>
      </w:r>
      <w:r w:rsidRPr="00060250">
        <w:rPr>
          <w:rFonts w:ascii="Open Sans" w:hAnsi="Open Sans" w:cs="Open Sans"/>
          <w:color w:val="auto"/>
        </w:rPr>
        <w:t xml:space="preserve">  </w:t>
      </w:r>
    </w:p>
    <w:p w14:paraId="45A74E78"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3E7A3938"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Style</w:t>
      </w:r>
      <w:r w:rsidRPr="00060250">
        <w:rPr>
          <w:rFonts w:ascii="Open Sans" w:hAnsi="Open Sans" w:cs="Open Sans"/>
          <w:color w:val="auto"/>
        </w:rPr>
        <w:t xml:space="preserve">  </w:t>
      </w:r>
    </w:p>
    <w:p w14:paraId="71F1FB33" w14:textId="788D869E"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No sweatshirts or shirts with messages, lettering or logos (except</w:t>
      </w:r>
      <w:r w:rsidR="00F30C8F" w:rsidRPr="00060250">
        <w:rPr>
          <w:rFonts w:ascii="Open Sans" w:hAnsi="Open Sans" w:cs="Open Sans"/>
          <w:color w:val="auto"/>
        </w:rPr>
        <w:t xml:space="preserve"> UMES</w:t>
      </w:r>
      <w:r w:rsidRPr="00060250">
        <w:rPr>
          <w:rFonts w:ascii="Open Sans" w:hAnsi="Open Sans" w:cs="Open Sans"/>
          <w:color w:val="auto"/>
        </w:rPr>
        <w:t xml:space="preserve">). No shorts, cut-offs, etc. </w:t>
      </w:r>
      <w:r w:rsidRPr="00060250">
        <w:rPr>
          <w:rFonts w:ascii="Open Sans" w:hAnsi="Open Sans" w:cs="Open Sans"/>
          <w:i/>
          <w:color w:val="auto"/>
        </w:rPr>
        <w:t>Jeans are not to be worn even if it is clinical site policy to allow providers to wear jeans!</w:t>
      </w:r>
      <w:r w:rsidRPr="00060250">
        <w:rPr>
          <w:rFonts w:ascii="Open Sans" w:hAnsi="Open Sans" w:cs="Open Sans"/>
          <w:color w:val="auto"/>
        </w:rPr>
        <w:t xml:space="preserve"> A tie is recommended for men, unless described as optional in specific policy for that clinical setting.  </w:t>
      </w:r>
    </w:p>
    <w:p w14:paraId="6B3EB5E8"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5FD57227"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Fragrance</w:t>
      </w:r>
      <w:r w:rsidRPr="00060250">
        <w:rPr>
          <w:rFonts w:ascii="Open Sans" w:hAnsi="Open Sans" w:cs="Open Sans"/>
          <w:color w:val="auto"/>
        </w:rPr>
        <w:t xml:space="preserve">  </w:t>
      </w:r>
    </w:p>
    <w:p w14:paraId="1A89192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No wearing of colognes, perfumes or scented lotions in clinical settings as patients may be sensitive to fragrances.   </w:t>
      </w:r>
    </w:p>
    <w:p w14:paraId="18970F51"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76334C99"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Hands</w:t>
      </w:r>
      <w:r w:rsidRPr="00060250">
        <w:rPr>
          <w:rFonts w:ascii="Open Sans" w:hAnsi="Open Sans" w:cs="Open Sans"/>
          <w:color w:val="auto"/>
        </w:rPr>
        <w:t xml:space="preserve">  </w:t>
      </w:r>
    </w:p>
    <w:p w14:paraId="290E6FF0"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Fingernails must be clean and short to allow for proper hand hygiene, use of instruments, prevention of glove puncture and injury to the patient. Artificial nails and decorative nail designs are prohibited. Some clinics/hospital settings do not permit any colored polish.</w:t>
      </w:r>
      <w:r w:rsidRPr="00060250">
        <w:rPr>
          <w:rFonts w:ascii="Open Sans" w:hAnsi="Open Sans" w:cs="Open Sans"/>
          <w:b/>
          <w:color w:val="auto"/>
        </w:rPr>
        <w:t xml:space="preserve"> </w:t>
      </w:r>
      <w:r w:rsidRPr="00060250">
        <w:rPr>
          <w:rFonts w:ascii="Open Sans" w:hAnsi="Open Sans" w:cs="Open Sans"/>
          <w:color w:val="auto"/>
        </w:rPr>
        <w:t xml:space="preserve"> </w:t>
      </w:r>
    </w:p>
    <w:p w14:paraId="44232DA8" w14:textId="77777777" w:rsidR="004C608E" w:rsidRPr="00060250" w:rsidRDefault="004C608E" w:rsidP="00067C50">
      <w:pPr>
        <w:ind w:left="0" w:firstLine="0"/>
        <w:rPr>
          <w:rFonts w:ascii="Open Sans" w:hAnsi="Open Sans" w:cs="Open Sans"/>
          <w:color w:val="auto"/>
          <w:u w:color="000000"/>
        </w:rPr>
      </w:pPr>
    </w:p>
    <w:p w14:paraId="6B102C27" w14:textId="18C47758"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Hygiene</w:t>
      </w:r>
      <w:r w:rsidRPr="00060250">
        <w:rPr>
          <w:rFonts w:ascii="Open Sans" w:hAnsi="Open Sans" w:cs="Open Sans"/>
          <w:color w:val="auto"/>
        </w:rPr>
        <w:t xml:space="preserve">  </w:t>
      </w:r>
    </w:p>
    <w:p w14:paraId="667AB25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lastRenderedPageBreak/>
        <w:t xml:space="preserve">Daily hygiene must include personal cleanliness, including use of deodorant. Clothing should be clean, pressed, and in good condition, including the white coat.  </w:t>
      </w:r>
    </w:p>
    <w:p w14:paraId="0C190CF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381383F9"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Hair</w:t>
      </w:r>
      <w:r w:rsidRPr="00060250">
        <w:rPr>
          <w:rFonts w:ascii="Open Sans" w:hAnsi="Open Sans" w:cs="Open Sans"/>
          <w:color w:val="auto"/>
        </w:rPr>
        <w:t xml:space="preserve">  </w:t>
      </w:r>
    </w:p>
    <w:p w14:paraId="5FBAC74A"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Mustaches, hair longer than chin length, and beards must be clean and well-trimmed. Students with long hair who participate in patient care should wear hair tied back to avoid interfering with performance of procedures or having hair come into contact with patients.  </w:t>
      </w:r>
    </w:p>
    <w:p w14:paraId="1B7C47F0"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09E084CD"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Jewelry</w:t>
      </w:r>
      <w:r w:rsidRPr="00060250">
        <w:rPr>
          <w:rFonts w:ascii="Open Sans" w:hAnsi="Open Sans" w:cs="Open Sans"/>
          <w:color w:val="auto"/>
        </w:rPr>
        <w:t xml:space="preserve">  </w:t>
      </w:r>
    </w:p>
    <w:p w14:paraId="0553724F"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rPr>
        <w:t xml:space="preserve">Jewelry should not be functionally restrictive or excessive. Students should avoid wearing long or dangling earrings for their own and for patient safety. There should be no visible jewelry in body piercings with the exception of earrings. In the case of religious requirement, certain piercings may be acceptable. Please consult the Program Director or the Program Director’s designee if you have a religious requirement for piercings. No other facial jewelry (e.g., tongue, eyebrow piercings, etc.) is allowed.  </w:t>
      </w:r>
    </w:p>
    <w:p w14:paraId="6D54FF43"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b/>
          <w:color w:val="auto"/>
        </w:rPr>
        <w:t xml:space="preserve"> </w:t>
      </w:r>
      <w:r w:rsidRPr="00060250">
        <w:rPr>
          <w:rFonts w:ascii="Open Sans" w:hAnsi="Open Sans" w:cs="Open Sans"/>
          <w:color w:val="auto"/>
        </w:rPr>
        <w:t xml:space="preserve"> </w:t>
      </w:r>
    </w:p>
    <w:p w14:paraId="70D1A0E0" w14:textId="77777777" w:rsidR="00067C50" w:rsidRPr="00060250" w:rsidRDefault="00067C50" w:rsidP="00067C50">
      <w:pPr>
        <w:ind w:left="0" w:firstLine="0"/>
        <w:rPr>
          <w:rFonts w:ascii="Open Sans" w:eastAsiaTheme="minorHAnsi" w:hAnsi="Open Sans" w:cs="Open Sans"/>
          <w:color w:val="auto"/>
        </w:rPr>
      </w:pPr>
      <w:r w:rsidRPr="00060250">
        <w:rPr>
          <w:rFonts w:ascii="Open Sans" w:hAnsi="Open Sans" w:cs="Open Sans"/>
          <w:color w:val="auto"/>
          <w:u w:color="000000"/>
        </w:rPr>
        <w:t>Tattoos</w:t>
      </w:r>
      <w:r w:rsidRPr="00060250">
        <w:rPr>
          <w:rFonts w:ascii="Open Sans" w:hAnsi="Open Sans" w:cs="Open Sans"/>
          <w:color w:val="auto"/>
        </w:rPr>
        <w:t xml:space="preserve">  </w:t>
      </w:r>
    </w:p>
    <w:p w14:paraId="3515B52D" w14:textId="77777777" w:rsidR="00067C50" w:rsidRPr="00060250" w:rsidRDefault="00067C50" w:rsidP="00067C50">
      <w:pPr>
        <w:rPr>
          <w:rFonts w:ascii="Open Sans" w:hAnsi="Open Sans" w:cs="Open Sans"/>
        </w:rPr>
      </w:pPr>
      <w:r w:rsidRPr="00060250">
        <w:rPr>
          <w:rFonts w:ascii="Open Sans" w:hAnsi="Open Sans" w:cs="Open Sans"/>
          <w:color w:val="auto"/>
        </w:rPr>
        <w:t>Tattoos shall be appropriately covered when possible.</w:t>
      </w:r>
    </w:p>
    <w:p w14:paraId="1CD4464F" w14:textId="77777777" w:rsidR="009E7122" w:rsidRPr="00060250" w:rsidRDefault="009E7122" w:rsidP="004158F5">
      <w:pPr>
        <w:rPr>
          <w:rFonts w:ascii="Open Sans" w:hAnsi="Open Sans" w:cs="Open Sans"/>
        </w:rPr>
      </w:pPr>
    </w:p>
    <w:p w14:paraId="1699F8B4" w14:textId="77777777" w:rsidR="00FC56C9" w:rsidRPr="00060250" w:rsidRDefault="00FC56C9" w:rsidP="004158F5">
      <w:pPr>
        <w:rPr>
          <w:rFonts w:ascii="Open Sans" w:hAnsi="Open Sans" w:cs="Open Sans"/>
        </w:rPr>
      </w:pPr>
      <w:r w:rsidRPr="00060250">
        <w:rPr>
          <w:rFonts w:ascii="Open Sans" w:hAnsi="Open Sans" w:cs="Open Sans"/>
        </w:rPr>
        <w:t xml:space="preserve">In case of conflict, contact the </w:t>
      </w:r>
      <w:r w:rsidR="00CE72B4" w:rsidRPr="00060250">
        <w:rPr>
          <w:rFonts w:ascii="Open Sans" w:hAnsi="Open Sans" w:cs="Open Sans"/>
        </w:rPr>
        <w:t>CED</w:t>
      </w:r>
      <w:r w:rsidRPr="00060250">
        <w:rPr>
          <w:rFonts w:ascii="Open Sans" w:hAnsi="Open Sans" w:cs="Open Sans"/>
        </w:rPr>
        <w:t>.</w:t>
      </w:r>
    </w:p>
    <w:p w14:paraId="2BE6C71E" w14:textId="77777777" w:rsidR="00FC56C9" w:rsidRPr="00060250" w:rsidRDefault="00965AD4" w:rsidP="00BE3124">
      <w:pPr>
        <w:pStyle w:val="ListParagraph"/>
        <w:numPr>
          <w:ilvl w:val="0"/>
          <w:numId w:val="36"/>
        </w:numPr>
        <w:rPr>
          <w:rFonts w:ascii="Open Sans" w:hAnsi="Open Sans" w:cs="Open Sans"/>
        </w:rPr>
      </w:pPr>
      <w:r w:rsidRPr="00060250">
        <w:rPr>
          <w:rFonts w:ascii="Open Sans" w:hAnsi="Open Sans" w:cs="Open Sans"/>
        </w:rPr>
        <w:t xml:space="preserve">Failure to comply with this </w:t>
      </w:r>
      <w:r w:rsidR="00FC56C9" w:rsidRPr="00060250">
        <w:rPr>
          <w:rFonts w:ascii="Open Sans" w:hAnsi="Open Sans" w:cs="Open Sans"/>
        </w:rPr>
        <w:t xml:space="preserve">clinical attire requirements will result in </w:t>
      </w:r>
      <w:r w:rsidR="00A57BD8" w:rsidRPr="00060250">
        <w:rPr>
          <w:rFonts w:ascii="Open Sans" w:hAnsi="Open Sans" w:cs="Open Sans"/>
        </w:rPr>
        <w:t>an</w:t>
      </w:r>
      <w:r w:rsidR="00FC56C9" w:rsidRPr="00060250">
        <w:rPr>
          <w:rFonts w:ascii="Open Sans" w:hAnsi="Open Sans" w:cs="Open Sans"/>
        </w:rPr>
        <w:t xml:space="preserve"> Unprofessional Conduct Citation.  Further infractions will result in a referral to the </w:t>
      </w:r>
      <w:r w:rsidR="00CE72B4" w:rsidRPr="00060250">
        <w:rPr>
          <w:rFonts w:ascii="Open Sans" w:hAnsi="Open Sans" w:cs="Open Sans"/>
        </w:rPr>
        <w:t>PPC</w:t>
      </w:r>
      <w:r w:rsidR="00FC56C9" w:rsidRPr="00060250">
        <w:rPr>
          <w:rFonts w:ascii="Open Sans" w:hAnsi="Open Sans" w:cs="Open Sans"/>
        </w:rPr>
        <w:t xml:space="preserve"> for possible disciplinary action.</w:t>
      </w:r>
    </w:p>
    <w:p w14:paraId="4F718671" w14:textId="77777777" w:rsidR="008F5F0C" w:rsidRPr="00060250" w:rsidRDefault="008F5F0C" w:rsidP="004158F5">
      <w:pPr>
        <w:ind w:firstLine="94"/>
        <w:rPr>
          <w:rFonts w:ascii="Open Sans" w:hAnsi="Open Sans" w:cs="Open Sans"/>
        </w:rPr>
      </w:pPr>
    </w:p>
    <w:p w14:paraId="513F6DE6" w14:textId="4947CCF7" w:rsidR="00BA78AF" w:rsidRPr="00060250" w:rsidRDefault="00965AD4" w:rsidP="004158F5">
      <w:pPr>
        <w:pStyle w:val="Heading2"/>
        <w:rPr>
          <w:rFonts w:ascii="Open Sans" w:hAnsi="Open Sans" w:cs="Open Sans"/>
        </w:rPr>
      </w:pPr>
      <w:bookmarkStart w:id="44" w:name="_Toc155361404"/>
      <w:r w:rsidRPr="00060250">
        <w:rPr>
          <w:rFonts w:ascii="Open Sans" w:hAnsi="Open Sans" w:cs="Open Sans"/>
        </w:rPr>
        <w:t>Back to Campus Attire</w:t>
      </w:r>
      <w:bookmarkEnd w:id="44"/>
      <w:r w:rsidRPr="00060250">
        <w:rPr>
          <w:rFonts w:ascii="Open Sans" w:hAnsi="Open Sans" w:cs="Open Sans"/>
        </w:rPr>
        <w:t xml:space="preserve">  </w:t>
      </w:r>
    </w:p>
    <w:p w14:paraId="0967EA06" w14:textId="77777777" w:rsidR="00BA78AF" w:rsidRPr="00060250" w:rsidRDefault="00965AD4" w:rsidP="004158F5">
      <w:pPr>
        <w:rPr>
          <w:rFonts w:ascii="Open Sans" w:hAnsi="Open Sans" w:cs="Open Sans"/>
        </w:rPr>
      </w:pPr>
      <w:r w:rsidRPr="00060250">
        <w:rPr>
          <w:rFonts w:ascii="Open Sans" w:hAnsi="Open Sans" w:cs="Open Sans"/>
        </w:rPr>
        <w:t xml:space="preserve">When clinical year students return to campus for </w:t>
      </w:r>
      <w:r w:rsidR="008F5F0C" w:rsidRPr="00060250">
        <w:rPr>
          <w:rFonts w:ascii="Open Sans" w:hAnsi="Open Sans" w:cs="Open Sans"/>
        </w:rPr>
        <w:t>callback week</w:t>
      </w:r>
      <w:r w:rsidRPr="00060250">
        <w:rPr>
          <w:rFonts w:ascii="Open Sans" w:hAnsi="Open Sans" w:cs="Open Sans"/>
        </w:rPr>
        <w:t>, they should wear “business ca</w:t>
      </w:r>
      <w:r w:rsidR="00067C50" w:rsidRPr="00060250">
        <w:rPr>
          <w:rFonts w:ascii="Open Sans" w:hAnsi="Open Sans" w:cs="Open Sans"/>
        </w:rPr>
        <w:t>sual” dress as defined below:  Please foll</w:t>
      </w:r>
      <w:r w:rsidR="00B32088" w:rsidRPr="00060250">
        <w:rPr>
          <w:rFonts w:ascii="Open Sans" w:hAnsi="Open Sans" w:cs="Open Sans"/>
        </w:rPr>
        <w:t xml:space="preserve">ow the UMES PA Program </w:t>
      </w:r>
      <w:r w:rsidR="002329DA" w:rsidRPr="00060250">
        <w:rPr>
          <w:rFonts w:ascii="Open Sans" w:hAnsi="Open Sans" w:cs="Open Sans"/>
        </w:rPr>
        <w:t xml:space="preserve">Dress Code Policy which </w:t>
      </w:r>
      <w:r w:rsidR="00067C50" w:rsidRPr="00060250">
        <w:rPr>
          <w:rFonts w:ascii="Open Sans" w:hAnsi="Open Sans" w:cs="Open Sans"/>
        </w:rPr>
        <w:t xml:space="preserve">can found in Appendix D in the UMES </w:t>
      </w:r>
      <w:r w:rsidR="00B32088" w:rsidRPr="00060250">
        <w:rPr>
          <w:rFonts w:ascii="Open Sans" w:hAnsi="Open Sans" w:cs="Open Sans"/>
        </w:rPr>
        <w:t xml:space="preserve">Physician Assistant </w:t>
      </w:r>
      <w:r w:rsidR="00067C50" w:rsidRPr="00060250">
        <w:rPr>
          <w:rFonts w:ascii="Open Sans" w:hAnsi="Open Sans" w:cs="Open Sans"/>
        </w:rPr>
        <w:t>Program Handbook.</w:t>
      </w:r>
    </w:p>
    <w:p w14:paraId="72899702" w14:textId="77777777" w:rsidR="004158F5" w:rsidRPr="00060250" w:rsidRDefault="004158F5" w:rsidP="004158F5">
      <w:pPr>
        <w:rPr>
          <w:rFonts w:ascii="Open Sans" w:hAnsi="Open Sans" w:cs="Open Sans"/>
        </w:rPr>
      </w:pPr>
    </w:p>
    <w:p w14:paraId="237315B9" w14:textId="62A9C6DB" w:rsidR="00BA78AF" w:rsidRPr="00060250" w:rsidRDefault="00965AD4" w:rsidP="004158F5">
      <w:pPr>
        <w:pStyle w:val="Heading2"/>
        <w:rPr>
          <w:rFonts w:ascii="Open Sans" w:hAnsi="Open Sans" w:cs="Open Sans"/>
        </w:rPr>
      </w:pPr>
      <w:bookmarkStart w:id="45" w:name="_Toc155361405"/>
      <w:r w:rsidRPr="00060250">
        <w:rPr>
          <w:rFonts w:ascii="Open Sans" w:hAnsi="Open Sans" w:cs="Open Sans"/>
        </w:rPr>
        <w:t>Attendance and Promptness</w:t>
      </w:r>
      <w:bookmarkEnd w:id="45"/>
      <w:r w:rsidRPr="00060250">
        <w:rPr>
          <w:rFonts w:ascii="Open Sans" w:hAnsi="Open Sans" w:cs="Open Sans"/>
        </w:rPr>
        <w:t xml:space="preserve"> </w:t>
      </w:r>
    </w:p>
    <w:p w14:paraId="7375194F" w14:textId="2492B0A0" w:rsidR="006D1E8B" w:rsidRPr="00060250" w:rsidRDefault="00965AD4" w:rsidP="004158F5">
      <w:pPr>
        <w:rPr>
          <w:rFonts w:ascii="Open Sans" w:hAnsi="Open Sans" w:cs="Open Sans"/>
        </w:rPr>
      </w:pPr>
      <w:r w:rsidRPr="00060250">
        <w:rPr>
          <w:rFonts w:ascii="Open Sans" w:hAnsi="Open Sans" w:cs="Open Sans"/>
        </w:rPr>
        <w:t xml:space="preserve">Regular clinical rotation and </w:t>
      </w:r>
      <w:r w:rsidR="0055214E" w:rsidRPr="00060250">
        <w:rPr>
          <w:rFonts w:ascii="Open Sans" w:hAnsi="Open Sans" w:cs="Open Sans"/>
        </w:rPr>
        <w:t>c</w:t>
      </w:r>
      <w:r w:rsidR="009B3C92" w:rsidRPr="00060250">
        <w:rPr>
          <w:rFonts w:ascii="Open Sans" w:hAnsi="Open Sans" w:cs="Open Sans"/>
        </w:rPr>
        <w:t>allback</w:t>
      </w:r>
      <w:r w:rsidRPr="00060250">
        <w:rPr>
          <w:rFonts w:ascii="Open Sans" w:hAnsi="Open Sans" w:cs="Open Sans"/>
        </w:rPr>
        <w:t xml:space="preserve"> attendance </w:t>
      </w:r>
      <w:r w:rsidRPr="00060250">
        <w:rPr>
          <w:rFonts w:ascii="Open Sans" w:hAnsi="Open Sans" w:cs="Open Sans"/>
          <w:i/>
        </w:rPr>
        <w:t>is essential to student success</w:t>
      </w:r>
      <w:r w:rsidRPr="00060250">
        <w:rPr>
          <w:rFonts w:ascii="Open Sans" w:hAnsi="Open Sans" w:cs="Open Sans"/>
        </w:rPr>
        <w:t xml:space="preserve">. Attendance at all assigned clinical rotations is considered an aspect of professional responsibility and individual dependability. The student is expected to be in attendance and on-site daily and when asked or requested, to be available for evenings and/or weekends hours. The work schedule will be determined by the preceptor or his/her agent. </w:t>
      </w:r>
      <w:r w:rsidRPr="00060250">
        <w:rPr>
          <w:rFonts w:ascii="Open Sans" w:hAnsi="Open Sans" w:cs="Open Sans"/>
          <w:i/>
          <w:u w:val="single" w:color="000000"/>
        </w:rPr>
        <w:t>College holidays do not apply in the clinical year. Preceptors are not</w:t>
      </w:r>
      <w:r w:rsidRPr="00060250">
        <w:rPr>
          <w:rFonts w:ascii="Open Sans" w:hAnsi="Open Sans" w:cs="Open Sans"/>
          <w:i/>
        </w:rPr>
        <w:t xml:space="preserve"> </w:t>
      </w:r>
      <w:r w:rsidRPr="00060250">
        <w:rPr>
          <w:rFonts w:ascii="Open Sans" w:hAnsi="Open Sans" w:cs="Open Sans"/>
          <w:i/>
          <w:u w:val="single" w:color="000000"/>
        </w:rPr>
        <w:t xml:space="preserve">obligated to give the student days off on weekdays or weekends. </w:t>
      </w:r>
      <w:r w:rsidR="006D1E8B" w:rsidRPr="00060250">
        <w:rPr>
          <w:rFonts w:ascii="Open Sans" w:hAnsi="Open Sans" w:cs="Open Sans"/>
          <w:i/>
          <w:u w:val="single" w:color="000000"/>
        </w:rPr>
        <w:t xml:space="preserve"> </w:t>
      </w:r>
      <w:r w:rsidR="006D1E8B" w:rsidRPr="00060250">
        <w:rPr>
          <w:rFonts w:ascii="Open Sans" w:hAnsi="Open Sans" w:cs="Open Sans"/>
          <w:b/>
          <w:i/>
          <w:u w:val="single" w:color="000000"/>
        </w:rPr>
        <w:t>(When the preceptor is working or on call, so is the student unless otherwise specified by the preceptor)</w:t>
      </w:r>
      <w:r w:rsidR="006D1E8B" w:rsidRPr="00060250">
        <w:rPr>
          <w:rFonts w:ascii="Open Sans" w:hAnsi="Open Sans" w:cs="Open Sans"/>
          <w:b/>
          <w:i/>
          <w:u w:color="000000"/>
        </w:rPr>
        <w:t>.</w:t>
      </w:r>
      <w:r w:rsidR="00651BF7" w:rsidRPr="00060250">
        <w:rPr>
          <w:rFonts w:ascii="Open Sans" w:hAnsi="Open Sans" w:cs="Open Sans"/>
          <w:i/>
          <w:u w:color="000000"/>
        </w:rPr>
        <w:t xml:space="preserve"> </w:t>
      </w:r>
      <w:r w:rsidR="00FF5066" w:rsidRPr="00060250">
        <w:rPr>
          <w:rFonts w:ascii="Open Sans" w:hAnsi="Open Sans" w:cs="Open Sans"/>
        </w:rPr>
        <w:t xml:space="preserve"> </w:t>
      </w:r>
      <w:r w:rsidRPr="00060250">
        <w:rPr>
          <w:rFonts w:ascii="Open Sans" w:hAnsi="Open Sans" w:cs="Open Sans"/>
        </w:rPr>
        <w:t>In addition, students are not permitted to arrive late to a rotation or leave early without the permission of their preceptor</w:t>
      </w:r>
      <w:r w:rsidR="009B3C92" w:rsidRPr="00060250">
        <w:rPr>
          <w:rFonts w:ascii="Open Sans" w:hAnsi="Open Sans" w:cs="Open Sans"/>
        </w:rPr>
        <w:t xml:space="preserve"> and recording the reason for shortening their day on the time log.</w:t>
      </w:r>
      <w:r w:rsidRPr="00060250">
        <w:rPr>
          <w:rFonts w:ascii="Open Sans" w:hAnsi="Open Sans" w:cs="Open Sans"/>
        </w:rPr>
        <w:t xml:space="preserve">  Promptness is another professional trait the healthcare practitioner must display. Students are expected to arrive on site on time, </w:t>
      </w:r>
      <w:r w:rsidRPr="00060250">
        <w:rPr>
          <w:rFonts w:ascii="Open Sans" w:hAnsi="Open Sans" w:cs="Open Sans"/>
        </w:rPr>
        <w:lastRenderedPageBreak/>
        <w:t>preferably 5-10 minutes early. Repeated tardiness is considered unprofessional conduct and</w:t>
      </w:r>
      <w:r w:rsidR="007D66C6" w:rsidRPr="00060250">
        <w:rPr>
          <w:rFonts w:ascii="Open Sans" w:hAnsi="Open Sans" w:cs="Open Sans"/>
        </w:rPr>
        <w:t xml:space="preserve"> may</w:t>
      </w:r>
      <w:r w:rsidR="009B3C92" w:rsidRPr="00060250">
        <w:rPr>
          <w:rFonts w:ascii="Open Sans" w:hAnsi="Open Sans" w:cs="Open Sans"/>
        </w:rPr>
        <w:t xml:space="preserve"> be reflected in your professionalism score on your preceptor evaluation of the student.</w:t>
      </w:r>
    </w:p>
    <w:p w14:paraId="6E58D1F9" w14:textId="77777777" w:rsidR="00BA78AF" w:rsidRPr="00060250" w:rsidRDefault="00965AD4" w:rsidP="004158F5">
      <w:pPr>
        <w:rPr>
          <w:rFonts w:ascii="Open Sans" w:hAnsi="Open Sans" w:cs="Open Sans"/>
        </w:rPr>
      </w:pPr>
      <w:r w:rsidRPr="00060250">
        <w:rPr>
          <w:rFonts w:ascii="Open Sans" w:hAnsi="Open Sans" w:cs="Open Sans"/>
        </w:rPr>
        <w:t xml:space="preserve"> </w:t>
      </w:r>
    </w:p>
    <w:p w14:paraId="607C3B69" w14:textId="77777777" w:rsidR="006D1E8B" w:rsidRPr="00060250" w:rsidRDefault="006D1E8B" w:rsidP="004158F5">
      <w:pPr>
        <w:rPr>
          <w:rFonts w:ascii="Open Sans" w:hAnsi="Open Sans" w:cs="Open Sans"/>
        </w:rPr>
      </w:pPr>
      <w:r w:rsidRPr="00060250">
        <w:rPr>
          <w:rFonts w:ascii="Open Sans" w:hAnsi="Open Sans" w:cs="Open Sans"/>
        </w:rPr>
        <w:t xml:space="preserve">Repeated tardiness, shortening of assigned clinic day or non-attendance will result in failure of the rotation and referral to the </w:t>
      </w:r>
      <w:r w:rsidR="002465A1" w:rsidRPr="00060250">
        <w:rPr>
          <w:rFonts w:ascii="Open Sans" w:hAnsi="Open Sans" w:cs="Open Sans"/>
        </w:rPr>
        <w:t>CED, and then, upon further review if found to be necessary, to the PPC</w:t>
      </w:r>
      <w:r w:rsidRPr="00060250">
        <w:rPr>
          <w:rFonts w:ascii="Open Sans" w:hAnsi="Open Sans" w:cs="Open Sans"/>
        </w:rPr>
        <w:t xml:space="preserve"> for possible additional disciplinary action.</w:t>
      </w:r>
    </w:p>
    <w:p w14:paraId="19001206" w14:textId="77777777" w:rsidR="006D1E8B" w:rsidRPr="00060250" w:rsidRDefault="006D1E8B" w:rsidP="004158F5">
      <w:pPr>
        <w:rPr>
          <w:rFonts w:ascii="Open Sans" w:hAnsi="Open Sans" w:cs="Open Sans"/>
        </w:rPr>
      </w:pPr>
    </w:p>
    <w:p w14:paraId="32C032B8" w14:textId="7CC7E193" w:rsidR="00BA78AF" w:rsidRPr="00060250" w:rsidRDefault="00965AD4" w:rsidP="004158F5">
      <w:pPr>
        <w:pStyle w:val="Heading2"/>
        <w:rPr>
          <w:rFonts w:ascii="Open Sans" w:hAnsi="Open Sans" w:cs="Open Sans"/>
        </w:rPr>
      </w:pPr>
      <w:bookmarkStart w:id="46" w:name="_Toc155361406"/>
      <w:r w:rsidRPr="00060250">
        <w:rPr>
          <w:rFonts w:ascii="Open Sans" w:hAnsi="Open Sans" w:cs="Open Sans"/>
        </w:rPr>
        <w:t>Absence</w:t>
      </w:r>
      <w:bookmarkEnd w:id="46"/>
      <w:r w:rsidRPr="00060250">
        <w:rPr>
          <w:rFonts w:ascii="Open Sans" w:hAnsi="Open Sans" w:cs="Open Sans"/>
        </w:rPr>
        <w:t xml:space="preserve"> </w:t>
      </w:r>
    </w:p>
    <w:p w14:paraId="12667BB6" w14:textId="14C6E013" w:rsidR="00BA78AF" w:rsidRPr="00060250" w:rsidRDefault="00965AD4" w:rsidP="004158F5">
      <w:pPr>
        <w:rPr>
          <w:rFonts w:ascii="Open Sans" w:hAnsi="Open Sans" w:cs="Open Sans"/>
        </w:rPr>
      </w:pPr>
      <w:r w:rsidRPr="00060250">
        <w:rPr>
          <w:rFonts w:ascii="Open Sans" w:hAnsi="Open Sans" w:cs="Open Sans"/>
        </w:rPr>
        <w:t>Students are not permitted to take “vacations” during the clinical year. Students must adhere t</w:t>
      </w:r>
      <w:r w:rsidR="00693786" w:rsidRPr="00060250">
        <w:rPr>
          <w:rFonts w:ascii="Open Sans" w:hAnsi="Open Sans" w:cs="Open Sans"/>
        </w:rPr>
        <w:t>o the schedule of the rotation/site/</w:t>
      </w:r>
      <w:r w:rsidRPr="00060250">
        <w:rPr>
          <w:rFonts w:ascii="Open Sans" w:hAnsi="Open Sans" w:cs="Open Sans"/>
        </w:rPr>
        <w:t>preceptor. Repeated absences are considered a reflection of unprofessional c</w:t>
      </w:r>
      <w:r w:rsidR="006D1E8B" w:rsidRPr="00060250">
        <w:rPr>
          <w:rFonts w:ascii="Open Sans" w:hAnsi="Open Sans" w:cs="Open Sans"/>
        </w:rPr>
        <w:t>onduct and may result in failure of the rotation.</w:t>
      </w:r>
      <w:r w:rsidRPr="00060250">
        <w:rPr>
          <w:rFonts w:ascii="Open Sans" w:hAnsi="Open Sans" w:cs="Open Sans"/>
        </w:rPr>
        <w:t xml:space="preserve">  </w:t>
      </w:r>
    </w:p>
    <w:p w14:paraId="00A4B7CF" w14:textId="77777777" w:rsidR="004158F5" w:rsidRPr="00060250" w:rsidRDefault="004158F5" w:rsidP="004158F5">
      <w:pPr>
        <w:rPr>
          <w:rFonts w:ascii="Open Sans" w:hAnsi="Open Sans" w:cs="Open Sans"/>
        </w:rPr>
      </w:pPr>
    </w:p>
    <w:p w14:paraId="4A2C26A3" w14:textId="09C2696C" w:rsidR="00BA78AF" w:rsidRPr="00060250" w:rsidRDefault="00965AD4" w:rsidP="004158F5">
      <w:pPr>
        <w:rPr>
          <w:rFonts w:ascii="Open Sans" w:hAnsi="Open Sans" w:cs="Open Sans"/>
        </w:rPr>
      </w:pPr>
      <w:r w:rsidRPr="00060250">
        <w:rPr>
          <w:rFonts w:ascii="Open Sans" w:hAnsi="Open Sans" w:cs="Open Sans"/>
        </w:rPr>
        <w:t xml:space="preserve">All students must notify the </w:t>
      </w:r>
      <w:r w:rsidR="00FB2D5B" w:rsidRPr="00060250">
        <w:rPr>
          <w:rFonts w:ascii="Open Sans" w:hAnsi="Open Sans" w:cs="Open Sans"/>
        </w:rPr>
        <w:t xml:space="preserve">Clinical Education Director or </w:t>
      </w:r>
      <w:r w:rsidR="00CE72B4" w:rsidRPr="00060250">
        <w:rPr>
          <w:rFonts w:ascii="Open Sans" w:hAnsi="Open Sans" w:cs="Open Sans"/>
        </w:rPr>
        <w:t>Program</w:t>
      </w:r>
      <w:r w:rsidR="00CC42D5" w:rsidRPr="00060250">
        <w:rPr>
          <w:rFonts w:ascii="Open Sans" w:hAnsi="Open Sans" w:cs="Open Sans"/>
        </w:rPr>
        <w:t xml:space="preserve"> Management Specialist</w:t>
      </w:r>
      <w:r w:rsidRPr="00060250">
        <w:rPr>
          <w:rFonts w:ascii="Open Sans" w:hAnsi="Open Sans" w:cs="Open Sans"/>
        </w:rPr>
        <w:t xml:space="preserve"> </w:t>
      </w:r>
      <w:r w:rsidR="00FB2D5B" w:rsidRPr="00060250">
        <w:rPr>
          <w:rFonts w:ascii="Open Sans" w:hAnsi="Open Sans" w:cs="Open Sans"/>
        </w:rPr>
        <w:t xml:space="preserve">via email </w:t>
      </w:r>
      <w:r w:rsidRPr="00060250">
        <w:rPr>
          <w:rFonts w:ascii="Open Sans" w:hAnsi="Open Sans" w:cs="Open Sans"/>
          <w:b/>
          <w:i/>
          <w:u w:val="single" w:color="000000"/>
        </w:rPr>
        <w:t>and</w:t>
      </w:r>
      <w:r w:rsidR="00D4379E" w:rsidRPr="00060250">
        <w:rPr>
          <w:rFonts w:ascii="Open Sans" w:hAnsi="Open Sans" w:cs="Open Sans"/>
        </w:rPr>
        <w:t xml:space="preserve"> the preceptor before</w:t>
      </w:r>
      <w:r w:rsidRPr="00060250">
        <w:rPr>
          <w:rFonts w:ascii="Open Sans" w:hAnsi="Open Sans" w:cs="Open Sans"/>
        </w:rPr>
        <w:t xml:space="preserve"> the absence at a clinical site. </w:t>
      </w:r>
    </w:p>
    <w:p w14:paraId="1AD31C07" w14:textId="77777777" w:rsidR="004158F5" w:rsidRPr="00060250" w:rsidRDefault="004158F5" w:rsidP="004158F5">
      <w:pPr>
        <w:rPr>
          <w:rFonts w:ascii="Open Sans" w:hAnsi="Open Sans" w:cs="Open Sans"/>
        </w:rPr>
      </w:pPr>
    </w:p>
    <w:p w14:paraId="2FE6EB32" w14:textId="77777777" w:rsidR="00E62E61" w:rsidRPr="00060250" w:rsidRDefault="00965AD4" w:rsidP="004158F5">
      <w:pPr>
        <w:rPr>
          <w:rFonts w:ascii="Open Sans" w:hAnsi="Open Sans" w:cs="Open Sans"/>
        </w:rPr>
      </w:pPr>
      <w:r w:rsidRPr="00060250">
        <w:rPr>
          <w:rFonts w:ascii="Open Sans" w:hAnsi="Open Sans" w:cs="Open Sans"/>
        </w:rPr>
        <w:t xml:space="preserve">Failure to notify the appropriate individuals in a timely manner may result in </w:t>
      </w:r>
      <w:r w:rsidR="006D1E8B" w:rsidRPr="00060250">
        <w:rPr>
          <w:rFonts w:ascii="Open Sans" w:hAnsi="Open Sans" w:cs="Open Sans"/>
        </w:rPr>
        <w:t>an Unpro</w:t>
      </w:r>
      <w:r w:rsidR="0055214E" w:rsidRPr="00060250">
        <w:rPr>
          <w:rFonts w:ascii="Open Sans" w:hAnsi="Open Sans" w:cs="Open Sans"/>
        </w:rPr>
        <w:t>fessional Behavior Citation or r</w:t>
      </w:r>
      <w:r w:rsidR="006D1E8B" w:rsidRPr="00060250">
        <w:rPr>
          <w:rFonts w:ascii="Open Sans" w:hAnsi="Open Sans" w:cs="Open Sans"/>
        </w:rPr>
        <w:t xml:space="preserve">eferral to the </w:t>
      </w:r>
      <w:r w:rsidR="00310E54" w:rsidRPr="00060250">
        <w:rPr>
          <w:rFonts w:ascii="Open Sans" w:hAnsi="Open Sans" w:cs="Open Sans"/>
        </w:rPr>
        <w:t>Progress and Promotion</w:t>
      </w:r>
      <w:r w:rsidR="002465A1" w:rsidRPr="00060250">
        <w:rPr>
          <w:rFonts w:ascii="Open Sans" w:hAnsi="Open Sans" w:cs="Open Sans"/>
        </w:rPr>
        <w:t xml:space="preserve"> Committee</w:t>
      </w:r>
      <w:r w:rsidR="006D1E8B" w:rsidRPr="00060250">
        <w:rPr>
          <w:rFonts w:ascii="Open Sans" w:hAnsi="Open Sans" w:cs="Open Sans"/>
        </w:rPr>
        <w:t>.</w:t>
      </w:r>
      <w:r w:rsidRPr="00060250">
        <w:rPr>
          <w:rFonts w:ascii="Open Sans" w:hAnsi="Open Sans" w:cs="Open Sans"/>
        </w:rPr>
        <w:t xml:space="preserve"> Students must </w:t>
      </w:r>
      <w:r w:rsidR="00BE795D" w:rsidRPr="00060250">
        <w:rPr>
          <w:rFonts w:ascii="Open Sans" w:hAnsi="Open Sans" w:cs="Open Sans"/>
        </w:rPr>
        <w:t xml:space="preserve">complete a </w:t>
      </w:r>
      <w:r w:rsidR="00BE795D" w:rsidRPr="00060250">
        <w:rPr>
          <w:rFonts w:ascii="Open Sans" w:hAnsi="Open Sans" w:cs="Open Sans"/>
          <w:b/>
        </w:rPr>
        <w:t>Request for Time Off</w:t>
      </w:r>
      <w:r w:rsidRPr="00060250">
        <w:rPr>
          <w:rFonts w:ascii="Open Sans" w:hAnsi="Open Sans" w:cs="Open Sans"/>
        </w:rPr>
        <w:t xml:space="preserve"> </w:t>
      </w:r>
      <w:r w:rsidR="00CC42D5" w:rsidRPr="00060250">
        <w:rPr>
          <w:rFonts w:ascii="Open Sans" w:hAnsi="Open Sans" w:cs="Open Sans"/>
          <w:b/>
        </w:rPr>
        <w:t>Form</w:t>
      </w:r>
      <w:r w:rsidR="00CC42D5" w:rsidRPr="00060250">
        <w:rPr>
          <w:rFonts w:ascii="Open Sans" w:hAnsi="Open Sans" w:cs="Open Sans"/>
        </w:rPr>
        <w:t xml:space="preserve"> for</w:t>
      </w:r>
      <w:r w:rsidRPr="00060250">
        <w:rPr>
          <w:rFonts w:ascii="Open Sans" w:hAnsi="Open Sans" w:cs="Open Sans"/>
        </w:rPr>
        <w:t xml:space="preserve"> </w:t>
      </w:r>
      <w:r w:rsidR="00523E7E" w:rsidRPr="00060250">
        <w:rPr>
          <w:rFonts w:ascii="Open Sans" w:hAnsi="Open Sans" w:cs="Open Sans"/>
          <w:b/>
        </w:rPr>
        <w:t xml:space="preserve">any and </w:t>
      </w:r>
      <w:r w:rsidRPr="00060250">
        <w:rPr>
          <w:rFonts w:ascii="Open Sans" w:hAnsi="Open Sans" w:cs="Open Sans"/>
          <w:b/>
        </w:rPr>
        <w:t>all</w:t>
      </w:r>
      <w:r w:rsidRPr="00060250">
        <w:rPr>
          <w:rFonts w:ascii="Open Sans" w:hAnsi="Open Sans" w:cs="Open Sans"/>
        </w:rPr>
        <w:t xml:space="preserve"> time away from clinical rotations. The </w:t>
      </w:r>
      <w:r w:rsidR="00310E54" w:rsidRPr="00060250">
        <w:rPr>
          <w:rFonts w:ascii="Open Sans" w:hAnsi="Open Sans" w:cs="Open Sans"/>
        </w:rPr>
        <w:t>Clinical Education Director</w:t>
      </w:r>
      <w:r w:rsidRPr="00060250">
        <w:rPr>
          <w:rFonts w:ascii="Open Sans" w:hAnsi="Open Sans" w:cs="Open Sans"/>
        </w:rPr>
        <w:t xml:space="preserve"> approves or denies these requests at his/her discretion.  </w:t>
      </w:r>
    </w:p>
    <w:p w14:paraId="48D9AEE9" w14:textId="77777777" w:rsidR="004158F5" w:rsidRPr="00060250" w:rsidRDefault="004158F5" w:rsidP="004158F5">
      <w:pPr>
        <w:rPr>
          <w:rFonts w:ascii="Open Sans" w:hAnsi="Open Sans" w:cs="Open Sans"/>
        </w:rPr>
      </w:pPr>
    </w:p>
    <w:p w14:paraId="62180100" w14:textId="0A0ED333" w:rsidR="00BA78AF" w:rsidRPr="00060250" w:rsidRDefault="00965AD4" w:rsidP="004158F5">
      <w:pPr>
        <w:rPr>
          <w:rFonts w:ascii="Open Sans" w:hAnsi="Open Sans" w:cs="Open Sans"/>
        </w:rPr>
      </w:pPr>
      <w:r w:rsidRPr="00060250">
        <w:rPr>
          <w:rFonts w:ascii="Open Sans" w:hAnsi="Open Sans" w:cs="Open Sans"/>
        </w:rPr>
        <w:t xml:space="preserve">The student is required to provide a medical note to the </w:t>
      </w:r>
      <w:r w:rsidR="00310E54" w:rsidRPr="00060250">
        <w:rPr>
          <w:rFonts w:ascii="Open Sans" w:hAnsi="Open Sans" w:cs="Open Sans"/>
        </w:rPr>
        <w:t>Program</w:t>
      </w:r>
      <w:r w:rsidRPr="00060250">
        <w:rPr>
          <w:rFonts w:ascii="Open Sans" w:hAnsi="Open Sans" w:cs="Open Sans"/>
        </w:rPr>
        <w:t xml:space="preserve"> </w:t>
      </w:r>
      <w:r w:rsidR="00693786" w:rsidRPr="00060250">
        <w:rPr>
          <w:rFonts w:ascii="Open Sans" w:hAnsi="Open Sans" w:cs="Open Sans"/>
        </w:rPr>
        <w:t xml:space="preserve">(Clinical Education Director or Program Management Specialist) </w:t>
      </w:r>
      <w:r w:rsidRPr="00060250">
        <w:rPr>
          <w:rFonts w:ascii="Open Sans" w:hAnsi="Open Sans" w:cs="Open Sans"/>
        </w:rPr>
        <w:t>from the medical provider</w:t>
      </w:r>
      <w:r w:rsidR="00E62E61" w:rsidRPr="00060250">
        <w:rPr>
          <w:rFonts w:ascii="Open Sans" w:hAnsi="Open Sans" w:cs="Open Sans"/>
        </w:rPr>
        <w:t xml:space="preserve"> </w:t>
      </w:r>
      <w:r w:rsidRPr="00060250">
        <w:rPr>
          <w:rFonts w:ascii="Open Sans" w:hAnsi="Open Sans" w:cs="Open Sans"/>
        </w:rPr>
        <w:t xml:space="preserve">(who cannot be a family member or friend) who examined and treated the student in an office/clinic/hospital setting for </w:t>
      </w:r>
      <w:r w:rsidRPr="00060250">
        <w:rPr>
          <w:rFonts w:ascii="Open Sans" w:hAnsi="Open Sans" w:cs="Open Sans"/>
          <w:b/>
        </w:rPr>
        <w:t>absences due to illness of more than two days</w:t>
      </w:r>
      <w:r w:rsidR="006D1E8B" w:rsidRPr="00060250">
        <w:rPr>
          <w:rFonts w:ascii="Open Sans" w:hAnsi="Open Sans" w:cs="Open Sans"/>
        </w:rPr>
        <w:t xml:space="preserve"> </w:t>
      </w:r>
      <w:r w:rsidR="006D1E8B" w:rsidRPr="00060250">
        <w:rPr>
          <w:rFonts w:ascii="Open Sans" w:hAnsi="Open Sans" w:cs="Open Sans"/>
          <w:b/>
        </w:rPr>
        <w:t xml:space="preserve">in length or more than 3 absences in a rotation. </w:t>
      </w:r>
      <w:r w:rsidRPr="00060250">
        <w:rPr>
          <w:rFonts w:ascii="Open Sans" w:hAnsi="Open Sans" w:cs="Open Sans"/>
          <w:b/>
        </w:rPr>
        <w:t xml:space="preserve"> </w:t>
      </w:r>
      <w:r w:rsidR="00693786" w:rsidRPr="00060250">
        <w:rPr>
          <w:rFonts w:ascii="Open Sans" w:hAnsi="Open Sans" w:cs="Open Sans"/>
        </w:rPr>
        <w:t>This needs to be completed on the first day of return to a clinical clerkship.</w:t>
      </w:r>
      <w:r w:rsidR="00693786" w:rsidRPr="00060250">
        <w:rPr>
          <w:rFonts w:ascii="Open Sans" w:hAnsi="Open Sans" w:cs="Open Sans"/>
          <w:b/>
        </w:rPr>
        <w:t xml:space="preserve"> </w:t>
      </w:r>
      <w:r w:rsidRPr="00060250">
        <w:rPr>
          <w:rFonts w:ascii="Open Sans" w:hAnsi="Open Sans" w:cs="Open Sans"/>
        </w:rPr>
        <w:t>Under some circumstances</w:t>
      </w:r>
      <w:r w:rsidR="00B75B02" w:rsidRPr="00060250">
        <w:rPr>
          <w:rFonts w:ascii="Open Sans" w:hAnsi="Open Sans" w:cs="Open Sans"/>
        </w:rPr>
        <w:t>,</w:t>
      </w:r>
      <w:r w:rsidRPr="00060250">
        <w:rPr>
          <w:rFonts w:ascii="Open Sans" w:hAnsi="Open Sans" w:cs="Open Sans"/>
        </w:rPr>
        <w:t xml:space="preserve"> the student may be required to provide evidence of illness and medical clearance from the health provider who examined and treated him/her before being permitted to return to class or the clinical setting. </w:t>
      </w:r>
    </w:p>
    <w:p w14:paraId="4DEB4D78" w14:textId="77777777" w:rsidR="004158F5" w:rsidRPr="00060250" w:rsidRDefault="004158F5" w:rsidP="004158F5">
      <w:pPr>
        <w:rPr>
          <w:rFonts w:ascii="Open Sans" w:hAnsi="Open Sans" w:cs="Open Sans"/>
        </w:rPr>
      </w:pPr>
    </w:p>
    <w:p w14:paraId="5707C0B8" w14:textId="77777777" w:rsidR="00BA78AF" w:rsidRPr="00060250" w:rsidRDefault="00965AD4" w:rsidP="004158F5">
      <w:pPr>
        <w:rPr>
          <w:rFonts w:ascii="Open Sans" w:hAnsi="Open Sans" w:cs="Open Sans"/>
          <w:b/>
          <w:bCs/>
        </w:rPr>
      </w:pPr>
      <w:r w:rsidRPr="00060250">
        <w:rPr>
          <w:rFonts w:ascii="Open Sans" w:hAnsi="Open Sans" w:cs="Open Sans"/>
          <w:b/>
          <w:bCs/>
        </w:rPr>
        <w:t xml:space="preserve">In absences of three (3) or more days from a clinical site, students may be required to make up the missed time. If this cannot be achieved at the current clinical site, the program may require the student to </w:t>
      </w:r>
      <w:r w:rsidR="006D1E8B" w:rsidRPr="00060250">
        <w:rPr>
          <w:rFonts w:ascii="Open Sans" w:hAnsi="Open Sans" w:cs="Open Sans"/>
          <w:b/>
          <w:bCs/>
        </w:rPr>
        <w:t>complete an additional rotation at another location</w:t>
      </w:r>
      <w:r w:rsidR="00651BF7" w:rsidRPr="00060250">
        <w:rPr>
          <w:rFonts w:ascii="Open Sans" w:hAnsi="Open Sans" w:cs="Open Sans"/>
          <w:b/>
          <w:bCs/>
        </w:rPr>
        <w:t xml:space="preserve"> or during the callback week when not on campus</w:t>
      </w:r>
      <w:r w:rsidR="006D1E8B" w:rsidRPr="00060250">
        <w:rPr>
          <w:rFonts w:ascii="Open Sans" w:hAnsi="Open Sans" w:cs="Open Sans"/>
          <w:b/>
          <w:bCs/>
        </w:rPr>
        <w:t>.</w:t>
      </w:r>
      <w:r w:rsidRPr="00060250">
        <w:rPr>
          <w:rFonts w:ascii="Open Sans" w:hAnsi="Open Sans" w:cs="Open Sans"/>
          <w:b/>
          <w:bCs/>
        </w:rPr>
        <w:t xml:space="preserve">  </w:t>
      </w:r>
    </w:p>
    <w:p w14:paraId="5F7941A9" w14:textId="77777777" w:rsidR="004158F5" w:rsidRPr="00060250" w:rsidRDefault="004158F5" w:rsidP="004158F5">
      <w:pPr>
        <w:rPr>
          <w:rFonts w:ascii="Open Sans" w:hAnsi="Open Sans" w:cs="Open Sans"/>
        </w:rPr>
      </w:pPr>
    </w:p>
    <w:p w14:paraId="49D8E309" w14:textId="77777777" w:rsidR="00BA78AF" w:rsidRPr="00060250" w:rsidRDefault="00965AD4" w:rsidP="004158F5">
      <w:pPr>
        <w:rPr>
          <w:rFonts w:ascii="Open Sans" w:hAnsi="Open Sans" w:cs="Open Sans"/>
        </w:rPr>
      </w:pPr>
      <w:r w:rsidRPr="00060250">
        <w:rPr>
          <w:rFonts w:ascii="Open Sans" w:hAnsi="Open Sans" w:cs="Open Sans"/>
        </w:rPr>
        <w:t xml:space="preserve">Students may ask to be excused for religious holidays; however, the </w:t>
      </w:r>
      <w:r w:rsidR="00310E54" w:rsidRPr="00060250">
        <w:rPr>
          <w:rFonts w:ascii="Open Sans" w:hAnsi="Open Sans" w:cs="Open Sans"/>
        </w:rPr>
        <w:t>Clinical Education Director</w:t>
      </w:r>
      <w:r w:rsidRPr="00060250">
        <w:rPr>
          <w:rFonts w:ascii="Open Sans" w:hAnsi="Open Sans" w:cs="Open Sans"/>
        </w:rPr>
        <w:t xml:space="preserve"> must approve these dates prior to the start of the </w:t>
      </w:r>
      <w:r w:rsidRPr="00060250">
        <w:rPr>
          <w:rFonts w:ascii="Open Sans" w:hAnsi="Open Sans" w:cs="Open Sans"/>
          <w:b/>
        </w:rPr>
        <w:t>first clinical rotation</w:t>
      </w:r>
      <w:r w:rsidRPr="00060250">
        <w:rPr>
          <w:rFonts w:ascii="Open Sans" w:hAnsi="Open Sans" w:cs="Open Sans"/>
        </w:rPr>
        <w:t>.</w:t>
      </w:r>
    </w:p>
    <w:p w14:paraId="208AA6AA" w14:textId="77777777" w:rsidR="004158F5" w:rsidRPr="00060250" w:rsidRDefault="004158F5" w:rsidP="004158F5">
      <w:pPr>
        <w:rPr>
          <w:rFonts w:ascii="Open Sans" w:hAnsi="Open Sans" w:cs="Open Sans"/>
        </w:rPr>
      </w:pPr>
    </w:p>
    <w:p w14:paraId="02288BCC" w14:textId="115AB73E" w:rsidR="006D1E8B" w:rsidRPr="00060250" w:rsidRDefault="006D1E8B" w:rsidP="004158F5">
      <w:pPr>
        <w:rPr>
          <w:rFonts w:ascii="Open Sans" w:hAnsi="Open Sans" w:cs="Open Sans"/>
        </w:rPr>
      </w:pPr>
      <w:r w:rsidRPr="00060250">
        <w:rPr>
          <w:rFonts w:ascii="Open Sans" w:hAnsi="Open Sans" w:cs="Open Sans"/>
        </w:rPr>
        <w:t xml:space="preserve">Each student is given two (2) discretionary days for the clinical year.  The program encourages students to use those days for necessary appointments or employment interviews.  </w:t>
      </w:r>
      <w:r w:rsidRPr="00060250">
        <w:rPr>
          <w:rFonts w:ascii="Open Sans" w:hAnsi="Open Sans" w:cs="Open Sans"/>
          <w:b/>
          <w:bCs/>
        </w:rPr>
        <w:t>You must request the discretionary day off at least 1 week prior to the desired day off.</w:t>
      </w:r>
      <w:r w:rsidRPr="00060250">
        <w:rPr>
          <w:rFonts w:ascii="Open Sans" w:hAnsi="Open Sans" w:cs="Open Sans"/>
        </w:rPr>
        <w:t xml:space="preserve">  </w:t>
      </w:r>
      <w:r w:rsidR="004B5C72" w:rsidRPr="00060250">
        <w:rPr>
          <w:rFonts w:ascii="Open Sans" w:hAnsi="Open Sans" w:cs="Open Sans"/>
        </w:rPr>
        <w:t xml:space="preserve">Students must submit a leave request form and upload this form to EXXAT and notify the CED and your advisor. </w:t>
      </w:r>
    </w:p>
    <w:p w14:paraId="6887C1E3" w14:textId="77777777" w:rsidR="004158F5" w:rsidRPr="00060250" w:rsidRDefault="004158F5" w:rsidP="004158F5">
      <w:pPr>
        <w:rPr>
          <w:rFonts w:ascii="Open Sans" w:hAnsi="Open Sans" w:cs="Open Sans"/>
        </w:rPr>
      </w:pPr>
    </w:p>
    <w:p w14:paraId="3B2604D3" w14:textId="0555F123" w:rsidR="00E62E61" w:rsidRPr="00060250" w:rsidRDefault="00651BF7" w:rsidP="004158F5">
      <w:pPr>
        <w:rPr>
          <w:rFonts w:ascii="Open Sans" w:hAnsi="Open Sans" w:cs="Open Sans"/>
        </w:rPr>
      </w:pPr>
      <w:r w:rsidRPr="00060250">
        <w:rPr>
          <w:rFonts w:ascii="Open Sans" w:hAnsi="Open Sans" w:cs="Open Sans"/>
        </w:rPr>
        <w:t>Excused l</w:t>
      </w:r>
      <w:r w:rsidR="00E62E61" w:rsidRPr="00060250">
        <w:rPr>
          <w:rFonts w:ascii="Open Sans" w:hAnsi="Open Sans" w:cs="Open Sans"/>
        </w:rPr>
        <w:t>eave for bereavement is limited to 3 days to</w:t>
      </w:r>
      <w:r w:rsidR="005467F2" w:rsidRPr="00060250">
        <w:rPr>
          <w:rFonts w:ascii="Open Sans" w:hAnsi="Open Sans" w:cs="Open Sans"/>
        </w:rPr>
        <w:t xml:space="preserve">tal and </w:t>
      </w:r>
      <w:r w:rsidR="008A1D56" w:rsidRPr="00060250">
        <w:rPr>
          <w:rFonts w:ascii="Open Sans" w:hAnsi="Open Sans" w:cs="Open Sans"/>
        </w:rPr>
        <w:t>first-degree</w:t>
      </w:r>
      <w:r w:rsidR="005467F2" w:rsidRPr="00060250">
        <w:rPr>
          <w:rFonts w:ascii="Open Sans" w:hAnsi="Open Sans" w:cs="Open Sans"/>
        </w:rPr>
        <w:t xml:space="preserve"> family members.  In the case that the student’s situation does not fall within the requirements, the </w:t>
      </w:r>
      <w:r w:rsidR="00310E54" w:rsidRPr="00060250">
        <w:rPr>
          <w:rFonts w:ascii="Open Sans" w:hAnsi="Open Sans" w:cs="Open Sans"/>
        </w:rPr>
        <w:t xml:space="preserve">Clinical Education </w:t>
      </w:r>
      <w:r w:rsidR="004158F5" w:rsidRPr="00060250">
        <w:rPr>
          <w:rFonts w:ascii="Open Sans" w:hAnsi="Open Sans" w:cs="Open Sans"/>
        </w:rPr>
        <w:t>Director has</w:t>
      </w:r>
      <w:r w:rsidR="005467F2" w:rsidRPr="00060250">
        <w:rPr>
          <w:rFonts w:ascii="Open Sans" w:hAnsi="Open Sans" w:cs="Open Sans"/>
        </w:rPr>
        <w:t xml:space="preserve"> the ability to authorize the leave after discussing the matter with the student.</w:t>
      </w:r>
      <w:r w:rsidR="00523E7E" w:rsidRPr="00060250">
        <w:rPr>
          <w:rFonts w:ascii="Open Sans" w:hAnsi="Open Sans" w:cs="Open Sans"/>
        </w:rPr>
        <w:t xml:space="preserve">  </w:t>
      </w:r>
      <w:r w:rsidR="005467F2" w:rsidRPr="00060250">
        <w:rPr>
          <w:rFonts w:ascii="Open Sans" w:hAnsi="Open Sans" w:cs="Open Sans"/>
        </w:rPr>
        <w:t>The student</w:t>
      </w:r>
      <w:r w:rsidRPr="00060250">
        <w:rPr>
          <w:rFonts w:ascii="Open Sans" w:hAnsi="Open Sans" w:cs="Open Sans"/>
        </w:rPr>
        <w:t xml:space="preserve"> must complete the Request for Time Off Form and submit it to the </w:t>
      </w:r>
      <w:r w:rsidR="00310E54" w:rsidRPr="00060250">
        <w:rPr>
          <w:rFonts w:ascii="Open Sans" w:hAnsi="Open Sans" w:cs="Open Sans"/>
        </w:rPr>
        <w:t>Clinical Education</w:t>
      </w:r>
      <w:r w:rsidR="00020A92" w:rsidRPr="00060250">
        <w:rPr>
          <w:rFonts w:ascii="Open Sans" w:hAnsi="Open Sans" w:cs="Open Sans"/>
        </w:rPr>
        <w:t xml:space="preserve"> Director</w:t>
      </w:r>
      <w:r w:rsidRPr="00060250">
        <w:rPr>
          <w:rFonts w:ascii="Open Sans" w:hAnsi="Open Sans" w:cs="Open Sans"/>
        </w:rPr>
        <w:t xml:space="preserve"> as well as inform</w:t>
      </w:r>
      <w:r w:rsidR="005467F2" w:rsidRPr="00060250">
        <w:rPr>
          <w:rFonts w:ascii="Open Sans" w:hAnsi="Open Sans" w:cs="Open Sans"/>
        </w:rPr>
        <w:t xml:space="preserve"> </w:t>
      </w:r>
      <w:r w:rsidR="004158F5" w:rsidRPr="00060250">
        <w:rPr>
          <w:rFonts w:ascii="Open Sans" w:hAnsi="Open Sans" w:cs="Open Sans"/>
        </w:rPr>
        <w:t>the preceptor</w:t>
      </w:r>
      <w:r w:rsidRPr="00060250">
        <w:rPr>
          <w:rFonts w:ascii="Open Sans" w:hAnsi="Open Sans" w:cs="Open Sans"/>
        </w:rPr>
        <w:t xml:space="preserve">.  </w:t>
      </w:r>
      <w:r w:rsidR="005467F2" w:rsidRPr="00060250">
        <w:rPr>
          <w:rFonts w:ascii="Open Sans" w:hAnsi="Open Sans" w:cs="Open Sans"/>
        </w:rPr>
        <w:t>Time off will be r</w:t>
      </w:r>
      <w:r w:rsidR="00523E7E" w:rsidRPr="00060250">
        <w:rPr>
          <w:rFonts w:ascii="Open Sans" w:hAnsi="Open Sans" w:cs="Open Sans"/>
        </w:rPr>
        <w:t>equired to be made up</w:t>
      </w:r>
      <w:r w:rsidR="005467F2" w:rsidRPr="00060250">
        <w:rPr>
          <w:rFonts w:ascii="Open Sans" w:hAnsi="Open Sans" w:cs="Open Sans"/>
        </w:rPr>
        <w:t xml:space="preserve"> during callback week or on weekends during the rotation if possible</w:t>
      </w:r>
      <w:r w:rsidR="00523E7E" w:rsidRPr="00060250">
        <w:rPr>
          <w:rFonts w:ascii="Open Sans" w:hAnsi="Open Sans" w:cs="Open Sans"/>
        </w:rPr>
        <w:t>.</w:t>
      </w:r>
    </w:p>
    <w:p w14:paraId="3C93D796" w14:textId="77777777" w:rsidR="004158F5" w:rsidRPr="00060250" w:rsidRDefault="004158F5" w:rsidP="004158F5">
      <w:pPr>
        <w:rPr>
          <w:rFonts w:ascii="Open Sans" w:hAnsi="Open Sans" w:cs="Open Sans"/>
        </w:rPr>
      </w:pPr>
    </w:p>
    <w:p w14:paraId="0EC27388" w14:textId="2CDE51A0" w:rsidR="00BA78AF" w:rsidRPr="00060250" w:rsidRDefault="00965AD4" w:rsidP="004158F5">
      <w:pPr>
        <w:pStyle w:val="Heading2"/>
        <w:rPr>
          <w:rFonts w:ascii="Open Sans" w:hAnsi="Open Sans" w:cs="Open Sans"/>
          <w:highlight w:val="cyan"/>
        </w:rPr>
      </w:pPr>
      <w:bookmarkStart w:id="47" w:name="_Toc155361407"/>
      <w:r w:rsidRPr="00060250">
        <w:rPr>
          <w:rFonts w:ascii="Open Sans" w:hAnsi="Open Sans" w:cs="Open Sans"/>
        </w:rPr>
        <w:t>Inclement Weather</w:t>
      </w:r>
      <w:bookmarkEnd w:id="47"/>
      <w:r w:rsidRPr="00060250">
        <w:rPr>
          <w:rFonts w:ascii="Open Sans" w:hAnsi="Open Sans" w:cs="Open Sans"/>
        </w:rPr>
        <w:t xml:space="preserve"> </w:t>
      </w:r>
      <w:r w:rsidRPr="00060250">
        <w:rPr>
          <w:rFonts w:ascii="Open Sans" w:hAnsi="Open Sans" w:cs="Open Sans"/>
          <w:b/>
          <w:i/>
          <w:color w:val="FF0000"/>
        </w:rPr>
        <w:t xml:space="preserve">  </w:t>
      </w:r>
    </w:p>
    <w:p w14:paraId="54D6DA4F" w14:textId="1694A14A" w:rsidR="00BA78AF" w:rsidRPr="00060250" w:rsidRDefault="00965AD4" w:rsidP="004158F5">
      <w:pPr>
        <w:rPr>
          <w:rFonts w:ascii="Open Sans" w:hAnsi="Open Sans" w:cs="Open Sans"/>
        </w:rPr>
      </w:pPr>
      <w:r w:rsidRPr="00060250">
        <w:rPr>
          <w:rFonts w:ascii="Open Sans" w:hAnsi="Open Sans" w:cs="Open Sans"/>
        </w:rPr>
        <w:t>The</w:t>
      </w:r>
      <w:r w:rsidR="00843862" w:rsidRPr="00060250">
        <w:rPr>
          <w:rFonts w:ascii="Open Sans" w:hAnsi="Open Sans" w:cs="Open Sans"/>
        </w:rPr>
        <w:t xml:space="preserve"> </w:t>
      </w:r>
      <w:r w:rsidR="00020A92" w:rsidRPr="00060250">
        <w:rPr>
          <w:rFonts w:ascii="Open Sans" w:hAnsi="Open Sans" w:cs="Open Sans"/>
        </w:rPr>
        <w:t>UMES</w:t>
      </w:r>
      <w:r w:rsidRPr="00060250">
        <w:rPr>
          <w:rFonts w:ascii="Open Sans" w:hAnsi="Open Sans" w:cs="Open Sans"/>
        </w:rPr>
        <w:t xml:space="preserve"> policy </w:t>
      </w:r>
      <w:r w:rsidR="00843862" w:rsidRPr="00060250">
        <w:rPr>
          <w:rFonts w:ascii="Open Sans" w:hAnsi="Open Sans" w:cs="Open Sans"/>
        </w:rPr>
        <w:t xml:space="preserve">on inclement weather </w:t>
      </w:r>
      <w:r w:rsidRPr="00060250">
        <w:rPr>
          <w:rFonts w:ascii="Open Sans" w:hAnsi="Open Sans" w:cs="Open Sans"/>
          <w:i/>
          <w:u w:val="single" w:color="000000"/>
        </w:rPr>
        <w:t>does not apply</w:t>
      </w:r>
      <w:r w:rsidRPr="00060250">
        <w:rPr>
          <w:rFonts w:ascii="Open Sans" w:hAnsi="Open Sans" w:cs="Open Sans"/>
        </w:rPr>
        <w:t xml:space="preserve"> to rotation sites as they are off campus. The student must follow the policies of the clinical rotation site regarding attendance during inclement weather and </w:t>
      </w:r>
      <w:r w:rsidR="0004180A" w:rsidRPr="00060250">
        <w:rPr>
          <w:rFonts w:ascii="Open Sans" w:hAnsi="Open Sans" w:cs="Open Sans"/>
        </w:rPr>
        <w:t>is</w:t>
      </w:r>
      <w:r w:rsidRPr="00060250">
        <w:rPr>
          <w:rFonts w:ascii="Open Sans" w:hAnsi="Open Sans" w:cs="Open Sans"/>
        </w:rPr>
        <w:t xml:space="preserve"> responsible for exercising their own judgment concerning whether road conditions are safe enough for travel to the clinical site.  The student is advised to discuss the inclement weather policy for the assigned rotation site with the preceptor </w:t>
      </w:r>
      <w:r w:rsidR="00121C99" w:rsidRPr="00060250">
        <w:rPr>
          <w:rFonts w:ascii="Open Sans" w:hAnsi="Open Sans" w:cs="Open Sans"/>
        </w:rPr>
        <w:t xml:space="preserve">during onboarding </w:t>
      </w:r>
      <w:r w:rsidRPr="00060250">
        <w:rPr>
          <w:rFonts w:ascii="Open Sans" w:hAnsi="Open Sans" w:cs="Open Sans"/>
        </w:rPr>
        <w:t xml:space="preserve">at the start of the rotation. </w:t>
      </w:r>
      <w:r w:rsidRPr="00060250">
        <w:rPr>
          <w:rFonts w:ascii="Open Sans" w:hAnsi="Open Sans" w:cs="Open Sans"/>
          <w:u w:val="single" w:color="000000"/>
        </w:rPr>
        <w:t>If the student decides</w:t>
      </w:r>
      <w:r w:rsidRPr="00060250">
        <w:rPr>
          <w:rFonts w:ascii="Open Sans" w:hAnsi="Open Sans" w:cs="Open Sans"/>
        </w:rPr>
        <w:t xml:space="preserve"> </w:t>
      </w:r>
      <w:r w:rsidRPr="00060250">
        <w:rPr>
          <w:rFonts w:ascii="Open Sans" w:hAnsi="Open Sans" w:cs="Open Sans"/>
          <w:u w:val="single" w:color="000000"/>
        </w:rPr>
        <w:t>against attending a clinical site because of inclement weather, the student must notify the preceptor</w:t>
      </w:r>
      <w:r w:rsidRPr="00060250">
        <w:rPr>
          <w:rFonts w:ascii="Open Sans" w:hAnsi="Open Sans" w:cs="Open Sans"/>
        </w:rPr>
        <w:t xml:space="preserve"> </w:t>
      </w:r>
      <w:r w:rsidRPr="00060250">
        <w:rPr>
          <w:rFonts w:ascii="Open Sans" w:hAnsi="Open Sans" w:cs="Open Sans"/>
          <w:u w:val="single" w:color="000000"/>
        </w:rPr>
        <w:t>and th</w:t>
      </w:r>
      <w:r w:rsidR="00020A92" w:rsidRPr="00060250">
        <w:rPr>
          <w:rFonts w:ascii="Open Sans" w:hAnsi="Open Sans" w:cs="Open Sans"/>
          <w:u w:val="single" w:color="000000"/>
        </w:rPr>
        <w:t xml:space="preserve">e Clinical Education Director </w:t>
      </w:r>
      <w:r w:rsidRPr="00060250">
        <w:rPr>
          <w:rFonts w:ascii="Open Sans" w:hAnsi="Open Sans" w:cs="Open Sans"/>
          <w:u w:val="single" w:color="000000"/>
        </w:rPr>
        <w:t xml:space="preserve">by telephone or </w:t>
      </w:r>
      <w:r w:rsidR="008A1D56" w:rsidRPr="00060250">
        <w:rPr>
          <w:rFonts w:ascii="Open Sans" w:hAnsi="Open Sans" w:cs="Open Sans"/>
          <w:u w:val="single" w:color="000000"/>
        </w:rPr>
        <w:t>email</w:t>
      </w:r>
      <w:r w:rsidRPr="00060250">
        <w:rPr>
          <w:rFonts w:ascii="Open Sans" w:hAnsi="Open Sans" w:cs="Open Sans"/>
          <w:u w:val="single" w:color="000000"/>
        </w:rPr>
        <w:t xml:space="preserve"> as soon as possible.</w:t>
      </w:r>
      <w:r w:rsidR="004158F5" w:rsidRPr="00060250">
        <w:rPr>
          <w:rFonts w:ascii="Open Sans" w:hAnsi="Open Sans" w:cs="Open Sans"/>
        </w:rPr>
        <w:t xml:space="preserve"> </w:t>
      </w:r>
    </w:p>
    <w:p w14:paraId="5181E17D" w14:textId="77777777" w:rsidR="004158F5" w:rsidRPr="00060250" w:rsidRDefault="004158F5" w:rsidP="004158F5">
      <w:pPr>
        <w:rPr>
          <w:rFonts w:ascii="Open Sans" w:hAnsi="Open Sans" w:cs="Open Sans"/>
        </w:rPr>
      </w:pPr>
    </w:p>
    <w:p w14:paraId="7EB45B9D" w14:textId="77777777" w:rsidR="00BA78AF" w:rsidRPr="00060250" w:rsidRDefault="00965AD4" w:rsidP="00B94C91">
      <w:pPr>
        <w:rPr>
          <w:rFonts w:ascii="Open Sans" w:hAnsi="Open Sans" w:cs="Open Sans"/>
        </w:rPr>
      </w:pPr>
      <w:r w:rsidRPr="00060250">
        <w:rPr>
          <w:rFonts w:ascii="Open Sans" w:hAnsi="Open Sans" w:cs="Open Sans"/>
        </w:rPr>
        <w:t xml:space="preserve">If weather conditions during </w:t>
      </w:r>
      <w:r w:rsidR="0004180A" w:rsidRPr="00060250">
        <w:rPr>
          <w:rFonts w:ascii="Open Sans" w:hAnsi="Open Sans" w:cs="Open Sans"/>
        </w:rPr>
        <w:t xml:space="preserve">Callback </w:t>
      </w:r>
      <w:r w:rsidRPr="00060250">
        <w:rPr>
          <w:rFonts w:ascii="Open Sans" w:hAnsi="Open Sans" w:cs="Open Sans"/>
        </w:rPr>
        <w:t>days are uncert</w:t>
      </w:r>
      <w:r w:rsidR="00121C99" w:rsidRPr="00060250">
        <w:rPr>
          <w:rFonts w:ascii="Open Sans" w:hAnsi="Open Sans" w:cs="Open Sans"/>
        </w:rPr>
        <w:t xml:space="preserve">ain, students should check for an email from </w:t>
      </w:r>
      <w:r w:rsidR="0004180A" w:rsidRPr="00060250">
        <w:rPr>
          <w:rFonts w:ascii="Open Sans" w:hAnsi="Open Sans" w:cs="Open Sans"/>
        </w:rPr>
        <w:t xml:space="preserve">the </w:t>
      </w:r>
      <w:r w:rsidR="00020A92" w:rsidRPr="00060250">
        <w:rPr>
          <w:rFonts w:ascii="Open Sans" w:hAnsi="Open Sans" w:cs="Open Sans"/>
        </w:rPr>
        <w:t>Clinical Education Director</w:t>
      </w:r>
      <w:r w:rsidR="0004180A" w:rsidRPr="00060250">
        <w:rPr>
          <w:rFonts w:ascii="Open Sans" w:hAnsi="Open Sans" w:cs="Open Sans"/>
        </w:rPr>
        <w:t xml:space="preserve"> or </w:t>
      </w:r>
      <w:r w:rsidR="00020A92" w:rsidRPr="00060250">
        <w:rPr>
          <w:rFonts w:ascii="Open Sans" w:hAnsi="Open Sans" w:cs="Open Sans"/>
        </w:rPr>
        <w:t>Program</w:t>
      </w:r>
      <w:r w:rsidR="0004180A" w:rsidRPr="00060250">
        <w:rPr>
          <w:rFonts w:ascii="Open Sans" w:hAnsi="Open Sans" w:cs="Open Sans"/>
        </w:rPr>
        <w:t xml:space="preserve"> </w:t>
      </w:r>
      <w:r w:rsidR="003D0735" w:rsidRPr="00060250">
        <w:rPr>
          <w:rFonts w:ascii="Open Sans" w:hAnsi="Open Sans" w:cs="Open Sans"/>
        </w:rPr>
        <w:t xml:space="preserve">Management Specialist </w:t>
      </w:r>
      <w:r w:rsidR="0004180A" w:rsidRPr="00060250">
        <w:rPr>
          <w:rFonts w:ascii="Open Sans" w:hAnsi="Open Sans" w:cs="Open Sans"/>
        </w:rPr>
        <w:t xml:space="preserve">on the status of </w:t>
      </w:r>
      <w:r w:rsidR="00B75B02" w:rsidRPr="00060250">
        <w:rPr>
          <w:rFonts w:ascii="Open Sans" w:hAnsi="Open Sans" w:cs="Open Sans"/>
        </w:rPr>
        <w:t xml:space="preserve">the </w:t>
      </w:r>
      <w:r w:rsidR="0004180A" w:rsidRPr="00060250">
        <w:rPr>
          <w:rFonts w:ascii="Open Sans" w:hAnsi="Open Sans" w:cs="Open Sans"/>
        </w:rPr>
        <w:t xml:space="preserve">callback.  </w:t>
      </w:r>
      <w:r w:rsidR="002465A1" w:rsidRPr="00060250">
        <w:rPr>
          <w:rFonts w:ascii="Open Sans" w:hAnsi="Open Sans" w:cs="Open Sans"/>
        </w:rPr>
        <w:t>There may be an occasion when an individual will</w:t>
      </w:r>
      <w:r w:rsidR="005467F2" w:rsidRPr="00060250">
        <w:rPr>
          <w:rFonts w:ascii="Open Sans" w:hAnsi="Open Sans" w:cs="Open Sans"/>
        </w:rPr>
        <w:t xml:space="preserve"> have issues due to</w:t>
      </w:r>
      <w:r w:rsidR="0004180A" w:rsidRPr="00060250">
        <w:rPr>
          <w:rFonts w:ascii="Open Sans" w:hAnsi="Open Sans" w:cs="Open Sans"/>
        </w:rPr>
        <w:t xml:space="preserve"> road conditions</w:t>
      </w:r>
      <w:r w:rsidR="002465A1" w:rsidRPr="00060250">
        <w:rPr>
          <w:rFonts w:ascii="Open Sans" w:hAnsi="Open Sans" w:cs="Open Sans"/>
        </w:rPr>
        <w:t>.</w:t>
      </w:r>
      <w:r w:rsidR="0004180A" w:rsidRPr="00060250">
        <w:rPr>
          <w:rFonts w:ascii="Open Sans" w:hAnsi="Open Sans" w:cs="Open Sans"/>
        </w:rPr>
        <w:t xml:space="preserve"> As wi</w:t>
      </w:r>
      <w:r w:rsidR="00B75B02" w:rsidRPr="00060250">
        <w:rPr>
          <w:rFonts w:ascii="Open Sans" w:hAnsi="Open Sans" w:cs="Open Sans"/>
        </w:rPr>
        <w:t>th anything, use your best judg</w:t>
      </w:r>
      <w:r w:rsidR="0004180A" w:rsidRPr="00060250">
        <w:rPr>
          <w:rFonts w:ascii="Open Sans" w:hAnsi="Open Sans" w:cs="Open Sans"/>
        </w:rPr>
        <w:t>ment before you set out to travel.  If you are on call and have a distance to travel, arrange for accommodations near the</w:t>
      </w:r>
      <w:r w:rsidR="005467F2" w:rsidRPr="00060250">
        <w:rPr>
          <w:rFonts w:ascii="Open Sans" w:hAnsi="Open Sans" w:cs="Open Sans"/>
        </w:rPr>
        <w:t xml:space="preserve"> clinical site</w:t>
      </w:r>
      <w:r w:rsidR="0004180A" w:rsidRPr="00060250">
        <w:rPr>
          <w:rFonts w:ascii="Open Sans" w:hAnsi="Open Sans" w:cs="Open Sans"/>
        </w:rPr>
        <w:t xml:space="preserve"> prior to your on-call shift.</w:t>
      </w:r>
    </w:p>
    <w:p w14:paraId="682B82C1" w14:textId="77777777" w:rsidR="00B94C91" w:rsidRPr="00060250" w:rsidRDefault="00B94C91" w:rsidP="00B94C91">
      <w:pPr>
        <w:rPr>
          <w:rFonts w:ascii="Open Sans" w:hAnsi="Open Sans" w:cs="Open Sans"/>
        </w:rPr>
      </w:pPr>
    </w:p>
    <w:p w14:paraId="68441588" w14:textId="34F88258" w:rsidR="00A66D01" w:rsidRPr="00060250" w:rsidRDefault="00965AD4" w:rsidP="00B94C91">
      <w:pPr>
        <w:pStyle w:val="Heading2"/>
        <w:rPr>
          <w:rFonts w:ascii="Open Sans" w:hAnsi="Open Sans" w:cs="Open Sans"/>
          <w:u w:color="000000"/>
        </w:rPr>
      </w:pPr>
      <w:bookmarkStart w:id="48" w:name="_Toc155361408"/>
      <w:r w:rsidRPr="00060250">
        <w:rPr>
          <w:rFonts w:ascii="Open Sans" w:hAnsi="Open Sans" w:cs="Open Sans"/>
          <w:u w:color="000000"/>
        </w:rPr>
        <w:t>Leave of Absence</w:t>
      </w:r>
      <w:bookmarkEnd w:id="48"/>
      <w:r w:rsidRPr="00060250">
        <w:rPr>
          <w:rFonts w:ascii="Open Sans" w:hAnsi="Open Sans" w:cs="Open Sans"/>
          <w:u w:color="000000"/>
        </w:rPr>
        <w:t xml:space="preserve"> </w:t>
      </w:r>
    </w:p>
    <w:p w14:paraId="16FAE012" w14:textId="77777777" w:rsidR="00A66D01" w:rsidRPr="00060250" w:rsidRDefault="00A66D01" w:rsidP="00B94C91">
      <w:pPr>
        <w:rPr>
          <w:rFonts w:ascii="Open Sans" w:hAnsi="Open Sans" w:cs="Open Sans"/>
        </w:rPr>
      </w:pPr>
      <w:r w:rsidRPr="00060250">
        <w:rPr>
          <w:rFonts w:ascii="Open Sans" w:hAnsi="Open Sans" w:cs="Open Sans"/>
        </w:rPr>
        <w:t>As a general rule, short- and long-term leaves of absence are not allowed except for the following reasons:</w:t>
      </w:r>
    </w:p>
    <w:p w14:paraId="3172C7F7" w14:textId="77777777" w:rsidR="00A66D01" w:rsidRPr="00060250" w:rsidRDefault="00A66D01" w:rsidP="00BE3124">
      <w:pPr>
        <w:pStyle w:val="ListParagraph"/>
        <w:numPr>
          <w:ilvl w:val="0"/>
          <w:numId w:val="138"/>
        </w:numPr>
        <w:rPr>
          <w:rFonts w:ascii="Open Sans" w:hAnsi="Open Sans" w:cs="Open Sans"/>
        </w:rPr>
      </w:pPr>
      <w:r w:rsidRPr="00060250">
        <w:rPr>
          <w:rFonts w:ascii="Open Sans" w:hAnsi="Open Sans" w:cs="Open Sans"/>
        </w:rPr>
        <w:t>Maternity/paternity leave</w:t>
      </w:r>
    </w:p>
    <w:p w14:paraId="1B6E15C4" w14:textId="77777777" w:rsidR="00A66D01" w:rsidRPr="00060250" w:rsidRDefault="00E62E61" w:rsidP="00BE3124">
      <w:pPr>
        <w:pStyle w:val="ListParagraph"/>
        <w:numPr>
          <w:ilvl w:val="0"/>
          <w:numId w:val="138"/>
        </w:numPr>
        <w:rPr>
          <w:rFonts w:ascii="Open Sans" w:hAnsi="Open Sans" w:cs="Open Sans"/>
        </w:rPr>
      </w:pPr>
      <w:r w:rsidRPr="00060250">
        <w:rPr>
          <w:rFonts w:ascii="Open Sans" w:hAnsi="Open Sans" w:cs="Open Sans"/>
        </w:rPr>
        <w:t>Personal illness/health related</w:t>
      </w:r>
    </w:p>
    <w:p w14:paraId="6945BB2B" w14:textId="77777777" w:rsidR="00E62E61" w:rsidRPr="00060250" w:rsidRDefault="00E62E61" w:rsidP="00BE3124">
      <w:pPr>
        <w:pStyle w:val="ListParagraph"/>
        <w:numPr>
          <w:ilvl w:val="0"/>
          <w:numId w:val="138"/>
        </w:numPr>
        <w:rPr>
          <w:rFonts w:ascii="Open Sans" w:hAnsi="Open Sans" w:cs="Open Sans"/>
        </w:rPr>
      </w:pPr>
      <w:r w:rsidRPr="00060250">
        <w:rPr>
          <w:rFonts w:ascii="Open Sans" w:hAnsi="Open Sans" w:cs="Open Sans"/>
        </w:rPr>
        <w:t>Family illness</w:t>
      </w:r>
    </w:p>
    <w:p w14:paraId="332A5EF4" w14:textId="77777777" w:rsidR="00E62E61" w:rsidRPr="00060250" w:rsidRDefault="00E62E61" w:rsidP="00BE3124">
      <w:pPr>
        <w:pStyle w:val="ListParagraph"/>
        <w:numPr>
          <w:ilvl w:val="0"/>
          <w:numId w:val="138"/>
        </w:numPr>
        <w:rPr>
          <w:rFonts w:ascii="Open Sans" w:hAnsi="Open Sans" w:cs="Open Sans"/>
        </w:rPr>
      </w:pPr>
      <w:r w:rsidRPr="00060250">
        <w:rPr>
          <w:rFonts w:ascii="Open Sans" w:hAnsi="Open Sans" w:cs="Open Sans"/>
        </w:rPr>
        <w:t>Crisis of personal or family nature</w:t>
      </w:r>
    </w:p>
    <w:p w14:paraId="7B89738E" w14:textId="77777777" w:rsidR="00E62E61" w:rsidRPr="00060250" w:rsidRDefault="00E62E61" w:rsidP="00BE3124">
      <w:pPr>
        <w:pStyle w:val="ListParagraph"/>
        <w:numPr>
          <w:ilvl w:val="0"/>
          <w:numId w:val="37"/>
        </w:numPr>
        <w:rPr>
          <w:rFonts w:ascii="Open Sans" w:hAnsi="Open Sans" w:cs="Open Sans"/>
        </w:rPr>
      </w:pPr>
      <w:r w:rsidRPr="00060250">
        <w:rPr>
          <w:rFonts w:ascii="Open Sans" w:hAnsi="Open Sans" w:cs="Open Sans"/>
        </w:rPr>
        <w:t>Military duty</w:t>
      </w:r>
    </w:p>
    <w:p w14:paraId="63230246" w14:textId="77777777" w:rsidR="00A66D01" w:rsidRPr="00060250" w:rsidRDefault="00A66D01" w:rsidP="00A66D01">
      <w:pPr>
        <w:pStyle w:val="BodyText2"/>
        <w:spacing w:after="0" w:line="240" w:lineRule="auto"/>
        <w:jc w:val="both"/>
        <w:rPr>
          <w:rFonts w:ascii="Open Sans" w:hAnsi="Open Sans" w:cs="Open Sans"/>
        </w:rPr>
      </w:pPr>
    </w:p>
    <w:p w14:paraId="511B22A7" w14:textId="07AA8EEC" w:rsidR="00A66D01" w:rsidRPr="00060250" w:rsidRDefault="00A66D01" w:rsidP="00B94C91">
      <w:pPr>
        <w:rPr>
          <w:rFonts w:ascii="Open Sans" w:hAnsi="Open Sans" w:cs="Open Sans"/>
        </w:rPr>
      </w:pPr>
      <w:r w:rsidRPr="00060250">
        <w:rPr>
          <w:rFonts w:ascii="Open Sans" w:hAnsi="Open Sans" w:cs="Open Sans"/>
        </w:rPr>
        <w:t xml:space="preserve">Any student requesting a leave of absence must submit the request to the </w:t>
      </w:r>
      <w:r w:rsidR="00020A92" w:rsidRPr="00060250">
        <w:rPr>
          <w:rFonts w:ascii="Open Sans" w:hAnsi="Open Sans" w:cs="Open Sans"/>
        </w:rPr>
        <w:t>CED</w:t>
      </w:r>
      <w:r w:rsidRPr="00060250">
        <w:rPr>
          <w:rFonts w:ascii="Open Sans" w:hAnsi="Open Sans" w:cs="Open Sans"/>
        </w:rPr>
        <w:t xml:space="preserve"> or </w:t>
      </w:r>
      <w:r w:rsidR="00020A92" w:rsidRPr="00060250">
        <w:rPr>
          <w:rFonts w:ascii="Open Sans" w:hAnsi="Open Sans" w:cs="Open Sans"/>
        </w:rPr>
        <w:t>P</w:t>
      </w:r>
      <w:r w:rsidR="00CC42D5" w:rsidRPr="00060250">
        <w:rPr>
          <w:rFonts w:ascii="Open Sans" w:hAnsi="Open Sans" w:cs="Open Sans"/>
        </w:rPr>
        <w:t>MS</w:t>
      </w:r>
      <w:r w:rsidRPr="00060250">
        <w:rPr>
          <w:rFonts w:ascii="Open Sans" w:hAnsi="Open Sans" w:cs="Open Sans"/>
        </w:rPr>
        <w:t xml:space="preserve">, explaining the reason for the request and all activities that the student intends to undertake while on leave.  Any relevant supporting documentation should be included, such as a health care provider’s note in the case of illness.  </w:t>
      </w:r>
      <w:r w:rsidR="002B53CD" w:rsidRPr="00060250">
        <w:rPr>
          <w:rFonts w:ascii="Open Sans" w:hAnsi="Open Sans" w:cs="Open Sans"/>
        </w:rPr>
        <w:t xml:space="preserve">The </w:t>
      </w:r>
      <w:r w:rsidR="00020A92" w:rsidRPr="00060250">
        <w:rPr>
          <w:rFonts w:ascii="Open Sans" w:hAnsi="Open Sans" w:cs="Open Sans"/>
        </w:rPr>
        <w:t>CED</w:t>
      </w:r>
      <w:r w:rsidR="002B53CD" w:rsidRPr="00060250">
        <w:rPr>
          <w:rFonts w:ascii="Open Sans" w:hAnsi="Open Sans" w:cs="Open Sans"/>
        </w:rPr>
        <w:t xml:space="preserve"> must approve leaves of absence</w:t>
      </w:r>
      <w:r w:rsidRPr="00060250">
        <w:rPr>
          <w:rFonts w:ascii="Open Sans" w:hAnsi="Open Sans" w:cs="Open Sans"/>
        </w:rPr>
        <w:t xml:space="preserve">.  Approved leaves of absence may be subject to rules and regulations which will be delineated in a contract signed by the student and the </w:t>
      </w:r>
      <w:r w:rsidR="00020A92" w:rsidRPr="00060250">
        <w:rPr>
          <w:rFonts w:ascii="Open Sans" w:hAnsi="Open Sans" w:cs="Open Sans"/>
        </w:rPr>
        <w:t>CED</w:t>
      </w:r>
      <w:r w:rsidR="00CC090F" w:rsidRPr="00060250">
        <w:rPr>
          <w:rFonts w:ascii="Open Sans" w:hAnsi="Open Sans" w:cs="Open Sans"/>
        </w:rPr>
        <w:t xml:space="preserve">. </w:t>
      </w:r>
      <w:r w:rsidRPr="00060250">
        <w:rPr>
          <w:rFonts w:ascii="Open Sans" w:hAnsi="Open Sans" w:cs="Open Sans"/>
        </w:rPr>
        <w:t xml:space="preserve"> Please note that Physician Assistant Program students cannot simultaneously attend another Physician Assistant </w:t>
      </w:r>
      <w:r w:rsidR="0055214E" w:rsidRPr="00060250">
        <w:rPr>
          <w:rFonts w:ascii="Open Sans" w:hAnsi="Open Sans" w:cs="Open Sans"/>
        </w:rPr>
        <w:lastRenderedPageBreak/>
        <w:t>P</w:t>
      </w:r>
      <w:r w:rsidRPr="00060250">
        <w:rPr>
          <w:rFonts w:ascii="Open Sans" w:hAnsi="Open Sans" w:cs="Open Sans"/>
        </w:rPr>
        <w:t xml:space="preserve">rogram, medical school or other institution of higher education while attending </w:t>
      </w:r>
      <w:r w:rsidR="00020A92" w:rsidRPr="00060250">
        <w:rPr>
          <w:rFonts w:ascii="Open Sans" w:hAnsi="Open Sans" w:cs="Open Sans"/>
        </w:rPr>
        <w:t>UMES’s</w:t>
      </w:r>
      <w:r w:rsidRPr="00060250">
        <w:rPr>
          <w:rFonts w:ascii="Open Sans" w:hAnsi="Open Sans" w:cs="Open Sans"/>
        </w:rPr>
        <w:t xml:space="preserve"> Physician Assistant Program</w:t>
      </w:r>
      <w:r w:rsidR="002B53CD" w:rsidRPr="00060250">
        <w:rPr>
          <w:rFonts w:ascii="Open Sans" w:hAnsi="Open Sans" w:cs="Open Sans"/>
        </w:rPr>
        <w:t xml:space="preserve"> </w:t>
      </w:r>
      <w:r w:rsidRPr="00060250">
        <w:rPr>
          <w:rFonts w:ascii="Open Sans" w:hAnsi="Open Sans" w:cs="Open Sans"/>
        </w:rPr>
        <w:t>and that this policy also applies to periods of extended leave.</w:t>
      </w:r>
    </w:p>
    <w:p w14:paraId="190D37BD" w14:textId="77777777" w:rsidR="00A66D01" w:rsidRPr="00060250" w:rsidRDefault="00A66D01" w:rsidP="00B94C91">
      <w:pPr>
        <w:rPr>
          <w:rFonts w:ascii="Open Sans" w:hAnsi="Open Sans" w:cs="Open Sans"/>
        </w:rPr>
      </w:pPr>
    </w:p>
    <w:p w14:paraId="2B2003AF" w14:textId="77777777" w:rsidR="00A66D01" w:rsidRPr="00060250" w:rsidRDefault="00A66D01" w:rsidP="00B94C91">
      <w:pPr>
        <w:rPr>
          <w:rFonts w:ascii="Open Sans" w:hAnsi="Open Sans" w:cs="Open Sans"/>
          <w:szCs w:val="24"/>
        </w:rPr>
      </w:pPr>
      <w:r w:rsidRPr="00060250">
        <w:rPr>
          <w:rFonts w:ascii="Open Sans" w:hAnsi="Open Sans" w:cs="Open Sans"/>
        </w:rPr>
        <w:t xml:space="preserve">Students who are granted extended leave during their didactic year usually re-matriculate in the next academic year.  Students returning from leave granted during their clinical year are placed in clinical </w:t>
      </w:r>
      <w:r w:rsidR="00E62E61" w:rsidRPr="00060250">
        <w:rPr>
          <w:rFonts w:ascii="Open Sans" w:hAnsi="Open Sans" w:cs="Open Sans"/>
        </w:rPr>
        <w:t>assignments at</w:t>
      </w:r>
      <w:r w:rsidRPr="00060250">
        <w:rPr>
          <w:rFonts w:ascii="Open Sans" w:hAnsi="Open Sans" w:cs="Open Sans"/>
        </w:rPr>
        <w:t xml:space="preserve"> the discretion of the </w:t>
      </w:r>
      <w:r w:rsidR="00020A92" w:rsidRPr="00060250">
        <w:rPr>
          <w:rFonts w:ascii="Open Sans" w:hAnsi="Open Sans" w:cs="Open Sans"/>
        </w:rPr>
        <w:t>Program</w:t>
      </w:r>
      <w:r w:rsidRPr="00060250">
        <w:rPr>
          <w:rFonts w:ascii="Open Sans" w:hAnsi="Open Sans" w:cs="Open Sans"/>
        </w:rPr>
        <w:t xml:space="preserve"> </w:t>
      </w:r>
      <w:r w:rsidR="00CC42D5" w:rsidRPr="00060250">
        <w:rPr>
          <w:rFonts w:ascii="Open Sans" w:hAnsi="Open Sans" w:cs="Open Sans"/>
        </w:rPr>
        <w:t>Management Specialist</w:t>
      </w:r>
      <w:r w:rsidRPr="00060250">
        <w:rPr>
          <w:rFonts w:ascii="Open Sans" w:hAnsi="Open Sans" w:cs="Open Sans"/>
        </w:rPr>
        <w:t xml:space="preserve"> and/or </w:t>
      </w:r>
      <w:r w:rsidR="00020A92" w:rsidRPr="00060250">
        <w:rPr>
          <w:rFonts w:ascii="Open Sans" w:hAnsi="Open Sans" w:cs="Open Sans"/>
        </w:rPr>
        <w:t>Clinical Education Director</w:t>
      </w:r>
      <w:r w:rsidRPr="00060250">
        <w:rPr>
          <w:rFonts w:ascii="Open Sans" w:hAnsi="Open Sans" w:cs="Open Sans"/>
        </w:rPr>
        <w:t xml:space="preserve">.  Such students will be required to extend their clinical year </w:t>
      </w:r>
      <w:r w:rsidRPr="00060250">
        <w:rPr>
          <w:rFonts w:ascii="Open Sans" w:hAnsi="Open Sans" w:cs="Open Sans"/>
          <w:szCs w:val="24"/>
        </w:rPr>
        <w:t xml:space="preserve">until all outstanding requirements are met including clinical rotations, testing, </w:t>
      </w:r>
      <w:r w:rsidR="00E62E61" w:rsidRPr="00060250">
        <w:rPr>
          <w:rFonts w:ascii="Open Sans" w:hAnsi="Open Sans" w:cs="Open Sans"/>
          <w:szCs w:val="24"/>
        </w:rPr>
        <w:t>and presentations</w:t>
      </w:r>
      <w:r w:rsidRPr="00060250">
        <w:rPr>
          <w:rFonts w:ascii="Open Sans" w:hAnsi="Open Sans" w:cs="Open Sans"/>
          <w:szCs w:val="24"/>
        </w:rPr>
        <w:t>.</w:t>
      </w:r>
    </w:p>
    <w:p w14:paraId="063A28FE" w14:textId="77777777" w:rsidR="00BA78AF" w:rsidRPr="00060250" w:rsidRDefault="00BA78AF" w:rsidP="00B94C91">
      <w:pPr>
        <w:rPr>
          <w:rFonts w:ascii="Open Sans" w:hAnsi="Open Sans" w:cs="Open Sans"/>
          <w:highlight w:val="cyan"/>
        </w:rPr>
      </w:pPr>
    </w:p>
    <w:p w14:paraId="004358A4" w14:textId="4869660F" w:rsidR="00BA78AF" w:rsidRPr="00060250" w:rsidRDefault="00965AD4" w:rsidP="00B94C91">
      <w:pPr>
        <w:pStyle w:val="Heading2"/>
        <w:rPr>
          <w:rFonts w:ascii="Open Sans" w:hAnsi="Open Sans" w:cs="Open Sans"/>
          <w:highlight w:val="cyan"/>
        </w:rPr>
      </w:pPr>
      <w:bookmarkStart w:id="49" w:name="_Toc155361409"/>
      <w:r w:rsidRPr="00060250">
        <w:rPr>
          <w:rFonts w:ascii="Open Sans" w:hAnsi="Open Sans" w:cs="Open Sans"/>
          <w:u w:color="000000"/>
        </w:rPr>
        <w:t>Counseling, Health and Wellness</w:t>
      </w:r>
      <w:r w:rsidR="001249EB" w:rsidRPr="00060250">
        <w:rPr>
          <w:rFonts w:ascii="Open Sans" w:hAnsi="Open Sans" w:cs="Open Sans"/>
          <w:u w:color="000000"/>
        </w:rPr>
        <w:t xml:space="preserve"> {A3.10}</w:t>
      </w:r>
      <w:r w:rsidR="001249EB" w:rsidRPr="00060250">
        <w:rPr>
          <w:rStyle w:val="EndnoteReference"/>
          <w:rFonts w:ascii="Open Sans" w:hAnsi="Open Sans" w:cs="Open Sans"/>
          <w:u w:color="000000"/>
        </w:rPr>
        <w:endnoteReference w:id="19"/>
      </w:r>
      <w:bookmarkEnd w:id="49"/>
      <w:r w:rsidRPr="00060250">
        <w:rPr>
          <w:rFonts w:ascii="Open Sans" w:hAnsi="Open Sans" w:cs="Open Sans"/>
          <w:u w:color="000000"/>
        </w:rPr>
        <w:t xml:space="preserve"> </w:t>
      </w:r>
      <w:r w:rsidRPr="00060250">
        <w:rPr>
          <w:rFonts w:ascii="Open Sans" w:hAnsi="Open Sans" w:cs="Open Sans"/>
          <w:highlight w:val="cyan"/>
        </w:rPr>
        <w:t xml:space="preserve"> </w:t>
      </w:r>
    </w:p>
    <w:p w14:paraId="32AC402E" w14:textId="77777777" w:rsidR="00BA78AF" w:rsidRPr="00060250" w:rsidRDefault="00965AD4" w:rsidP="00B94C91">
      <w:pPr>
        <w:rPr>
          <w:rFonts w:ascii="Open Sans" w:hAnsi="Open Sans" w:cs="Open Sans"/>
        </w:rPr>
      </w:pPr>
      <w:r w:rsidRPr="00060250">
        <w:rPr>
          <w:rFonts w:ascii="Open Sans" w:hAnsi="Open Sans" w:cs="Open Sans"/>
        </w:rPr>
        <w:t xml:space="preserve">The Clinical Year is an intensive and rigorous program of experiential learning. The program requirements can be highly demanding and stressful, alone or in combination with other events in a student’s personal life. We strongly encourage students to utilize the resources available to them </w:t>
      </w:r>
      <w:r w:rsidR="00DC3365" w:rsidRPr="00060250">
        <w:rPr>
          <w:rFonts w:ascii="Open Sans" w:hAnsi="Open Sans" w:cs="Open Sans"/>
        </w:rPr>
        <w:t>such as the Student Health Services on</w:t>
      </w:r>
      <w:r w:rsidRPr="00060250">
        <w:rPr>
          <w:rFonts w:ascii="Open Sans" w:hAnsi="Open Sans" w:cs="Open Sans"/>
        </w:rPr>
        <w:t xml:space="preserve"> campus.  </w:t>
      </w:r>
      <w:r w:rsidR="00DC3365" w:rsidRPr="00060250">
        <w:rPr>
          <w:rFonts w:ascii="Open Sans" w:hAnsi="Open Sans" w:cs="Open Sans"/>
        </w:rPr>
        <w:t xml:space="preserve">The Charles R. Drew Health Center is located on the campus of the University of Maryland Eastern Shore in the </w:t>
      </w:r>
      <w:proofErr w:type="spellStart"/>
      <w:r w:rsidR="00DC3365" w:rsidRPr="00060250">
        <w:rPr>
          <w:rFonts w:ascii="Open Sans" w:hAnsi="Open Sans" w:cs="Open Sans"/>
        </w:rPr>
        <w:t>Lida</w:t>
      </w:r>
      <w:proofErr w:type="spellEnd"/>
      <w:r w:rsidR="00DC3365" w:rsidRPr="00060250">
        <w:rPr>
          <w:rFonts w:ascii="Open Sans" w:hAnsi="Open Sans" w:cs="Open Sans"/>
        </w:rPr>
        <w:t xml:space="preserve"> Brown building, directly behind Trigg Hall</w:t>
      </w:r>
      <w:r w:rsidR="00523E7E" w:rsidRPr="00060250">
        <w:rPr>
          <w:rFonts w:ascii="Open Sans" w:hAnsi="Open Sans" w:cs="Open Sans"/>
        </w:rPr>
        <w:t>.</w:t>
      </w:r>
      <w:r w:rsidRPr="00060250">
        <w:rPr>
          <w:rFonts w:ascii="Open Sans" w:hAnsi="Open Sans" w:cs="Open Sans"/>
        </w:rPr>
        <w:t xml:space="preserve"> </w:t>
      </w:r>
      <w:r w:rsidR="00523E7E" w:rsidRPr="00060250">
        <w:rPr>
          <w:rFonts w:ascii="Open Sans" w:hAnsi="Open Sans" w:cs="Open Sans"/>
        </w:rPr>
        <w:t>Students are able to make appointments at either office as needed.</w:t>
      </w:r>
      <w:hyperlink r:id="rId23">
        <w:r w:rsidRPr="00060250">
          <w:rPr>
            <w:rFonts w:ascii="Open Sans" w:hAnsi="Open Sans" w:cs="Open Sans"/>
          </w:rPr>
          <w:t xml:space="preserve"> </w:t>
        </w:r>
      </w:hyperlink>
      <w:r w:rsidR="00F3679D" w:rsidRPr="00060250">
        <w:rPr>
          <w:rFonts w:ascii="Open Sans" w:hAnsi="Open Sans" w:cs="Open Sans"/>
        </w:rPr>
        <w:t xml:space="preserve"> You need not be a current patient.</w:t>
      </w:r>
    </w:p>
    <w:p w14:paraId="1526EBD3" w14:textId="77777777" w:rsidR="00B94C91" w:rsidRPr="00060250" w:rsidRDefault="00B94C91" w:rsidP="00B94C91">
      <w:pPr>
        <w:rPr>
          <w:rFonts w:ascii="Open Sans" w:hAnsi="Open Sans" w:cs="Open Sans"/>
        </w:rPr>
      </w:pPr>
    </w:p>
    <w:p w14:paraId="1131A79E" w14:textId="5B890D9C" w:rsidR="00B265CD" w:rsidRPr="00060250" w:rsidRDefault="00965AD4" w:rsidP="00B94C91">
      <w:pPr>
        <w:rPr>
          <w:rStyle w:val="Hyperlink"/>
          <w:rFonts w:ascii="Open Sans" w:hAnsi="Open Sans" w:cs="Open Sans"/>
        </w:rPr>
      </w:pPr>
      <w:r w:rsidRPr="00060250">
        <w:rPr>
          <w:rFonts w:ascii="Open Sans" w:hAnsi="Open Sans" w:cs="Open Sans"/>
        </w:rPr>
        <w:t>In addition, the university offers</w:t>
      </w:r>
      <w:r w:rsidR="00523E7E" w:rsidRPr="00060250">
        <w:rPr>
          <w:rFonts w:ascii="Open Sans" w:hAnsi="Open Sans" w:cs="Open Sans"/>
        </w:rPr>
        <w:t xml:space="preserve"> a </w:t>
      </w:r>
      <w:r w:rsidR="00CF1A38" w:rsidRPr="00060250">
        <w:rPr>
          <w:rFonts w:ascii="Open Sans" w:hAnsi="Open Sans" w:cs="Open Sans"/>
        </w:rPr>
        <w:t>counseling service</w:t>
      </w:r>
      <w:r w:rsidRPr="00060250">
        <w:rPr>
          <w:rFonts w:ascii="Open Sans" w:hAnsi="Open Sans" w:cs="Open Sans"/>
        </w:rPr>
        <w:t xml:space="preserve"> on its campus</w:t>
      </w:r>
      <w:r w:rsidR="00523E7E" w:rsidRPr="00060250">
        <w:rPr>
          <w:rFonts w:ascii="Open Sans" w:hAnsi="Open Sans" w:cs="Open Sans"/>
        </w:rPr>
        <w:t>.  Services available include individual c</w:t>
      </w:r>
      <w:r w:rsidRPr="00060250">
        <w:rPr>
          <w:rFonts w:ascii="Open Sans" w:hAnsi="Open Sans" w:cs="Open Sans"/>
        </w:rPr>
        <w:t>ounseling</w:t>
      </w:r>
      <w:r w:rsidR="00523E7E" w:rsidRPr="00060250">
        <w:rPr>
          <w:rFonts w:ascii="Open Sans" w:hAnsi="Open Sans" w:cs="Open Sans"/>
        </w:rPr>
        <w:t xml:space="preserve">, crisis assistance and support groups. All services are confidential.  </w:t>
      </w:r>
      <w:r w:rsidR="00057327" w:rsidRPr="00060250">
        <w:rPr>
          <w:rFonts w:ascii="Open Sans" w:hAnsi="Open Sans" w:cs="Open Sans"/>
        </w:rPr>
        <w:t>The link is:</w:t>
      </w:r>
      <w:r w:rsidR="00B265CD" w:rsidRPr="00060250">
        <w:rPr>
          <w:rFonts w:ascii="Open Sans" w:hAnsi="Open Sans" w:cs="Open Sans"/>
        </w:rPr>
        <w:t xml:space="preserve">  </w:t>
      </w:r>
      <w:hyperlink r:id="rId24" w:history="1">
        <w:r w:rsidR="00B265CD" w:rsidRPr="00060250">
          <w:rPr>
            <w:rStyle w:val="Hyperlink"/>
            <w:rFonts w:ascii="Open Sans" w:hAnsi="Open Sans" w:cs="Open Sans"/>
          </w:rPr>
          <w:t>https://www.umes.edu/CounselingCenter/</w:t>
        </w:r>
      </w:hyperlink>
    </w:p>
    <w:p w14:paraId="38F80116" w14:textId="77777777" w:rsidR="00B94C91" w:rsidRPr="00060250" w:rsidRDefault="00B94C91" w:rsidP="00B94C91">
      <w:pPr>
        <w:rPr>
          <w:rFonts w:ascii="Open Sans" w:hAnsi="Open Sans" w:cs="Open Sans"/>
        </w:rPr>
      </w:pPr>
    </w:p>
    <w:p w14:paraId="1D4E74AC" w14:textId="7C6D9F75" w:rsidR="00BA78AF" w:rsidRPr="00060250" w:rsidRDefault="002B53CD" w:rsidP="00B94C91">
      <w:pPr>
        <w:rPr>
          <w:rFonts w:ascii="Open Sans" w:hAnsi="Open Sans" w:cs="Open Sans"/>
          <w:b/>
          <w:i/>
        </w:rPr>
      </w:pPr>
      <w:r w:rsidRPr="00060250">
        <w:rPr>
          <w:rFonts w:ascii="Open Sans" w:hAnsi="Open Sans" w:cs="Open Sans"/>
        </w:rPr>
        <w:t>We</w:t>
      </w:r>
      <w:r w:rsidR="00965AD4" w:rsidRPr="00060250">
        <w:rPr>
          <w:rFonts w:ascii="Open Sans" w:hAnsi="Open Sans" w:cs="Open Sans"/>
        </w:rPr>
        <w:t xml:space="preserve"> encourage students to inform their faculty advisors in the event they experience problems or stresses that may affect their academic obligations. Students </w:t>
      </w:r>
      <w:r w:rsidR="00965AD4" w:rsidRPr="00060250">
        <w:rPr>
          <w:rFonts w:ascii="Open Sans" w:hAnsi="Open Sans" w:cs="Open Sans"/>
          <w:b/>
          <w:u w:val="single" w:color="000000"/>
        </w:rPr>
        <w:t>must</w:t>
      </w:r>
      <w:r w:rsidR="00965AD4" w:rsidRPr="00060250">
        <w:rPr>
          <w:rFonts w:ascii="Open Sans" w:hAnsi="Open Sans" w:cs="Open Sans"/>
        </w:rPr>
        <w:t xml:space="preserve"> inform the</w:t>
      </w:r>
      <w:r w:rsidRPr="00060250">
        <w:rPr>
          <w:rFonts w:ascii="Open Sans" w:hAnsi="Open Sans" w:cs="Open Sans"/>
        </w:rPr>
        <w:t>ir faculty advisors if</w:t>
      </w:r>
      <w:r w:rsidR="00965AD4" w:rsidRPr="00060250">
        <w:rPr>
          <w:rFonts w:ascii="Open Sans" w:hAnsi="Open Sans" w:cs="Open Sans"/>
        </w:rPr>
        <w:t xml:space="preserve"> they are unable to maintain patient care responsibilities. The faculty advisor will work with the studen</w:t>
      </w:r>
      <w:r w:rsidRPr="00060250">
        <w:rPr>
          <w:rFonts w:ascii="Open Sans" w:hAnsi="Open Sans" w:cs="Open Sans"/>
        </w:rPr>
        <w:t xml:space="preserve">t to arrive at a solution </w:t>
      </w:r>
      <w:r w:rsidR="00F3679D" w:rsidRPr="00060250">
        <w:rPr>
          <w:rFonts w:ascii="Open Sans" w:hAnsi="Open Sans" w:cs="Open Sans"/>
        </w:rPr>
        <w:t xml:space="preserve">that is most advantageous </w:t>
      </w:r>
      <w:r w:rsidR="00057327" w:rsidRPr="00060250">
        <w:rPr>
          <w:rFonts w:ascii="Open Sans" w:hAnsi="Open Sans" w:cs="Open Sans"/>
        </w:rPr>
        <w:t xml:space="preserve">to the student.  </w:t>
      </w:r>
      <w:r w:rsidR="00057327" w:rsidRPr="00060250">
        <w:rPr>
          <w:rFonts w:ascii="Open Sans" w:hAnsi="Open Sans" w:cs="Open Sans"/>
          <w:i/>
        </w:rPr>
        <w:t>*Faculty is allow</w:t>
      </w:r>
      <w:r w:rsidRPr="00060250">
        <w:rPr>
          <w:rFonts w:ascii="Open Sans" w:hAnsi="Open Sans" w:cs="Open Sans"/>
          <w:i/>
        </w:rPr>
        <w:t>ed</w:t>
      </w:r>
      <w:r w:rsidR="00057327" w:rsidRPr="00060250">
        <w:rPr>
          <w:rFonts w:ascii="Open Sans" w:hAnsi="Open Sans" w:cs="Open Sans"/>
          <w:i/>
        </w:rPr>
        <w:t xml:space="preserve"> to aide in the referral of a student for necessary medical attention but is not allowed to treat the student. </w:t>
      </w:r>
      <w:r w:rsidR="00B17B27" w:rsidRPr="00060250">
        <w:rPr>
          <w:rFonts w:ascii="Open Sans" w:hAnsi="Open Sans" w:cs="Open Sans"/>
          <w:i/>
        </w:rPr>
        <w:t>{</w:t>
      </w:r>
      <w:r w:rsidR="004F794F" w:rsidRPr="00060250">
        <w:rPr>
          <w:rFonts w:ascii="Open Sans" w:hAnsi="Open Sans" w:cs="Open Sans"/>
          <w:b/>
          <w:i/>
        </w:rPr>
        <w:t>A</w:t>
      </w:r>
      <w:r w:rsidR="006F74C2" w:rsidRPr="00060250">
        <w:rPr>
          <w:rFonts w:ascii="Open Sans" w:hAnsi="Open Sans" w:cs="Open Sans"/>
          <w:b/>
          <w:i/>
        </w:rPr>
        <w:t>3.09</w:t>
      </w:r>
      <w:r w:rsidR="00B17B27" w:rsidRPr="00060250">
        <w:rPr>
          <w:rFonts w:ascii="Open Sans" w:hAnsi="Open Sans" w:cs="Open Sans"/>
          <w:b/>
          <w:i/>
        </w:rPr>
        <w:t>}</w:t>
      </w:r>
      <w:r w:rsidR="00B17B27" w:rsidRPr="00060250">
        <w:rPr>
          <w:rStyle w:val="EndnoteReference"/>
          <w:rFonts w:ascii="Open Sans" w:hAnsi="Open Sans" w:cs="Open Sans"/>
          <w:b/>
          <w:i/>
        </w:rPr>
        <w:endnoteReference w:id="20"/>
      </w:r>
    </w:p>
    <w:p w14:paraId="65DEAF7E" w14:textId="77777777" w:rsidR="00B94C91" w:rsidRPr="00060250" w:rsidRDefault="00B94C91" w:rsidP="00B94C91">
      <w:pPr>
        <w:rPr>
          <w:rFonts w:ascii="Open Sans" w:hAnsi="Open Sans" w:cs="Open Sans"/>
          <w:i/>
        </w:rPr>
      </w:pPr>
    </w:p>
    <w:p w14:paraId="2AFF59C7" w14:textId="7128B69A" w:rsidR="00AD0958" w:rsidRPr="00060250" w:rsidRDefault="006335CE" w:rsidP="00B94C91">
      <w:pPr>
        <w:pStyle w:val="Heading2"/>
        <w:rPr>
          <w:rFonts w:ascii="Open Sans" w:hAnsi="Open Sans" w:cs="Open Sans"/>
        </w:rPr>
      </w:pPr>
      <w:bookmarkStart w:id="50" w:name="_Toc155361410"/>
      <w:r w:rsidRPr="00060250">
        <w:rPr>
          <w:rFonts w:ascii="Open Sans" w:hAnsi="Open Sans" w:cs="Open Sans"/>
          <w:u w:color="000000"/>
        </w:rPr>
        <w:t>Racism, Discrimination, and Diversity</w:t>
      </w:r>
      <w:bookmarkEnd w:id="50"/>
      <w:r w:rsidR="00965AD4" w:rsidRPr="00060250">
        <w:rPr>
          <w:rFonts w:ascii="Open Sans" w:hAnsi="Open Sans" w:cs="Open Sans"/>
          <w:u w:color="000000"/>
        </w:rPr>
        <w:t xml:space="preserve"> </w:t>
      </w:r>
    </w:p>
    <w:p w14:paraId="2123FB71" w14:textId="77777777" w:rsidR="000352A8" w:rsidRPr="00060250" w:rsidRDefault="000352A8" w:rsidP="000352A8">
      <w:pPr>
        <w:rPr>
          <w:rFonts w:ascii="Open Sans" w:hAnsi="Open Sans" w:cs="Open Sans"/>
          <w:color w:val="auto"/>
        </w:rPr>
      </w:pPr>
      <w:r w:rsidRPr="00060250">
        <w:rPr>
          <w:rFonts w:ascii="Open Sans" w:hAnsi="Open Sans" w:cs="Open Sans"/>
          <w:color w:val="auto"/>
        </w:rPr>
        <w:t>The policy of UMES is that racism - or any attitude, action or institutional structure that has for its purpose the subordination of a person or a group based on race, color creed, disability, religion, marital status, national origin, sex or sexual orientation - must not be tolerated. Any persons who feels that they have been discriminated against by a student, a faculty or staff member, should contact the Affirmative Action Officer located in the Human Resources Office in Bird Hall.</w:t>
      </w:r>
    </w:p>
    <w:p w14:paraId="7C71D0D9" w14:textId="77777777" w:rsidR="006335CE" w:rsidRPr="00060250" w:rsidRDefault="006335CE" w:rsidP="000352A8">
      <w:pPr>
        <w:rPr>
          <w:rFonts w:ascii="Open Sans" w:hAnsi="Open Sans" w:cs="Open Sans"/>
          <w:color w:val="auto"/>
        </w:rPr>
      </w:pPr>
    </w:p>
    <w:p w14:paraId="35661AE1" w14:textId="440CD4F5" w:rsidR="006335CE" w:rsidRPr="00060250" w:rsidRDefault="006335CE" w:rsidP="000352A8">
      <w:pPr>
        <w:rPr>
          <w:rFonts w:ascii="Open Sans" w:hAnsi="Open Sans" w:cs="Open Sans"/>
          <w:color w:val="auto"/>
        </w:rPr>
      </w:pPr>
      <w:r w:rsidRPr="00060250">
        <w:rPr>
          <w:rFonts w:ascii="Open Sans" w:hAnsi="Open Sans" w:cs="Open Sans"/>
          <w:color w:val="auto"/>
        </w:rPr>
        <w:t>If found in violation of the policy, the University will impose sanctions on the student. Those sanctions are listed and defined in the 2017-2018 UMES Student Handbook on page 53 under the auspices of the Office of Student Conduct</w:t>
      </w:r>
      <w:r w:rsidR="00CC090F" w:rsidRPr="00060250">
        <w:rPr>
          <w:rFonts w:ascii="Open Sans" w:hAnsi="Open Sans" w:cs="Open Sans"/>
          <w:color w:val="auto"/>
        </w:rPr>
        <w:t xml:space="preserve"> Affairs</w:t>
      </w:r>
      <w:r w:rsidRPr="00060250">
        <w:rPr>
          <w:rFonts w:ascii="Open Sans" w:hAnsi="Open Sans" w:cs="Open Sans"/>
          <w:color w:val="auto"/>
        </w:rPr>
        <w:t>.</w:t>
      </w:r>
    </w:p>
    <w:p w14:paraId="292201EE" w14:textId="77777777" w:rsidR="006335CE" w:rsidRPr="00060250" w:rsidRDefault="006335CE" w:rsidP="000352A8">
      <w:pPr>
        <w:rPr>
          <w:rFonts w:ascii="Open Sans" w:hAnsi="Open Sans" w:cs="Open Sans"/>
          <w:color w:val="auto"/>
        </w:rPr>
      </w:pPr>
    </w:p>
    <w:p w14:paraId="18B0D949" w14:textId="0E2920B0" w:rsidR="00BA78AF" w:rsidRPr="00060250" w:rsidRDefault="00965AD4" w:rsidP="00B94C91">
      <w:pPr>
        <w:pStyle w:val="Heading2"/>
        <w:rPr>
          <w:rFonts w:ascii="Open Sans" w:hAnsi="Open Sans" w:cs="Open Sans"/>
        </w:rPr>
      </w:pPr>
      <w:bookmarkStart w:id="51" w:name="_Toc155361411"/>
      <w:r w:rsidRPr="00060250">
        <w:rPr>
          <w:rFonts w:ascii="Open Sans" w:hAnsi="Open Sans" w:cs="Open Sans"/>
          <w:u w:color="000000"/>
        </w:rPr>
        <w:lastRenderedPageBreak/>
        <w:t>Drug and Alcohol Policy</w:t>
      </w:r>
      <w:bookmarkEnd w:id="51"/>
    </w:p>
    <w:p w14:paraId="538C867B" w14:textId="77777777" w:rsidR="00B367C0" w:rsidRPr="00060250" w:rsidRDefault="00B367C0" w:rsidP="00B367C0">
      <w:pPr>
        <w:rPr>
          <w:rFonts w:ascii="Open Sans" w:hAnsi="Open Sans" w:cs="Open Sans"/>
        </w:rPr>
      </w:pPr>
      <w:r w:rsidRPr="00060250">
        <w:rPr>
          <w:rFonts w:ascii="Open Sans" w:hAnsi="Open Sans" w:cs="Open Sans"/>
        </w:rPr>
        <w:t xml:space="preserve">The University actively supports applicable county, state and federal laws pertaining to the illegal use of alcohol and drugs. Violations of the </w:t>
      </w:r>
      <w:r w:rsidR="006335CE" w:rsidRPr="00060250">
        <w:rPr>
          <w:rFonts w:ascii="Open Sans" w:hAnsi="Open Sans" w:cs="Open Sans"/>
        </w:rPr>
        <w:t>University’s</w:t>
      </w:r>
      <w:r w:rsidRPr="00060250">
        <w:rPr>
          <w:rFonts w:ascii="Open Sans" w:hAnsi="Open Sans" w:cs="Open Sans"/>
        </w:rPr>
        <w:t xml:space="preserve"> Student Code of Conduct</w:t>
      </w:r>
      <w:r w:rsidRPr="00060250">
        <w:rPr>
          <w:rFonts w:ascii="Cambria Math" w:hAnsi="Cambria Math" w:cs="Cambria Math"/>
        </w:rPr>
        <w:t>‐</w:t>
      </w:r>
      <w:r w:rsidRPr="00060250">
        <w:rPr>
          <w:rFonts w:ascii="Open Sans" w:hAnsi="Open Sans" w:cs="Open Sans"/>
        </w:rPr>
        <w:t>which involve the unlawful possession, use or distribution of drugs or alcohol, or alcohol abuse by students</w:t>
      </w:r>
      <w:r w:rsidRPr="00060250">
        <w:rPr>
          <w:rFonts w:ascii="Cambria Math" w:hAnsi="Cambria Math" w:cs="Cambria Math"/>
        </w:rPr>
        <w:t>‐</w:t>
      </w:r>
      <w:r w:rsidRPr="00060250">
        <w:rPr>
          <w:rFonts w:ascii="Open Sans" w:hAnsi="Open Sans" w:cs="Open Sans"/>
        </w:rPr>
        <w:t>will result in disciplinary action up to and including expulsion from the University. Such disciplinary action does not preclude civil and/or criminal prosecution under county, state or federal laws.</w:t>
      </w:r>
    </w:p>
    <w:p w14:paraId="51100907" w14:textId="77777777" w:rsidR="00B367C0" w:rsidRPr="00060250" w:rsidRDefault="00B367C0" w:rsidP="00B367C0">
      <w:pPr>
        <w:rPr>
          <w:rFonts w:ascii="Open Sans" w:hAnsi="Open Sans" w:cs="Open Sans"/>
        </w:rPr>
      </w:pPr>
    </w:p>
    <w:p w14:paraId="6F374468" w14:textId="77777777" w:rsidR="00B367C0" w:rsidRPr="00060250" w:rsidRDefault="00B367C0" w:rsidP="00B367C0">
      <w:pPr>
        <w:rPr>
          <w:rFonts w:ascii="Open Sans" w:hAnsi="Open Sans" w:cs="Open Sans"/>
        </w:rPr>
      </w:pPr>
      <w:r w:rsidRPr="00060250">
        <w:rPr>
          <w:rFonts w:ascii="Open Sans" w:hAnsi="Open Sans" w:cs="Open Sans"/>
        </w:rPr>
        <w:t>Alcohol</w:t>
      </w:r>
    </w:p>
    <w:p w14:paraId="36483514" w14:textId="77777777" w:rsidR="00B367C0" w:rsidRPr="00060250" w:rsidRDefault="00B367C0" w:rsidP="00B367C0">
      <w:pPr>
        <w:rPr>
          <w:rFonts w:ascii="Open Sans" w:hAnsi="Open Sans" w:cs="Open Sans"/>
        </w:rPr>
      </w:pPr>
      <w:r w:rsidRPr="00060250">
        <w:rPr>
          <w:rFonts w:ascii="Open Sans" w:hAnsi="Open Sans" w:cs="Open Sans"/>
        </w:rPr>
        <w:t>The University of Maryland Eastern Shore’s policy regarding alcohol is consistent with the laws of the State of Maryland. The consumption, distribution, or service of alcoholic beverages must be in compliance with the Maryland liquor and crime codes, which define the lawful consumption and service of alcohol and prescribe sanctions for violations.</w:t>
      </w:r>
    </w:p>
    <w:p w14:paraId="0B291E4E" w14:textId="77777777" w:rsidR="00B367C0" w:rsidRPr="00060250" w:rsidRDefault="00B367C0" w:rsidP="00B367C0">
      <w:pPr>
        <w:rPr>
          <w:rFonts w:ascii="Open Sans" w:hAnsi="Open Sans" w:cs="Open Sans"/>
        </w:rPr>
      </w:pPr>
    </w:p>
    <w:p w14:paraId="437C483D" w14:textId="77777777" w:rsidR="00B367C0" w:rsidRPr="00060250" w:rsidRDefault="00B367C0" w:rsidP="00B367C0">
      <w:pPr>
        <w:rPr>
          <w:rFonts w:ascii="Open Sans" w:hAnsi="Open Sans" w:cs="Open Sans"/>
        </w:rPr>
      </w:pPr>
      <w:r w:rsidRPr="00060250">
        <w:rPr>
          <w:rFonts w:ascii="Open Sans" w:hAnsi="Open Sans" w:cs="Open Sans"/>
        </w:rPr>
        <w:t>The consumption, distribution, or service of alcoholic beverages must also comply with University regulations and policies.</w:t>
      </w:r>
    </w:p>
    <w:p w14:paraId="11EC24F4" w14:textId="77777777" w:rsidR="00B367C0" w:rsidRPr="00060250" w:rsidRDefault="00B367C0" w:rsidP="00B367C0">
      <w:pPr>
        <w:rPr>
          <w:rFonts w:ascii="Open Sans" w:hAnsi="Open Sans" w:cs="Open Sans"/>
        </w:rPr>
      </w:pPr>
    </w:p>
    <w:p w14:paraId="2B52617C" w14:textId="77777777" w:rsidR="00B367C0" w:rsidRPr="00060250" w:rsidRDefault="00B367C0" w:rsidP="00B367C0">
      <w:pPr>
        <w:rPr>
          <w:rFonts w:ascii="Open Sans" w:hAnsi="Open Sans" w:cs="Open Sans"/>
        </w:rPr>
      </w:pPr>
      <w:r w:rsidRPr="00060250">
        <w:rPr>
          <w:rFonts w:ascii="Open Sans" w:hAnsi="Open Sans" w:cs="Open Sans"/>
        </w:rPr>
        <w:t>Violations of the University alcohol policy include, but are not limited to:</w:t>
      </w:r>
    </w:p>
    <w:p w14:paraId="12729868" w14:textId="77777777" w:rsidR="00B367C0" w:rsidRPr="00060250" w:rsidRDefault="00B367C0" w:rsidP="00B367C0">
      <w:pPr>
        <w:rPr>
          <w:rFonts w:ascii="Open Sans" w:hAnsi="Open Sans" w:cs="Open Sans"/>
        </w:rPr>
      </w:pPr>
    </w:p>
    <w:p w14:paraId="514D96C3" w14:textId="77777777" w:rsidR="00B367C0" w:rsidRPr="00060250" w:rsidRDefault="00B367C0" w:rsidP="00BE3124">
      <w:pPr>
        <w:pStyle w:val="ListParagraph"/>
        <w:numPr>
          <w:ilvl w:val="0"/>
          <w:numId w:val="139"/>
        </w:numPr>
        <w:rPr>
          <w:rFonts w:ascii="Open Sans" w:hAnsi="Open Sans" w:cs="Open Sans"/>
        </w:rPr>
      </w:pPr>
      <w:r w:rsidRPr="00060250">
        <w:rPr>
          <w:rFonts w:ascii="Open Sans" w:hAnsi="Open Sans" w:cs="Open Sans"/>
        </w:rPr>
        <w:t>Possession, use, or distribution of alcohol by underage persons.</w:t>
      </w:r>
    </w:p>
    <w:p w14:paraId="289D8D89" w14:textId="77777777" w:rsidR="00B367C0" w:rsidRPr="00060250" w:rsidRDefault="00B367C0" w:rsidP="00BE3124">
      <w:pPr>
        <w:pStyle w:val="ListParagraph"/>
        <w:numPr>
          <w:ilvl w:val="0"/>
          <w:numId w:val="139"/>
        </w:numPr>
        <w:rPr>
          <w:rFonts w:ascii="Open Sans" w:hAnsi="Open Sans" w:cs="Open Sans"/>
        </w:rPr>
      </w:pPr>
      <w:r w:rsidRPr="00060250">
        <w:rPr>
          <w:rFonts w:ascii="Open Sans" w:hAnsi="Open Sans" w:cs="Open Sans"/>
        </w:rPr>
        <w:t>Disruptive conduct due all or in part to being under the influence of alcohol.</w:t>
      </w:r>
    </w:p>
    <w:p w14:paraId="3F4B7A51" w14:textId="77777777" w:rsidR="00B367C0" w:rsidRPr="00060250" w:rsidRDefault="00B367C0" w:rsidP="00BE3124">
      <w:pPr>
        <w:pStyle w:val="ListParagraph"/>
        <w:numPr>
          <w:ilvl w:val="0"/>
          <w:numId w:val="139"/>
        </w:numPr>
        <w:rPr>
          <w:rFonts w:ascii="Open Sans" w:hAnsi="Open Sans" w:cs="Open Sans"/>
        </w:rPr>
      </w:pPr>
      <w:r w:rsidRPr="00060250">
        <w:rPr>
          <w:rFonts w:ascii="Open Sans" w:hAnsi="Open Sans" w:cs="Open Sans"/>
        </w:rPr>
        <w:t>Providing alcohol to underage persons or providing a space for the consumption of alcohol by underage persons.</w:t>
      </w:r>
    </w:p>
    <w:p w14:paraId="4DA03C15" w14:textId="77777777" w:rsidR="00B367C0" w:rsidRPr="00060250" w:rsidRDefault="00B367C0" w:rsidP="00BE3124">
      <w:pPr>
        <w:pStyle w:val="ListParagraph"/>
        <w:numPr>
          <w:ilvl w:val="0"/>
          <w:numId w:val="139"/>
        </w:numPr>
        <w:rPr>
          <w:rFonts w:ascii="Open Sans" w:hAnsi="Open Sans" w:cs="Open Sans"/>
        </w:rPr>
      </w:pPr>
      <w:r w:rsidRPr="00060250">
        <w:rPr>
          <w:rFonts w:ascii="Open Sans" w:hAnsi="Open Sans" w:cs="Open Sans"/>
        </w:rPr>
        <w:t xml:space="preserve">Possession of an open alcohol container in a public area regardless of the </w:t>
      </w:r>
      <w:r w:rsidR="006335CE" w:rsidRPr="00060250">
        <w:rPr>
          <w:rFonts w:ascii="Open Sans" w:hAnsi="Open Sans" w:cs="Open Sans"/>
        </w:rPr>
        <w:t>individual’s</w:t>
      </w:r>
      <w:r w:rsidRPr="00060250">
        <w:rPr>
          <w:rFonts w:ascii="Open Sans" w:hAnsi="Open Sans" w:cs="Open Sans"/>
        </w:rPr>
        <w:t xml:space="preserve"> age.</w:t>
      </w:r>
    </w:p>
    <w:p w14:paraId="172DD67C" w14:textId="77777777" w:rsidR="003D0735" w:rsidRPr="00060250" w:rsidRDefault="00B367C0" w:rsidP="00BE3124">
      <w:pPr>
        <w:pStyle w:val="ListParagraph"/>
        <w:numPr>
          <w:ilvl w:val="0"/>
          <w:numId w:val="139"/>
        </w:numPr>
        <w:rPr>
          <w:rFonts w:ascii="Open Sans" w:hAnsi="Open Sans" w:cs="Open Sans"/>
          <w:u w:val="single"/>
        </w:rPr>
      </w:pPr>
      <w:r w:rsidRPr="00060250">
        <w:rPr>
          <w:rFonts w:ascii="Open Sans" w:hAnsi="Open Sans" w:cs="Open Sans"/>
        </w:rPr>
        <w:t>Possession or use of bulk containers on campus including, but not limited to, kegs, beer balls, or any other object that would promote binge drinking.</w:t>
      </w:r>
    </w:p>
    <w:p w14:paraId="548A1941" w14:textId="77777777" w:rsidR="003D0735" w:rsidRPr="00060250" w:rsidRDefault="003D0735" w:rsidP="003D0735">
      <w:pPr>
        <w:ind w:left="0" w:firstLine="0"/>
        <w:rPr>
          <w:rFonts w:ascii="Open Sans" w:hAnsi="Open Sans" w:cs="Open Sans"/>
          <w:u w:val="single"/>
        </w:rPr>
      </w:pPr>
    </w:p>
    <w:p w14:paraId="50F7B405" w14:textId="77777777" w:rsidR="00B367C0" w:rsidRPr="00060250" w:rsidRDefault="00B367C0" w:rsidP="005205BB">
      <w:pPr>
        <w:ind w:left="0" w:firstLine="0"/>
        <w:rPr>
          <w:rFonts w:ascii="Open Sans" w:hAnsi="Open Sans" w:cs="Open Sans"/>
        </w:rPr>
      </w:pPr>
      <w:r w:rsidRPr="00060250">
        <w:rPr>
          <w:rFonts w:ascii="Open Sans" w:hAnsi="Open Sans" w:cs="Open Sans"/>
        </w:rPr>
        <w:t>Drugs/Drug Paraphernalia</w:t>
      </w:r>
    </w:p>
    <w:p w14:paraId="49C202C0" w14:textId="77777777" w:rsidR="00B367C0" w:rsidRPr="00060250" w:rsidRDefault="00B367C0" w:rsidP="00B367C0">
      <w:pPr>
        <w:rPr>
          <w:rFonts w:ascii="Open Sans" w:hAnsi="Open Sans" w:cs="Open Sans"/>
        </w:rPr>
      </w:pPr>
      <w:r w:rsidRPr="00060250">
        <w:rPr>
          <w:rFonts w:ascii="Open Sans" w:hAnsi="Open Sans" w:cs="Open Sans"/>
        </w:rPr>
        <w:t>The term “drugs” broadly includes, without limitation, any stimulant, intoxicant (other than alcohol), nervous system depressant, or other chemical substance, compound or combination when used to induce an altered state, including any otherwise lawfully available product used for any purpose other than its intended use (for example, prescription or drugs or household product misuses).</w:t>
      </w:r>
    </w:p>
    <w:p w14:paraId="32F05EE9" w14:textId="77777777" w:rsidR="00B367C0" w:rsidRPr="00060250" w:rsidRDefault="00B367C0" w:rsidP="00B367C0">
      <w:pPr>
        <w:rPr>
          <w:rFonts w:ascii="Open Sans" w:hAnsi="Open Sans" w:cs="Open Sans"/>
        </w:rPr>
      </w:pPr>
    </w:p>
    <w:p w14:paraId="4A75DE58" w14:textId="77777777" w:rsidR="00B367C0" w:rsidRPr="00060250" w:rsidRDefault="00B367C0" w:rsidP="00B367C0">
      <w:pPr>
        <w:rPr>
          <w:rFonts w:ascii="Open Sans" w:hAnsi="Open Sans" w:cs="Open Sans"/>
        </w:rPr>
      </w:pPr>
      <w:r w:rsidRPr="00060250">
        <w:rPr>
          <w:rFonts w:ascii="Open Sans" w:hAnsi="Open Sans" w:cs="Open Sans"/>
        </w:rPr>
        <w:t>The term “drug paraphernalia” includes any definition found in state and/or federal law, but broadly includes any material, product, instrument or item used to create, manufacture, distribute, use or otherwise manipulate any drug and includes, but is not limited to, hypodermic needles, syringes, baggies and/or rolling papers (when used for the purpose of drug use), strainers, grinders, scales, any devices used to ingest drugs including bongs or pipes</w:t>
      </w:r>
      <w:r w:rsidR="0055214E" w:rsidRPr="00060250">
        <w:rPr>
          <w:rFonts w:ascii="Open Sans" w:hAnsi="Open Sans" w:cs="Open Sans"/>
        </w:rPr>
        <w:t>.</w:t>
      </w:r>
    </w:p>
    <w:p w14:paraId="26DFBDAC" w14:textId="77777777" w:rsidR="00B367C0" w:rsidRPr="00060250" w:rsidRDefault="00B367C0" w:rsidP="00B367C0">
      <w:pPr>
        <w:rPr>
          <w:rFonts w:ascii="Open Sans" w:hAnsi="Open Sans" w:cs="Open Sans"/>
        </w:rPr>
      </w:pPr>
    </w:p>
    <w:p w14:paraId="707C31F1" w14:textId="77777777" w:rsidR="00F25955" w:rsidRPr="00060250" w:rsidRDefault="00F25955" w:rsidP="00B367C0">
      <w:pPr>
        <w:rPr>
          <w:rFonts w:ascii="Open Sans" w:hAnsi="Open Sans" w:cs="Open Sans"/>
        </w:rPr>
      </w:pPr>
      <w:r w:rsidRPr="00060250">
        <w:rPr>
          <w:rFonts w:ascii="Open Sans" w:hAnsi="Open Sans" w:cs="Open Sans"/>
        </w:rPr>
        <w:lastRenderedPageBreak/>
        <w:t>The University of Maryland Eastern Shore is unequivocally opposed to the misuse of lawful drugs and the possession and use of unlawful drugs. Pursuant to the requirements of the Drug</w:t>
      </w:r>
      <w:r w:rsidRPr="00060250">
        <w:rPr>
          <w:rFonts w:ascii="Cambria Math" w:hAnsi="Cambria Math" w:cs="Cambria Math"/>
        </w:rPr>
        <w:t>‐</w:t>
      </w:r>
      <w:r w:rsidRPr="00060250">
        <w:rPr>
          <w:rFonts w:ascii="Open Sans" w:hAnsi="Open Sans" w:cs="Open Sans"/>
        </w:rPr>
        <w:t>Free School and Community Act Amendments of 1989 (PL 101</w:t>
      </w:r>
      <w:r w:rsidRPr="00060250">
        <w:rPr>
          <w:rFonts w:ascii="Cambria Math" w:hAnsi="Cambria Math" w:cs="Cambria Math"/>
        </w:rPr>
        <w:t>‐</w:t>
      </w:r>
      <w:r w:rsidRPr="00060250">
        <w:rPr>
          <w:rFonts w:ascii="Open Sans" w:hAnsi="Open Sans" w:cs="Open Sans"/>
        </w:rPr>
        <w:t>226), UMES has adopted and implemented drug and alcohol policies and programs designed to prevent drug and alcohol problems within the university setting. The policies and programs are designed to identify problems at the earliest stage, motivate the affected individuals to seek help, and to direct the individual toward the best assistance available.</w:t>
      </w:r>
    </w:p>
    <w:p w14:paraId="6794EF2C" w14:textId="77777777" w:rsidR="00F25955" w:rsidRPr="00060250" w:rsidRDefault="00F25955" w:rsidP="00B367C0">
      <w:pPr>
        <w:rPr>
          <w:rFonts w:ascii="Open Sans" w:hAnsi="Open Sans" w:cs="Open Sans"/>
        </w:rPr>
      </w:pPr>
    </w:p>
    <w:p w14:paraId="57A8584E" w14:textId="77777777" w:rsidR="00F25955" w:rsidRPr="00060250" w:rsidRDefault="00F25955" w:rsidP="00B367C0">
      <w:pPr>
        <w:rPr>
          <w:rFonts w:ascii="Open Sans" w:hAnsi="Open Sans" w:cs="Open Sans"/>
        </w:rPr>
      </w:pPr>
      <w:r w:rsidRPr="00060250">
        <w:rPr>
          <w:rFonts w:ascii="Open Sans" w:hAnsi="Open Sans" w:cs="Open Sans"/>
        </w:rPr>
        <w:t>The University of Maryland Eastern Shore Student Code of Conduct expressly prohibits the manufacture, distribution, sale, offer for sale, or possession of drugs or narcotics. The Student Code of Conduct also prohibits the possession and/or use of marijuana, and the unauthorized use of alcohol. Students found to be in violation of this standard will be subject to the full range of sanctions available under the Student Code of Conduct, including potential suspension or expulsion from the University. Being under the influence of drugs and/or alcohol does not diminish or excuse the violation of the Student Code of Conduct. A student admitted to the University of Maryland Eastern Shore accepts the responsibility to conform to all of the University rules and regulations. Proven failure to meet this obligation will justify appropriate disciplinary sanctions, including expulsion, suspension, disciplinary probation or reprimand. A disciplinary sanction may include the completion of an appropriate rehabilitation program. Students and employees are guaranteed due process.</w:t>
      </w:r>
    </w:p>
    <w:p w14:paraId="705082B2" w14:textId="77777777" w:rsidR="00F25955" w:rsidRPr="00060250" w:rsidRDefault="00F25955" w:rsidP="00B367C0">
      <w:pPr>
        <w:rPr>
          <w:rFonts w:ascii="Open Sans" w:hAnsi="Open Sans" w:cs="Open Sans"/>
        </w:rPr>
      </w:pPr>
    </w:p>
    <w:p w14:paraId="5BB2E91D" w14:textId="77777777" w:rsidR="00BA78AF" w:rsidRPr="00060250" w:rsidRDefault="00CA0FC7" w:rsidP="00B94C91">
      <w:pPr>
        <w:rPr>
          <w:rFonts w:ascii="Open Sans" w:hAnsi="Open Sans" w:cs="Open Sans"/>
          <w:color w:val="auto"/>
        </w:rPr>
      </w:pPr>
      <w:r w:rsidRPr="00060250">
        <w:rPr>
          <w:rFonts w:ascii="Open Sans" w:hAnsi="Open Sans" w:cs="Open Sans"/>
          <w:color w:val="auto"/>
        </w:rPr>
        <w:t>Drinking alcohol or use of illegal drugs is strictly prohibite</w:t>
      </w:r>
      <w:r w:rsidR="002B53CD" w:rsidRPr="00060250">
        <w:rPr>
          <w:rFonts w:ascii="Open Sans" w:hAnsi="Open Sans" w:cs="Open Sans"/>
          <w:color w:val="auto"/>
        </w:rPr>
        <w:t xml:space="preserve">d while at your clinical site which also </w:t>
      </w:r>
      <w:r w:rsidRPr="00060250">
        <w:rPr>
          <w:rFonts w:ascii="Open Sans" w:hAnsi="Open Sans" w:cs="Open Sans"/>
          <w:color w:val="auto"/>
        </w:rPr>
        <w:t xml:space="preserve">includes reports of smelling of alcohol.  If a student is found to be in violation of this policy they will be referred to the </w:t>
      </w:r>
      <w:r w:rsidR="002465A1" w:rsidRPr="00060250">
        <w:rPr>
          <w:rFonts w:ascii="Open Sans" w:hAnsi="Open Sans" w:cs="Open Sans"/>
          <w:color w:val="auto"/>
        </w:rPr>
        <w:t xml:space="preserve">Clinical Education Director, and then, upon further review, if found to be necessary, will be presented to the Progress and Promotion Committee </w:t>
      </w:r>
      <w:r w:rsidRPr="00060250">
        <w:rPr>
          <w:rFonts w:ascii="Open Sans" w:hAnsi="Open Sans" w:cs="Open Sans"/>
          <w:color w:val="auto"/>
        </w:rPr>
        <w:t>for further evaluation and possible disciplinary actions which may</w:t>
      </w:r>
      <w:r w:rsidR="00BF37DC" w:rsidRPr="00060250">
        <w:rPr>
          <w:rFonts w:ascii="Open Sans" w:hAnsi="Open Sans" w:cs="Open Sans"/>
          <w:color w:val="auto"/>
        </w:rPr>
        <w:t xml:space="preserve"> include dismissal from the PA P</w:t>
      </w:r>
      <w:r w:rsidRPr="00060250">
        <w:rPr>
          <w:rFonts w:ascii="Open Sans" w:hAnsi="Open Sans" w:cs="Open Sans"/>
          <w:color w:val="auto"/>
        </w:rPr>
        <w:t>rogram.</w:t>
      </w:r>
      <w:r w:rsidR="00965AD4" w:rsidRPr="00060250">
        <w:rPr>
          <w:rFonts w:ascii="Open Sans" w:hAnsi="Open Sans" w:cs="Open Sans"/>
          <w:color w:val="auto"/>
        </w:rPr>
        <w:t xml:space="preserve"> </w:t>
      </w:r>
    </w:p>
    <w:p w14:paraId="79A5E083" w14:textId="77777777" w:rsidR="00F25955" w:rsidRPr="00060250" w:rsidRDefault="00F25955" w:rsidP="00B94C91">
      <w:pPr>
        <w:rPr>
          <w:rFonts w:ascii="Open Sans" w:hAnsi="Open Sans" w:cs="Open Sans"/>
          <w:color w:val="auto"/>
        </w:rPr>
      </w:pPr>
    </w:p>
    <w:p w14:paraId="6BA2FFC4" w14:textId="120C27F9" w:rsidR="00BA78AF" w:rsidRPr="00060250" w:rsidRDefault="00965AD4" w:rsidP="00B94C91">
      <w:pPr>
        <w:pStyle w:val="Heading2"/>
        <w:rPr>
          <w:rFonts w:ascii="Open Sans" w:hAnsi="Open Sans" w:cs="Open Sans"/>
        </w:rPr>
      </w:pPr>
      <w:bookmarkStart w:id="52" w:name="_Toc155361412"/>
      <w:r w:rsidRPr="00060250">
        <w:rPr>
          <w:rFonts w:ascii="Open Sans" w:hAnsi="Open Sans" w:cs="Open Sans"/>
        </w:rPr>
        <w:t>Physician Assistant Program’s Standards of Professional Conduct</w:t>
      </w:r>
      <w:bookmarkEnd w:id="52"/>
      <w:r w:rsidRPr="00060250">
        <w:rPr>
          <w:rFonts w:ascii="Open Sans" w:hAnsi="Open Sans" w:cs="Open Sans"/>
        </w:rPr>
        <w:t xml:space="preserve"> </w:t>
      </w:r>
    </w:p>
    <w:p w14:paraId="673AFDE8" w14:textId="77777777" w:rsidR="00B53E4F" w:rsidRPr="00060250" w:rsidRDefault="00885F59" w:rsidP="00B94C91">
      <w:pPr>
        <w:rPr>
          <w:rFonts w:ascii="Open Sans" w:hAnsi="Open Sans" w:cs="Open Sans"/>
          <w:color w:val="auto"/>
        </w:rPr>
      </w:pPr>
      <w:r w:rsidRPr="00060250">
        <w:rPr>
          <w:rFonts w:ascii="Open Sans" w:hAnsi="Open Sans" w:cs="Open Sans"/>
          <w:color w:val="auto"/>
          <w:lang w:val="en"/>
        </w:rPr>
        <w:t xml:space="preserve">The University of Maryland Eastern Shore </w:t>
      </w:r>
      <w:r w:rsidR="00B53E4F" w:rsidRPr="00060250">
        <w:rPr>
          <w:rFonts w:ascii="Open Sans" w:hAnsi="Open Sans" w:cs="Open Sans"/>
          <w:color w:val="auto"/>
          <w:lang w:val="en"/>
        </w:rPr>
        <w:t xml:space="preserve">and the Physician Assistant Program expect each student to exhibit integrity, honesty, </w:t>
      </w:r>
      <w:r w:rsidR="00794734" w:rsidRPr="00060250">
        <w:rPr>
          <w:rFonts w:ascii="Open Sans" w:hAnsi="Open Sans" w:cs="Open Sans"/>
          <w:color w:val="auto"/>
          <w:lang w:val="en"/>
        </w:rPr>
        <w:t>professionalism and good moral character.</w:t>
      </w:r>
      <w:r w:rsidR="00B53E4F" w:rsidRPr="00060250">
        <w:rPr>
          <w:rFonts w:ascii="Open Sans" w:hAnsi="Open Sans" w:cs="Open Sans"/>
          <w:color w:val="auto"/>
          <w:lang w:val="en"/>
        </w:rPr>
        <w:t xml:space="preserve"> </w:t>
      </w:r>
      <w:r w:rsidR="00B53E4F" w:rsidRPr="00060250">
        <w:rPr>
          <w:rFonts w:ascii="Open Sans" w:hAnsi="Open Sans" w:cs="Open Sans"/>
          <w:color w:val="auto"/>
        </w:rPr>
        <w:t xml:space="preserve">The program expects all students to comport themselves in a professional manner at all times, both inside and outside of the program.  As representatives of </w:t>
      </w:r>
      <w:r w:rsidRPr="00060250">
        <w:rPr>
          <w:rFonts w:ascii="Open Sans" w:hAnsi="Open Sans" w:cs="Open Sans"/>
          <w:color w:val="auto"/>
        </w:rPr>
        <w:t xml:space="preserve">the University of Maryland Eastern Shore </w:t>
      </w:r>
      <w:r w:rsidR="00B53E4F" w:rsidRPr="00060250">
        <w:rPr>
          <w:rFonts w:ascii="Open Sans" w:hAnsi="Open Sans" w:cs="Open Sans"/>
          <w:color w:val="auto"/>
        </w:rPr>
        <w:t>and future health care providers, behavior unbecoming a professional student will not be tolerated.  Physician Assistant students must always display respect for all individuals, including program faculty, staff and students, as well as clinical mentors, preceptors and patients.  Students displaying unprofessional behaviors will be cited for unprofessional conduct.  Unprofessional behavior will include:</w:t>
      </w:r>
    </w:p>
    <w:p w14:paraId="5D2BA949" w14:textId="77777777" w:rsidR="007B7B30" w:rsidRPr="00060250" w:rsidRDefault="007B7B30" w:rsidP="00B94C91">
      <w:pPr>
        <w:rPr>
          <w:rFonts w:ascii="Open Sans" w:hAnsi="Open Sans" w:cs="Open Sans"/>
          <w:color w:val="auto"/>
          <w:lang w:val="en"/>
        </w:rPr>
      </w:pPr>
    </w:p>
    <w:p w14:paraId="6F0A46F5"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Displaying an attitude of arrogance, superiority and/or disdain toward faculty, staff, students, preceptors, mentors, patients and any other individual.</w:t>
      </w:r>
    </w:p>
    <w:p w14:paraId="7851255A"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Displaying anger toward any individual in the classroom or professional setting.</w:t>
      </w:r>
    </w:p>
    <w:p w14:paraId="5C12F3BE"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lastRenderedPageBreak/>
        <w:t>Being disrespectful, curt or condescending to Physician Assistant Program faculty, staff, students, preceptors, mentors, patients and any other individual.</w:t>
      </w:r>
    </w:p>
    <w:p w14:paraId="5E1D9836"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 xml:space="preserve">Addressing superiors, patients or patients’ relatives </w:t>
      </w:r>
      <w:r w:rsidR="00885F59" w:rsidRPr="00060250">
        <w:rPr>
          <w:rFonts w:ascii="Open Sans" w:hAnsi="Open Sans" w:cs="Open Sans"/>
          <w:color w:val="auto"/>
        </w:rPr>
        <w:t>by their</w:t>
      </w:r>
      <w:r w:rsidR="00794734" w:rsidRPr="00060250">
        <w:rPr>
          <w:rFonts w:ascii="Open Sans" w:hAnsi="Open Sans" w:cs="Open Sans"/>
          <w:color w:val="auto"/>
        </w:rPr>
        <w:t xml:space="preserve"> </w:t>
      </w:r>
      <w:r w:rsidRPr="00060250">
        <w:rPr>
          <w:rFonts w:ascii="Open Sans" w:hAnsi="Open Sans" w:cs="Open Sans"/>
          <w:color w:val="auto"/>
        </w:rPr>
        <w:t xml:space="preserve">first name, unless instructed to do so.  It is proper to always confer respect by use of surname and title (i.e., Dr. Smith, Mr. Jones, Ms. Thomas).  When referring to superiors, patients or patients’ relatives to a third party, surname and title must </w:t>
      </w:r>
      <w:r w:rsidRPr="00060250">
        <w:rPr>
          <w:rFonts w:ascii="Open Sans" w:hAnsi="Open Sans" w:cs="Open Sans"/>
          <w:color w:val="auto"/>
          <w:u w:val="single"/>
        </w:rPr>
        <w:t>always</w:t>
      </w:r>
      <w:r w:rsidRPr="00060250">
        <w:rPr>
          <w:rFonts w:ascii="Open Sans" w:hAnsi="Open Sans" w:cs="Open Sans"/>
          <w:color w:val="auto"/>
        </w:rPr>
        <w:t xml:space="preserve"> be used.</w:t>
      </w:r>
    </w:p>
    <w:p w14:paraId="306547CE"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 xml:space="preserve">Discussing patients in a public setting (for example, the elevator, shuttle or cafeteria) or outside </w:t>
      </w:r>
      <w:r w:rsidR="00794734" w:rsidRPr="00060250">
        <w:rPr>
          <w:rFonts w:ascii="Open Sans" w:hAnsi="Open Sans" w:cs="Open Sans"/>
          <w:color w:val="auto"/>
        </w:rPr>
        <w:t>of a professional context.  Discussing patients in a public setting</w:t>
      </w:r>
      <w:r w:rsidRPr="00060250">
        <w:rPr>
          <w:rFonts w:ascii="Open Sans" w:hAnsi="Open Sans" w:cs="Open Sans"/>
          <w:color w:val="auto"/>
        </w:rPr>
        <w:t xml:space="preserve"> constitutes a serious breach of patient rights.</w:t>
      </w:r>
    </w:p>
    <w:p w14:paraId="38806ACD"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Recording (i.e., audio, video) conversations with program faculty and staff.</w:t>
      </w:r>
    </w:p>
    <w:p w14:paraId="318E0075" w14:textId="77777777" w:rsidR="00B53E4F" w:rsidRPr="00060250" w:rsidRDefault="00B53E4F" w:rsidP="00BE3124">
      <w:pPr>
        <w:pStyle w:val="ListParagraph"/>
        <w:numPr>
          <w:ilvl w:val="0"/>
          <w:numId w:val="140"/>
        </w:numPr>
        <w:rPr>
          <w:rFonts w:ascii="Open Sans" w:hAnsi="Open Sans" w:cs="Open Sans"/>
          <w:color w:val="auto"/>
        </w:rPr>
      </w:pPr>
      <w:r w:rsidRPr="00060250">
        <w:rPr>
          <w:rFonts w:ascii="Open Sans" w:hAnsi="Open Sans" w:cs="Open Sans"/>
          <w:color w:val="auto"/>
        </w:rPr>
        <w:t>Use of cell phones in classes, laboratory sessions and mentoring sites.</w:t>
      </w:r>
    </w:p>
    <w:p w14:paraId="2FB45502" w14:textId="77777777" w:rsidR="00B53E4F" w:rsidRPr="00060250" w:rsidRDefault="00B53E4F" w:rsidP="00B94C91">
      <w:pPr>
        <w:rPr>
          <w:rFonts w:ascii="Open Sans" w:hAnsi="Open Sans" w:cs="Open Sans"/>
          <w:color w:val="auto"/>
        </w:rPr>
      </w:pPr>
    </w:p>
    <w:p w14:paraId="342DF2A9" w14:textId="77777777" w:rsidR="00B53E4F" w:rsidRPr="00060250" w:rsidRDefault="00B53E4F" w:rsidP="00B94C91">
      <w:pPr>
        <w:rPr>
          <w:rFonts w:ascii="Open Sans" w:hAnsi="Open Sans" w:cs="Open Sans"/>
          <w:bCs/>
          <w:color w:val="auto"/>
          <w:lang w:val="en"/>
        </w:rPr>
      </w:pPr>
      <w:r w:rsidRPr="00060250">
        <w:rPr>
          <w:rFonts w:ascii="Open Sans" w:hAnsi="Open Sans" w:cs="Open Sans"/>
          <w:bCs/>
          <w:color w:val="auto"/>
        </w:rPr>
        <w:t>Students</w:t>
      </w:r>
      <w:r w:rsidRPr="00060250">
        <w:rPr>
          <w:rFonts w:ascii="Open Sans" w:hAnsi="Open Sans" w:cs="Open Sans"/>
          <w:bCs/>
          <w:color w:val="auto"/>
          <w:lang w:val="en"/>
        </w:rPr>
        <w:t xml:space="preserve"> who validly hold other professional licenses/titles such as a Ph</w:t>
      </w:r>
      <w:r w:rsidR="00794734" w:rsidRPr="00060250">
        <w:rPr>
          <w:rFonts w:ascii="Open Sans" w:hAnsi="Open Sans" w:cs="Open Sans"/>
          <w:bCs/>
          <w:color w:val="auto"/>
          <w:lang w:val="en"/>
        </w:rPr>
        <w:t>.</w:t>
      </w:r>
      <w:r w:rsidRPr="00060250">
        <w:rPr>
          <w:rFonts w:ascii="Open Sans" w:hAnsi="Open Sans" w:cs="Open Sans"/>
          <w:bCs/>
          <w:color w:val="auto"/>
          <w:lang w:val="en"/>
        </w:rPr>
        <w:t>D</w:t>
      </w:r>
      <w:r w:rsidR="00794734" w:rsidRPr="00060250">
        <w:rPr>
          <w:rFonts w:ascii="Open Sans" w:hAnsi="Open Sans" w:cs="Open Sans"/>
          <w:bCs/>
          <w:color w:val="auto"/>
          <w:lang w:val="en"/>
        </w:rPr>
        <w:t>.</w:t>
      </w:r>
      <w:r w:rsidRPr="00060250">
        <w:rPr>
          <w:rFonts w:ascii="Open Sans" w:hAnsi="Open Sans" w:cs="Open Sans"/>
          <w:bCs/>
          <w:color w:val="auto"/>
          <w:lang w:val="en"/>
        </w:rPr>
        <w:t xml:space="preserve">, International Medical Graduates, Respiratory Therapist, Laboratory Technician, Licensed Practical Nurse or Registered Nurse may </w:t>
      </w:r>
      <w:r w:rsidRPr="00060250">
        <w:rPr>
          <w:rFonts w:ascii="Open Sans" w:hAnsi="Open Sans" w:cs="Open Sans"/>
          <w:bCs/>
          <w:color w:val="auto"/>
          <w:u w:val="single"/>
          <w:lang w:val="en"/>
        </w:rPr>
        <w:t>neither</w:t>
      </w:r>
      <w:r w:rsidRPr="00060250">
        <w:rPr>
          <w:rFonts w:ascii="Open Sans" w:hAnsi="Open Sans" w:cs="Open Sans"/>
          <w:bCs/>
          <w:color w:val="auto"/>
          <w:lang w:val="en"/>
        </w:rPr>
        <w:t xml:space="preserve"> function in those capacities </w:t>
      </w:r>
      <w:r w:rsidRPr="00060250">
        <w:rPr>
          <w:rFonts w:ascii="Open Sans" w:hAnsi="Open Sans" w:cs="Open Sans"/>
          <w:bCs/>
          <w:color w:val="auto"/>
          <w:u w:val="single"/>
          <w:lang w:val="en"/>
        </w:rPr>
        <w:t>nor</w:t>
      </w:r>
      <w:r w:rsidRPr="00060250">
        <w:rPr>
          <w:rFonts w:ascii="Open Sans" w:hAnsi="Open Sans" w:cs="Open Sans"/>
          <w:bCs/>
          <w:color w:val="auto"/>
          <w:lang w:val="en"/>
        </w:rPr>
        <w:t xml:space="preserve"> utilize these titles in spoken or written communications while enrolled in the </w:t>
      </w:r>
      <w:r w:rsidRPr="00060250">
        <w:rPr>
          <w:rFonts w:ascii="Open Sans" w:hAnsi="Open Sans" w:cs="Open Sans"/>
          <w:bCs/>
          <w:color w:val="auto"/>
        </w:rPr>
        <w:t>Physician Assistant</w:t>
      </w:r>
      <w:r w:rsidRPr="00060250">
        <w:rPr>
          <w:rFonts w:ascii="Open Sans" w:hAnsi="Open Sans" w:cs="Open Sans"/>
          <w:bCs/>
          <w:color w:val="auto"/>
          <w:lang w:val="en"/>
        </w:rPr>
        <w:t xml:space="preserve"> Program. </w:t>
      </w:r>
    </w:p>
    <w:p w14:paraId="61C31B6E" w14:textId="77777777" w:rsidR="00B53E4F" w:rsidRPr="00060250" w:rsidRDefault="00B53E4F" w:rsidP="00B94C91">
      <w:pPr>
        <w:rPr>
          <w:rFonts w:ascii="Open Sans" w:hAnsi="Open Sans" w:cs="Open Sans"/>
          <w:color w:val="auto"/>
          <w:lang w:val="en"/>
        </w:rPr>
      </w:pPr>
    </w:p>
    <w:p w14:paraId="1500233B" w14:textId="77777777" w:rsidR="00B53E4F" w:rsidRPr="00060250" w:rsidRDefault="00B53E4F" w:rsidP="00B94C91">
      <w:pPr>
        <w:rPr>
          <w:rFonts w:ascii="Open Sans" w:hAnsi="Open Sans" w:cs="Open Sans"/>
          <w:color w:val="auto"/>
          <w:lang w:val="en"/>
        </w:rPr>
      </w:pPr>
      <w:r w:rsidRPr="00060250">
        <w:rPr>
          <w:rFonts w:ascii="Open Sans" w:hAnsi="Open Sans" w:cs="Open Sans"/>
          <w:color w:val="auto"/>
          <w:lang w:val="en"/>
        </w:rPr>
        <w:t xml:space="preserve">Students shall not misrepresent their status as students by identifying themselves as anything other than a Physician Assistant Student, nor shall they allow their patients to misrepresent them as a graduate </w:t>
      </w:r>
      <w:r w:rsidRPr="00060250">
        <w:rPr>
          <w:rFonts w:ascii="Open Sans" w:hAnsi="Open Sans" w:cs="Open Sans"/>
          <w:color w:val="auto"/>
        </w:rPr>
        <w:t>Physician Assistant</w:t>
      </w:r>
      <w:r w:rsidRPr="00060250">
        <w:rPr>
          <w:rFonts w:ascii="Open Sans" w:hAnsi="Open Sans" w:cs="Open Sans"/>
          <w:color w:val="auto"/>
          <w:lang w:val="en"/>
        </w:rPr>
        <w:t xml:space="preserve"> or Physician. </w:t>
      </w:r>
    </w:p>
    <w:p w14:paraId="415440DC" w14:textId="77777777" w:rsidR="00B53E4F" w:rsidRPr="00060250" w:rsidRDefault="00B53E4F" w:rsidP="00B94C91">
      <w:pPr>
        <w:rPr>
          <w:rFonts w:ascii="Open Sans" w:hAnsi="Open Sans" w:cs="Open Sans"/>
          <w:color w:val="auto"/>
          <w:lang w:val="en"/>
        </w:rPr>
      </w:pPr>
    </w:p>
    <w:p w14:paraId="58491B20" w14:textId="77777777" w:rsidR="00216016" w:rsidRPr="00060250" w:rsidRDefault="00B53E4F" w:rsidP="00B94C91">
      <w:pPr>
        <w:rPr>
          <w:rFonts w:ascii="Open Sans" w:hAnsi="Open Sans" w:cs="Open Sans"/>
          <w:color w:val="auto"/>
        </w:rPr>
      </w:pPr>
      <w:r w:rsidRPr="00060250">
        <w:rPr>
          <w:rFonts w:ascii="Open Sans" w:hAnsi="Open Sans" w:cs="Open Sans"/>
          <w:color w:val="auto"/>
        </w:rPr>
        <w:t xml:space="preserve">Students found to violate these guidelines may be issued a Citation for Unprofessional Behavior. </w:t>
      </w:r>
      <w:r w:rsidR="00216016" w:rsidRPr="00060250">
        <w:rPr>
          <w:rFonts w:ascii="Open Sans" w:hAnsi="Open Sans" w:cs="Open Sans"/>
          <w:color w:val="auto"/>
        </w:rPr>
        <w:t>When issued a Citation for Unprofessional Behavior, each student will be given an opportunity to defend his/her position regarding the matter</w:t>
      </w:r>
      <w:r w:rsidR="008E408F" w:rsidRPr="00060250">
        <w:rPr>
          <w:rFonts w:ascii="Open Sans" w:hAnsi="Open Sans" w:cs="Open Sans"/>
          <w:color w:val="auto"/>
        </w:rPr>
        <w:t>.  The CED</w:t>
      </w:r>
      <w:r w:rsidR="00216016" w:rsidRPr="00060250">
        <w:rPr>
          <w:rFonts w:ascii="Open Sans" w:hAnsi="Open Sans" w:cs="Open Sans"/>
          <w:color w:val="auto"/>
        </w:rPr>
        <w:t xml:space="preserve"> may recommend counseling, referral and/or education to prevent subsequent episodes of unprofessional behavior; formal sanctions; or immediate dismissal from the Physician Assistant Program depending on the severity of the vio</w:t>
      </w:r>
      <w:r w:rsidR="00794734" w:rsidRPr="00060250">
        <w:rPr>
          <w:rFonts w:ascii="Open Sans" w:hAnsi="Open Sans" w:cs="Open Sans"/>
          <w:color w:val="auto"/>
        </w:rPr>
        <w:t>lation. An issued</w:t>
      </w:r>
      <w:r w:rsidR="00216016" w:rsidRPr="00060250">
        <w:rPr>
          <w:rFonts w:ascii="Open Sans" w:hAnsi="Open Sans" w:cs="Open Sans"/>
          <w:color w:val="auto"/>
        </w:rPr>
        <w:t xml:space="preserve"> second violation</w:t>
      </w:r>
      <w:r w:rsidR="00794734" w:rsidRPr="00060250">
        <w:rPr>
          <w:rFonts w:ascii="Open Sans" w:hAnsi="Open Sans" w:cs="Open Sans"/>
          <w:color w:val="auto"/>
        </w:rPr>
        <w:t xml:space="preserve"> </w:t>
      </w:r>
      <w:r w:rsidR="00216016" w:rsidRPr="00060250">
        <w:rPr>
          <w:rFonts w:ascii="Open Sans" w:hAnsi="Open Sans" w:cs="Open Sans"/>
          <w:color w:val="auto"/>
        </w:rPr>
        <w:t xml:space="preserve">is an automatic referral to the </w:t>
      </w:r>
      <w:r w:rsidR="002465A1" w:rsidRPr="00060250">
        <w:rPr>
          <w:rFonts w:ascii="Open Sans" w:hAnsi="Open Sans" w:cs="Open Sans"/>
          <w:color w:val="auto"/>
        </w:rPr>
        <w:t xml:space="preserve">PPC, and, if upon further review, to the </w:t>
      </w:r>
      <w:r w:rsidR="00216016" w:rsidRPr="00060250">
        <w:rPr>
          <w:rFonts w:ascii="Open Sans" w:hAnsi="Open Sans" w:cs="Open Sans"/>
          <w:color w:val="auto"/>
        </w:rPr>
        <w:t>Student Affairs Committee.</w:t>
      </w:r>
    </w:p>
    <w:p w14:paraId="07A2875A" w14:textId="77777777" w:rsidR="00BA78AF" w:rsidRPr="00060250" w:rsidRDefault="00BA78AF" w:rsidP="00B94C91">
      <w:pPr>
        <w:rPr>
          <w:rFonts w:ascii="Open Sans" w:hAnsi="Open Sans" w:cs="Open Sans"/>
          <w:color w:val="auto"/>
          <w:highlight w:val="cyan"/>
        </w:rPr>
      </w:pPr>
    </w:p>
    <w:p w14:paraId="012F2A51" w14:textId="0CCEFB7A" w:rsidR="00BA78AF" w:rsidRPr="00060250" w:rsidRDefault="00965AD4" w:rsidP="00B94C91">
      <w:pPr>
        <w:pStyle w:val="Heading2"/>
        <w:rPr>
          <w:rFonts w:ascii="Open Sans" w:hAnsi="Open Sans" w:cs="Open Sans"/>
        </w:rPr>
      </w:pPr>
      <w:bookmarkStart w:id="53" w:name="_Toc155361413"/>
      <w:r w:rsidRPr="00060250">
        <w:rPr>
          <w:rFonts w:ascii="Open Sans" w:hAnsi="Open Sans" w:cs="Open Sans"/>
          <w:u w:color="000000"/>
        </w:rPr>
        <w:t>Complaints and Grievances</w:t>
      </w:r>
      <w:r w:rsidR="002F4C42" w:rsidRPr="00060250">
        <w:rPr>
          <w:rFonts w:ascii="Open Sans" w:hAnsi="Open Sans" w:cs="Open Sans"/>
        </w:rPr>
        <w:t>/The Rights of Students</w:t>
      </w:r>
      <w:r w:rsidRPr="00060250">
        <w:rPr>
          <w:rFonts w:ascii="Open Sans" w:hAnsi="Open Sans" w:cs="Open Sans"/>
        </w:rPr>
        <w:t xml:space="preserve"> </w:t>
      </w:r>
      <w:r w:rsidR="001F625B" w:rsidRPr="00060250">
        <w:rPr>
          <w:rFonts w:ascii="Open Sans" w:hAnsi="Open Sans" w:cs="Open Sans"/>
        </w:rPr>
        <w:t>{A</w:t>
      </w:r>
      <w:r w:rsidR="004F794F" w:rsidRPr="00060250">
        <w:rPr>
          <w:rFonts w:ascii="Open Sans" w:hAnsi="Open Sans" w:cs="Open Sans"/>
        </w:rPr>
        <w:t>3.15</w:t>
      </w:r>
      <w:r w:rsidR="001F625B" w:rsidRPr="00060250">
        <w:rPr>
          <w:rFonts w:ascii="Open Sans" w:hAnsi="Open Sans" w:cs="Open Sans"/>
        </w:rPr>
        <w:t>}</w:t>
      </w:r>
      <w:r w:rsidR="001F625B" w:rsidRPr="00060250">
        <w:rPr>
          <w:rStyle w:val="EndnoteReference"/>
          <w:rFonts w:ascii="Open Sans" w:hAnsi="Open Sans" w:cs="Open Sans"/>
        </w:rPr>
        <w:endnoteReference w:id="21"/>
      </w:r>
      <w:bookmarkEnd w:id="53"/>
    </w:p>
    <w:p w14:paraId="097715C2" w14:textId="502CCDC0" w:rsidR="006335CE" w:rsidRPr="00060250" w:rsidRDefault="00885F59">
      <w:pPr>
        <w:rPr>
          <w:rFonts w:ascii="Open Sans" w:hAnsi="Open Sans" w:cs="Open Sans"/>
        </w:rPr>
      </w:pPr>
      <w:r w:rsidRPr="00060250">
        <w:rPr>
          <w:rFonts w:ascii="Open Sans" w:hAnsi="Open Sans" w:cs="Open Sans"/>
        </w:rPr>
        <w:t xml:space="preserve">The University of Maryland Eastern Shore espouses the philosophy that student grievances are best resolved informally through meaningful dialogue between the individuals involved. The University believes that most student grievances can be satisfactorily resolved in this manner. Student grievance procedures are designed to give aggrieved students a process by which they may express substantive complaints about actions, inactions or policies which they believe are unfair, or which they believe discriminate on the basis of race, sex, color, religion, national origin, age, sexual orientation marital status or handicap. These procedures are designed to ensure that students receive fair and impartial hearings about any and all substantive and procedural concerns except, (1) grade reviews (grievances) which are addressed by the UMES Grade </w:t>
      </w:r>
      <w:r w:rsidR="002465A1" w:rsidRPr="00060250">
        <w:rPr>
          <w:rFonts w:ascii="Open Sans" w:hAnsi="Open Sans" w:cs="Open Sans"/>
        </w:rPr>
        <w:t xml:space="preserve">Grievance </w:t>
      </w:r>
      <w:r w:rsidRPr="00060250">
        <w:rPr>
          <w:rFonts w:ascii="Open Sans" w:hAnsi="Open Sans" w:cs="Open Sans"/>
        </w:rPr>
        <w:t>policy</w:t>
      </w:r>
      <w:r w:rsidR="00EA6AE3" w:rsidRPr="00060250">
        <w:rPr>
          <w:rFonts w:ascii="Open Sans" w:hAnsi="Open Sans" w:cs="Open Sans"/>
        </w:rPr>
        <w:t xml:space="preserve"> </w:t>
      </w:r>
      <w:r w:rsidR="002465A1" w:rsidRPr="00060250">
        <w:rPr>
          <w:rFonts w:ascii="Open Sans" w:hAnsi="Open Sans" w:cs="Open Sans"/>
        </w:rPr>
        <w:t>(please refer to the PA Program Handbook)</w:t>
      </w:r>
      <w:r w:rsidRPr="00060250">
        <w:rPr>
          <w:rFonts w:ascii="Open Sans" w:hAnsi="Open Sans" w:cs="Open Sans"/>
        </w:rPr>
        <w:t>, and (2) matters related to conduct actions resulting from violations of the Student Code of Conduct</w:t>
      </w:r>
      <w:r w:rsidR="00EA6AE3" w:rsidRPr="00060250">
        <w:rPr>
          <w:rFonts w:ascii="Open Sans" w:hAnsi="Open Sans" w:cs="Open Sans"/>
        </w:rPr>
        <w:t xml:space="preserve"> and UMES PA Program Handbook will be referred to the PPC</w:t>
      </w:r>
      <w:r w:rsidRPr="00060250">
        <w:rPr>
          <w:rFonts w:ascii="Open Sans" w:hAnsi="Open Sans" w:cs="Open Sans"/>
        </w:rPr>
        <w:t>.</w:t>
      </w:r>
    </w:p>
    <w:p w14:paraId="388A6D06" w14:textId="77777777" w:rsidR="00885F59" w:rsidRPr="00060250" w:rsidRDefault="00885F59">
      <w:pPr>
        <w:rPr>
          <w:rFonts w:ascii="Open Sans" w:hAnsi="Open Sans" w:cs="Open Sans"/>
        </w:rPr>
      </w:pPr>
    </w:p>
    <w:p w14:paraId="31855157" w14:textId="56F073BC" w:rsidR="00B94C91" w:rsidRPr="00060250" w:rsidRDefault="00885F59" w:rsidP="00CC42D5">
      <w:pPr>
        <w:rPr>
          <w:rFonts w:ascii="Open Sans" w:hAnsi="Open Sans" w:cs="Open Sans"/>
        </w:rPr>
      </w:pPr>
      <w:r w:rsidRPr="00060250">
        <w:rPr>
          <w:rFonts w:ascii="Open Sans" w:hAnsi="Open Sans" w:cs="Open Sans"/>
        </w:rPr>
        <w:lastRenderedPageBreak/>
        <w:t>The Code of Student’s Rights can be found in the 2017-2018 Student Handbook at the following web address:</w:t>
      </w:r>
      <w:r w:rsidR="005E4CDD" w:rsidRPr="00060250">
        <w:rPr>
          <w:rFonts w:ascii="Open Sans" w:hAnsi="Open Sans" w:cs="Open Sans"/>
        </w:rPr>
        <w:t xml:space="preserve">  </w:t>
      </w:r>
      <w:hyperlink r:id="rId25" w:history="1">
        <w:r w:rsidR="00B76C6C" w:rsidRPr="00060250">
          <w:rPr>
            <w:rStyle w:val="Hyperlink"/>
            <w:rFonts w:ascii="Open Sans" w:hAnsi="Open Sans" w:cs="Open Sans"/>
          </w:rPr>
          <w:t>UMES Student Handbook</w:t>
        </w:r>
      </w:hyperlink>
      <w:r w:rsidR="00EA6AE3" w:rsidRPr="00060250">
        <w:rPr>
          <w:rStyle w:val="Hyperlink"/>
          <w:rFonts w:ascii="Open Sans" w:hAnsi="Open Sans" w:cs="Open Sans"/>
        </w:rPr>
        <w:t>.</w:t>
      </w:r>
      <w:r w:rsidR="00B94C91" w:rsidRPr="00060250">
        <w:rPr>
          <w:rFonts w:ascii="Open Sans" w:hAnsi="Open Sans" w:cs="Open Sans"/>
        </w:rPr>
        <w:br w:type="page"/>
      </w:r>
    </w:p>
    <w:p w14:paraId="628E43C8" w14:textId="33750392" w:rsidR="00BA78AF" w:rsidRPr="00060250" w:rsidRDefault="00B94C91" w:rsidP="005E4CDD">
      <w:pPr>
        <w:pStyle w:val="Heading1"/>
        <w:spacing w:after="120"/>
        <w:rPr>
          <w:rFonts w:ascii="Open Sans" w:hAnsi="Open Sans" w:cs="Open Sans"/>
        </w:rPr>
      </w:pPr>
      <w:bookmarkStart w:id="54" w:name="_Toc155361414"/>
      <w:r w:rsidRPr="00060250">
        <w:rPr>
          <w:rFonts w:ascii="Open Sans" w:hAnsi="Open Sans" w:cs="Open Sans"/>
        </w:rPr>
        <w:lastRenderedPageBreak/>
        <w:t>Section 4 ~ Grading &amp; Evaluation</w:t>
      </w:r>
      <w:r w:rsidR="00BD4E39" w:rsidRPr="00060250">
        <w:rPr>
          <w:rFonts w:ascii="Open Sans" w:hAnsi="Open Sans" w:cs="Open Sans"/>
        </w:rPr>
        <w:t xml:space="preserve"> {A3.15</w:t>
      </w:r>
      <w:r w:rsidR="00E57AAB" w:rsidRPr="00060250">
        <w:rPr>
          <w:rFonts w:ascii="Open Sans" w:hAnsi="Open Sans" w:cs="Open Sans"/>
        </w:rPr>
        <w:t>, B4.01</w:t>
      </w:r>
      <w:r w:rsidR="004F794F" w:rsidRPr="00060250">
        <w:rPr>
          <w:rFonts w:ascii="Open Sans" w:hAnsi="Open Sans" w:cs="Open Sans"/>
        </w:rPr>
        <w:t>}</w:t>
      </w:r>
      <w:r w:rsidR="00B65C89" w:rsidRPr="00060250">
        <w:rPr>
          <w:rStyle w:val="EndnoteReference"/>
          <w:rFonts w:ascii="Open Sans" w:hAnsi="Open Sans" w:cs="Open Sans"/>
        </w:rPr>
        <w:endnoteReference w:id="22"/>
      </w:r>
      <w:r w:rsidR="00B65C89" w:rsidRPr="00060250">
        <w:rPr>
          <w:rStyle w:val="EndnoteReference"/>
          <w:rFonts w:ascii="Open Sans" w:hAnsi="Open Sans" w:cs="Open Sans"/>
        </w:rPr>
        <w:endnoteReference w:id="23"/>
      </w:r>
      <w:bookmarkEnd w:id="54"/>
    </w:p>
    <w:p w14:paraId="06CB2CF2" w14:textId="4562729A" w:rsidR="00317788" w:rsidRPr="00060250" w:rsidRDefault="00B94C91" w:rsidP="005E4CDD">
      <w:pPr>
        <w:pStyle w:val="Heading2"/>
        <w:spacing w:line="240" w:lineRule="auto"/>
        <w:rPr>
          <w:rFonts w:ascii="Open Sans" w:hAnsi="Open Sans" w:cs="Open Sans"/>
        </w:rPr>
      </w:pPr>
      <w:bookmarkStart w:id="55" w:name="_Toc155361415"/>
      <w:r w:rsidRPr="00060250">
        <w:rPr>
          <w:rFonts w:ascii="Open Sans" w:hAnsi="Open Sans" w:cs="Open Sans"/>
        </w:rPr>
        <w:t>Program Grading Policy</w:t>
      </w:r>
      <w:bookmarkEnd w:id="55"/>
      <w:r w:rsidR="00676CD8" w:rsidRPr="00060250">
        <w:rPr>
          <w:rFonts w:ascii="Open Sans" w:hAnsi="Open Sans" w:cs="Open Sans"/>
        </w:rPr>
        <w:t xml:space="preserve">  </w:t>
      </w:r>
    </w:p>
    <w:p w14:paraId="3B87F8DC" w14:textId="402F444C" w:rsidR="004A36A0" w:rsidRPr="00060250" w:rsidRDefault="00317788" w:rsidP="00B17B27">
      <w:pPr>
        <w:tabs>
          <w:tab w:val="left" w:pos="1440"/>
        </w:tabs>
        <w:rPr>
          <w:rFonts w:ascii="Open Sans" w:hAnsi="Open Sans" w:cs="Open Sans"/>
        </w:rPr>
      </w:pPr>
      <w:r w:rsidRPr="00060250">
        <w:rPr>
          <w:rFonts w:ascii="Open Sans" w:hAnsi="Open Sans" w:cs="Open Sans"/>
        </w:rPr>
        <w:t>During the didactic year, students must maintain an overall GPA of 3.0 to remain in good academic standing in the PA Program</w:t>
      </w:r>
      <w:r w:rsidR="002465A1" w:rsidRPr="00060250">
        <w:rPr>
          <w:rFonts w:ascii="Open Sans" w:hAnsi="Open Sans" w:cs="Open Sans"/>
        </w:rPr>
        <w:t>.</w:t>
      </w:r>
      <w:r w:rsidRPr="00060250">
        <w:rPr>
          <w:rFonts w:ascii="Open Sans" w:hAnsi="Open Sans" w:cs="Open Sans"/>
        </w:rPr>
        <w:t xml:space="preserve">  Due to this unique system of evaluation, the PA Program will review the overall clinical performance of each student.  </w:t>
      </w:r>
      <w:r w:rsidR="004B5C72" w:rsidRPr="00060250">
        <w:rPr>
          <w:rFonts w:ascii="Open Sans" w:hAnsi="Open Sans" w:cs="Open Sans"/>
        </w:rPr>
        <w:t>A</w:t>
      </w:r>
      <w:r w:rsidRPr="00060250">
        <w:rPr>
          <w:rFonts w:ascii="Open Sans" w:hAnsi="Open Sans" w:cs="Open Sans"/>
        </w:rPr>
        <w:t xml:space="preserve"> </w:t>
      </w:r>
      <w:r w:rsidR="004C608E" w:rsidRPr="00060250">
        <w:rPr>
          <w:rFonts w:ascii="Open Sans" w:hAnsi="Open Sans" w:cs="Open Sans"/>
        </w:rPr>
        <w:t xml:space="preserve">preceptor </w:t>
      </w:r>
      <w:r w:rsidRPr="00060250">
        <w:rPr>
          <w:rFonts w:ascii="Open Sans" w:hAnsi="Open Sans" w:cs="Open Sans"/>
        </w:rPr>
        <w:t xml:space="preserve">evaluation </w:t>
      </w:r>
      <w:r w:rsidR="004B5C72" w:rsidRPr="00060250">
        <w:rPr>
          <w:rFonts w:ascii="Open Sans" w:hAnsi="Open Sans" w:cs="Open Sans"/>
        </w:rPr>
        <w:t xml:space="preserve">that falls below the benchmark of “3” </w:t>
      </w:r>
      <w:r w:rsidR="002465A1" w:rsidRPr="00060250">
        <w:rPr>
          <w:rFonts w:ascii="Open Sans" w:hAnsi="Open Sans" w:cs="Open Sans"/>
        </w:rPr>
        <w:t>for a rotation</w:t>
      </w:r>
      <w:r w:rsidR="004B5C72" w:rsidRPr="00060250">
        <w:rPr>
          <w:rFonts w:ascii="Open Sans" w:hAnsi="Open Sans" w:cs="Open Sans"/>
        </w:rPr>
        <w:t xml:space="preserve"> will result in remediation </w:t>
      </w:r>
      <w:r w:rsidR="0047642C" w:rsidRPr="00060250">
        <w:rPr>
          <w:rFonts w:ascii="Open Sans" w:hAnsi="Open Sans" w:cs="Open Sans"/>
        </w:rPr>
        <w:t>and/</w:t>
      </w:r>
      <w:r w:rsidR="004B5C72" w:rsidRPr="00060250">
        <w:rPr>
          <w:rFonts w:ascii="Open Sans" w:hAnsi="Open Sans" w:cs="Open Sans"/>
        </w:rPr>
        <w:t xml:space="preserve">or failure. </w:t>
      </w:r>
      <w:r w:rsidR="008A1D56" w:rsidRPr="00060250">
        <w:rPr>
          <w:rFonts w:ascii="Open Sans" w:hAnsi="Open Sans" w:cs="Open Sans"/>
        </w:rPr>
        <w:t xml:space="preserve">End of Rotation Exam </w:t>
      </w:r>
      <w:r w:rsidRPr="00060250">
        <w:rPr>
          <w:rFonts w:ascii="Open Sans" w:hAnsi="Open Sans" w:cs="Open Sans"/>
        </w:rPr>
        <w:t xml:space="preserve">score </w:t>
      </w:r>
      <w:r w:rsidR="0055214E" w:rsidRPr="00060250">
        <w:rPr>
          <w:rFonts w:ascii="Open Sans" w:hAnsi="Open Sans" w:cs="Open Sans"/>
        </w:rPr>
        <w:t>of</w:t>
      </w:r>
      <w:r w:rsidRPr="00060250">
        <w:rPr>
          <w:rFonts w:ascii="Open Sans" w:hAnsi="Open Sans" w:cs="Open Sans"/>
        </w:rPr>
        <w:t xml:space="preserve"> </w:t>
      </w:r>
      <w:r w:rsidR="008A1D56" w:rsidRPr="00060250">
        <w:rPr>
          <w:rFonts w:ascii="Open Sans" w:hAnsi="Open Sans" w:cs="Open Sans"/>
        </w:rPr>
        <w:t>2 standard deviations below the national average</w:t>
      </w:r>
      <w:r w:rsidRPr="00060250">
        <w:rPr>
          <w:rFonts w:ascii="Open Sans" w:hAnsi="Open Sans" w:cs="Open Sans"/>
        </w:rPr>
        <w:t xml:space="preserve"> will be reviewed by the </w:t>
      </w:r>
      <w:r w:rsidR="008A1D56" w:rsidRPr="00060250">
        <w:rPr>
          <w:rFonts w:ascii="Open Sans" w:hAnsi="Open Sans" w:cs="Open Sans"/>
        </w:rPr>
        <w:t xml:space="preserve">Clinical Education Director </w:t>
      </w:r>
      <w:r w:rsidRPr="00060250">
        <w:rPr>
          <w:rFonts w:ascii="Open Sans" w:hAnsi="Open Sans" w:cs="Open Sans"/>
        </w:rPr>
        <w:t xml:space="preserve">and </w:t>
      </w:r>
      <w:r w:rsidR="004B5C72" w:rsidRPr="00060250">
        <w:rPr>
          <w:rFonts w:ascii="Open Sans" w:hAnsi="Open Sans" w:cs="Open Sans"/>
        </w:rPr>
        <w:t>will</w:t>
      </w:r>
      <w:r w:rsidRPr="00060250">
        <w:rPr>
          <w:rFonts w:ascii="Open Sans" w:hAnsi="Open Sans" w:cs="Open Sans"/>
        </w:rPr>
        <w:t xml:space="preserve"> result in failure of the rotation.  </w:t>
      </w:r>
      <w:r w:rsidR="00EA6AE3" w:rsidRPr="00060250">
        <w:rPr>
          <w:rFonts w:ascii="Open Sans" w:hAnsi="Open Sans" w:cs="Open Sans"/>
          <w:bCs/>
        </w:rPr>
        <w:t>Rotation grades are given per semester within the</w:t>
      </w:r>
      <w:r w:rsidR="00312719" w:rsidRPr="00060250">
        <w:rPr>
          <w:rFonts w:ascii="Open Sans" w:hAnsi="Open Sans" w:cs="Open Sans"/>
          <w:bCs/>
        </w:rPr>
        <w:t xml:space="preserve"> Clinical Education Course Series</w:t>
      </w:r>
      <w:r w:rsidR="00EA6AE3" w:rsidRPr="00060250">
        <w:rPr>
          <w:rFonts w:ascii="Open Sans" w:hAnsi="Open Sans" w:cs="Open Sans"/>
          <w:bCs/>
        </w:rPr>
        <w:t xml:space="preserve"> PHAS 690, 691 and 692. S</w:t>
      </w:r>
      <w:r w:rsidRPr="00060250">
        <w:rPr>
          <w:rFonts w:ascii="Open Sans" w:hAnsi="Open Sans" w:cs="Open Sans"/>
          <w:bCs/>
        </w:rPr>
        <w:t>tudent</w:t>
      </w:r>
      <w:r w:rsidR="00EA6AE3" w:rsidRPr="00060250">
        <w:rPr>
          <w:rFonts w:ascii="Open Sans" w:hAnsi="Open Sans" w:cs="Open Sans"/>
          <w:bCs/>
        </w:rPr>
        <w:t>s</w:t>
      </w:r>
      <w:r w:rsidRPr="00060250">
        <w:rPr>
          <w:rFonts w:ascii="Open Sans" w:hAnsi="Open Sans" w:cs="Open Sans"/>
          <w:bCs/>
        </w:rPr>
        <w:t xml:space="preserve"> must achieve</w:t>
      </w:r>
      <w:r w:rsidR="00794734" w:rsidRPr="00060250">
        <w:rPr>
          <w:rFonts w:ascii="Open Sans" w:hAnsi="Open Sans" w:cs="Open Sans"/>
          <w:bCs/>
        </w:rPr>
        <w:t xml:space="preserve"> a total score of 7</w:t>
      </w:r>
      <w:r w:rsidR="00E33ECB" w:rsidRPr="00060250">
        <w:rPr>
          <w:rFonts w:ascii="Open Sans" w:hAnsi="Open Sans" w:cs="Open Sans"/>
          <w:bCs/>
        </w:rPr>
        <w:t>5</w:t>
      </w:r>
      <w:r w:rsidR="00794734" w:rsidRPr="00060250">
        <w:rPr>
          <w:rFonts w:ascii="Open Sans" w:hAnsi="Open Sans" w:cs="Open Sans"/>
          <w:bCs/>
        </w:rPr>
        <w:t>% or higher</w:t>
      </w:r>
      <w:r w:rsidRPr="00060250">
        <w:rPr>
          <w:rFonts w:ascii="Open Sans" w:hAnsi="Open Sans" w:cs="Open Sans"/>
          <w:bCs/>
        </w:rPr>
        <w:t xml:space="preserve"> to pass each rotation and ultimately receive a passing grade for the semester.  If a student does not achieve at least 75% during any one rotation, they will receive </w:t>
      </w:r>
      <w:r w:rsidR="00312719" w:rsidRPr="00060250">
        <w:rPr>
          <w:rFonts w:ascii="Open Sans" w:hAnsi="Open Sans" w:cs="Open Sans"/>
          <w:bCs/>
        </w:rPr>
        <w:t xml:space="preserve">a grade of “F” and will </w:t>
      </w:r>
      <w:r w:rsidR="008716A8" w:rsidRPr="00060250">
        <w:rPr>
          <w:rFonts w:ascii="Open Sans" w:hAnsi="Open Sans" w:cs="Open Sans"/>
          <w:bCs/>
        </w:rPr>
        <w:t>have to repeat the rotation</w:t>
      </w:r>
      <w:r w:rsidR="00312719" w:rsidRPr="00060250">
        <w:rPr>
          <w:rFonts w:ascii="Open Sans" w:hAnsi="Open Sans" w:cs="Open Sans"/>
          <w:bCs/>
        </w:rPr>
        <w:t xml:space="preserve"> at the end of the Clinical Year</w:t>
      </w:r>
      <w:r w:rsidRPr="00060250">
        <w:rPr>
          <w:rFonts w:ascii="Open Sans" w:hAnsi="Open Sans" w:cs="Open Sans"/>
          <w:bCs/>
        </w:rPr>
        <w:t>.</w:t>
      </w:r>
      <w:r w:rsidRPr="00060250">
        <w:rPr>
          <w:rFonts w:ascii="Open Sans" w:hAnsi="Open Sans" w:cs="Open Sans"/>
        </w:rPr>
        <w:t xml:space="preserve">  </w:t>
      </w:r>
      <w:r w:rsidR="00B17B27" w:rsidRPr="00060250">
        <w:rPr>
          <w:rFonts w:ascii="Open Sans" w:hAnsi="Open Sans" w:cs="Open Sans"/>
        </w:rPr>
        <w:t xml:space="preserve">This may delay graduation.  </w:t>
      </w:r>
      <w:r w:rsidRPr="00060250">
        <w:rPr>
          <w:rFonts w:ascii="Open Sans" w:hAnsi="Open Sans" w:cs="Open Sans"/>
        </w:rPr>
        <w:t xml:space="preserve">Once </w:t>
      </w:r>
      <w:r w:rsidR="00312719" w:rsidRPr="00060250">
        <w:rPr>
          <w:rFonts w:ascii="Open Sans" w:hAnsi="Open Sans" w:cs="Open Sans"/>
        </w:rPr>
        <w:t>the rotation(s)/program requirements have been</w:t>
      </w:r>
      <w:r w:rsidRPr="00060250">
        <w:rPr>
          <w:rFonts w:ascii="Open Sans" w:hAnsi="Open Sans" w:cs="Open Sans"/>
        </w:rPr>
        <w:t xml:space="preserve"> successfully completed, the grade will be updated</w:t>
      </w:r>
      <w:r w:rsidR="002465A1" w:rsidRPr="00060250">
        <w:rPr>
          <w:rFonts w:ascii="Open Sans" w:hAnsi="Open Sans" w:cs="Open Sans"/>
        </w:rPr>
        <w:t>.</w:t>
      </w:r>
      <w:r w:rsidRPr="00060250">
        <w:rPr>
          <w:rFonts w:ascii="Open Sans" w:hAnsi="Open Sans" w:cs="Open Sans"/>
        </w:rPr>
        <w:t xml:space="preserve"> This information will be presented to the </w:t>
      </w:r>
      <w:r w:rsidR="002465A1" w:rsidRPr="00060250">
        <w:rPr>
          <w:rFonts w:ascii="Open Sans" w:hAnsi="Open Sans" w:cs="Open Sans"/>
        </w:rPr>
        <w:t>PP</w:t>
      </w:r>
      <w:r w:rsidRPr="00060250">
        <w:rPr>
          <w:rFonts w:ascii="Open Sans" w:hAnsi="Open Sans" w:cs="Open Sans"/>
        </w:rPr>
        <w:t>C</w:t>
      </w:r>
      <w:r w:rsidR="002465A1" w:rsidRPr="00060250">
        <w:rPr>
          <w:rFonts w:ascii="Open Sans" w:hAnsi="Open Sans" w:cs="Open Sans"/>
        </w:rPr>
        <w:t xml:space="preserve"> </w:t>
      </w:r>
      <w:r w:rsidRPr="00060250">
        <w:rPr>
          <w:rFonts w:ascii="Open Sans" w:hAnsi="Open Sans" w:cs="Open Sans"/>
        </w:rPr>
        <w:t>for appropriate action. Evaluation and grading during the clinical phase will be based on the following criteria:</w:t>
      </w:r>
    </w:p>
    <w:p w14:paraId="7CD2D9F0" w14:textId="3FFFD96D" w:rsidR="000F63E4" w:rsidRPr="00060250" w:rsidRDefault="000F63E4" w:rsidP="004A36A0">
      <w:pPr>
        <w:tabs>
          <w:tab w:val="left" w:pos="1440"/>
        </w:tabs>
        <w:jc w:val="both"/>
        <w:rPr>
          <w:rFonts w:ascii="Open Sans" w:hAnsi="Open Sans" w:cs="Open Sans"/>
        </w:rPr>
      </w:pPr>
    </w:p>
    <w:tbl>
      <w:tblPr>
        <w:tblStyle w:val="TableGrid0"/>
        <w:tblW w:w="0" w:type="auto"/>
        <w:tblInd w:w="14" w:type="dxa"/>
        <w:tblLook w:val="04A0" w:firstRow="1" w:lastRow="0" w:firstColumn="1" w:lastColumn="0" w:noHBand="0" w:noVBand="1"/>
      </w:tblPr>
      <w:tblGrid>
        <w:gridCol w:w="4726"/>
        <w:gridCol w:w="4728"/>
      </w:tblGrid>
      <w:tr w:rsidR="000F63E4" w:rsidRPr="00060250" w14:paraId="58D4D5A0" w14:textId="77777777" w:rsidTr="000F63E4">
        <w:tc>
          <w:tcPr>
            <w:tcW w:w="4734" w:type="dxa"/>
          </w:tcPr>
          <w:p w14:paraId="5A16153A" w14:textId="7A542E71" w:rsidR="000F63E4" w:rsidRPr="00060250" w:rsidRDefault="000F63E4" w:rsidP="000F63E4">
            <w:pPr>
              <w:tabs>
                <w:tab w:val="left" w:pos="1440"/>
              </w:tabs>
              <w:ind w:left="0" w:firstLine="0"/>
              <w:jc w:val="center"/>
              <w:rPr>
                <w:rFonts w:ascii="Open Sans" w:hAnsi="Open Sans" w:cs="Open Sans"/>
                <w:b/>
              </w:rPr>
            </w:pPr>
            <w:r w:rsidRPr="00060250">
              <w:rPr>
                <w:rFonts w:ascii="Open Sans" w:hAnsi="Open Sans" w:cs="Open Sans"/>
                <w:b/>
                <w:sz w:val="22"/>
              </w:rPr>
              <w:t>EORE Grade</w:t>
            </w:r>
            <w:r w:rsidR="00446081" w:rsidRPr="00060250">
              <w:rPr>
                <w:rFonts w:ascii="Open Sans" w:hAnsi="Open Sans" w:cs="Open Sans"/>
                <w:b/>
                <w:sz w:val="22"/>
              </w:rPr>
              <w:t xml:space="preserve"> </w:t>
            </w:r>
          </w:p>
        </w:tc>
        <w:tc>
          <w:tcPr>
            <w:tcW w:w="4734" w:type="dxa"/>
          </w:tcPr>
          <w:p w14:paraId="1C392F35" w14:textId="2BE13E08" w:rsidR="000F63E4" w:rsidRPr="00060250" w:rsidRDefault="000F63E4" w:rsidP="000F63E4">
            <w:pPr>
              <w:tabs>
                <w:tab w:val="left" w:pos="1440"/>
              </w:tabs>
              <w:ind w:left="0" w:firstLine="0"/>
              <w:jc w:val="center"/>
              <w:rPr>
                <w:rFonts w:ascii="Open Sans" w:hAnsi="Open Sans" w:cs="Open Sans"/>
                <w:b/>
                <w:sz w:val="22"/>
                <w:szCs w:val="22"/>
              </w:rPr>
            </w:pPr>
            <w:r w:rsidRPr="00060250">
              <w:rPr>
                <w:rFonts w:ascii="Open Sans" w:hAnsi="Open Sans" w:cs="Open Sans"/>
                <w:b/>
                <w:sz w:val="22"/>
                <w:szCs w:val="22"/>
              </w:rPr>
              <w:t>Performance</w:t>
            </w:r>
          </w:p>
        </w:tc>
      </w:tr>
      <w:tr w:rsidR="000F63E4" w:rsidRPr="00060250" w14:paraId="18F0EB29" w14:textId="77777777" w:rsidTr="000F63E4">
        <w:tc>
          <w:tcPr>
            <w:tcW w:w="4734" w:type="dxa"/>
          </w:tcPr>
          <w:p w14:paraId="78143F00" w14:textId="2D54F8D5" w:rsidR="000F63E4" w:rsidRPr="00060250" w:rsidRDefault="000F63E4" w:rsidP="000F63E4">
            <w:pPr>
              <w:tabs>
                <w:tab w:val="left" w:pos="1440"/>
              </w:tabs>
              <w:ind w:left="0" w:firstLine="0"/>
              <w:jc w:val="center"/>
              <w:rPr>
                <w:rFonts w:ascii="Open Sans" w:hAnsi="Open Sans" w:cs="Open Sans"/>
              </w:rPr>
            </w:pPr>
            <w:r w:rsidRPr="00060250">
              <w:rPr>
                <w:rFonts w:ascii="Open Sans" w:hAnsi="Open Sans" w:cs="Open Sans"/>
              </w:rPr>
              <w:t>95%</w:t>
            </w:r>
          </w:p>
        </w:tc>
        <w:tc>
          <w:tcPr>
            <w:tcW w:w="4734" w:type="dxa"/>
          </w:tcPr>
          <w:p w14:paraId="3BC1E813" w14:textId="088A1CF0" w:rsidR="000F63E4" w:rsidRPr="00060250" w:rsidRDefault="000F63E4" w:rsidP="000F63E4">
            <w:pPr>
              <w:tabs>
                <w:tab w:val="left" w:pos="1440"/>
              </w:tabs>
              <w:jc w:val="both"/>
              <w:rPr>
                <w:rFonts w:ascii="Open Sans" w:hAnsi="Open Sans" w:cs="Open Sans"/>
                <w:sz w:val="22"/>
                <w:szCs w:val="22"/>
              </w:rPr>
            </w:pPr>
            <w:r w:rsidRPr="00060250">
              <w:rPr>
                <w:rFonts w:ascii="Open Sans" w:hAnsi="Open Sans" w:cs="Open Sans"/>
                <w:sz w:val="22"/>
                <w:szCs w:val="22"/>
              </w:rPr>
              <w:t>&gt; Equal to or greater than 1 standard deviation above the National average</w:t>
            </w:r>
          </w:p>
        </w:tc>
      </w:tr>
      <w:tr w:rsidR="000F63E4" w:rsidRPr="00060250" w14:paraId="7B5F6735" w14:textId="77777777" w:rsidTr="000F63E4">
        <w:tc>
          <w:tcPr>
            <w:tcW w:w="4734" w:type="dxa"/>
          </w:tcPr>
          <w:p w14:paraId="6D7A3798" w14:textId="3A53F540" w:rsidR="000F63E4" w:rsidRPr="00060250" w:rsidRDefault="000F63E4" w:rsidP="000F63E4">
            <w:pPr>
              <w:tabs>
                <w:tab w:val="left" w:pos="1440"/>
              </w:tabs>
              <w:ind w:left="0" w:firstLine="0"/>
              <w:jc w:val="center"/>
              <w:rPr>
                <w:rFonts w:ascii="Open Sans" w:hAnsi="Open Sans" w:cs="Open Sans"/>
              </w:rPr>
            </w:pPr>
            <w:r w:rsidRPr="00060250">
              <w:rPr>
                <w:rFonts w:ascii="Open Sans" w:hAnsi="Open Sans" w:cs="Open Sans"/>
              </w:rPr>
              <w:t>85%</w:t>
            </w:r>
          </w:p>
        </w:tc>
        <w:tc>
          <w:tcPr>
            <w:tcW w:w="4734" w:type="dxa"/>
          </w:tcPr>
          <w:p w14:paraId="04B3A8CD" w14:textId="7402B866" w:rsidR="000F63E4" w:rsidRPr="00060250" w:rsidRDefault="000F63E4" w:rsidP="004A36A0">
            <w:pPr>
              <w:tabs>
                <w:tab w:val="left" w:pos="1440"/>
              </w:tabs>
              <w:ind w:left="0" w:firstLine="0"/>
              <w:jc w:val="both"/>
              <w:rPr>
                <w:rFonts w:ascii="Open Sans" w:hAnsi="Open Sans" w:cs="Open Sans"/>
                <w:sz w:val="22"/>
                <w:szCs w:val="22"/>
              </w:rPr>
            </w:pPr>
            <w:r w:rsidRPr="00060250">
              <w:rPr>
                <w:rFonts w:ascii="Open Sans" w:hAnsi="Open Sans" w:cs="Open Sans"/>
                <w:sz w:val="22"/>
                <w:szCs w:val="22"/>
              </w:rPr>
              <w:t>Within 1 standard deviation of National average</w:t>
            </w:r>
          </w:p>
        </w:tc>
      </w:tr>
      <w:tr w:rsidR="000F63E4" w:rsidRPr="00060250" w14:paraId="163C14E1" w14:textId="77777777" w:rsidTr="000F63E4">
        <w:tc>
          <w:tcPr>
            <w:tcW w:w="4734" w:type="dxa"/>
          </w:tcPr>
          <w:p w14:paraId="160758F0" w14:textId="488D45CF" w:rsidR="000F63E4" w:rsidRPr="00060250" w:rsidRDefault="000F63E4" w:rsidP="000F63E4">
            <w:pPr>
              <w:tabs>
                <w:tab w:val="left" w:pos="1440"/>
              </w:tabs>
              <w:ind w:left="0" w:firstLine="0"/>
              <w:jc w:val="center"/>
              <w:rPr>
                <w:rFonts w:ascii="Open Sans" w:hAnsi="Open Sans" w:cs="Open Sans"/>
              </w:rPr>
            </w:pPr>
            <w:r w:rsidRPr="00060250">
              <w:rPr>
                <w:rFonts w:ascii="Open Sans" w:hAnsi="Open Sans" w:cs="Open Sans"/>
              </w:rPr>
              <w:t>75%</w:t>
            </w:r>
          </w:p>
        </w:tc>
        <w:tc>
          <w:tcPr>
            <w:tcW w:w="4734" w:type="dxa"/>
          </w:tcPr>
          <w:p w14:paraId="32EBAC41" w14:textId="711F3996" w:rsidR="000F63E4" w:rsidRPr="00060250" w:rsidRDefault="000F63E4" w:rsidP="000F63E4">
            <w:pPr>
              <w:tabs>
                <w:tab w:val="left" w:pos="1440"/>
              </w:tabs>
              <w:ind w:left="0" w:firstLine="0"/>
              <w:jc w:val="both"/>
              <w:rPr>
                <w:rFonts w:ascii="Open Sans" w:hAnsi="Open Sans" w:cs="Open Sans"/>
                <w:sz w:val="22"/>
                <w:szCs w:val="22"/>
              </w:rPr>
            </w:pPr>
            <w:r w:rsidRPr="00060250">
              <w:rPr>
                <w:rFonts w:ascii="Open Sans" w:hAnsi="Open Sans" w:cs="Open Sans"/>
                <w:sz w:val="22"/>
                <w:szCs w:val="22"/>
              </w:rPr>
              <w:t>&gt; 1 standard deviation but less than or equal to 2 standard deviations below the National average</w:t>
            </w:r>
          </w:p>
        </w:tc>
      </w:tr>
      <w:tr w:rsidR="000F63E4" w:rsidRPr="00060250" w14:paraId="143F44E5" w14:textId="77777777" w:rsidTr="000F63E4">
        <w:tc>
          <w:tcPr>
            <w:tcW w:w="4734" w:type="dxa"/>
          </w:tcPr>
          <w:p w14:paraId="6242A565" w14:textId="6D80C03B" w:rsidR="000F63E4" w:rsidRPr="00060250" w:rsidRDefault="000F63E4" w:rsidP="000F63E4">
            <w:pPr>
              <w:tabs>
                <w:tab w:val="left" w:pos="1440"/>
              </w:tabs>
              <w:ind w:left="0" w:firstLine="0"/>
              <w:jc w:val="center"/>
              <w:rPr>
                <w:rFonts w:ascii="Open Sans" w:hAnsi="Open Sans" w:cs="Open Sans"/>
                <w:sz w:val="22"/>
              </w:rPr>
            </w:pPr>
            <w:r w:rsidRPr="00060250">
              <w:rPr>
                <w:rFonts w:ascii="Open Sans" w:hAnsi="Open Sans" w:cs="Open Sans"/>
                <w:sz w:val="22"/>
              </w:rPr>
              <w:t>Fail</w:t>
            </w:r>
          </w:p>
        </w:tc>
        <w:tc>
          <w:tcPr>
            <w:tcW w:w="4734" w:type="dxa"/>
          </w:tcPr>
          <w:p w14:paraId="31D0043C" w14:textId="54E4862E" w:rsidR="000F63E4" w:rsidRPr="00060250" w:rsidRDefault="000F63E4" w:rsidP="000F63E4">
            <w:pPr>
              <w:tabs>
                <w:tab w:val="left" w:pos="1440"/>
              </w:tabs>
              <w:ind w:left="0" w:firstLine="0"/>
              <w:jc w:val="both"/>
              <w:rPr>
                <w:rFonts w:ascii="Open Sans" w:hAnsi="Open Sans" w:cs="Open Sans"/>
                <w:sz w:val="22"/>
                <w:szCs w:val="22"/>
              </w:rPr>
            </w:pPr>
            <w:r w:rsidRPr="00060250">
              <w:rPr>
                <w:rFonts w:ascii="Open Sans" w:hAnsi="Open Sans" w:cs="Open Sans"/>
                <w:sz w:val="22"/>
                <w:szCs w:val="22"/>
              </w:rPr>
              <w:t>&gt; 2 standard deviations below the National average</w:t>
            </w:r>
          </w:p>
        </w:tc>
      </w:tr>
    </w:tbl>
    <w:p w14:paraId="55451392" w14:textId="77777777" w:rsidR="000F63E4" w:rsidRPr="00060250" w:rsidRDefault="000F63E4" w:rsidP="004A36A0">
      <w:pPr>
        <w:tabs>
          <w:tab w:val="left" w:pos="1440"/>
        </w:tabs>
        <w:jc w:val="both"/>
        <w:rPr>
          <w:rFonts w:ascii="Open Sans" w:hAnsi="Open Sans" w:cs="Open Sans"/>
        </w:rPr>
      </w:pPr>
    </w:p>
    <w:p w14:paraId="6A62EB8F" w14:textId="77777777" w:rsidR="007B7B30" w:rsidRPr="00060250" w:rsidRDefault="007B7B30" w:rsidP="004A36A0">
      <w:pPr>
        <w:tabs>
          <w:tab w:val="left" w:pos="1440"/>
        </w:tabs>
        <w:jc w:val="both"/>
        <w:rPr>
          <w:rFonts w:ascii="Open Sans" w:hAnsi="Open Sans" w:cs="Open Sans"/>
          <w:sz w:val="24"/>
          <w:szCs w:val="24"/>
        </w:rPr>
      </w:pPr>
    </w:p>
    <w:p w14:paraId="6FF3AC68" w14:textId="77777777" w:rsidR="00317788" w:rsidRPr="00060250" w:rsidRDefault="00B94C91" w:rsidP="00B94C91">
      <w:pPr>
        <w:rPr>
          <w:rFonts w:ascii="Open Sans" w:hAnsi="Open Sans" w:cs="Open Sans"/>
        </w:rPr>
      </w:pPr>
      <w:r w:rsidRPr="00060250">
        <w:rPr>
          <w:rFonts w:ascii="Open Sans" w:hAnsi="Open Sans" w:cs="Open Sans"/>
        </w:rPr>
        <w:t xml:space="preserve">Grading Components of PHAS </w:t>
      </w:r>
      <w:r w:rsidR="00317788" w:rsidRPr="00060250">
        <w:rPr>
          <w:rFonts w:ascii="Open Sans" w:hAnsi="Open Sans" w:cs="Open Sans"/>
        </w:rPr>
        <w:t>690, PHA</w:t>
      </w:r>
      <w:r w:rsidR="00B142FC" w:rsidRPr="00060250">
        <w:rPr>
          <w:rFonts w:ascii="Open Sans" w:hAnsi="Open Sans" w:cs="Open Sans"/>
        </w:rPr>
        <w:t>S</w:t>
      </w:r>
      <w:r w:rsidR="00317788" w:rsidRPr="00060250">
        <w:rPr>
          <w:rFonts w:ascii="Open Sans" w:hAnsi="Open Sans" w:cs="Open Sans"/>
        </w:rPr>
        <w:t xml:space="preserve"> 691 AND PHA</w:t>
      </w:r>
      <w:r w:rsidR="00B142FC" w:rsidRPr="00060250">
        <w:rPr>
          <w:rFonts w:ascii="Open Sans" w:hAnsi="Open Sans" w:cs="Open Sans"/>
        </w:rPr>
        <w:t>S</w:t>
      </w:r>
      <w:r w:rsidR="00317788" w:rsidRPr="00060250">
        <w:rPr>
          <w:rFonts w:ascii="Open Sans" w:hAnsi="Open Sans" w:cs="Open Sans"/>
        </w:rPr>
        <w:t xml:space="preserve"> 692</w:t>
      </w:r>
    </w:p>
    <w:p w14:paraId="7229FB5A" w14:textId="77777777" w:rsidR="00F2059B" w:rsidRPr="00060250" w:rsidRDefault="00F2059B" w:rsidP="00B94C91">
      <w:pPr>
        <w:rPr>
          <w:rFonts w:ascii="Open Sans" w:hAnsi="Open Sans" w:cs="Open Sans"/>
        </w:rPr>
      </w:pPr>
    </w:p>
    <w:p w14:paraId="4F9CA959" w14:textId="77777777" w:rsidR="00BA78AF" w:rsidRPr="00060250" w:rsidRDefault="00F2059B" w:rsidP="00B94C91">
      <w:pPr>
        <w:rPr>
          <w:rFonts w:ascii="Open Sans" w:hAnsi="Open Sans" w:cs="Open Sans"/>
          <w:szCs w:val="24"/>
        </w:rPr>
      </w:pPr>
      <w:r w:rsidRPr="00060250">
        <w:rPr>
          <w:rFonts w:ascii="Open Sans" w:hAnsi="Open Sans" w:cs="Open Sans"/>
          <w:szCs w:val="24"/>
        </w:rPr>
        <w:t>Clinical rotation grades will be passed on the following components</w:t>
      </w:r>
      <w:r w:rsidR="00CE09BF" w:rsidRPr="00060250">
        <w:rPr>
          <w:rFonts w:ascii="Open Sans" w:hAnsi="Open Sans" w:cs="Open Sans"/>
          <w:szCs w:val="24"/>
        </w:rPr>
        <w:t>:</w:t>
      </w:r>
    </w:p>
    <w:p w14:paraId="4819ACB3" w14:textId="77777777" w:rsidR="00B94C91" w:rsidRPr="00060250" w:rsidRDefault="00B94C91" w:rsidP="00B94C91">
      <w:pPr>
        <w:rPr>
          <w:rFonts w:ascii="Open Sans" w:hAnsi="Open Sans" w:cs="Open Sans"/>
        </w:rPr>
      </w:pPr>
    </w:p>
    <w:tbl>
      <w:tblPr>
        <w:tblStyle w:val="TableGrid"/>
        <w:tblW w:w="9477" w:type="dxa"/>
        <w:tblInd w:w="0" w:type="dxa"/>
        <w:tblLook w:val="04A0" w:firstRow="1" w:lastRow="0" w:firstColumn="1" w:lastColumn="0" w:noHBand="0" w:noVBand="1"/>
      </w:tblPr>
      <w:tblGrid>
        <w:gridCol w:w="3163"/>
        <w:gridCol w:w="1095"/>
        <w:gridCol w:w="173"/>
        <w:gridCol w:w="3951"/>
        <w:gridCol w:w="1095"/>
      </w:tblGrid>
      <w:tr w:rsidR="00B94C91" w:rsidRPr="00060250" w14:paraId="24AB1871" w14:textId="77777777" w:rsidTr="0032517D">
        <w:trPr>
          <w:trHeight w:val="255"/>
        </w:trPr>
        <w:tc>
          <w:tcPr>
            <w:tcW w:w="3185" w:type="dxa"/>
            <w:tcBorders>
              <w:top w:val="nil"/>
              <w:left w:val="nil"/>
              <w:bottom w:val="nil"/>
              <w:right w:val="nil"/>
            </w:tcBorders>
          </w:tcPr>
          <w:p w14:paraId="3F3E0A17" w14:textId="70BEFFC1" w:rsidR="00B94C91" w:rsidRPr="00060250" w:rsidRDefault="0032517D" w:rsidP="0032517D">
            <w:pPr>
              <w:rPr>
                <w:rFonts w:ascii="Open Sans" w:hAnsi="Open Sans" w:cs="Open Sans"/>
                <w:b/>
              </w:rPr>
            </w:pPr>
            <w:r w:rsidRPr="00060250">
              <w:rPr>
                <w:rFonts w:ascii="Open Sans" w:hAnsi="Open Sans" w:cs="Open Sans"/>
                <w:b/>
              </w:rPr>
              <w:t xml:space="preserve">Attendance-clinic and callback  </w:t>
            </w:r>
          </w:p>
        </w:tc>
        <w:tc>
          <w:tcPr>
            <w:tcW w:w="1080" w:type="dxa"/>
            <w:tcBorders>
              <w:top w:val="nil"/>
              <w:left w:val="nil"/>
              <w:bottom w:val="nil"/>
              <w:right w:val="nil"/>
            </w:tcBorders>
          </w:tcPr>
          <w:p w14:paraId="4503F57C" w14:textId="3B311E3B" w:rsidR="00B94C91" w:rsidRPr="00060250" w:rsidRDefault="0032517D" w:rsidP="0032517D">
            <w:pPr>
              <w:tabs>
                <w:tab w:val="decimal" w:pos="708"/>
              </w:tabs>
              <w:jc w:val="right"/>
              <w:rPr>
                <w:rFonts w:ascii="Open Sans" w:hAnsi="Open Sans" w:cs="Open Sans"/>
                <w:b/>
              </w:rPr>
            </w:pPr>
            <w:r w:rsidRPr="00060250">
              <w:rPr>
                <w:rFonts w:ascii="Open Sans" w:hAnsi="Open Sans" w:cs="Open Sans"/>
                <w:b/>
              </w:rPr>
              <w:t>7.5%</w:t>
            </w:r>
          </w:p>
        </w:tc>
        <w:tc>
          <w:tcPr>
            <w:tcW w:w="175" w:type="dxa"/>
            <w:tcBorders>
              <w:top w:val="nil"/>
              <w:left w:val="nil"/>
              <w:bottom w:val="nil"/>
              <w:right w:val="nil"/>
            </w:tcBorders>
          </w:tcPr>
          <w:p w14:paraId="43ED6F5D" w14:textId="77777777" w:rsidR="00B94C91" w:rsidRPr="00060250" w:rsidRDefault="00B94C91" w:rsidP="00B94C91">
            <w:pPr>
              <w:rPr>
                <w:rFonts w:ascii="Open Sans" w:hAnsi="Open Sans" w:cs="Open Sans"/>
                <w:u w:color="000000"/>
              </w:rPr>
            </w:pPr>
          </w:p>
        </w:tc>
        <w:tc>
          <w:tcPr>
            <w:tcW w:w="3979" w:type="dxa"/>
            <w:tcBorders>
              <w:top w:val="nil"/>
              <w:left w:val="nil"/>
              <w:bottom w:val="nil"/>
              <w:right w:val="nil"/>
            </w:tcBorders>
          </w:tcPr>
          <w:p w14:paraId="5C4C17DE" w14:textId="2954AE2D" w:rsidR="00B94C91" w:rsidRPr="00060250" w:rsidRDefault="0032517D" w:rsidP="0032517D">
            <w:pPr>
              <w:rPr>
                <w:rFonts w:ascii="Open Sans" w:hAnsi="Open Sans" w:cs="Open Sans"/>
                <w:b/>
                <w:u w:color="000000"/>
              </w:rPr>
            </w:pPr>
            <w:r w:rsidRPr="00060250">
              <w:rPr>
                <w:rFonts w:ascii="Open Sans" w:hAnsi="Open Sans" w:cs="Open Sans"/>
                <w:b/>
                <w:u w:color="000000"/>
              </w:rPr>
              <w:t>Mid</w:t>
            </w:r>
            <w:r w:rsidR="00527815" w:rsidRPr="00060250">
              <w:rPr>
                <w:rFonts w:ascii="Open Sans" w:hAnsi="Open Sans" w:cs="Open Sans"/>
                <w:b/>
                <w:u w:color="000000"/>
              </w:rPr>
              <w:t xml:space="preserve"> SCPE</w:t>
            </w:r>
            <w:r w:rsidRPr="00060250">
              <w:rPr>
                <w:rFonts w:ascii="Open Sans" w:hAnsi="Open Sans" w:cs="Open Sans"/>
                <w:b/>
                <w:u w:color="000000"/>
              </w:rPr>
              <w:t xml:space="preserve">-Evaluation   </w:t>
            </w:r>
            <w:r w:rsidRPr="00060250">
              <w:rPr>
                <w:rFonts w:ascii="Open Sans" w:hAnsi="Open Sans" w:cs="Open Sans"/>
                <w:b/>
              </w:rPr>
              <w:t xml:space="preserve">     </w:t>
            </w:r>
          </w:p>
        </w:tc>
        <w:tc>
          <w:tcPr>
            <w:tcW w:w="1058" w:type="dxa"/>
            <w:tcBorders>
              <w:top w:val="nil"/>
              <w:left w:val="nil"/>
              <w:bottom w:val="nil"/>
              <w:right w:val="nil"/>
            </w:tcBorders>
          </w:tcPr>
          <w:p w14:paraId="3331CD73" w14:textId="0AEC3902" w:rsidR="0032517D" w:rsidRPr="00060250" w:rsidRDefault="0032517D" w:rsidP="0032517D">
            <w:pPr>
              <w:tabs>
                <w:tab w:val="decimal" w:pos="708"/>
              </w:tabs>
              <w:jc w:val="right"/>
              <w:rPr>
                <w:rFonts w:ascii="Open Sans" w:hAnsi="Open Sans" w:cs="Open Sans"/>
                <w:b/>
                <w:u w:color="000000"/>
              </w:rPr>
            </w:pPr>
            <w:r w:rsidRPr="00060250">
              <w:rPr>
                <w:rFonts w:ascii="Open Sans" w:hAnsi="Open Sans" w:cs="Open Sans"/>
                <w:b/>
              </w:rPr>
              <w:t>2.5%</w:t>
            </w:r>
            <w:r w:rsidRPr="00060250">
              <w:rPr>
                <w:rFonts w:ascii="Open Sans" w:hAnsi="Open Sans" w:cs="Open Sans"/>
                <w:b/>
                <w:u w:color="000000"/>
              </w:rPr>
              <w:t xml:space="preserve">    </w:t>
            </w:r>
          </w:p>
          <w:p w14:paraId="6E3C919D" w14:textId="21DF3475" w:rsidR="00B94C91" w:rsidRPr="00060250" w:rsidRDefault="00B94C91" w:rsidP="00AF06CF">
            <w:pPr>
              <w:tabs>
                <w:tab w:val="decimal" w:pos="540"/>
              </w:tabs>
              <w:rPr>
                <w:rFonts w:ascii="Open Sans" w:hAnsi="Open Sans" w:cs="Open Sans"/>
              </w:rPr>
            </w:pPr>
          </w:p>
        </w:tc>
      </w:tr>
      <w:tr w:rsidR="00527815" w:rsidRPr="00060250" w14:paraId="295F5AAF" w14:textId="77777777" w:rsidTr="00527815">
        <w:trPr>
          <w:trHeight w:val="639"/>
        </w:trPr>
        <w:tc>
          <w:tcPr>
            <w:tcW w:w="3185" w:type="dxa"/>
            <w:tcBorders>
              <w:top w:val="nil"/>
              <w:left w:val="nil"/>
              <w:bottom w:val="nil"/>
              <w:right w:val="nil"/>
            </w:tcBorders>
          </w:tcPr>
          <w:p w14:paraId="7C2B1A78" w14:textId="04AC8B6A" w:rsidR="00527815" w:rsidRPr="00060250" w:rsidRDefault="00527815" w:rsidP="0032517D">
            <w:pPr>
              <w:rPr>
                <w:rFonts w:ascii="Open Sans" w:hAnsi="Open Sans" w:cs="Open Sans"/>
                <w:b/>
              </w:rPr>
            </w:pPr>
            <w:r w:rsidRPr="00060250">
              <w:rPr>
                <w:rFonts w:ascii="Open Sans" w:hAnsi="Open Sans" w:cs="Open Sans"/>
                <w:b/>
              </w:rPr>
              <w:t>End of Rotation Examination (EORE)</w:t>
            </w:r>
          </w:p>
        </w:tc>
        <w:tc>
          <w:tcPr>
            <w:tcW w:w="1080" w:type="dxa"/>
            <w:tcBorders>
              <w:top w:val="nil"/>
              <w:left w:val="nil"/>
              <w:bottom w:val="nil"/>
              <w:right w:val="nil"/>
            </w:tcBorders>
          </w:tcPr>
          <w:p w14:paraId="1CA37118" w14:textId="3AD78015" w:rsidR="00527815" w:rsidRPr="00060250" w:rsidRDefault="00527815" w:rsidP="0032517D">
            <w:pPr>
              <w:tabs>
                <w:tab w:val="decimal" w:pos="708"/>
              </w:tabs>
              <w:jc w:val="right"/>
              <w:rPr>
                <w:rFonts w:ascii="Open Sans" w:hAnsi="Open Sans" w:cs="Open Sans"/>
                <w:b/>
              </w:rPr>
            </w:pPr>
            <w:r w:rsidRPr="00060250">
              <w:rPr>
                <w:rFonts w:ascii="Open Sans" w:hAnsi="Open Sans" w:cs="Open Sans"/>
                <w:b/>
              </w:rPr>
              <w:t>35%</w:t>
            </w:r>
          </w:p>
        </w:tc>
        <w:tc>
          <w:tcPr>
            <w:tcW w:w="175" w:type="dxa"/>
            <w:tcBorders>
              <w:top w:val="nil"/>
              <w:left w:val="nil"/>
              <w:bottom w:val="nil"/>
              <w:right w:val="nil"/>
            </w:tcBorders>
          </w:tcPr>
          <w:p w14:paraId="4536772A" w14:textId="77777777" w:rsidR="00527815" w:rsidRPr="00060250" w:rsidRDefault="00527815" w:rsidP="00B94C91">
            <w:pPr>
              <w:rPr>
                <w:rFonts w:ascii="Open Sans" w:hAnsi="Open Sans" w:cs="Open Sans"/>
                <w:b/>
                <w:u w:color="000000"/>
              </w:rPr>
            </w:pPr>
          </w:p>
        </w:tc>
        <w:tc>
          <w:tcPr>
            <w:tcW w:w="3979" w:type="dxa"/>
            <w:tcBorders>
              <w:top w:val="nil"/>
              <w:left w:val="nil"/>
              <w:bottom w:val="nil"/>
              <w:right w:val="nil"/>
            </w:tcBorders>
          </w:tcPr>
          <w:p w14:paraId="5586711B" w14:textId="6FD4AABB" w:rsidR="00527815" w:rsidRPr="00060250" w:rsidRDefault="00527815" w:rsidP="0032517D">
            <w:pPr>
              <w:rPr>
                <w:rFonts w:ascii="Open Sans" w:hAnsi="Open Sans" w:cs="Open Sans"/>
                <w:b/>
                <w:u w:color="000000"/>
              </w:rPr>
            </w:pPr>
            <w:r w:rsidRPr="00060250">
              <w:rPr>
                <w:rFonts w:ascii="Open Sans" w:hAnsi="Open Sans" w:cs="Open Sans"/>
                <w:b/>
                <w:u w:color="000000"/>
              </w:rPr>
              <w:t>End of SCPE Preceptor Evaluation Total (from below)</w:t>
            </w:r>
          </w:p>
        </w:tc>
        <w:tc>
          <w:tcPr>
            <w:tcW w:w="1058" w:type="dxa"/>
            <w:tcBorders>
              <w:top w:val="nil"/>
              <w:left w:val="nil"/>
              <w:bottom w:val="nil"/>
              <w:right w:val="nil"/>
            </w:tcBorders>
          </w:tcPr>
          <w:p w14:paraId="21ADF366" w14:textId="74EB782C" w:rsidR="00527815" w:rsidRPr="00060250" w:rsidRDefault="00527815" w:rsidP="0032517D">
            <w:pPr>
              <w:tabs>
                <w:tab w:val="decimal" w:pos="708"/>
              </w:tabs>
              <w:jc w:val="right"/>
              <w:rPr>
                <w:rFonts w:ascii="Open Sans" w:hAnsi="Open Sans" w:cs="Open Sans"/>
                <w:b/>
              </w:rPr>
            </w:pPr>
            <w:r w:rsidRPr="00060250">
              <w:rPr>
                <w:rFonts w:ascii="Open Sans" w:hAnsi="Open Sans" w:cs="Open Sans"/>
                <w:b/>
              </w:rPr>
              <w:t>40%</w:t>
            </w:r>
          </w:p>
        </w:tc>
      </w:tr>
      <w:tr w:rsidR="0032517D" w:rsidRPr="00060250" w14:paraId="7B309D1B" w14:textId="77777777" w:rsidTr="0032517D">
        <w:trPr>
          <w:trHeight w:val="441"/>
        </w:trPr>
        <w:tc>
          <w:tcPr>
            <w:tcW w:w="3185" w:type="dxa"/>
            <w:tcBorders>
              <w:top w:val="nil"/>
              <w:left w:val="nil"/>
              <w:bottom w:val="nil"/>
              <w:right w:val="nil"/>
            </w:tcBorders>
          </w:tcPr>
          <w:p w14:paraId="15642655" w14:textId="228C0A64" w:rsidR="0032517D" w:rsidRPr="00060250" w:rsidRDefault="0032517D" w:rsidP="0032517D">
            <w:pPr>
              <w:rPr>
                <w:rFonts w:ascii="Open Sans" w:hAnsi="Open Sans" w:cs="Open Sans"/>
                <w:b/>
              </w:rPr>
            </w:pPr>
            <w:r w:rsidRPr="00060250">
              <w:rPr>
                <w:rFonts w:ascii="Open Sans" w:hAnsi="Open Sans" w:cs="Open Sans"/>
                <w:b/>
              </w:rPr>
              <w:t>Forms - Total (from below)</w:t>
            </w:r>
          </w:p>
          <w:p w14:paraId="7AFF1E2B" w14:textId="0D0E7971" w:rsidR="0032517D" w:rsidRPr="00060250" w:rsidRDefault="0032517D" w:rsidP="0032517D">
            <w:pPr>
              <w:rPr>
                <w:rFonts w:ascii="Open Sans" w:hAnsi="Open Sans" w:cs="Open Sans"/>
              </w:rPr>
            </w:pPr>
          </w:p>
        </w:tc>
        <w:tc>
          <w:tcPr>
            <w:tcW w:w="1080" w:type="dxa"/>
            <w:tcBorders>
              <w:top w:val="nil"/>
              <w:left w:val="nil"/>
              <w:bottom w:val="nil"/>
              <w:right w:val="nil"/>
            </w:tcBorders>
          </w:tcPr>
          <w:p w14:paraId="668267D0" w14:textId="77777777" w:rsidR="0032517D" w:rsidRPr="00060250" w:rsidRDefault="0032517D" w:rsidP="0032517D">
            <w:pPr>
              <w:tabs>
                <w:tab w:val="decimal" w:pos="540"/>
              </w:tabs>
              <w:jc w:val="right"/>
              <w:rPr>
                <w:rFonts w:ascii="Open Sans" w:hAnsi="Open Sans" w:cs="Open Sans"/>
                <w:b/>
              </w:rPr>
            </w:pPr>
            <w:r w:rsidRPr="00060250">
              <w:rPr>
                <w:rFonts w:ascii="Open Sans" w:hAnsi="Open Sans" w:cs="Open Sans"/>
                <w:b/>
              </w:rPr>
              <w:t>15.0%</w:t>
            </w:r>
          </w:p>
          <w:p w14:paraId="28355EB8" w14:textId="2EB5C8C2" w:rsidR="0032517D" w:rsidRPr="00060250" w:rsidRDefault="0032517D" w:rsidP="0032517D">
            <w:pPr>
              <w:tabs>
                <w:tab w:val="decimal" w:pos="708"/>
              </w:tabs>
              <w:rPr>
                <w:rFonts w:ascii="Open Sans" w:hAnsi="Open Sans" w:cs="Open Sans"/>
              </w:rPr>
            </w:pPr>
          </w:p>
        </w:tc>
        <w:tc>
          <w:tcPr>
            <w:tcW w:w="175" w:type="dxa"/>
            <w:tcBorders>
              <w:top w:val="nil"/>
              <w:left w:val="nil"/>
              <w:bottom w:val="nil"/>
              <w:right w:val="nil"/>
            </w:tcBorders>
          </w:tcPr>
          <w:p w14:paraId="227F7F81" w14:textId="77777777" w:rsidR="0032517D" w:rsidRPr="00060250" w:rsidRDefault="0032517D" w:rsidP="0032517D">
            <w:pPr>
              <w:rPr>
                <w:rFonts w:ascii="Open Sans" w:hAnsi="Open Sans" w:cs="Open Sans"/>
              </w:rPr>
            </w:pPr>
          </w:p>
        </w:tc>
        <w:tc>
          <w:tcPr>
            <w:tcW w:w="3979" w:type="dxa"/>
            <w:tcBorders>
              <w:top w:val="nil"/>
              <w:left w:val="nil"/>
              <w:bottom w:val="nil"/>
              <w:right w:val="nil"/>
            </w:tcBorders>
          </w:tcPr>
          <w:p w14:paraId="05D5B8F6" w14:textId="77777777" w:rsidR="0032517D" w:rsidRPr="00060250" w:rsidRDefault="0032517D" w:rsidP="0032517D">
            <w:pPr>
              <w:rPr>
                <w:rFonts w:ascii="Open Sans" w:hAnsi="Open Sans" w:cs="Open Sans"/>
                <w:u w:color="000000"/>
              </w:rPr>
            </w:pPr>
            <w:r w:rsidRPr="00060250">
              <w:rPr>
                <w:rFonts w:ascii="Open Sans" w:hAnsi="Open Sans" w:cs="Open Sans"/>
              </w:rPr>
              <w:t xml:space="preserve">Components of </w:t>
            </w:r>
            <w:r w:rsidRPr="00060250">
              <w:rPr>
                <w:rFonts w:ascii="Open Sans" w:hAnsi="Open Sans" w:cs="Open Sans"/>
                <w:u w:color="000000"/>
              </w:rPr>
              <w:t>Clinical Knowledge:</w:t>
            </w:r>
          </w:p>
          <w:p w14:paraId="73256DA3" w14:textId="77777777" w:rsidR="0032517D" w:rsidRPr="00060250" w:rsidRDefault="0032517D" w:rsidP="0032517D">
            <w:pPr>
              <w:rPr>
                <w:rFonts w:ascii="Open Sans" w:hAnsi="Open Sans" w:cs="Open Sans"/>
              </w:rPr>
            </w:pPr>
            <w:r w:rsidRPr="00060250">
              <w:rPr>
                <w:rFonts w:ascii="Open Sans" w:hAnsi="Open Sans" w:cs="Open Sans"/>
              </w:rPr>
              <w:t>Preceptor Evaluation</w:t>
            </w:r>
          </w:p>
          <w:p w14:paraId="104B365B" w14:textId="1525DC8A" w:rsidR="0032517D" w:rsidRPr="00060250" w:rsidRDefault="0032517D" w:rsidP="0032517D">
            <w:pPr>
              <w:rPr>
                <w:rFonts w:ascii="Open Sans" w:hAnsi="Open Sans" w:cs="Open Sans"/>
              </w:rPr>
            </w:pPr>
          </w:p>
        </w:tc>
        <w:tc>
          <w:tcPr>
            <w:tcW w:w="1058" w:type="dxa"/>
            <w:tcBorders>
              <w:top w:val="nil"/>
              <w:left w:val="nil"/>
              <w:bottom w:val="nil"/>
              <w:right w:val="nil"/>
            </w:tcBorders>
          </w:tcPr>
          <w:p w14:paraId="30710745" w14:textId="2DC71ACA" w:rsidR="0032517D" w:rsidRPr="00060250" w:rsidRDefault="0032517D" w:rsidP="0032517D">
            <w:pPr>
              <w:tabs>
                <w:tab w:val="decimal" w:pos="540"/>
              </w:tabs>
              <w:jc w:val="right"/>
              <w:rPr>
                <w:rFonts w:ascii="Open Sans" w:hAnsi="Open Sans" w:cs="Open Sans"/>
              </w:rPr>
            </w:pPr>
            <w:r w:rsidRPr="00060250">
              <w:rPr>
                <w:rFonts w:ascii="Open Sans" w:hAnsi="Open Sans" w:cs="Open Sans"/>
                <w:u w:color="000000"/>
              </w:rPr>
              <w:t>20%</w:t>
            </w:r>
            <w:r w:rsidRPr="00060250">
              <w:rPr>
                <w:rFonts w:ascii="Open Sans" w:hAnsi="Open Sans" w:cs="Open Sans"/>
              </w:rPr>
              <w:t xml:space="preserve"> </w:t>
            </w:r>
            <w:r w:rsidRPr="00060250">
              <w:rPr>
                <w:rFonts w:ascii="Open Sans" w:hAnsi="Open Sans" w:cs="Open Sans"/>
              </w:rPr>
              <w:tab/>
            </w:r>
          </w:p>
        </w:tc>
      </w:tr>
      <w:tr w:rsidR="0032517D" w:rsidRPr="00060250" w14:paraId="5E27C877" w14:textId="77777777" w:rsidTr="0032517D">
        <w:trPr>
          <w:trHeight w:val="236"/>
        </w:trPr>
        <w:tc>
          <w:tcPr>
            <w:tcW w:w="3185" w:type="dxa"/>
            <w:tcBorders>
              <w:top w:val="nil"/>
              <w:left w:val="nil"/>
              <w:bottom w:val="nil"/>
              <w:right w:val="nil"/>
            </w:tcBorders>
          </w:tcPr>
          <w:p w14:paraId="2F376518" w14:textId="78663551" w:rsidR="0032517D" w:rsidRPr="00060250" w:rsidRDefault="0032517D" w:rsidP="0032517D">
            <w:pPr>
              <w:rPr>
                <w:rFonts w:ascii="Open Sans" w:hAnsi="Open Sans" w:cs="Open Sans"/>
              </w:rPr>
            </w:pPr>
            <w:r w:rsidRPr="00060250">
              <w:rPr>
                <w:rFonts w:ascii="Open Sans" w:hAnsi="Open Sans" w:cs="Open Sans"/>
              </w:rPr>
              <w:t>Weekly SOAP note</w:t>
            </w:r>
          </w:p>
          <w:p w14:paraId="7B2E0EE0" w14:textId="77777777" w:rsidR="0032517D" w:rsidRPr="00060250" w:rsidRDefault="0032517D" w:rsidP="0032517D">
            <w:pPr>
              <w:rPr>
                <w:rFonts w:ascii="Open Sans" w:hAnsi="Open Sans" w:cs="Open Sans"/>
              </w:rPr>
            </w:pPr>
            <w:r w:rsidRPr="00060250">
              <w:rPr>
                <w:rFonts w:ascii="Open Sans" w:hAnsi="Open Sans" w:cs="Open Sans"/>
              </w:rPr>
              <w:t>Patient logging</w:t>
            </w:r>
          </w:p>
          <w:p w14:paraId="30FD9A51" w14:textId="77777777" w:rsidR="0032517D" w:rsidRPr="00060250" w:rsidRDefault="0032517D" w:rsidP="0032517D">
            <w:pPr>
              <w:rPr>
                <w:rFonts w:ascii="Open Sans" w:hAnsi="Open Sans" w:cs="Open Sans"/>
              </w:rPr>
            </w:pPr>
            <w:r w:rsidRPr="00060250">
              <w:rPr>
                <w:rFonts w:ascii="Open Sans" w:hAnsi="Open Sans" w:cs="Open Sans"/>
              </w:rPr>
              <w:lastRenderedPageBreak/>
              <w:t>Time logging</w:t>
            </w:r>
          </w:p>
          <w:p w14:paraId="13081A1C" w14:textId="0C15E17B" w:rsidR="0032517D" w:rsidRPr="00060250" w:rsidRDefault="0032517D" w:rsidP="0032517D">
            <w:pPr>
              <w:rPr>
                <w:rFonts w:ascii="Open Sans" w:hAnsi="Open Sans" w:cs="Open Sans"/>
              </w:rPr>
            </w:pPr>
            <w:r w:rsidRPr="00060250">
              <w:rPr>
                <w:rFonts w:ascii="Open Sans" w:hAnsi="Open Sans" w:cs="Open Sans"/>
              </w:rPr>
              <w:t>Evaluation of preceptor and site</w:t>
            </w:r>
          </w:p>
        </w:tc>
        <w:tc>
          <w:tcPr>
            <w:tcW w:w="1080" w:type="dxa"/>
            <w:tcBorders>
              <w:top w:val="nil"/>
              <w:left w:val="nil"/>
              <w:bottom w:val="nil"/>
              <w:right w:val="nil"/>
            </w:tcBorders>
          </w:tcPr>
          <w:p w14:paraId="278DC6D1" w14:textId="77777777" w:rsidR="0032517D" w:rsidRPr="00060250" w:rsidRDefault="0032517D" w:rsidP="0032517D">
            <w:pPr>
              <w:tabs>
                <w:tab w:val="decimal" w:pos="540"/>
              </w:tabs>
              <w:jc w:val="right"/>
              <w:rPr>
                <w:rFonts w:ascii="Open Sans" w:hAnsi="Open Sans" w:cs="Open Sans"/>
              </w:rPr>
            </w:pPr>
            <w:r w:rsidRPr="00060250">
              <w:rPr>
                <w:rFonts w:ascii="Open Sans" w:hAnsi="Open Sans" w:cs="Open Sans"/>
              </w:rPr>
              <w:lastRenderedPageBreak/>
              <w:t xml:space="preserve"> 5.0%</w:t>
            </w:r>
          </w:p>
          <w:p w14:paraId="051117AC" w14:textId="77777777" w:rsidR="0032517D" w:rsidRPr="00060250" w:rsidRDefault="0032517D" w:rsidP="0032517D">
            <w:pPr>
              <w:tabs>
                <w:tab w:val="decimal" w:pos="540"/>
              </w:tabs>
              <w:jc w:val="right"/>
              <w:rPr>
                <w:rFonts w:ascii="Open Sans" w:hAnsi="Open Sans" w:cs="Open Sans"/>
              </w:rPr>
            </w:pPr>
            <w:r w:rsidRPr="00060250">
              <w:rPr>
                <w:rFonts w:ascii="Open Sans" w:hAnsi="Open Sans" w:cs="Open Sans"/>
              </w:rPr>
              <w:t>2.5%</w:t>
            </w:r>
          </w:p>
          <w:p w14:paraId="7BC5C97E" w14:textId="77777777" w:rsidR="0032517D" w:rsidRPr="00060250" w:rsidRDefault="0032517D" w:rsidP="0032517D">
            <w:pPr>
              <w:tabs>
                <w:tab w:val="decimal" w:pos="540"/>
              </w:tabs>
              <w:jc w:val="right"/>
              <w:rPr>
                <w:rFonts w:ascii="Open Sans" w:hAnsi="Open Sans" w:cs="Open Sans"/>
              </w:rPr>
            </w:pPr>
            <w:r w:rsidRPr="00060250">
              <w:rPr>
                <w:rFonts w:ascii="Open Sans" w:hAnsi="Open Sans" w:cs="Open Sans"/>
              </w:rPr>
              <w:lastRenderedPageBreak/>
              <w:t>2.5%</w:t>
            </w:r>
          </w:p>
          <w:p w14:paraId="38DE5D0B" w14:textId="6DCFE6D3" w:rsidR="0032517D" w:rsidRPr="00060250" w:rsidRDefault="0032517D" w:rsidP="0032517D">
            <w:pPr>
              <w:tabs>
                <w:tab w:val="decimal" w:pos="708"/>
              </w:tabs>
              <w:jc w:val="right"/>
              <w:rPr>
                <w:rFonts w:ascii="Open Sans" w:hAnsi="Open Sans" w:cs="Open Sans"/>
              </w:rPr>
            </w:pPr>
            <w:r w:rsidRPr="00060250">
              <w:rPr>
                <w:rFonts w:ascii="Open Sans" w:hAnsi="Open Sans" w:cs="Open Sans"/>
              </w:rPr>
              <w:t>5.0%</w:t>
            </w:r>
          </w:p>
        </w:tc>
        <w:tc>
          <w:tcPr>
            <w:tcW w:w="175" w:type="dxa"/>
            <w:tcBorders>
              <w:top w:val="nil"/>
              <w:left w:val="nil"/>
              <w:bottom w:val="nil"/>
              <w:right w:val="nil"/>
            </w:tcBorders>
          </w:tcPr>
          <w:p w14:paraId="45A443AA" w14:textId="77777777" w:rsidR="0032517D" w:rsidRPr="00060250" w:rsidRDefault="0032517D" w:rsidP="0032517D">
            <w:pPr>
              <w:rPr>
                <w:rFonts w:ascii="Open Sans" w:hAnsi="Open Sans" w:cs="Open Sans"/>
              </w:rPr>
            </w:pPr>
          </w:p>
        </w:tc>
        <w:tc>
          <w:tcPr>
            <w:tcW w:w="3979" w:type="dxa"/>
            <w:tcBorders>
              <w:top w:val="nil"/>
              <w:left w:val="nil"/>
              <w:bottom w:val="nil"/>
              <w:right w:val="nil"/>
            </w:tcBorders>
          </w:tcPr>
          <w:p w14:paraId="688A667C" w14:textId="77777777" w:rsidR="0032517D" w:rsidRPr="00060250" w:rsidRDefault="0032517D" w:rsidP="0032517D">
            <w:pPr>
              <w:rPr>
                <w:rFonts w:ascii="Open Sans" w:hAnsi="Open Sans" w:cs="Open Sans"/>
                <w:u w:color="000000"/>
              </w:rPr>
            </w:pPr>
            <w:r w:rsidRPr="00060250">
              <w:rPr>
                <w:rFonts w:ascii="Open Sans" w:hAnsi="Open Sans" w:cs="Open Sans"/>
                <w:u w:color="000000"/>
              </w:rPr>
              <w:t>Components of Professionalism/</w:t>
            </w:r>
          </w:p>
          <w:p w14:paraId="4FD48294" w14:textId="3B4A9AF1" w:rsidR="0032517D" w:rsidRPr="00060250" w:rsidRDefault="0032517D" w:rsidP="0032517D">
            <w:pPr>
              <w:rPr>
                <w:rFonts w:ascii="Open Sans" w:hAnsi="Open Sans" w:cs="Open Sans"/>
              </w:rPr>
            </w:pPr>
            <w:r w:rsidRPr="00060250">
              <w:rPr>
                <w:rFonts w:ascii="Open Sans" w:hAnsi="Open Sans" w:cs="Open Sans"/>
                <w:u w:color="000000"/>
              </w:rPr>
              <w:t>Interpersonal Skills &amp; Communication</w:t>
            </w:r>
          </w:p>
        </w:tc>
        <w:tc>
          <w:tcPr>
            <w:tcW w:w="1058" w:type="dxa"/>
            <w:tcBorders>
              <w:top w:val="nil"/>
              <w:left w:val="nil"/>
              <w:bottom w:val="nil"/>
              <w:right w:val="nil"/>
            </w:tcBorders>
          </w:tcPr>
          <w:p w14:paraId="06614F31" w14:textId="48A6498F" w:rsidR="0032517D" w:rsidRPr="00060250" w:rsidRDefault="0032517D" w:rsidP="0032517D">
            <w:pPr>
              <w:tabs>
                <w:tab w:val="decimal" w:pos="540"/>
              </w:tabs>
              <w:jc w:val="right"/>
              <w:rPr>
                <w:rFonts w:ascii="Open Sans" w:hAnsi="Open Sans" w:cs="Open Sans"/>
              </w:rPr>
            </w:pPr>
            <w:r w:rsidRPr="00060250">
              <w:rPr>
                <w:rFonts w:ascii="Open Sans" w:hAnsi="Open Sans" w:cs="Open Sans"/>
              </w:rPr>
              <w:t>20%</w:t>
            </w:r>
          </w:p>
        </w:tc>
      </w:tr>
    </w:tbl>
    <w:p w14:paraId="374269E1" w14:textId="77777777" w:rsidR="00BA78AF" w:rsidRPr="00060250" w:rsidRDefault="00BA78AF">
      <w:pPr>
        <w:spacing w:line="259" w:lineRule="auto"/>
        <w:ind w:left="0" w:firstLine="0"/>
        <w:rPr>
          <w:rFonts w:ascii="Open Sans" w:hAnsi="Open Sans" w:cs="Open Sans"/>
        </w:rPr>
      </w:pPr>
    </w:p>
    <w:p w14:paraId="09E49EC1" w14:textId="3B1590B5" w:rsidR="00BA78AF" w:rsidRPr="00060250" w:rsidRDefault="00965AD4" w:rsidP="00B94C91">
      <w:pPr>
        <w:rPr>
          <w:rFonts w:ascii="Open Sans" w:hAnsi="Open Sans" w:cs="Open Sans"/>
        </w:rPr>
      </w:pPr>
      <w:r w:rsidRPr="00060250">
        <w:rPr>
          <w:rFonts w:ascii="Open Sans" w:hAnsi="Open Sans" w:cs="Open Sans"/>
        </w:rPr>
        <w:t>*Elective rotations have no End of Rotation Examination. During elective rotations, the</w:t>
      </w:r>
      <w:r w:rsidR="0055214E" w:rsidRPr="00060250">
        <w:rPr>
          <w:rFonts w:ascii="Open Sans" w:hAnsi="Open Sans" w:cs="Open Sans"/>
        </w:rPr>
        <w:t xml:space="preserve"> </w:t>
      </w:r>
      <w:r w:rsidR="002465A1" w:rsidRPr="00060250">
        <w:rPr>
          <w:rFonts w:ascii="Open Sans" w:hAnsi="Open Sans" w:cs="Open Sans"/>
        </w:rPr>
        <w:t>course grade will be derived f</w:t>
      </w:r>
      <w:r w:rsidR="0039435F" w:rsidRPr="00060250">
        <w:rPr>
          <w:rFonts w:ascii="Open Sans" w:hAnsi="Open Sans" w:cs="Open Sans"/>
        </w:rPr>
        <w:t xml:space="preserve">rom the following components – </w:t>
      </w:r>
      <w:r w:rsidR="00BE1971" w:rsidRPr="00060250">
        <w:rPr>
          <w:rFonts w:ascii="Open Sans" w:hAnsi="Open Sans" w:cs="Open Sans"/>
        </w:rPr>
        <w:t>4</w:t>
      </w:r>
      <w:r w:rsidR="0039435F" w:rsidRPr="00060250">
        <w:rPr>
          <w:rFonts w:ascii="Open Sans" w:hAnsi="Open Sans" w:cs="Open Sans"/>
        </w:rPr>
        <w:t>0</w:t>
      </w:r>
      <w:r w:rsidR="002465A1" w:rsidRPr="00060250">
        <w:rPr>
          <w:rFonts w:ascii="Open Sans" w:hAnsi="Open Sans" w:cs="Open Sans"/>
        </w:rPr>
        <w:t xml:space="preserve">% clinical knowledge; </w:t>
      </w:r>
      <w:r w:rsidR="00B76C6C" w:rsidRPr="00060250">
        <w:rPr>
          <w:rFonts w:ascii="Open Sans" w:hAnsi="Open Sans" w:cs="Open Sans"/>
        </w:rPr>
        <w:t>35</w:t>
      </w:r>
      <w:r w:rsidR="002465A1" w:rsidRPr="00060250">
        <w:rPr>
          <w:rFonts w:ascii="Open Sans" w:hAnsi="Open Sans" w:cs="Open Sans"/>
        </w:rPr>
        <w:t>% professionalism/interpersonal skills and communication;</w:t>
      </w:r>
      <w:r w:rsidR="00BE1971" w:rsidRPr="00060250">
        <w:rPr>
          <w:rFonts w:ascii="Open Sans" w:hAnsi="Open Sans" w:cs="Open Sans"/>
        </w:rPr>
        <w:t xml:space="preserve"> 10</w:t>
      </w:r>
      <w:r w:rsidR="00D7049E" w:rsidRPr="00060250">
        <w:rPr>
          <w:rFonts w:ascii="Open Sans" w:hAnsi="Open Sans" w:cs="Open Sans"/>
        </w:rPr>
        <w:t xml:space="preserve">% from Attendance and the Mid Rotation Evaluation </w:t>
      </w:r>
      <w:r w:rsidR="002465A1" w:rsidRPr="00060250">
        <w:rPr>
          <w:rFonts w:ascii="Open Sans" w:hAnsi="Open Sans" w:cs="Open Sans"/>
        </w:rPr>
        <w:t>and 1</w:t>
      </w:r>
      <w:r w:rsidR="00D7049E" w:rsidRPr="00060250">
        <w:rPr>
          <w:rFonts w:ascii="Open Sans" w:hAnsi="Open Sans" w:cs="Open Sans"/>
        </w:rPr>
        <w:t>5</w:t>
      </w:r>
      <w:r w:rsidR="002465A1" w:rsidRPr="00060250">
        <w:rPr>
          <w:rFonts w:ascii="Open Sans" w:hAnsi="Open Sans" w:cs="Open Sans"/>
        </w:rPr>
        <w:t>% from completion and timelines of the forms as listed</w:t>
      </w:r>
      <w:r w:rsidRPr="00060250">
        <w:rPr>
          <w:rFonts w:ascii="Open Sans" w:hAnsi="Open Sans" w:cs="Open Sans"/>
        </w:rPr>
        <w:t xml:space="preserve"> above.  </w:t>
      </w:r>
    </w:p>
    <w:p w14:paraId="22AB0691" w14:textId="77777777" w:rsidR="00B94C91" w:rsidRPr="00060250" w:rsidRDefault="00B94C91" w:rsidP="00B94C91">
      <w:pPr>
        <w:rPr>
          <w:rFonts w:ascii="Open Sans" w:hAnsi="Open Sans" w:cs="Open Sans"/>
        </w:rPr>
      </w:pPr>
    </w:p>
    <w:p w14:paraId="1627A1D9" w14:textId="77777777" w:rsidR="00BA78AF" w:rsidRPr="00060250" w:rsidRDefault="00965AD4" w:rsidP="00B94C91">
      <w:pPr>
        <w:rPr>
          <w:rFonts w:ascii="Open Sans" w:hAnsi="Open Sans" w:cs="Open Sans"/>
          <w:b/>
        </w:rPr>
      </w:pPr>
      <w:r w:rsidRPr="00060250">
        <w:rPr>
          <w:rFonts w:ascii="Open Sans" w:hAnsi="Open Sans" w:cs="Open Sans"/>
        </w:rPr>
        <w:t xml:space="preserve">Physician </w:t>
      </w:r>
      <w:r w:rsidR="00B94C91" w:rsidRPr="00060250">
        <w:rPr>
          <w:rFonts w:ascii="Open Sans" w:hAnsi="Open Sans" w:cs="Open Sans"/>
        </w:rPr>
        <w:t>A</w:t>
      </w:r>
      <w:r w:rsidRPr="00060250">
        <w:rPr>
          <w:rFonts w:ascii="Open Sans" w:hAnsi="Open Sans" w:cs="Open Sans"/>
        </w:rPr>
        <w:t xml:space="preserve">ssistants are required to be detail oriented and accountable, meet deadlines, communicate effectively, document thoroughly, and demonstrate intellectual initiative.  </w:t>
      </w:r>
      <w:r w:rsidR="007B7B30" w:rsidRPr="00060250">
        <w:rPr>
          <w:rFonts w:ascii="Open Sans" w:hAnsi="Open Sans" w:cs="Open Sans"/>
          <w:b/>
        </w:rPr>
        <w:t>It is the responsibility of the student to ensure the preceptor completes the required evaluations.</w:t>
      </w:r>
      <w:r w:rsidR="00BA4AA2" w:rsidRPr="00060250">
        <w:rPr>
          <w:rFonts w:ascii="Open Sans" w:hAnsi="Open Sans" w:cs="Open Sans"/>
          <w:b/>
        </w:rPr>
        <w:t xml:space="preserve"> </w:t>
      </w:r>
      <w:r w:rsidRPr="00060250">
        <w:rPr>
          <w:rFonts w:ascii="Open Sans" w:hAnsi="Open Sans" w:cs="Open Sans"/>
        </w:rPr>
        <w:t>Completed “FOR</w:t>
      </w:r>
      <w:r w:rsidR="00BF37DC" w:rsidRPr="00060250">
        <w:rPr>
          <w:rFonts w:ascii="Open Sans" w:hAnsi="Open Sans" w:cs="Open Sans"/>
        </w:rPr>
        <w:t>MS” must be received by the PA P</w:t>
      </w:r>
      <w:r w:rsidRPr="00060250">
        <w:rPr>
          <w:rFonts w:ascii="Open Sans" w:hAnsi="Open Sans" w:cs="Open Sans"/>
        </w:rPr>
        <w:t>rogram office no later than the designated due dates.  Each “FORM” is worth 2.5%</w:t>
      </w:r>
      <w:r w:rsidR="004C7D24" w:rsidRPr="00060250">
        <w:rPr>
          <w:rFonts w:ascii="Open Sans" w:hAnsi="Open Sans" w:cs="Open Sans"/>
        </w:rPr>
        <w:t>-5%</w:t>
      </w:r>
      <w:r w:rsidRPr="00060250">
        <w:rPr>
          <w:rFonts w:ascii="Open Sans" w:hAnsi="Open Sans" w:cs="Open Sans"/>
        </w:rPr>
        <w:t xml:space="preserve"> of </w:t>
      </w:r>
      <w:r w:rsidR="00CE09BF" w:rsidRPr="00060250">
        <w:rPr>
          <w:rFonts w:ascii="Open Sans" w:hAnsi="Open Sans" w:cs="Open Sans"/>
        </w:rPr>
        <w:t>your</w:t>
      </w:r>
      <w:r w:rsidR="004C7D24" w:rsidRPr="00060250">
        <w:rPr>
          <w:rFonts w:ascii="Open Sans" w:hAnsi="Open Sans" w:cs="Open Sans"/>
        </w:rPr>
        <w:t xml:space="preserve"> overall rotation</w:t>
      </w:r>
      <w:r w:rsidRPr="00060250">
        <w:rPr>
          <w:rFonts w:ascii="Open Sans" w:hAnsi="Open Sans" w:cs="Open Sans"/>
        </w:rPr>
        <w:t xml:space="preserve"> grade.  Submission of incomplete “FORMS” and/or failure to submit any “FORMS” by the designated due date is considered unprofessional conduct and will result in a </w:t>
      </w:r>
      <w:r w:rsidR="004C7D24" w:rsidRPr="00060250">
        <w:rPr>
          <w:rFonts w:ascii="Open Sans" w:hAnsi="Open Sans" w:cs="Open Sans"/>
        </w:rPr>
        <w:t>loss of those point for that rotation</w:t>
      </w:r>
      <w:r w:rsidRPr="00060250">
        <w:rPr>
          <w:rFonts w:ascii="Open Sans" w:hAnsi="Open Sans" w:cs="Open Sans"/>
        </w:rPr>
        <w:t>. Repeated late submission of forms (3 or more times without a valid excuse) will result in referral to the</w:t>
      </w:r>
      <w:r w:rsidR="004C7D24" w:rsidRPr="00060250">
        <w:rPr>
          <w:rFonts w:ascii="Open Sans" w:hAnsi="Open Sans" w:cs="Open Sans"/>
        </w:rPr>
        <w:t xml:space="preserve"> </w:t>
      </w:r>
      <w:r w:rsidR="00F00E96" w:rsidRPr="00060250">
        <w:rPr>
          <w:rFonts w:ascii="Open Sans" w:hAnsi="Open Sans" w:cs="Open Sans"/>
        </w:rPr>
        <w:t>Progress and Promotion Committee</w:t>
      </w:r>
      <w:r w:rsidR="00CE09BF" w:rsidRPr="00060250">
        <w:rPr>
          <w:rFonts w:ascii="Open Sans" w:hAnsi="Open Sans" w:cs="Open Sans"/>
        </w:rPr>
        <w:t>.</w:t>
      </w:r>
      <w:r w:rsidRPr="00060250">
        <w:rPr>
          <w:rFonts w:ascii="Open Sans" w:hAnsi="Open Sans" w:cs="Open Sans"/>
        </w:rPr>
        <w:t xml:space="preserve"> </w:t>
      </w:r>
      <w:r w:rsidR="004C7D24" w:rsidRPr="00060250">
        <w:rPr>
          <w:rFonts w:ascii="Open Sans" w:hAnsi="Open Sans" w:cs="Open Sans"/>
        </w:rPr>
        <w:t xml:space="preserve"> Based on the recommendation of the Committee, </w:t>
      </w:r>
      <w:r w:rsidR="00CE09BF" w:rsidRPr="00060250">
        <w:rPr>
          <w:rFonts w:ascii="Open Sans" w:hAnsi="Open Sans" w:cs="Open Sans"/>
        </w:rPr>
        <w:t>t</w:t>
      </w:r>
      <w:r w:rsidRPr="00060250">
        <w:rPr>
          <w:rFonts w:ascii="Open Sans" w:hAnsi="Open Sans" w:cs="Open Sans"/>
        </w:rPr>
        <w:t xml:space="preserve">he student will be subject to further deductions of his/her grade. </w:t>
      </w:r>
      <w:r w:rsidRPr="00060250">
        <w:rPr>
          <w:rFonts w:ascii="Open Sans" w:hAnsi="Open Sans" w:cs="Open Sans"/>
          <w:b/>
        </w:rPr>
        <w:t xml:space="preserve">Clinical rotation grades are not released until </w:t>
      </w:r>
      <w:r w:rsidR="00AF06CF" w:rsidRPr="00060250">
        <w:rPr>
          <w:rFonts w:ascii="Open Sans" w:hAnsi="Open Sans" w:cs="Open Sans"/>
          <w:b/>
        </w:rPr>
        <w:t>the completion</w:t>
      </w:r>
      <w:r w:rsidR="00794734" w:rsidRPr="00060250">
        <w:rPr>
          <w:rFonts w:ascii="Open Sans" w:hAnsi="Open Sans" w:cs="Open Sans"/>
          <w:b/>
        </w:rPr>
        <w:t xml:space="preserve"> of </w:t>
      </w:r>
      <w:r w:rsidRPr="00060250">
        <w:rPr>
          <w:rFonts w:ascii="Open Sans" w:hAnsi="Open Sans" w:cs="Open Sans"/>
          <w:b/>
        </w:rPr>
        <w:t xml:space="preserve">all forms, evaluations, and </w:t>
      </w:r>
      <w:r w:rsidR="00794734" w:rsidRPr="00060250">
        <w:rPr>
          <w:rFonts w:ascii="Open Sans" w:hAnsi="Open Sans" w:cs="Open Sans"/>
          <w:b/>
        </w:rPr>
        <w:t>notes</w:t>
      </w:r>
      <w:r w:rsidRPr="00060250">
        <w:rPr>
          <w:rFonts w:ascii="Open Sans" w:hAnsi="Open Sans" w:cs="Open Sans"/>
          <w:b/>
        </w:rPr>
        <w:t xml:space="preserve">. </w:t>
      </w:r>
    </w:p>
    <w:p w14:paraId="0978CC04" w14:textId="77777777" w:rsidR="00B94C91" w:rsidRPr="00060250" w:rsidRDefault="00B94C91" w:rsidP="00B94C91">
      <w:pPr>
        <w:rPr>
          <w:rFonts w:ascii="Open Sans" w:hAnsi="Open Sans" w:cs="Open Sans"/>
          <w:b/>
        </w:rPr>
      </w:pPr>
    </w:p>
    <w:p w14:paraId="7A37622F" w14:textId="72CFBDF8"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SOAP note</w:t>
      </w:r>
      <w:r w:rsidR="002363B2" w:rsidRPr="00060250">
        <w:rPr>
          <w:rFonts w:ascii="Open Sans" w:hAnsi="Open Sans" w:cs="Open Sans"/>
          <w:b/>
        </w:rPr>
        <w:t xml:space="preserve"> </w:t>
      </w:r>
      <w:r w:rsidR="00B76C6C" w:rsidRPr="00060250">
        <w:rPr>
          <w:rFonts w:ascii="Open Sans" w:hAnsi="Open Sans" w:cs="Open Sans"/>
          <w:b/>
        </w:rPr>
        <w:t>- D</w:t>
      </w:r>
      <w:r w:rsidRPr="00060250">
        <w:rPr>
          <w:rFonts w:ascii="Open Sans" w:hAnsi="Open Sans" w:cs="Open Sans"/>
          <w:b/>
        </w:rPr>
        <w:t xml:space="preserve">ue weekly by </w:t>
      </w:r>
      <w:r w:rsidR="004C608E" w:rsidRPr="00060250">
        <w:rPr>
          <w:rFonts w:ascii="Open Sans" w:hAnsi="Open Sans" w:cs="Open Sans"/>
          <w:b/>
        </w:rPr>
        <w:t>8:00 am on Monday</w:t>
      </w:r>
    </w:p>
    <w:p w14:paraId="39BE8FC6" w14:textId="10A2E295"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Onboarding</w:t>
      </w:r>
      <w:r w:rsidR="00B94C91" w:rsidRPr="00060250">
        <w:rPr>
          <w:rFonts w:ascii="Open Sans" w:hAnsi="Open Sans" w:cs="Open Sans"/>
          <w:b/>
        </w:rPr>
        <w:t xml:space="preserve"> </w:t>
      </w:r>
      <w:r w:rsidRPr="00060250">
        <w:rPr>
          <w:rFonts w:ascii="Open Sans" w:hAnsi="Open Sans" w:cs="Open Sans"/>
          <w:b/>
        </w:rPr>
        <w:t xml:space="preserve">- Due on </w:t>
      </w:r>
      <w:r w:rsidR="00C657AF" w:rsidRPr="00060250">
        <w:rPr>
          <w:rFonts w:ascii="Open Sans" w:hAnsi="Open Sans" w:cs="Open Sans"/>
          <w:b/>
        </w:rPr>
        <w:t xml:space="preserve">Friday </w:t>
      </w:r>
      <w:r w:rsidRPr="00060250">
        <w:rPr>
          <w:rFonts w:ascii="Open Sans" w:hAnsi="Open Sans" w:cs="Open Sans"/>
          <w:b/>
        </w:rPr>
        <w:t>of the first week of each rotation</w:t>
      </w:r>
      <w:r w:rsidR="00B76C6C" w:rsidRPr="00060250">
        <w:rPr>
          <w:rFonts w:ascii="Open Sans" w:hAnsi="Open Sans" w:cs="Open Sans"/>
          <w:b/>
        </w:rPr>
        <w:t xml:space="preserve"> by 8:00 am</w:t>
      </w:r>
    </w:p>
    <w:p w14:paraId="53DB27AC" w14:textId="1D4239ED" w:rsidR="00B76C6C" w:rsidRPr="00060250" w:rsidRDefault="00B76C6C" w:rsidP="00BE3124">
      <w:pPr>
        <w:pStyle w:val="ListParagraph"/>
        <w:numPr>
          <w:ilvl w:val="0"/>
          <w:numId w:val="141"/>
        </w:numPr>
        <w:rPr>
          <w:rFonts w:ascii="Open Sans" w:hAnsi="Open Sans" w:cs="Open Sans"/>
          <w:b/>
        </w:rPr>
      </w:pPr>
      <w:r w:rsidRPr="00060250">
        <w:rPr>
          <w:rFonts w:ascii="Open Sans" w:hAnsi="Open Sans" w:cs="Open Sans"/>
          <w:b/>
        </w:rPr>
        <w:t>Clinical Rotation Schedule – Due on Friday of the first week of each rotation by 8:00 am</w:t>
      </w:r>
    </w:p>
    <w:p w14:paraId="5E9E6B94" w14:textId="6BE34576"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Mid-evaluation</w:t>
      </w:r>
      <w:r w:rsidR="00B94C91" w:rsidRPr="00060250">
        <w:rPr>
          <w:rFonts w:ascii="Open Sans" w:hAnsi="Open Sans" w:cs="Open Sans"/>
          <w:b/>
        </w:rPr>
        <w:t xml:space="preserve"> </w:t>
      </w:r>
      <w:r w:rsidRPr="00060250">
        <w:rPr>
          <w:rFonts w:ascii="Open Sans" w:hAnsi="Open Sans" w:cs="Open Sans"/>
          <w:b/>
        </w:rPr>
        <w:t>- Due by Friday of the third week of each rotation</w:t>
      </w:r>
      <w:r w:rsidR="00B76C6C" w:rsidRPr="00060250">
        <w:rPr>
          <w:rFonts w:ascii="Open Sans" w:hAnsi="Open Sans" w:cs="Open Sans"/>
          <w:b/>
        </w:rPr>
        <w:t xml:space="preserve"> by 8:00 am (This evaluation is a two-part form. The first part is completed by the student during the second week of the rotation and the second part is completed by the preceptor during the third week of the rotation)</w:t>
      </w:r>
    </w:p>
    <w:p w14:paraId="7E9205FF" w14:textId="318E9679"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Preceptor evaluation</w:t>
      </w:r>
      <w:r w:rsidR="00B94C91" w:rsidRPr="00060250">
        <w:rPr>
          <w:rFonts w:ascii="Open Sans" w:hAnsi="Open Sans" w:cs="Open Sans"/>
          <w:b/>
        </w:rPr>
        <w:t xml:space="preserve"> </w:t>
      </w:r>
      <w:r w:rsidRPr="00060250">
        <w:rPr>
          <w:rFonts w:ascii="Open Sans" w:hAnsi="Open Sans" w:cs="Open Sans"/>
          <w:b/>
        </w:rPr>
        <w:t>- Due to offi</w:t>
      </w:r>
      <w:r w:rsidR="00987513" w:rsidRPr="00060250">
        <w:rPr>
          <w:rFonts w:ascii="Open Sans" w:hAnsi="Open Sans" w:cs="Open Sans"/>
          <w:b/>
        </w:rPr>
        <w:t>ce by 8:</w:t>
      </w:r>
      <w:r w:rsidR="001E0FF7" w:rsidRPr="00060250">
        <w:rPr>
          <w:rFonts w:ascii="Open Sans" w:hAnsi="Open Sans" w:cs="Open Sans"/>
          <w:b/>
        </w:rPr>
        <w:t>00</w:t>
      </w:r>
      <w:r w:rsidR="00987513" w:rsidRPr="00060250">
        <w:rPr>
          <w:rFonts w:ascii="Open Sans" w:hAnsi="Open Sans" w:cs="Open Sans"/>
          <w:b/>
        </w:rPr>
        <w:t xml:space="preserve"> am on the </w:t>
      </w:r>
      <w:r w:rsidR="001E0FF7" w:rsidRPr="00060250">
        <w:rPr>
          <w:rFonts w:ascii="Open Sans" w:hAnsi="Open Sans" w:cs="Open Sans"/>
          <w:b/>
        </w:rPr>
        <w:t xml:space="preserve">Thursday </w:t>
      </w:r>
      <w:r w:rsidR="00987513" w:rsidRPr="00060250">
        <w:rPr>
          <w:rFonts w:ascii="Open Sans" w:hAnsi="Open Sans" w:cs="Open Sans"/>
          <w:b/>
        </w:rPr>
        <w:t>of C</w:t>
      </w:r>
      <w:r w:rsidRPr="00060250">
        <w:rPr>
          <w:rFonts w:ascii="Open Sans" w:hAnsi="Open Sans" w:cs="Open Sans"/>
          <w:b/>
        </w:rPr>
        <w:t>all</w:t>
      </w:r>
      <w:r w:rsidR="00B76C6C" w:rsidRPr="00060250">
        <w:rPr>
          <w:rFonts w:ascii="Open Sans" w:hAnsi="Open Sans" w:cs="Open Sans"/>
          <w:b/>
        </w:rPr>
        <w:t xml:space="preserve"> B</w:t>
      </w:r>
      <w:r w:rsidRPr="00060250">
        <w:rPr>
          <w:rFonts w:ascii="Open Sans" w:hAnsi="Open Sans" w:cs="Open Sans"/>
          <w:b/>
        </w:rPr>
        <w:t>ack for each rotation</w:t>
      </w:r>
    </w:p>
    <w:p w14:paraId="42FD03CB" w14:textId="6BB81741"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Student evaluation of clinical site</w:t>
      </w:r>
      <w:r w:rsidR="00B94C91" w:rsidRPr="00060250">
        <w:rPr>
          <w:rFonts w:ascii="Open Sans" w:hAnsi="Open Sans" w:cs="Open Sans"/>
          <w:b/>
        </w:rPr>
        <w:t xml:space="preserve"> </w:t>
      </w:r>
      <w:r w:rsidRPr="00060250">
        <w:rPr>
          <w:rFonts w:ascii="Open Sans" w:hAnsi="Open Sans" w:cs="Open Sans"/>
          <w:b/>
        </w:rPr>
        <w:t>- Due to offi</w:t>
      </w:r>
      <w:r w:rsidR="00987513" w:rsidRPr="00060250">
        <w:rPr>
          <w:rFonts w:ascii="Open Sans" w:hAnsi="Open Sans" w:cs="Open Sans"/>
          <w:b/>
        </w:rPr>
        <w:t>ce by 8:</w:t>
      </w:r>
      <w:r w:rsidR="00F00E96" w:rsidRPr="00060250">
        <w:rPr>
          <w:rFonts w:ascii="Open Sans" w:hAnsi="Open Sans" w:cs="Open Sans"/>
          <w:b/>
        </w:rPr>
        <w:t>00</w:t>
      </w:r>
      <w:r w:rsidR="00987513" w:rsidRPr="00060250">
        <w:rPr>
          <w:rFonts w:ascii="Open Sans" w:hAnsi="Open Sans" w:cs="Open Sans"/>
          <w:b/>
        </w:rPr>
        <w:t xml:space="preserve"> am on the </w:t>
      </w:r>
      <w:r w:rsidR="00F00E96" w:rsidRPr="00060250">
        <w:rPr>
          <w:rFonts w:ascii="Open Sans" w:hAnsi="Open Sans" w:cs="Open Sans"/>
          <w:b/>
        </w:rPr>
        <w:t>Thursday</w:t>
      </w:r>
      <w:r w:rsidR="00987513" w:rsidRPr="00060250">
        <w:rPr>
          <w:rFonts w:ascii="Open Sans" w:hAnsi="Open Sans" w:cs="Open Sans"/>
          <w:b/>
        </w:rPr>
        <w:t xml:space="preserve"> of C</w:t>
      </w:r>
      <w:r w:rsidR="00B76C6C" w:rsidRPr="00060250">
        <w:rPr>
          <w:rFonts w:ascii="Open Sans" w:hAnsi="Open Sans" w:cs="Open Sans"/>
          <w:b/>
        </w:rPr>
        <w:t>all B</w:t>
      </w:r>
      <w:r w:rsidRPr="00060250">
        <w:rPr>
          <w:rFonts w:ascii="Open Sans" w:hAnsi="Open Sans" w:cs="Open Sans"/>
          <w:b/>
        </w:rPr>
        <w:t>ack for each rotation</w:t>
      </w:r>
    </w:p>
    <w:p w14:paraId="7F875BD5" w14:textId="177D0E1D"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Student evaluation of preceptor</w:t>
      </w:r>
      <w:r w:rsidR="00B94C91" w:rsidRPr="00060250">
        <w:rPr>
          <w:rFonts w:ascii="Open Sans" w:hAnsi="Open Sans" w:cs="Open Sans"/>
          <w:b/>
        </w:rPr>
        <w:t xml:space="preserve"> </w:t>
      </w:r>
      <w:r w:rsidRPr="00060250">
        <w:rPr>
          <w:rFonts w:ascii="Open Sans" w:hAnsi="Open Sans" w:cs="Open Sans"/>
          <w:b/>
        </w:rPr>
        <w:t>- Due to offi</w:t>
      </w:r>
      <w:r w:rsidR="00987513" w:rsidRPr="00060250">
        <w:rPr>
          <w:rFonts w:ascii="Open Sans" w:hAnsi="Open Sans" w:cs="Open Sans"/>
          <w:b/>
        </w:rPr>
        <w:t>ce by 8:</w:t>
      </w:r>
      <w:r w:rsidR="00F00E96" w:rsidRPr="00060250">
        <w:rPr>
          <w:rFonts w:ascii="Open Sans" w:hAnsi="Open Sans" w:cs="Open Sans"/>
          <w:b/>
        </w:rPr>
        <w:t>00</w:t>
      </w:r>
      <w:r w:rsidR="00987513" w:rsidRPr="00060250">
        <w:rPr>
          <w:rFonts w:ascii="Open Sans" w:hAnsi="Open Sans" w:cs="Open Sans"/>
          <w:b/>
        </w:rPr>
        <w:t xml:space="preserve"> am on the </w:t>
      </w:r>
      <w:r w:rsidR="00F00E96" w:rsidRPr="00060250">
        <w:rPr>
          <w:rFonts w:ascii="Open Sans" w:hAnsi="Open Sans" w:cs="Open Sans"/>
          <w:b/>
        </w:rPr>
        <w:t>Thursday Call</w:t>
      </w:r>
      <w:r w:rsidR="00B76C6C" w:rsidRPr="00060250">
        <w:rPr>
          <w:rFonts w:ascii="Open Sans" w:hAnsi="Open Sans" w:cs="Open Sans"/>
          <w:b/>
        </w:rPr>
        <w:t xml:space="preserve"> B</w:t>
      </w:r>
      <w:r w:rsidRPr="00060250">
        <w:rPr>
          <w:rFonts w:ascii="Open Sans" w:hAnsi="Open Sans" w:cs="Open Sans"/>
          <w:b/>
        </w:rPr>
        <w:t>ack for each rotation</w:t>
      </w:r>
    </w:p>
    <w:p w14:paraId="06DAF976" w14:textId="67F25E79" w:rsidR="004A36A0" w:rsidRPr="00060250" w:rsidRDefault="004A36A0" w:rsidP="00BE3124">
      <w:pPr>
        <w:pStyle w:val="ListParagraph"/>
        <w:numPr>
          <w:ilvl w:val="0"/>
          <w:numId w:val="141"/>
        </w:numPr>
        <w:rPr>
          <w:rFonts w:ascii="Open Sans" w:hAnsi="Open Sans" w:cs="Open Sans"/>
          <w:b/>
        </w:rPr>
      </w:pPr>
      <w:r w:rsidRPr="00060250">
        <w:rPr>
          <w:rFonts w:ascii="Open Sans" w:hAnsi="Open Sans" w:cs="Open Sans"/>
          <w:b/>
        </w:rPr>
        <w:t>Student Self-Assessment</w:t>
      </w:r>
      <w:r w:rsidR="00B94C91" w:rsidRPr="00060250">
        <w:rPr>
          <w:rFonts w:ascii="Open Sans" w:hAnsi="Open Sans" w:cs="Open Sans"/>
          <w:b/>
        </w:rPr>
        <w:t xml:space="preserve"> </w:t>
      </w:r>
      <w:r w:rsidRPr="00060250">
        <w:rPr>
          <w:rFonts w:ascii="Open Sans" w:hAnsi="Open Sans" w:cs="Open Sans"/>
          <w:b/>
        </w:rPr>
        <w:t xml:space="preserve">- Due on last </w:t>
      </w:r>
      <w:r w:rsidR="00F00E96" w:rsidRPr="00060250">
        <w:rPr>
          <w:rFonts w:ascii="Open Sans" w:hAnsi="Open Sans" w:cs="Open Sans"/>
          <w:b/>
        </w:rPr>
        <w:t>Monday</w:t>
      </w:r>
      <w:r w:rsidRPr="00060250">
        <w:rPr>
          <w:rFonts w:ascii="Open Sans" w:hAnsi="Open Sans" w:cs="Open Sans"/>
          <w:b/>
        </w:rPr>
        <w:t xml:space="preserve"> of rotations 2, 4, 6 and 8.</w:t>
      </w:r>
    </w:p>
    <w:p w14:paraId="19A0D9BE" w14:textId="77777777" w:rsidR="000B7BA2" w:rsidRPr="00060250" w:rsidRDefault="000B7BA2" w:rsidP="000B7BA2">
      <w:pPr>
        <w:pStyle w:val="ListParagraph"/>
        <w:spacing w:after="120"/>
        <w:ind w:left="705" w:right="112" w:firstLine="0"/>
        <w:rPr>
          <w:rFonts w:ascii="Open Sans" w:hAnsi="Open Sans" w:cs="Open Sans"/>
        </w:rPr>
      </w:pPr>
    </w:p>
    <w:p w14:paraId="4ACE1880" w14:textId="390C982A" w:rsidR="00B007BC" w:rsidRPr="00060250" w:rsidRDefault="00B007BC" w:rsidP="00B94C91">
      <w:pPr>
        <w:rPr>
          <w:rFonts w:ascii="Open Sans" w:hAnsi="Open Sans" w:cs="Open Sans"/>
        </w:rPr>
      </w:pPr>
      <w:r w:rsidRPr="00060250">
        <w:rPr>
          <w:rFonts w:ascii="Open Sans" w:hAnsi="Open Sans" w:cs="Open Sans"/>
        </w:rPr>
        <w:t xml:space="preserve">Additional Evaluation/Student </w:t>
      </w:r>
      <w:r w:rsidR="00312719" w:rsidRPr="00060250">
        <w:rPr>
          <w:rFonts w:ascii="Open Sans" w:hAnsi="Open Sans" w:cs="Open Sans"/>
        </w:rPr>
        <w:t>Site</w:t>
      </w:r>
      <w:r w:rsidRPr="00060250">
        <w:rPr>
          <w:rFonts w:ascii="Open Sans" w:hAnsi="Open Sans" w:cs="Open Sans"/>
        </w:rPr>
        <w:t xml:space="preserve"> Visits</w:t>
      </w:r>
    </w:p>
    <w:p w14:paraId="5F8ED578" w14:textId="0DA99B44" w:rsidR="004A36A0" w:rsidRPr="00060250" w:rsidRDefault="00B007BC" w:rsidP="00B94C91">
      <w:pPr>
        <w:rPr>
          <w:rFonts w:ascii="Open Sans" w:hAnsi="Open Sans" w:cs="Open Sans"/>
        </w:rPr>
      </w:pPr>
      <w:r w:rsidRPr="00060250">
        <w:rPr>
          <w:rFonts w:ascii="Open Sans" w:hAnsi="Open Sans" w:cs="Open Sans"/>
          <w:b/>
          <w:bCs/>
        </w:rPr>
        <w:t xml:space="preserve">Students will be visited by a member of the Clinical Education Team </w:t>
      </w:r>
      <w:r w:rsidR="00E32DB2" w:rsidRPr="00060250">
        <w:rPr>
          <w:rFonts w:ascii="Open Sans" w:hAnsi="Open Sans" w:cs="Open Sans"/>
          <w:b/>
          <w:bCs/>
        </w:rPr>
        <w:t>two</w:t>
      </w:r>
      <w:r w:rsidR="0055214E" w:rsidRPr="00060250">
        <w:rPr>
          <w:rFonts w:ascii="Open Sans" w:hAnsi="Open Sans" w:cs="Open Sans"/>
          <w:b/>
          <w:bCs/>
        </w:rPr>
        <w:t xml:space="preserve"> times </w:t>
      </w:r>
      <w:r w:rsidRPr="00060250">
        <w:rPr>
          <w:rFonts w:ascii="Open Sans" w:hAnsi="Open Sans" w:cs="Open Sans"/>
          <w:b/>
          <w:bCs/>
        </w:rPr>
        <w:t>during the Clinical Year.</w:t>
      </w:r>
      <w:r w:rsidRPr="00060250">
        <w:rPr>
          <w:rFonts w:ascii="Open Sans" w:hAnsi="Open Sans" w:cs="Open Sans"/>
        </w:rPr>
        <w:t xml:space="preserve">  The Clinical Team representative will spend some time </w:t>
      </w:r>
      <w:r w:rsidR="00951F14" w:rsidRPr="00060250">
        <w:rPr>
          <w:rFonts w:ascii="Open Sans" w:hAnsi="Open Sans" w:cs="Open Sans"/>
        </w:rPr>
        <w:t xml:space="preserve">(10-15 minutes) </w:t>
      </w:r>
      <w:r w:rsidRPr="00060250">
        <w:rPr>
          <w:rFonts w:ascii="Open Sans" w:hAnsi="Open Sans" w:cs="Open Sans"/>
        </w:rPr>
        <w:t>with the preceptor to review the student’s progress</w:t>
      </w:r>
      <w:r w:rsidR="00951F14" w:rsidRPr="00060250">
        <w:rPr>
          <w:rFonts w:ascii="Open Sans" w:hAnsi="Open Sans" w:cs="Open Sans"/>
        </w:rPr>
        <w:t>.  The visitor will observe</w:t>
      </w:r>
      <w:r w:rsidRPr="00060250">
        <w:rPr>
          <w:rFonts w:ascii="Open Sans" w:hAnsi="Open Sans" w:cs="Open Sans"/>
        </w:rPr>
        <w:t xml:space="preserve"> the student in a </w:t>
      </w:r>
      <w:r w:rsidRPr="00060250">
        <w:rPr>
          <w:rFonts w:ascii="Open Sans" w:hAnsi="Open Sans" w:cs="Open Sans"/>
        </w:rPr>
        <w:lastRenderedPageBreak/>
        <w:t xml:space="preserve">patient encounter (ideally) and communicate with the student regarding their feelings </w:t>
      </w:r>
      <w:r w:rsidR="00951F14" w:rsidRPr="00060250">
        <w:rPr>
          <w:rFonts w:ascii="Open Sans" w:hAnsi="Open Sans" w:cs="Open Sans"/>
        </w:rPr>
        <w:t>about the</w:t>
      </w:r>
      <w:r w:rsidRPr="00060250">
        <w:rPr>
          <w:rFonts w:ascii="Open Sans" w:hAnsi="Open Sans" w:cs="Open Sans"/>
        </w:rPr>
        <w:t xml:space="preserve"> rotation and concerns they may have</w:t>
      </w:r>
      <w:r w:rsidR="0055214E" w:rsidRPr="00060250">
        <w:rPr>
          <w:rFonts w:ascii="Open Sans" w:hAnsi="Open Sans" w:cs="Open Sans"/>
        </w:rPr>
        <w:t xml:space="preserve"> (m</w:t>
      </w:r>
      <w:r w:rsidRPr="00060250">
        <w:rPr>
          <w:rFonts w:ascii="Open Sans" w:hAnsi="Open Sans" w:cs="Open Sans"/>
        </w:rPr>
        <w:t>ost site visits are a requirement of ARC-PA</w:t>
      </w:r>
      <w:r w:rsidR="004C608E" w:rsidRPr="00060250">
        <w:rPr>
          <w:rFonts w:ascii="Open Sans" w:hAnsi="Open Sans" w:cs="Open Sans"/>
        </w:rPr>
        <w:t>)</w:t>
      </w:r>
      <w:r w:rsidRPr="00060250">
        <w:rPr>
          <w:rFonts w:ascii="Open Sans" w:hAnsi="Open Sans" w:cs="Open Sans"/>
        </w:rPr>
        <w:t>.  However, in the event of an issue at the site</w:t>
      </w:r>
      <w:r w:rsidR="00951F14" w:rsidRPr="00060250">
        <w:rPr>
          <w:rFonts w:ascii="Open Sans" w:hAnsi="Open Sans" w:cs="Open Sans"/>
        </w:rPr>
        <w:t xml:space="preserve">, </w:t>
      </w:r>
      <w:r w:rsidR="0055214E" w:rsidRPr="00060250">
        <w:rPr>
          <w:rFonts w:ascii="Open Sans" w:hAnsi="Open Sans" w:cs="Open Sans"/>
        </w:rPr>
        <w:t xml:space="preserve">or, </w:t>
      </w:r>
      <w:r w:rsidR="00951F14" w:rsidRPr="00060250">
        <w:rPr>
          <w:rFonts w:ascii="Open Sans" w:hAnsi="Open Sans" w:cs="Open Sans"/>
        </w:rPr>
        <w:t>if the program receives a call of concern about a</w:t>
      </w:r>
      <w:r w:rsidRPr="00060250">
        <w:rPr>
          <w:rFonts w:ascii="Open Sans" w:hAnsi="Open Sans" w:cs="Open Sans"/>
        </w:rPr>
        <w:t xml:space="preserve"> student, a visit will occur within 48-72 hours to address the situation</w:t>
      </w:r>
      <w:r w:rsidR="00BA4AA2" w:rsidRPr="00060250">
        <w:rPr>
          <w:rFonts w:ascii="Open Sans" w:hAnsi="Open Sans" w:cs="Open Sans"/>
        </w:rPr>
        <w:t xml:space="preserve">.  If the situation cannot wait, </w:t>
      </w:r>
      <w:r w:rsidRPr="00060250">
        <w:rPr>
          <w:rFonts w:ascii="Open Sans" w:hAnsi="Open Sans" w:cs="Open Sans"/>
        </w:rPr>
        <w:t xml:space="preserve">a phone call </w:t>
      </w:r>
      <w:r w:rsidR="00987513" w:rsidRPr="00060250">
        <w:rPr>
          <w:rFonts w:ascii="Open Sans" w:hAnsi="Open Sans" w:cs="Open Sans"/>
        </w:rPr>
        <w:t xml:space="preserve">must be made </w:t>
      </w:r>
      <w:r w:rsidRPr="00060250">
        <w:rPr>
          <w:rFonts w:ascii="Open Sans" w:hAnsi="Open Sans" w:cs="Open Sans"/>
        </w:rPr>
        <w:t xml:space="preserve">to </w:t>
      </w:r>
      <w:r w:rsidR="002465A1" w:rsidRPr="00060250">
        <w:rPr>
          <w:rFonts w:ascii="Open Sans" w:hAnsi="Open Sans" w:cs="Open Sans"/>
        </w:rPr>
        <w:t>Clinical Education Director</w:t>
      </w:r>
      <w:r w:rsidR="00987513" w:rsidRPr="00060250">
        <w:rPr>
          <w:rFonts w:ascii="Open Sans" w:hAnsi="Open Sans" w:cs="Open Sans"/>
        </w:rPr>
        <w:t xml:space="preserve"> </w:t>
      </w:r>
      <w:r w:rsidRPr="00060250">
        <w:rPr>
          <w:rFonts w:ascii="Open Sans" w:hAnsi="Open Sans" w:cs="Open Sans"/>
        </w:rPr>
        <w:t xml:space="preserve">immediately.  It is mandatory that the student attend this site visit at the date and time scheduled by the </w:t>
      </w:r>
      <w:r w:rsidR="00F00E96" w:rsidRPr="00060250">
        <w:rPr>
          <w:rFonts w:ascii="Open Sans" w:hAnsi="Open Sans" w:cs="Open Sans"/>
        </w:rPr>
        <w:t>Clinical Education Director</w:t>
      </w:r>
      <w:r w:rsidRPr="00060250">
        <w:rPr>
          <w:rFonts w:ascii="Open Sans" w:hAnsi="Open Sans" w:cs="Open Sans"/>
        </w:rPr>
        <w:t xml:space="preserve"> or </w:t>
      </w:r>
      <w:r w:rsidR="00F00E96" w:rsidRPr="00060250">
        <w:rPr>
          <w:rFonts w:ascii="Open Sans" w:hAnsi="Open Sans" w:cs="Open Sans"/>
        </w:rPr>
        <w:t>Program</w:t>
      </w:r>
      <w:r w:rsidRPr="00060250">
        <w:rPr>
          <w:rFonts w:ascii="Open Sans" w:hAnsi="Open Sans" w:cs="Open Sans"/>
        </w:rPr>
        <w:t xml:space="preserve"> </w:t>
      </w:r>
      <w:r w:rsidR="003D0735" w:rsidRPr="00060250">
        <w:rPr>
          <w:rFonts w:ascii="Open Sans" w:hAnsi="Open Sans" w:cs="Open Sans"/>
        </w:rPr>
        <w:t>Management Specialist</w:t>
      </w:r>
      <w:r w:rsidRPr="00060250">
        <w:rPr>
          <w:rFonts w:ascii="Open Sans" w:hAnsi="Open Sans" w:cs="Open Sans"/>
        </w:rPr>
        <w:t xml:space="preserve">.  </w:t>
      </w:r>
    </w:p>
    <w:p w14:paraId="05A036D0" w14:textId="77777777" w:rsidR="00877A7D" w:rsidRPr="00060250" w:rsidRDefault="00877A7D" w:rsidP="00B94C91">
      <w:pPr>
        <w:rPr>
          <w:rFonts w:ascii="Open Sans" w:hAnsi="Open Sans" w:cs="Open Sans"/>
        </w:rPr>
      </w:pPr>
    </w:p>
    <w:p w14:paraId="6E637159" w14:textId="3439D1FF" w:rsidR="00BA78AF" w:rsidRPr="00060250" w:rsidRDefault="00166BB6" w:rsidP="00B94C91">
      <w:pPr>
        <w:pStyle w:val="Heading2"/>
        <w:rPr>
          <w:rFonts w:ascii="Open Sans" w:hAnsi="Open Sans" w:cs="Open Sans"/>
        </w:rPr>
      </w:pPr>
      <w:bookmarkStart w:id="56" w:name="_Toc155361416"/>
      <w:r w:rsidRPr="00060250">
        <w:rPr>
          <w:rFonts w:ascii="Open Sans" w:hAnsi="Open Sans" w:cs="Open Sans"/>
        </w:rPr>
        <w:t>Rotation Grading and Evaluation Components</w:t>
      </w:r>
      <w:bookmarkEnd w:id="56"/>
      <w:r w:rsidR="00965AD4" w:rsidRPr="00060250">
        <w:rPr>
          <w:rFonts w:ascii="Open Sans" w:hAnsi="Open Sans" w:cs="Open Sans"/>
        </w:rPr>
        <w:t xml:space="preserve"> </w:t>
      </w:r>
    </w:p>
    <w:p w14:paraId="78004E7A" w14:textId="77777777" w:rsidR="005205BB" w:rsidRPr="00060250" w:rsidRDefault="005205BB" w:rsidP="00B94C91">
      <w:pPr>
        <w:rPr>
          <w:rFonts w:ascii="Open Sans" w:hAnsi="Open Sans" w:cs="Open Sans"/>
        </w:rPr>
      </w:pPr>
    </w:p>
    <w:p w14:paraId="3ECF94EF" w14:textId="77777777" w:rsidR="00FF1259" w:rsidRPr="00060250" w:rsidRDefault="00FF1259" w:rsidP="00B94C91">
      <w:pPr>
        <w:rPr>
          <w:rFonts w:ascii="Open Sans" w:hAnsi="Open Sans" w:cs="Open Sans"/>
        </w:rPr>
      </w:pPr>
      <w:r w:rsidRPr="00060250">
        <w:rPr>
          <w:rFonts w:ascii="Open Sans" w:hAnsi="Open Sans" w:cs="Open Sans"/>
        </w:rPr>
        <w:t xml:space="preserve">End </w:t>
      </w:r>
      <w:r w:rsidR="005E4CDD" w:rsidRPr="00060250">
        <w:rPr>
          <w:rFonts w:ascii="Open Sans" w:hAnsi="Open Sans" w:cs="Open Sans"/>
        </w:rPr>
        <w:t>of</w:t>
      </w:r>
      <w:r w:rsidRPr="00060250">
        <w:rPr>
          <w:rFonts w:ascii="Open Sans" w:hAnsi="Open Sans" w:cs="Open Sans"/>
        </w:rPr>
        <w:t xml:space="preserve"> Rotation Exams</w:t>
      </w:r>
    </w:p>
    <w:p w14:paraId="3C915CFB" w14:textId="671BC12B" w:rsidR="00FF1259" w:rsidRPr="00060250" w:rsidRDefault="00FF1259" w:rsidP="00B94C91">
      <w:pPr>
        <w:rPr>
          <w:rFonts w:ascii="Open Sans" w:hAnsi="Open Sans" w:cs="Open Sans"/>
        </w:rPr>
      </w:pPr>
      <w:r w:rsidRPr="00060250">
        <w:rPr>
          <w:rFonts w:ascii="Open Sans" w:hAnsi="Open Sans" w:cs="Open Sans"/>
          <w:b/>
          <w:bCs/>
        </w:rPr>
        <w:t>Exams are written by PAEA (P</w:t>
      </w:r>
      <w:r w:rsidR="00B17B27" w:rsidRPr="00060250">
        <w:rPr>
          <w:rFonts w:ascii="Open Sans" w:hAnsi="Open Sans" w:cs="Open Sans"/>
          <w:b/>
          <w:bCs/>
        </w:rPr>
        <w:t xml:space="preserve">hysician Assistant </w:t>
      </w:r>
      <w:r w:rsidRPr="00060250">
        <w:rPr>
          <w:rFonts w:ascii="Open Sans" w:hAnsi="Open Sans" w:cs="Open Sans"/>
          <w:b/>
          <w:bCs/>
        </w:rPr>
        <w:t>Education Association) and follow the topic list and Blueprint for each rotation.  The number of questio</w:t>
      </w:r>
      <w:r w:rsidR="00987513" w:rsidRPr="00060250">
        <w:rPr>
          <w:rFonts w:ascii="Open Sans" w:hAnsi="Open Sans" w:cs="Open Sans"/>
          <w:b/>
          <w:bCs/>
        </w:rPr>
        <w:t>ns per exam is 120</w:t>
      </w:r>
      <w:r w:rsidR="00D573DF" w:rsidRPr="00060250">
        <w:rPr>
          <w:rFonts w:ascii="Open Sans" w:hAnsi="Open Sans" w:cs="Open Sans"/>
          <w:b/>
          <w:bCs/>
        </w:rPr>
        <w:t xml:space="preserve"> questions and will be divided into 2 – 60 question </w:t>
      </w:r>
      <w:r w:rsidRPr="00060250">
        <w:rPr>
          <w:rFonts w:ascii="Open Sans" w:hAnsi="Open Sans" w:cs="Open Sans"/>
          <w:b/>
          <w:bCs/>
        </w:rPr>
        <w:t xml:space="preserve">exams that </w:t>
      </w:r>
      <w:r w:rsidR="00D573DF" w:rsidRPr="00060250">
        <w:rPr>
          <w:rFonts w:ascii="Open Sans" w:hAnsi="Open Sans" w:cs="Open Sans"/>
          <w:b/>
          <w:bCs/>
        </w:rPr>
        <w:t>students</w:t>
      </w:r>
      <w:r w:rsidRPr="00060250">
        <w:rPr>
          <w:rFonts w:ascii="Open Sans" w:hAnsi="Open Sans" w:cs="Open Sans"/>
          <w:b/>
          <w:bCs/>
        </w:rPr>
        <w:t xml:space="preserve"> will have 2 hours to complete.</w:t>
      </w:r>
      <w:r w:rsidRPr="00060250">
        <w:rPr>
          <w:rFonts w:ascii="Open Sans" w:hAnsi="Open Sans" w:cs="Open Sans"/>
        </w:rPr>
        <w:t xml:space="preserve">  Students must achieve a score </w:t>
      </w:r>
      <w:r w:rsidR="000C55E8" w:rsidRPr="00060250">
        <w:rPr>
          <w:rFonts w:ascii="Open Sans" w:hAnsi="Open Sans" w:cs="Open Sans"/>
        </w:rPr>
        <w:t xml:space="preserve">within 2 standard deviations from the national comparative average </w:t>
      </w:r>
      <w:r w:rsidRPr="00060250">
        <w:rPr>
          <w:rFonts w:ascii="Open Sans" w:hAnsi="Open Sans" w:cs="Open Sans"/>
        </w:rPr>
        <w:t>or higher to pass each</w:t>
      </w:r>
      <w:r w:rsidR="00D573DF" w:rsidRPr="00060250">
        <w:rPr>
          <w:rFonts w:ascii="Open Sans" w:hAnsi="Open Sans" w:cs="Open Sans"/>
        </w:rPr>
        <w:t xml:space="preserve"> EORE</w:t>
      </w:r>
      <w:r w:rsidRPr="00060250">
        <w:rPr>
          <w:rFonts w:ascii="Open Sans" w:hAnsi="Open Sans" w:cs="Open Sans"/>
        </w:rPr>
        <w:t xml:space="preserve"> exam.</w:t>
      </w:r>
      <w:r w:rsidR="00324ECF" w:rsidRPr="00060250">
        <w:rPr>
          <w:rFonts w:ascii="Open Sans" w:hAnsi="Open Sans" w:cs="Open Sans"/>
        </w:rPr>
        <w:t xml:space="preserve"> </w:t>
      </w:r>
      <w:r w:rsidR="00324ECF" w:rsidRPr="00060250">
        <w:rPr>
          <w:rFonts w:ascii="Open Sans" w:hAnsi="Open Sans" w:cs="Open Sans"/>
          <w:b/>
          <w:bCs/>
        </w:rPr>
        <w:t xml:space="preserve">A student that receives a score below </w:t>
      </w:r>
      <w:r w:rsidR="000C55E8" w:rsidRPr="00060250">
        <w:rPr>
          <w:rFonts w:ascii="Open Sans" w:hAnsi="Open Sans" w:cs="Open Sans"/>
          <w:b/>
          <w:bCs/>
        </w:rPr>
        <w:t>2 standard deviations from national comparative dat</w:t>
      </w:r>
      <w:r w:rsidR="002363B2" w:rsidRPr="00060250">
        <w:rPr>
          <w:rFonts w:ascii="Open Sans" w:hAnsi="Open Sans" w:cs="Open Sans"/>
          <w:b/>
          <w:bCs/>
        </w:rPr>
        <w:t>a</w:t>
      </w:r>
      <w:r w:rsidR="000C55E8" w:rsidRPr="00060250">
        <w:rPr>
          <w:rFonts w:ascii="Open Sans" w:hAnsi="Open Sans" w:cs="Open Sans"/>
          <w:b/>
          <w:bCs/>
        </w:rPr>
        <w:t xml:space="preserve"> average </w:t>
      </w:r>
      <w:r w:rsidR="00324ECF" w:rsidRPr="00060250">
        <w:rPr>
          <w:rFonts w:ascii="Open Sans" w:hAnsi="Open Sans" w:cs="Open Sans"/>
          <w:b/>
          <w:bCs/>
        </w:rPr>
        <w:t xml:space="preserve">will be given a repeat EORE </w:t>
      </w:r>
      <w:r w:rsidR="00527815" w:rsidRPr="00060250">
        <w:rPr>
          <w:rFonts w:ascii="Open Sans" w:hAnsi="Open Sans" w:cs="Open Sans"/>
          <w:b/>
          <w:bCs/>
        </w:rPr>
        <w:t>1</w:t>
      </w:r>
      <w:r w:rsidR="00324ECF" w:rsidRPr="00060250">
        <w:rPr>
          <w:rFonts w:ascii="Open Sans" w:hAnsi="Open Sans" w:cs="Open Sans"/>
          <w:b/>
          <w:bCs/>
        </w:rPr>
        <w:t xml:space="preserve"> week</w:t>
      </w:r>
      <w:r w:rsidR="00527815" w:rsidRPr="00060250">
        <w:rPr>
          <w:rFonts w:ascii="Open Sans" w:hAnsi="Open Sans" w:cs="Open Sans"/>
          <w:b/>
          <w:bCs/>
        </w:rPr>
        <w:t xml:space="preserve"> after </w:t>
      </w:r>
      <w:r w:rsidR="00324ECF" w:rsidRPr="00060250">
        <w:rPr>
          <w:rFonts w:ascii="Open Sans" w:hAnsi="Open Sans" w:cs="Open Sans"/>
          <w:b/>
          <w:bCs/>
        </w:rPr>
        <w:t xml:space="preserve">the initial failed EORE. Upon completing the EORE the second time with a score </w:t>
      </w:r>
      <w:r w:rsidR="000C55E8" w:rsidRPr="00060250">
        <w:rPr>
          <w:rFonts w:ascii="Open Sans" w:hAnsi="Open Sans" w:cs="Open Sans"/>
          <w:b/>
          <w:bCs/>
        </w:rPr>
        <w:t xml:space="preserve">within 2 standard deviations from national comparative date average </w:t>
      </w:r>
      <w:r w:rsidR="00324ECF" w:rsidRPr="00060250">
        <w:rPr>
          <w:rFonts w:ascii="Open Sans" w:hAnsi="Open Sans" w:cs="Open Sans"/>
          <w:b/>
          <w:bCs/>
        </w:rPr>
        <w:t>or greater, the composite score for the EORE score for that rotation will not exceed 80%</w:t>
      </w:r>
      <w:r w:rsidR="00324ECF" w:rsidRPr="00060250">
        <w:rPr>
          <w:rFonts w:ascii="Open Sans" w:hAnsi="Open Sans" w:cs="Open Sans"/>
        </w:rPr>
        <w:t xml:space="preserve">. If a student fails </w:t>
      </w:r>
      <w:r w:rsidR="00D573DF" w:rsidRPr="00060250">
        <w:rPr>
          <w:rFonts w:ascii="Open Sans" w:hAnsi="Open Sans" w:cs="Open Sans"/>
        </w:rPr>
        <w:t xml:space="preserve">the second </w:t>
      </w:r>
      <w:r w:rsidR="00324ECF" w:rsidRPr="00060250">
        <w:rPr>
          <w:rFonts w:ascii="Open Sans" w:hAnsi="Open Sans" w:cs="Open Sans"/>
        </w:rPr>
        <w:t xml:space="preserve">EORE </w:t>
      </w:r>
      <w:r w:rsidR="00D573DF" w:rsidRPr="00060250">
        <w:rPr>
          <w:rFonts w:ascii="Open Sans" w:hAnsi="Open Sans" w:cs="Open Sans"/>
        </w:rPr>
        <w:t xml:space="preserve">administered </w:t>
      </w:r>
      <w:r w:rsidR="00527815" w:rsidRPr="00060250">
        <w:rPr>
          <w:rFonts w:ascii="Open Sans" w:hAnsi="Open Sans" w:cs="Open Sans"/>
        </w:rPr>
        <w:t xml:space="preserve">1 week </w:t>
      </w:r>
      <w:r w:rsidR="00D573DF" w:rsidRPr="00060250">
        <w:rPr>
          <w:rFonts w:ascii="Open Sans" w:hAnsi="Open Sans" w:cs="Open Sans"/>
        </w:rPr>
        <w:t xml:space="preserve">after the initial failed EORE, then the student will have to repeat that entire SCPE which will delay graduation. If a student subsequently fails another SCPE despite taking the EORE twice, then </w:t>
      </w:r>
      <w:r w:rsidR="0047642C" w:rsidRPr="00060250">
        <w:rPr>
          <w:rFonts w:ascii="Open Sans" w:hAnsi="Open Sans" w:cs="Open Sans"/>
        </w:rPr>
        <w:t xml:space="preserve">the student will be </w:t>
      </w:r>
      <w:r w:rsidR="00D573DF" w:rsidRPr="00060250">
        <w:rPr>
          <w:rFonts w:ascii="Open Sans" w:hAnsi="Open Sans" w:cs="Open Sans"/>
        </w:rPr>
        <w:t>dismiss</w:t>
      </w:r>
      <w:r w:rsidR="0047642C" w:rsidRPr="00060250">
        <w:rPr>
          <w:rFonts w:ascii="Open Sans" w:hAnsi="Open Sans" w:cs="Open Sans"/>
        </w:rPr>
        <w:t>ed from the program</w:t>
      </w:r>
      <w:r w:rsidR="00D573DF" w:rsidRPr="00060250">
        <w:rPr>
          <w:rFonts w:ascii="Open Sans" w:hAnsi="Open Sans" w:cs="Open Sans"/>
        </w:rPr>
        <w:t xml:space="preserve">.  </w:t>
      </w:r>
      <w:r w:rsidR="00312719" w:rsidRPr="00060250">
        <w:rPr>
          <w:rFonts w:ascii="Open Sans" w:hAnsi="Open Sans" w:cs="Open Sans"/>
          <w:b/>
          <w:bCs/>
        </w:rPr>
        <w:t xml:space="preserve">Therefore; </w:t>
      </w:r>
      <w:r w:rsidR="00960F1C" w:rsidRPr="00060250">
        <w:rPr>
          <w:rFonts w:ascii="Open Sans" w:hAnsi="Open Sans" w:cs="Open Sans"/>
          <w:b/>
          <w:bCs/>
        </w:rPr>
        <w:t xml:space="preserve">a </w:t>
      </w:r>
      <w:r w:rsidR="00312719" w:rsidRPr="00060250">
        <w:rPr>
          <w:rFonts w:ascii="Open Sans" w:hAnsi="Open Sans" w:cs="Open Sans"/>
          <w:b/>
          <w:bCs/>
        </w:rPr>
        <w:t>student is only allowed to fail two</w:t>
      </w:r>
      <w:r w:rsidR="00960F1C" w:rsidRPr="00060250">
        <w:rPr>
          <w:rFonts w:ascii="Open Sans" w:hAnsi="Open Sans" w:cs="Open Sans"/>
          <w:b/>
          <w:bCs/>
        </w:rPr>
        <w:t xml:space="preserve"> (2)</w:t>
      </w:r>
      <w:r w:rsidR="00312719" w:rsidRPr="00060250">
        <w:rPr>
          <w:rFonts w:ascii="Open Sans" w:hAnsi="Open Sans" w:cs="Open Sans"/>
          <w:b/>
          <w:bCs/>
        </w:rPr>
        <w:t xml:space="preserve"> </w:t>
      </w:r>
      <w:r w:rsidR="0047642C" w:rsidRPr="00060250">
        <w:rPr>
          <w:rFonts w:ascii="Open Sans" w:hAnsi="Open Sans" w:cs="Open Sans"/>
          <w:b/>
          <w:bCs/>
        </w:rPr>
        <w:t>rotations</w:t>
      </w:r>
      <w:r w:rsidR="00B17B27" w:rsidRPr="00060250">
        <w:rPr>
          <w:rFonts w:ascii="Open Sans" w:hAnsi="Open Sans" w:cs="Open Sans"/>
          <w:b/>
          <w:bCs/>
        </w:rPr>
        <w:t xml:space="preserve">. Upon </w:t>
      </w:r>
      <w:r w:rsidR="00312719" w:rsidRPr="00060250">
        <w:rPr>
          <w:rFonts w:ascii="Open Sans" w:hAnsi="Open Sans" w:cs="Open Sans"/>
          <w:b/>
          <w:bCs/>
        </w:rPr>
        <w:t xml:space="preserve">the </w:t>
      </w:r>
      <w:r w:rsidR="00CD153A" w:rsidRPr="00060250">
        <w:rPr>
          <w:rFonts w:ascii="Open Sans" w:hAnsi="Open Sans" w:cs="Open Sans"/>
          <w:b/>
          <w:bCs/>
        </w:rPr>
        <w:t xml:space="preserve">third </w:t>
      </w:r>
      <w:r w:rsidR="00312719" w:rsidRPr="00060250">
        <w:rPr>
          <w:rFonts w:ascii="Open Sans" w:hAnsi="Open Sans" w:cs="Open Sans"/>
          <w:b/>
          <w:bCs/>
        </w:rPr>
        <w:t xml:space="preserve">failure the student will have </w:t>
      </w:r>
      <w:r w:rsidR="00B17B27" w:rsidRPr="00060250">
        <w:rPr>
          <w:rFonts w:ascii="Open Sans" w:hAnsi="Open Sans" w:cs="Open Sans"/>
          <w:b/>
          <w:bCs/>
        </w:rPr>
        <w:t xml:space="preserve">more than </w:t>
      </w:r>
      <w:r w:rsidR="00312719" w:rsidRPr="00060250">
        <w:rPr>
          <w:rFonts w:ascii="Open Sans" w:hAnsi="Open Sans" w:cs="Open Sans"/>
          <w:b/>
          <w:bCs/>
        </w:rPr>
        <w:t>two failed rotation</w:t>
      </w:r>
      <w:r w:rsidR="0047642C" w:rsidRPr="00060250">
        <w:rPr>
          <w:rFonts w:ascii="Open Sans" w:hAnsi="Open Sans" w:cs="Open Sans"/>
          <w:b/>
          <w:bCs/>
        </w:rPr>
        <w:t>s</w:t>
      </w:r>
      <w:r w:rsidR="00312719" w:rsidRPr="00060250">
        <w:rPr>
          <w:rFonts w:ascii="Open Sans" w:hAnsi="Open Sans" w:cs="Open Sans"/>
          <w:b/>
          <w:bCs/>
        </w:rPr>
        <w:t xml:space="preserve"> and will be dismissed from the program.</w:t>
      </w:r>
    </w:p>
    <w:p w14:paraId="2FA8DFF4" w14:textId="77777777" w:rsidR="00FF1259" w:rsidRPr="00060250" w:rsidRDefault="00FF1259" w:rsidP="00B94C91">
      <w:pPr>
        <w:rPr>
          <w:rFonts w:ascii="Open Sans" w:hAnsi="Open Sans" w:cs="Open Sans"/>
        </w:rPr>
      </w:pPr>
    </w:p>
    <w:p w14:paraId="7CA45427" w14:textId="44855B64" w:rsidR="00FF1259" w:rsidRPr="00060250" w:rsidRDefault="00FF1259" w:rsidP="00B94C91">
      <w:pPr>
        <w:rPr>
          <w:rFonts w:ascii="Open Sans" w:hAnsi="Open Sans" w:cs="Open Sans"/>
          <w:sz w:val="24"/>
          <w:szCs w:val="24"/>
        </w:rPr>
      </w:pPr>
      <w:r w:rsidRPr="00060250">
        <w:rPr>
          <w:rFonts w:ascii="Open Sans" w:hAnsi="Open Sans" w:cs="Open Sans"/>
          <w:sz w:val="24"/>
          <w:szCs w:val="24"/>
        </w:rPr>
        <w:t>Evaluations</w:t>
      </w:r>
    </w:p>
    <w:p w14:paraId="473D4511" w14:textId="77777777" w:rsidR="00FF1259" w:rsidRPr="00060250" w:rsidRDefault="00FF1259" w:rsidP="00B94C91">
      <w:pPr>
        <w:rPr>
          <w:rFonts w:ascii="Open Sans" w:hAnsi="Open Sans" w:cs="Open Sans"/>
        </w:rPr>
      </w:pPr>
      <w:r w:rsidRPr="00060250">
        <w:rPr>
          <w:rFonts w:ascii="Open Sans" w:hAnsi="Open Sans" w:cs="Open Sans"/>
        </w:rPr>
        <w:t xml:space="preserve">The evaluation of student performance is ongoing throughout each clinical rotation. The evaluation will focus on </w:t>
      </w:r>
      <w:r w:rsidR="0055214E" w:rsidRPr="00060250">
        <w:rPr>
          <w:rFonts w:ascii="Open Sans" w:hAnsi="Open Sans" w:cs="Open Sans"/>
        </w:rPr>
        <w:t>b</w:t>
      </w:r>
      <w:r w:rsidRPr="00060250">
        <w:rPr>
          <w:rFonts w:ascii="Open Sans" w:hAnsi="Open Sans" w:cs="Open Sans"/>
        </w:rPr>
        <w:t xml:space="preserve">asic and </w:t>
      </w:r>
      <w:r w:rsidR="0055214E" w:rsidRPr="00060250">
        <w:rPr>
          <w:rFonts w:ascii="Open Sans" w:hAnsi="Open Sans" w:cs="Open Sans"/>
        </w:rPr>
        <w:t>m</w:t>
      </w:r>
      <w:r w:rsidRPr="00060250">
        <w:rPr>
          <w:rFonts w:ascii="Open Sans" w:hAnsi="Open Sans" w:cs="Open Sans"/>
        </w:rPr>
        <w:t xml:space="preserve">edical </w:t>
      </w:r>
      <w:r w:rsidR="0055214E" w:rsidRPr="00060250">
        <w:rPr>
          <w:rFonts w:ascii="Open Sans" w:hAnsi="Open Sans" w:cs="Open Sans"/>
        </w:rPr>
        <w:t>s</w:t>
      </w:r>
      <w:r w:rsidR="00C45BE1" w:rsidRPr="00060250">
        <w:rPr>
          <w:rFonts w:ascii="Open Sans" w:hAnsi="Open Sans" w:cs="Open Sans"/>
        </w:rPr>
        <w:t>cience k</w:t>
      </w:r>
      <w:r w:rsidRPr="00060250">
        <w:rPr>
          <w:rFonts w:ascii="Open Sans" w:hAnsi="Open Sans" w:cs="Open Sans"/>
        </w:rPr>
        <w:t xml:space="preserve">nowledge, </w:t>
      </w:r>
      <w:r w:rsidR="00C45BE1" w:rsidRPr="00060250">
        <w:rPr>
          <w:rFonts w:ascii="Open Sans" w:hAnsi="Open Sans" w:cs="Open Sans"/>
        </w:rPr>
        <w:t>h</w:t>
      </w:r>
      <w:r w:rsidRPr="00060250">
        <w:rPr>
          <w:rFonts w:ascii="Open Sans" w:hAnsi="Open Sans" w:cs="Open Sans"/>
        </w:rPr>
        <w:t>istory taking, written and oral presentation skills, professionalism, including attendance, interpersonal skills and communication abilities, knowledge of healthcare system, physical exam skills, medical decisi</w:t>
      </w:r>
      <w:r w:rsidR="00987513" w:rsidRPr="00060250">
        <w:rPr>
          <w:rFonts w:ascii="Open Sans" w:hAnsi="Open Sans" w:cs="Open Sans"/>
        </w:rPr>
        <w:t>on making and clinical skills. To en</w:t>
      </w:r>
      <w:r w:rsidRPr="00060250">
        <w:rPr>
          <w:rFonts w:ascii="Open Sans" w:hAnsi="Open Sans" w:cs="Open Sans"/>
        </w:rPr>
        <w:t>sure</w:t>
      </w:r>
      <w:r w:rsidR="00987513" w:rsidRPr="00060250">
        <w:rPr>
          <w:rFonts w:ascii="Open Sans" w:hAnsi="Open Sans" w:cs="Open Sans"/>
        </w:rPr>
        <w:t xml:space="preserve"> that</w:t>
      </w:r>
      <w:r w:rsidRPr="00060250">
        <w:rPr>
          <w:rFonts w:ascii="Open Sans" w:hAnsi="Open Sans" w:cs="Open Sans"/>
        </w:rPr>
        <w:t xml:space="preserve"> the PA </w:t>
      </w:r>
      <w:r w:rsidR="00BF37DC" w:rsidRPr="00060250">
        <w:rPr>
          <w:rFonts w:ascii="Open Sans" w:hAnsi="Open Sans" w:cs="Open Sans"/>
        </w:rPr>
        <w:t>P</w:t>
      </w:r>
      <w:r w:rsidRPr="00060250">
        <w:rPr>
          <w:rFonts w:ascii="Open Sans" w:hAnsi="Open Sans" w:cs="Open Sans"/>
        </w:rPr>
        <w:t xml:space="preserve">rogram retains quality clinical sites, students are asked to give a personal evaluation of their experience at the end of each </w:t>
      </w:r>
      <w:r w:rsidR="00987513" w:rsidRPr="00060250">
        <w:rPr>
          <w:rFonts w:ascii="Open Sans" w:hAnsi="Open Sans" w:cs="Open Sans"/>
        </w:rPr>
        <w:t>rotation, which</w:t>
      </w:r>
      <w:r w:rsidRPr="00060250">
        <w:rPr>
          <w:rFonts w:ascii="Open Sans" w:hAnsi="Open Sans" w:cs="Open Sans"/>
        </w:rPr>
        <w:t xml:space="preserve"> will include </w:t>
      </w:r>
      <w:r w:rsidR="00FE2D1F" w:rsidRPr="00060250">
        <w:rPr>
          <w:rFonts w:ascii="Open Sans" w:hAnsi="Open Sans" w:cs="Open Sans"/>
        </w:rPr>
        <w:t xml:space="preserve">the evaluation of </w:t>
      </w:r>
      <w:r w:rsidRPr="00060250">
        <w:rPr>
          <w:rFonts w:ascii="Open Sans" w:hAnsi="Open Sans" w:cs="Open Sans"/>
        </w:rPr>
        <w:t>the preceptor and the site itself.  The following evaluations/forms MUST be completed by the end of each rotation to ensure a passing grade for the semester: (see Appendix B</w:t>
      </w:r>
      <w:r w:rsidR="00B94C91" w:rsidRPr="00060250">
        <w:rPr>
          <w:rFonts w:ascii="Open Sans" w:hAnsi="Open Sans" w:cs="Open Sans"/>
        </w:rPr>
        <w:t xml:space="preserve"> </w:t>
      </w:r>
      <w:r w:rsidRPr="00060250">
        <w:rPr>
          <w:rFonts w:ascii="Open Sans" w:hAnsi="Open Sans" w:cs="Open Sans"/>
        </w:rPr>
        <w:t>- Clinical Documents)</w:t>
      </w:r>
    </w:p>
    <w:p w14:paraId="148F8268" w14:textId="77777777" w:rsidR="00FF1259" w:rsidRPr="00060250" w:rsidRDefault="00FF1259" w:rsidP="00FF1259">
      <w:pPr>
        <w:widowControl w:val="0"/>
        <w:ind w:left="360"/>
        <w:jc w:val="both"/>
        <w:rPr>
          <w:rFonts w:ascii="Open Sans" w:hAnsi="Open Sans" w:cs="Open Sans"/>
          <w:b/>
          <w:u w:val="single"/>
        </w:rPr>
      </w:pPr>
    </w:p>
    <w:p w14:paraId="608A9277" w14:textId="77777777" w:rsidR="00FF1259" w:rsidRPr="00060250" w:rsidRDefault="00FF1259" w:rsidP="00FF5D1D">
      <w:pPr>
        <w:rPr>
          <w:rFonts w:ascii="Open Sans" w:hAnsi="Open Sans" w:cs="Open Sans"/>
        </w:rPr>
      </w:pPr>
      <w:r w:rsidRPr="00060250">
        <w:rPr>
          <w:rFonts w:ascii="Open Sans" w:hAnsi="Open Sans" w:cs="Open Sans"/>
        </w:rPr>
        <w:t>Onboarding Form</w:t>
      </w:r>
    </w:p>
    <w:p w14:paraId="3F21D265" w14:textId="7D67BC42" w:rsidR="00FF1259" w:rsidRPr="00060250" w:rsidRDefault="00987513" w:rsidP="00FF5D1D">
      <w:pPr>
        <w:rPr>
          <w:rFonts w:ascii="Open Sans" w:hAnsi="Open Sans" w:cs="Open Sans"/>
        </w:rPr>
      </w:pPr>
      <w:r w:rsidRPr="00060250">
        <w:rPr>
          <w:rFonts w:ascii="Open Sans" w:hAnsi="Open Sans" w:cs="Open Sans"/>
          <w:b/>
          <w:bCs/>
        </w:rPr>
        <w:t>The Onboarding</w:t>
      </w:r>
      <w:r w:rsidR="00FF1259" w:rsidRPr="00060250">
        <w:rPr>
          <w:rFonts w:ascii="Open Sans" w:hAnsi="Open Sans" w:cs="Open Sans"/>
          <w:b/>
          <w:bCs/>
        </w:rPr>
        <w:t xml:space="preserve"> form is to be completed with your preceptor on the first day you are in the clinic</w:t>
      </w:r>
      <w:r w:rsidR="00560184" w:rsidRPr="00060250">
        <w:rPr>
          <w:rFonts w:ascii="Open Sans" w:hAnsi="Open Sans" w:cs="Open Sans"/>
          <w:b/>
          <w:bCs/>
        </w:rPr>
        <w:t xml:space="preserve"> together</w:t>
      </w:r>
      <w:r w:rsidR="00FF1259" w:rsidRPr="00060250">
        <w:rPr>
          <w:rFonts w:ascii="Open Sans" w:hAnsi="Open Sans" w:cs="Open Sans"/>
          <w:b/>
          <w:bCs/>
        </w:rPr>
        <w:t>.  The form asks that you and your preceptor go over your schedule for the rotation, your goals for the rotation, preceptor expectations</w:t>
      </w:r>
      <w:r w:rsidR="00DE722C" w:rsidRPr="00060250">
        <w:rPr>
          <w:rFonts w:ascii="Open Sans" w:hAnsi="Open Sans" w:cs="Open Sans"/>
          <w:b/>
          <w:bCs/>
        </w:rPr>
        <w:t xml:space="preserve"> (call or </w:t>
      </w:r>
      <w:r w:rsidR="00DE722C" w:rsidRPr="00060250">
        <w:rPr>
          <w:rFonts w:ascii="Open Sans" w:hAnsi="Open Sans" w:cs="Open Sans"/>
          <w:b/>
          <w:bCs/>
        </w:rPr>
        <w:lastRenderedPageBreak/>
        <w:t>no call, hospital rounding, travel to other offices, call in procedure, etc.)</w:t>
      </w:r>
      <w:r w:rsidR="00FF1259" w:rsidRPr="00060250">
        <w:rPr>
          <w:rFonts w:ascii="Open Sans" w:hAnsi="Open Sans" w:cs="Open Sans"/>
          <w:b/>
          <w:bCs/>
        </w:rPr>
        <w:t>, dress attire, contact information</w:t>
      </w:r>
      <w:r w:rsidR="00DE722C" w:rsidRPr="00060250">
        <w:rPr>
          <w:rFonts w:ascii="Open Sans" w:hAnsi="Open Sans" w:cs="Open Sans"/>
          <w:b/>
          <w:bCs/>
        </w:rPr>
        <w:t xml:space="preserve"> or any other questions or concerns either of you may have.</w:t>
      </w:r>
      <w:r w:rsidR="00DE722C" w:rsidRPr="00060250">
        <w:rPr>
          <w:rFonts w:ascii="Open Sans" w:hAnsi="Open Sans" w:cs="Open Sans"/>
        </w:rPr>
        <w:t xml:space="preserve">  This would also be a good time to discuss the </w:t>
      </w:r>
      <w:r w:rsidR="00527815" w:rsidRPr="00060250">
        <w:rPr>
          <w:rFonts w:ascii="Open Sans" w:hAnsi="Open Sans" w:cs="Open Sans"/>
        </w:rPr>
        <w:t>p</w:t>
      </w:r>
      <w:r w:rsidR="00DE722C" w:rsidRPr="00060250">
        <w:rPr>
          <w:rFonts w:ascii="Open Sans" w:hAnsi="Open Sans" w:cs="Open Sans"/>
        </w:rPr>
        <w:t>receptor quick reference form and what the program</w:t>
      </w:r>
      <w:r w:rsidRPr="00060250">
        <w:rPr>
          <w:rFonts w:ascii="Open Sans" w:hAnsi="Open Sans" w:cs="Open Sans"/>
        </w:rPr>
        <w:t>’</w:t>
      </w:r>
      <w:r w:rsidR="00DE722C" w:rsidRPr="00060250">
        <w:rPr>
          <w:rFonts w:ascii="Open Sans" w:hAnsi="Open Sans" w:cs="Open Sans"/>
        </w:rPr>
        <w:t>s expectations are for you and the preceptor in the rotation.</w:t>
      </w:r>
      <w:r w:rsidR="00FF1259" w:rsidRPr="00060250">
        <w:rPr>
          <w:rFonts w:ascii="Open Sans" w:hAnsi="Open Sans" w:cs="Open Sans"/>
        </w:rPr>
        <w:t xml:space="preserve">  </w:t>
      </w:r>
      <w:r w:rsidR="00DE722C" w:rsidRPr="00060250">
        <w:rPr>
          <w:rFonts w:ascii="Open Sans" w:hAnsi="Open Sans" w:cs="Open Sans"/>
        </w:rPr>
        <w:t>It is encouraged that you use this opportunity to have yo</w:t>
      </w:r>
      <w:r w:rsidRPr="00060250">
        <w:rPr>
          <w:rFonts w:ascii="Open Sans" w:hAnsi="Open Sans" w:cs="Open Sans"/>
        </w:rPr>
        <w:t xml:space="preserve">ur </w:t>
      </w:r>
      <w:r w:rsidR="009E45DF" w:rsidRPr="00060250">
        <w:rPr>
          <w:rFonts w:ascii="Open Sans" w:hAnsi="Open Sans" w:cs="Open Sans"/>
        </w:rPr>
        <w:t>preceptor make</w:t>
      </w:r>
      <w:r w:rsidR="00DE722C" w:rsidRPr="00060250">
        <w:rPr>
          <w:rFonts w:ascii="Open Sans" w:hAnsi="Open Sans" w:cs="Open Sans"/>
        </w:rPr>
        <w:t xml:space="preserve"> time in their </w:t>
      </w:r>
      <w:r w:rsidR="0051449F" w:rsidRPr="00060250">
        <w:rPr>
          <w:rFonts w:ascii="Open Sans" w:hAnsi="Open Sans" w:cs="Open Sans"/>
        </w:rPr>
        <w:t>schedule for</w:t>
      </w:r>
      <w:r w:rsidR="00DE722C" w:rsidRPr="00060250">
        <w:rPr>
          <w:rFonts w:ascii="Open Sans" w:hAnsi="Open Sans" w:cs="Open Sans"/>
        </w:rPr>
        <w:t xml:space="preserve"> reviewing the mid-evaluation and end of rotation evaluation.  </w:t>
      </w:r>
      <w:r w:rsidR="00FF1259" w:rsidRPr="00060250">
        <w:rPr>
          <w:rFonts w:ascii="Open Sans" w:hAnsi="Open Sans" w:cs="Open Sans"/>
        </w:rPr>
        <w:t xml:space="preserve">This </w:t>
      </w:r>
      <w:r w:rsidR="00DE722C" w:rsidRPr="00060250">
        <w:rPr>
          <w:rFonts w:ascii="Open Sans" w:hAnsi="Open Sans" w:cs="Open Sans"/>
        </w:rPr>
        <w:t xml:space="preserve">form </w:t>
      </w:r>
      <w:r w:rsidR="00FF1259" w:rsidRPr="00060250">
        <w:rPr>
          <w:rFonts w:ascii="Open Sans" w:hAnsi="Open Sans" w:cs="Open Sans"/>
        </w:rPr>
        <w:t xml:space="preserve">is to be </w:t>
      </w:r>
      <w:r w:rsidR="00931831" w:rsidRPr="00060250">
        <w:rPr>
          <w:rFonts w:ascii="Open Sans" w:hAnsi="Open Sans" w:cs="Open Sans"/>
        </w:rPr>
        <w:t>submitted via</w:t>
      </w:r>
      <w:r w:rsidR="00DE722C" w:rsidRPr="00060250">
        <w:rPr>
          <w:rFonts w:ascii="Open Sans" w:hAnsi="Open Sans" w:cs="Open Sans"/>
        </w:rPr>
        <w:t xml:space="preserve"> </w:t>
      </w:r>
      <w:r w:rsidR="00D85CBA" w:rsidRPr="00060250">
        <w:rPr>
          <w:rFonts w:ascii="Open Sans" w:hAnsi="Open Sans" w:cs="Open Sans"/>
        </w:rPr>
        <w:t>EXXAT</w:t>
      </w:r>
      <w:r w:rsidR="00FF1259" w:rsidRPr="00060250">
        <w:rPr>
          <w:rFonts w:ascii="Open Sans" w:hAnsi="Open Sans" w:cs="Open Sans"/>
        </w:rPr>
        <w:t xml:space="preserve"> by the </w:t>
      </w:r>
      <w:r w:rsidR="00DE722C" w:rsidRPr="00060250">
        <w:rPr>
          <w:rFonts w:ascii="Open Sans" w:hAnsi="Open Sans" w:cs="Open Sans"/>
        </w:rPr>
        <w:t>f</w:t>
      </w:r>
      <w:r w:rsidR="00FF1259" w:rsidRPr="00060250">
        <w:rPr>
          <w:rFonts w:ascii="Open Sans" w:hAnsi="Open Sans" w:cs="Open Sans"/>
        </w:rPr>
        <w:t xml:space="preserve">irst </w:t>
      </w:r>
      <w:r w:rsidR="004A36A0" w:rsidRPr="00060250">
        <w:rPr>
          <w:rFonts w:ascii="Open Sans" w:hAnsi="Open Sans" w:cs="Open Sans"/>
        </w:rPr>
        <w:t>Friday</w:t>
      </w:r>
      <w:r w:rsidR="00FF1259" w:rsidRPr="00060250">
        <w:rPr>
          <w:rFonts w:ascii="Open Sans" w:hAnsi="Open Sans" w:cs="Open Sans"/>
        </w:rPr>
        <w:t xml:space="preserve"> of</w:t>
      </w:r>
      <w:r w:rsidR="00DE722C" w:rsidRPr="00060250">
        <w:rPr>
          <w:rFonts w:ascii="Open Sans" w:hAnsi="Open Sans" w:cs="Open Sans"/>
        </w:rPr>
        <w:t xml:space="preserve"> each </w:t>
      </w:r>
      <w:r w:rsidR="0051449F" w:rsidRPr="00060250">
        <w:rPr>
          <w:rFonts w:ascii="Open Sans" w:hAnsi="Open Sans" w:cs="Open Sans"/>
        </w:rPr>
        <w:t>individual rotation</w:t>
      </w:r>
      <w:r w:rsidR="00FF1259" w:rsidRPr="00060250">
        <w:rPr>
          <w:rFonts w:ascii="Open Sans" w:hAnsi="Open Sans" w:cs="Open Sans"/>
        </w:rPr>
        <w:t xml:space="preserve">.  </w:t>
      </w:r>
    </w:p>
    <w:p w14:paraId="0F914D81" w14:textId="77777777" w:rsidR="00FF1259" w:rsidRPr="00060250" w:rsidRDefault="00FF1259" w:rsidP="00FF5D1D">
      <w:pPr>
        <w:rPr>
          <w:rFonts w:ascii="Open Sans" w:hAnsi="Open Sans" w:cs="Open Sans"/>
          <w:bCs/>
        </w:rPr>
      </w:pPr>
    </w:p>
    <w:p w14:paraId="5456F50D" w14:textId="77777777" w:rsidR="00FF1259" w:rsidRPr="00060250" w:rsidRDefault="00FF1259" w:rsidP="00FF5D1D">
      <w:pPr>
        <w:rPr>
          <w:rFonts w:ascii="Open Sans" w:hAnsi="Open Sans" w:cs="Open Sans"/>
          <w:color w:val="auto"/>
        </w:rPr>
      </w:pPr>
      <w:r w:rsidRPr="00060250">
        <w:rPr>
          <w:rFonts w:ascii="Open Sans" w:hAnsi="Open Sans" w:cs="Open Sans"/>
        </w:rPr>
        <w:t>Mid-</w:t>
      </w:r>
      <w:r w:rsidR="00CD03B3" w:rsidRPr="00060250">
        <w:rPr>
          <w:rFonts w:ascii="Open Sans" w:hAnsi="Open Sans" w:cs="Open Sans"/>
        </w:rPr>
        <w:t>Rotation</w:t>
      </w:r>
      <w:r w:rsidRPr="00060250">
        <w:rPr>
          <w:rFonts w:ascii="Open Sans" w:hAnsi="Open Sans" w:cs="Open Sans"/>
        </w:rPr>
        <w:t xml:space="preserve"> Evaluation</w:t>
      </w:r>
    </w:p>
    <w:p w14:paraId="2703CD7D" w14:textId="464950BC" w:rsidR="001415DD" w:rsidRPr="00060250" w:rsidRDefault="00FF1259" w:rsidP="00FF5D1D">
      <w:pPr>
        <w:rPr>
          <w:rFonts w:ascii="Open Sans" w:hAnsi="Open Sans" w:cs="Open Sans"/>
        </w:rPr>
      </w:pPr>
      <w:r w:rsidRPr="00060250">
        <w:rPr>
          <w:rFonts w:ascii="Open Sans" w:hAnsi="Open Sans" w:cs="Open Sans"/>
        </w:rPr>
        <w:t>The purpose of the Mid-</w:t>
      </w:r>
      <w:r w:rsidR="00CD03B3" w:rsidRPr="00060250">
        <w:rPr>
          <w:rFonts w:ascii="Open Sans" w:hAnsi="Open Sans" w:cs="Open Sans"/>
        </w:rPr>
        <w:t>Rotation</w:t>
      </w:r>
      <w:r w:rsidRPr="00060250">
        <w:rPr>
          <w:rFonts w:ascii="Open Sans" w:hAnsi="Open Sans" w:cs="Open Sans"/>
        </w:rPr>
        <w:t xml:space="preserve"> Evaluation is</w:t>
      </w:r>
      <w:r w:rsidR="001415DD" w:rsidRPr="00060250">
        <w:rPr>
          <w:rFonts w:ascii="Open Sans" w:hAnsi="Open Sans" w:cs="Open Sans"/>
        </w:rPr>
        <w:t xml:space="preserve"> to be completed on </w:t>
      </w:r>
      <w:proofErr w:type="spellStart"/>
      <w:r w:rsidR="00D85CBA" w:rsidRPr="00060250">
        <w:rPr>
          <w:rFonts w:ascii="Open Sans" w:hAnsi="Open Sans" w:cs="Open Sans"/>
        </w:rPr>
        <w:t>E</w:t>
      </w:r>
      <w:r w:rsidR="005662B5" w:rsidRPr="00060250">
        <w:rPr>
          <w:rFonts w:ascii="Open Sans" w:hAnsi="Open Sans" w:cs="Open Sans"/>
        </w:rPr>
        <w:t>xxat</w:t>
      </w:r>
      <w:proofErr w:type="spellEnd"/>
      <w:r w:rsidR="001415DD" w:rsidRPr="00060250">
        <w:rPr>
          <w:rFonts w:ascii="Open Sans" w:hAnsi="Open Sans" w:cs="Open Sans"/>
        </w:rPr>
        <w:t xml:space="preserve"> by the preceptor </w:t>
      </w:r>
      <w:r w:rsidR="0051449F" w:rsidRPr="00060250">
        <w:rPr>
          <w:rFonts w:ascii="Open Sans" w:hAnsi="Open Sans" w:cs="Open Sans"/>
        </w:rPr>
        <w:t xml:space="preserve">and submitted </w:t>
      </w:r>
      <w:r w:rsidR="00287C7B" w:rsidRPr="00060250">
        <w:rPr>
          <w:rFonts w:ascii="Open Sans" w:hAnsi="Open Sans" w:cs="Open Sans"/>
        </w:rPr>
        <w:t xml:space="preserve">by the </w:t>
      </w:r>
      <w:r w:rsidR="001B544A" w:rsidRPr="00060250">
        <w:rPr>
          <w:rFonts w:ascii="Open Sans" w:hAnsi="Open Sans" w:cs="Open Sans"/>
        </w:rPr>
        <w:t>3rd</w:t>
      </w:r>
      <w:r w:rsidR="001415DD" w:rsidRPr="00060250">
        <w:rPr>
          <w:rFonts w:ascii="Open Sans" w:hAnsi="Open Sans" w:cs="Open Sans"/>
        </w:rPr>
        <w:t xml:space="preserve"> Friday of the rotation.</w:t>
      </w:r>
      <w:r w:rsidR="009E45DF" w:rsidRPr="00060250">
        <w:rPr>
          <w:rFonts w:ascii="Open Sans" w:hAnsi="Open Sans" w:cs="Open Sans"/>
        </w:rPr>
        <w:t xml:space="preserve"> The purpose of the mid-</w:t>
      </w:r>
      <w:r w:rsidR="001415DD" w:rsidRPr="00060250">
        <w:rPr>
          <w:rFonts w:ascii="Open Sans" w:hAnsi="Open Sans" w:cs="Open Sans"/>
        </w:rPr>
        <w:t xml:space="preserve">rotation evaluation is to assess the </w:t>
      </w:r>
      <w:r w:rsidR="009E45DF" w:rsidRPr="00060250">
        <w:rPr>
          <w:rFonts w:ascii="Open Sans" w:hAnsi="Open Sans" w:cs="Open Sans"/>
        </w:rPr>
        <w:t>student’s</w:t>
      </w:r>
      <w:r w:rsidR="001415DD" w:rsidRPr="00060250">
        <w:rPr>
          <w:rFonts w:ascii="Open Sans" w:hAnsi="Open Sans" w:cs="Open Sans"/>
        </w:rPr>
        <w:t xml:space="preserve"> preparedness for the rotation as well as</w:t>
      </w:r>
      <w:r w:rsidR="0051449F" w:rsidRPr="00060250">
        <w:rPr>
          <w:rFonts w:ascii="Open Sans" w:hAnsi="Open Sans" w:cs="Open Sans"/>
        </w:rPr>
        <w:t xml:space="preserve"> to monitor</w:t>
      </w:r>
      <w:r w:rsidR="001415DD" w:rsidRPr="00060250">
        <w:rPr>
          <w:rFonts w:ascii="Open Sans" w:hAnsi="Open Sans" w:cs="Open Sans"/>
        </w:rPr>
        <w:t xml:space="preserve"> and assess the student’s progress and clinical competency/ performance</w:t>
      </w:r>
      <w:r w:rsidR="009E45DF" w:rsidRPr="00060250">
        <w:rPr>
          <w:rFonts w:ascii="Open Sans" w:hAnsi="Open Sans" w:cs="Open Sans"/>
        </w:rPr>
        <w:t>.  The evaluation identifies areas of weakness which needs to</w:t>
      </w:r>
      <w:r w:rsidR="001415DD" w:rsidRPr="00060250">
        <w:rPr>
          <w:rFonts w:ascii="Open Sans" w:hAnsi="Open Sans" w:cs="Open Sans"/>
        </w:rPr>
        <w:t xml:space="preserve"> be nurtured and to showcase the student’s strengths.  Once submitted, the </w:t>
      </w:r>
      <w:r w:rsidR="00B76C6C" w:rsidRPr="00060250">
        <w:rPr>
          <w:rFonts w:ascii="Open Sans" w:hAnsi="Open Sans" w:cs="Open Sans"/>
        </w:rPr>
        <w:t>Program</w:t>
      </w:r>
      <w:r w:rsidR="003D0735" w:rsidRPr="00060250">
        <w:rPr>
          <w:rFonts w:ascii="Open Sans" w:hAnsi="Open Sans" w:cs="Open Sans"/>
        </w:rPr>
        <w:t xml:space="preserve"> </w:t>
      </w:r>
      <w:r w:rsidR="001415DD" w:rsidRPr="00060250">
        <w:rPr>
          <w:rFonts w:ascii="Open Sans" w:hAnsi="Open Sans" w:cs="Open Sans"/>
        </w:rPr>
        <w:t>will review all evaluations for unsatisfactory scores or remarks.  In the event that a student has a</w:t>
      </w:r>
      <w:r w:rsidR="0051449F" w:rsidRPr="00060250">
        <w:rPr>
          <w:rFonts w:ascii="Open Sans" w:hAnsi="Open Sans" w:cs="Open Sans"/>
        </w:rPr>
        <w:t>n</w:t>
      </w:r>
      <w:r w:rsidR="001415DD" w:rsidRPr="00060250">
        <w:rPr>
          <w:rFonts w:ascii="Open Sans" w:hAnsi="Open Sans" w:cs="Open Sans"/>
        </w:rPr>
        <w:t xml:space="preserve"> </w:t>
      </w:r>
      <w:r w:rsidR="0051449F" w:rsidRPr="00060250">
        <w:rPr>
          <w:rFonts w:ascii="Open Sans" w:hAnsi="Open Sans" w:cs="Open Sans"/>
        </w:rPr>
        <w:t>evaluation</w:t>
      </w:r>
      <w:r w:rsidR="001415DD" w:rsidRPr="00060250">
        <w:rPr>
          <w:rFonts w:ascii="Open Sans" w:hAnsi="Open Sans" w:cs="Open Sans"/>
        </w:rPr>
        <w:t xml:space="preserve"> that is below expectation, </w:t>
      </w:r>
      <w:r w:rsidR="0051449F" w:rsidRPr="00060250">
        <w:rPr>
          <w:rFonts w:ascii="Open Sans" w:hAnsi="Open Sans" w:cs="Open Sans"/>
        </w:rPr>
        <w:t>a member of the clinical team will be in contact with the student to arrange a meeting.</w:t>
      </w:r>
      <w:r w:rsidR="001415DD" w:rsidRPr="00060250">
        <w:rPr>
          <w:rFonts w:ascii="Open Sans" w:hAnsi="Open Sans" w:cs="Open Sans"/>
        </w:rPr>
        <w:t xml:space="preserve">  The goal of the meeting would be to help the </w:t>
      </w:r>
      <w:r w:rsidR="0051449F" w:rsidRPr="00060250">
        <w:rPr>
          <w:rFonts w:ascii="Open Sans" w:hAnsi="Open Sans" w:cs="Open Sans"/>
        </w:rPr>
        <w:t>student</w:t>
      </w:r>
      <w:r w:rsidR="001415DD" w:rsidRPr="00060250">
        <w:rPr>
          <w:rFonts w:ascii="Open Sans" w:hAnsi="Open Sans" w:cs="Open Sans"/>
        </w:rPr>
        <w:t xml:space="preserve"> identify areas of weakness and develop a plan to help the student be successful overall in the rotation. </w:t>
      </w:r>
      <w:r w:rsidR="00A268CE" w:rsidRPr="00060250">
        <w:rPr>
          <w:rFonts w:ascii="Open Sans" w:hAnsi="Open Sans" w:cs="Open Sans"/>
        </w:rPr>
        <w:t xml:space="preserve"> This form must be reviewed by the preceptor and student before it is submitted.</w:t>
      </w:r>
    </w:p>
    <w:p w14:paraId="57EEFF1D" w14:textId="77777777" w:rsidR="0051449F" w:rsidRPr="00060250" w:rsidRDefault="0051449F" w:rsidP="00FF5D1D">
      <w:pPr>
        <w:rPr>
          <w:rFonts w:ascii="Open Sans" w:hAnsi="Open Sans" w:cs="Open Sans"/>
        </w:rPr>
      </w:pPr>
    </w:p>
    <w:p w14:paraId="06BDD90D" w14:textId="77777777" w:rsidR="00FF1259" w:rsidRPr="00060250" w:rsidRDefault="00FF1259" w:rsidP="00FF5D1D">
      <w:pPr>
        <w:rPr>
          <w:rFonts w:ascii="Open Sans" w:hAnsi="Open Sans" w:cs="Open Sans"/>
          <w:sz w:val="28"/>
        </w:rPr>
      </w:pPr>
      <w:r w:rsidRPr="00060250">
        <w:rPr>
          <w:rFonts w:ascii="Open Sans" w:hAnsi="Open Sans" w:cs="Open Sans"/>
        </w:rPr>
        <w:t>Student Evaluation of Clinical Site</w:t>
      </w:r>
    </w:p>
    <w:p w14:paraId="3C3C6F36" w14:textId="05AB0EF2" w:rsidR="00FF1259" w:rsidRPr="00060250" w:rsidRDefault="00FF1259" w:rsidP="00FF5D1D">
      <w:pPr>
        <w:rPr>
          <w:rFonts w:ascii="Open Sans" w:hAnsi="Open Sans" w:cs="Open Sans"/>
        </w:rPr>
      </w:pPr>
      <w:r w:rsidRPr="00060250">
        <w:rPr>
          <w:rFonts w:ascii="Open Sans" w:hAnsi="Open Sans" w:cs="Open Sans"/>
        </w:rPr>
        <w:t xml:space="preserve">To ensure quality </w:t>
      </w:r>
      <w:r w:rsidR="00CD03B3" w:rsidRPr="00060250">
        <w:rPr>
          <w:rFonts w:ascii="Open Sans" w:hAnsi="Open Sans" w:cs="Open Sans"/>
        </w:rPr>
        <w:t>clinical</w:t>
      </w:r>
      <w:r w:rsidRPr="00060250">
        <w:rPr>
          <w:rFonts w:ascii="Open Sans" w:hAnsi="Open Sans" w:cs="Open Sans"/>
        </w:rPr>
        <w:t xml:space="preserve"> sites, students are required to complete an evaluation </w:t>
      </w:r>
      <w:r w:rsidR="00CD03B3" w:rsidRPr="00060250">
        <w:rPr>
          <w:rFonts w:ascii="Open Sans" w:hAnsi="Open Sans" w:cs="Open Sans"/>
        </w:rPr>
        <w:t>of each site at the end of each rotation.</w:t>
      </w:r>
      <w:r w:rsidRPr="00060250">
        <w:rPr>
          <w:rFonts w:ascii="Open Sans" w:hAnsi="Open Sans" w:cs="Open Sans"/>
        </w:rPr>
        <w:t xml:space="preserve">  This form is made available to students through </w:t>
      </w:r>
      <w:proofErr w:type="spellStart"/>
      <w:r w:rsidR="00D85CBA" w:rsidRPr="00060250">
        <w:rPr>
          <w:rFonts w:ascii="Open Sans" w:hAnsi="Open Sans" w:cs="Open Sans"/>
        </w:rPr>
        <w:t>E</w:t>
      </w:r>
      <w:r w:rsidR="005662B5" w:rsidRPr="00060250">
        <w:rPr>
          <w:rFonts w:ascii="Open Sans" w:hAnsi="Open Sans" w:cs="Open Sans"/>
        </w:rPr>
        <w:t>xxat</w:t>
      </w:r>
      <w:proofErr w:type="spellEnd"/>
      <w:r w:rsidRPr="00060250">
        <w:rPr>
          <w:rFonts w:ascii="Open Sans" w:hAnsi="Open Sans" w:cs="Open Sans"/>
        </w:rPr>
        <w:t xml:space="preserve">.  </w:t>
      </w:r>
      <w:r w:rsidR="00BE1971" w:rsidRPr="00060250">
        <w:rPr>
          <w:rFonts w:ascii="Open Sans" w:hAnsi="Open Sans" w:cs="Open Sans"/>
        </w:rPr>
        <w:t>On the last Friday</w:t>
      </w:r>
      <w:r w:rsidRPr="00060250">
        <w:rPr>
          <w:rFonts w:ascii="Open Sans" w:hAnsi="Open Sans" w:cs="Open Sans"/>
        </w:rPr>
        <w:t xml:space="preserve"> of the </w:t>
      </w:r>
      <w:r w:rsidR="00CD03B3" w:rsidRPr="00060250">
        <w:rPr>
          <w:rFonts w:ascii="Open Sans" w:hAnsi="Open Sans" w:cs="Open Sans"/>
        </w:rPr>
        <w:t>rotatio</w:t>
      </w:r>
      <w:r w:rsidR="00B76C6C" w:rsidRPr="00060250">
        <w:rPr>
          <w:rFonts w:ascii="Open Sans" w:hAnsi="Open Sans" w:cs="Open Sans"/>
        </w:rPr>
        <w:t>n</w:t>
      </w:r>
      <w:r w:rsidRPr="00060250">
        <w:rPr>
          <w:rFonts w:ascii="Open Sans" w:hAnsi="Open Sans" w:cs="Open Sans"/>
        </w:rPr>
        <w:t xml:space="preserve">, an email will be sent to each student’s </w:t>
      </w:r>
      <w:r w:rsidR="00E33ECB" w:rsidRPr="00060250">
        <w:rPr>
          <w:rFonts w:ascii="Open Sans" w:hAnsi="Open Sans" w:cs="Open Sans"/>
        </w:rPr>
        <w:t xml:space="preserve">UMES </w:t>
      </w:r>
      <w:r w:rsidR="00527815" w:rsidRPr="00060250">
        <w:rPr>
          <w:rFonts w:ascii="Open Sans" w:hAnsi="Open Sans" w:cs="Open Sans"/>
        </w:rPr>
        <w:t>e</w:t>
      </w:r>
      <w:r w:rsidR="00E33ECB" w:rsidRPr="00060250">
        <w:rPr>
          <w:rFonts w:ascii="Open Sans" w:hAnsi="Open Sans" w:cs="Open Sans"/>
        </w:rPr>
        <w:t>mail</w:t>
      </w:r>
      <w:r w:rsidRPr="00060250">
        <w:rPr>
          <w:rFonts w:ascii="Open Sans" w:hAnsi="Open Sans" w:cs="Open Sans"/>
        </w:rPr>
        <w:t xml:space="preserve"> account providing notification that</w:t>
      </w:r>
      <w:r w:rsidR="009E45DF" w:rsidRPr="00060250">
        <w:rPr>
          <w:rFonts w:ascii="Open Sans" w:hAnsi="Open Sans" w:cs="Open Sans"/>
        </w:rPr>
        <w:t xml:space="preserve"> the survey is open</w:t>
      </w:r>
      <w:r w:rsidRPr="00060250">
        <w:rPr>
          <w:rFonts w:ascii="Open Sans" w:hAnsi="Open Sans" w:cs="Open Sans"/>
        </w:rPr>
        <w:t xml:space="preserve"> and available to complete.  It must be completed and submitted by 8</w:t>
      </w:r>
      <w:r w:rsidR="00560184" w:rsidRPr="00060250">
        <w:rPr>
          <w:rFonts w:ascii="Open Sans" w:hAnsi="Open Sans" w:cs="Open Sans"/>
        </w:rPr>
        <w:t>:</w:t>
      </w:r>
      <w:r w:rsidR="00E33ECB" w:rsidRPr="00060250">
        <w:rPr>
          <w:rFonts w:ascii="Open Sans" w:hAnsi="Open Sans" w:cs="Open Sans"/>
        </w:rPr>
        <w:t>00</w:t>
      </w:r>
      <w:r w:rsidRPr="00060250">
        <w:rPr>
          <w:rFonts w:ascii="Open Sans" w:hAnsi="Open Sans" w:cs="Open Sans"/>
        </w:rPr>
        <w:t xml:space="preserve"> am on </w:t>
      </w:r>
      <w:r w:rsidR="00E33ECB" w:rsidRPr="00060250">
        <w:rPr>
          <w:rFonts w:ascii="Open Sans" w:hAnsi="Open Sans" w:cs="Open Sans"/>
        </w:rPr>
        <w:t>Thursday</w:t>
      </w:r>
      <w:r w:rsidRPr="00060250">
        <w:rPr>
          <w:rFonts w:ascii="Open Sans" w:hAnsi="Open Sans" w:cs="Open Sans"/>
        </w:rPr>
        <w:t xml:space="preserve"> of Callback week.</w:t>
      </w:r>
    </w:p>
    <w:p w14:paraId="758339E3" w14:textId="77777777" w:rsidR="00FF1259" w:rsidRPr="00060250" w:rsidRDefault="00FF1259" w:rsidP="00FF5D1D">
      <w:pPr>
        <w:rPr>
          <w:rFonts w:ascii="Open Sans" w:hAnsi="Open Sans" w:cs="Open Sans"/>
        </w:rPr>
      </w:pPr>
    </w:p>
    <w:p w14:paraId="4650C069" w14:textId="77777777" w:rsidR="00FF1259" w:rsidRPr="00060250" w:rsidRDefault="00FF1259" w:rsidP="00FF5D1D">
      <w:pPr>
        <w:rPr>
          <w:rFonts w:ascii="Open Sans" w:hAnsi="Open Sans" w:cs="Open Sans"/>
        </w:rPr>
      </w:pPr>
      <w:r w:rsidRPr="00060250">
        <w:rPr>
          <w:rFonts w:ascii="Open Sans" w:hAnsi="Open Sans" w:cs="Open Sans"/>
        </w:rPr>
        <w:t>Student Evaluation of Preceptor</w:t>
      </w:r>
    </w:p>
    <w:p w14:paraId="22F25B3B" w14:textId="77777777" w:rsidR="00FF1259" w:rsidRPr="00060250" w:rsidRDefault="009E45DF" w:rsidP="00FF5D1D">
      <w:pPr>
        <w:rPr>
          <w:rFonts w:ascii="Open Sans" w:hAnsi="Open Sans" w:cs="Open Sans"/>
        </w:rPr>
      </w:pPr>
      <w:r w:rsidRPr="00060250">
        <w:rPr>
          <w:rFonts w:ascii="Open Sans" w:hAnsi="Open Sans" w:cs="Open Sans"/>
        </w:rPr>
        <w:t>T</w:t>
      </w:r>
      <w:r w:rsidR="00CD03B3" w:rsidRPr="00060250">
        <w:rPr>
          <w:rFonts w:ascii="Open Sans" w:hAnsi="Open Sans" w:cs="Open Sans"/>
        </w:rPr>
        <w:t>o continue to place our students with preceptors who provide great clinical experie</w:t>
      </w:r>
      <w:r w:rsidRPr="00060250">
        <w:rPr>
          <w:rFonts w:ascii="Open Sans" w:hAnsi="Open Sans" w:cs="Open Sans"/>
        </w:rPr>
        <w:t>nces, it is essential</w:t>
      </w:r>
      <w:r w:rsidR="00CD03B3" w:rsidRPr="00060250">
        <w:rPr>
          <w:rFonts w:ascii="Open Sans" w:hAnsi="Open Sans" w:cs="Open Sans"/>
        </w:rPr>
        <w:t xml:space="preserve"> that each student evaluate their preceptor at the end of each rotation.  </w:t>
      </w:r>
      <w:r w:rsidR="00FF1259" w:rsidRPr="00060250">
        <w:rPr>
          <w:rFonts w:ascii="Open Sans" w:hAnsi="Open Sans" w:cs="Open Sans"/>
        </w:rPr>
        <w:t xml:space="preserve"> During </w:t>
      </w:r>
      <w:r w:rsidR="00CD03B3" w:rsidRPr="00060250">
        <w:rPr>
          <w:rFonts w:ascii="Open Sans" w:hAnsi="Open Sans" w:cs="Open Sans"/>
        </w:rPr>
        <w:t>some rotations</w:t>
      </w:r>
      <w:r w:rsidRPr="00060250">
        <w:rPr>
          <w:rFonts w:ascii="Open Sans" w:hAnsi="Open Sans" w:cs="Open Sans"/>
        </w:rPr>
        <w:t>,</w:t>
      </w:r>
      <w:r w:rsidR="00FF1259" w:rsidRPr="00060250">
        <w:rPr>
          <w:rFonts w:ascii="Open Sans" w:hAnsi="Open Sans" w:cs="Open Sans"/>
        </w:rPr>
        <w:t xml:space="preserve"> students will work with more than one preceptor.  </w:t>
      </w:r>
      <w:r w:rsidR="00CD03B3" w:rsidRPr="00060250">
        <w:rPr>
          <w:rFonts w:ascii="Open Sans" w:hAnsi="Open Sans" w:cs="Open Sans"/>
        </w:rPr>
        <w:t xml:space="preserve">In that case, complete your evaluation based on the </w:t>
      </w:r>
      <w:r w:rsidR="00D21FE7" w:rsidRPr="00060250">
        <w:rPr>
          <w:rFonts w:ascii="Open Sans" w:hAnsi="Open Sans" w:cs="Open Sans"/>
        </w:rPr>
        <w:t xml:space="preserve">conduct/teaching abilities </w:t>
      </w:r>
      <w:r w:rsidR="00CD03B3" w:rsidRPr="00060250">
        <w:rPr>
          <w:rFonts w:ascii="Open Sans" w:hAnsi="Open Sans" w:cs="Open Sans"/>
        </w:rPr>
        <w:t xml:space="preserve">of the preceptor </w:t>
      </w:r>
      <w:r w:rsidR="00D21FE7" w:rsidRPr="00060250">
        <w:rPr>
          <w:rFonts w:ascii="Open Sans" w:hAnsi="Open Sans" w:cs="Open Sans"/>
        </w:rPr>
        <w:t xml:space="preserve">that </w:t>
      </w:r>
      <w:r w:rsidR="00CD03B3" w:rsidRPr="00060250">
        <w:rPr>
          <w:rFonts w:ascii="Open Sans" w:hAnsi="Open Sans" w:cs="Open Sans"/>
        </w:rPr>
        <w:t xml:space="preserve">you spent the most time with during the rotation.  We also required that students track the number of hours spent with every preceptor during the rotation.  In addition to the </w:t>
      </w:r>
      <w:r w:rsidR="00560184" w:rsidRPr="00060250">
        <w:rPr>
          <w:rFonts w:ascii="Open Sans" w:hAnsi="Open Sans" w:cs="Open Sans"/>
        </w:rPr>
        <w:t xml:space="preserve">documentation of hours with each preceptor we also </w:t>
      </w:r>
      <w:r w:rsidR="00CD03B3" w:rsidRPr="00060250">
        <w:rPr>
          <w:rFonts w:ascii="Open Sans" w:hAnsi="Open Sans" w:cs="Open Sans"/>
        </w:rPr>
        <w:t>need each preceptor</w:t>
      </w:r>
      <w:r w:rsidRPr="00060250">
        <w:rPr>
          <w:rFonts w:ascii="Open Sans" w:hAnsi="Open Sans" w:cs="Open Sans"/>
        </w:rPr>
        <w:t>’</w:t>
      </w:r>
      <w:r w:rsidR="00CD03B3" w:rsidRPr="00060250">
        <w:rPr>
          <w:rFonts w:ascii="Open Sans" w:hAnsi="Open Sans" w:cs="Open Sans"/>
        </w:rPr>
        <w:t>s FULL NAME and TITLE.  This information allows the PA Program to provide the preceptor with Continuing Medical Education (CME) credit that can they can apply to their requirements for re-certification.</w:t>
      </w:r>
      <w:r w:rsidR="00FF1259" w:rsidRPr="00060250">
        <w:rPr>
          <w:rFonts w:ascii="Open Sans" w:hAnsi="Open Sans" w:cs="Open Sans"/>
        </w:rPr>
        <w:t xml:space="preserve">  Please double check the numbers you have recorded for your preceptors with the total you have recorded for your </w:t>
      </w:r>
      <w:r w:rsidR="00560184" w:rsidRPr="00060250">
        <w:rPr>
          <w:rFonts w:ascii="Open Sans" w:hAnsi="Open Sans" w:cs="Open Sans"/>
        </w:rPr>
        <w:t xml:space="preserve">time logging in </w:t>
      </w:r>
      <w:r w:rsidR="00D85CBA" w:rsidRPr="00060250">
        <w:rPr>
          <w:rFonts w:ascii="Open Sans" w:hAnsi="Open Sans" w:cs="Open Sans"/>
        </w:rPr>
        <w:t>EXXAT</w:t>
      </w:r>
      <w:r w:rsidR="00FF1259" w:rsidRPr="00060250">
        <w:rPr>
          <w:rFonts w:ascii="Open Sans" w:hAnsi="Open Sans" w:cs="Open Sans"/>
        </w:rPr>
        <w:t>.  The two numbers should be th</w:t>
      </w:r>
      <w:r w:rsidRPr="00060250">
        <w:rPr>
          <w:rFonts w:ascii="Open Sans" w:hAnsi="Open Sans" w:cs="Open Sans"/>
        </w:rPr>
        <w:t>e same or very, very close.  Significant</w:t>
      </w:r>
      <w:r w:rsidR="000E7DE8" w:rsidRPr="00060250">
        <w:rPr>
          <w:rFonts w:ascii="Open Sans" w:hAnsi="Open Sans" w:cs="Open Sans"/>
        </w:rPr>
        <w:t xml:space="preserve"> discrepancies will be</w:t>
      </w:r>
      <w:r w:rsidR="00FF1259" w:rsidRPr="00060250">
        <w:rPr>
          <w:rFonts w:ascii="Open Sans" w:hAnsi="Open Sans" w:cs="Open Sans"/>
        </w:rPr>
        <w:t xml:space="preserve"> red flag</w:t>
      </w:r>
      <w:r w:rsidR="000E7DE8" w:rsidRPr="00060250">
        <w:rPr>
          <w:rFonts w:ascii="Open Sans" w:hAnsi="Open Sans" w:cs="Open Sans"/>
        </w:rPr>
        <w:t>ged</w:t>
      </w:r>
      <w:r w:rsidR="00FF1259" w:rsidRPr="00060250">
        <w:rPr>
          <w:rFonts w:ascii="Open Sans" w:hAnsi="Open Sans" w:cs="Open Sans"/>
        </w:rPr>
        <w:t xml:space="preserve"> and the student will be contacted by the </w:t>
      </w:r>
      <w:r w:rsidR="00C45BE1" w:rsidRPr="00060250">
        <w:rPr>
          <w:rFonts w:ascii="Open Sans" w:hAnsi="Open Sans" w:cs="Open Sans"/>
        </w:rPr>
        <w:t>Program Management Specialist</w:t>
      </w:r>
      <w:r w:rsidR="00FF1259" w:rsidRPr="00060250">
        <w:rPr>
          <w:rFonts w:ascii="Open Sans" w:hAnsi="Open Sans" w:cs="Open Sans"/>
        </w:rPr>
        <w:t xml:space="preserve"> for explanation or correction. </w:t>
      </w:r>
    </w:p>
    <w:p w14:paraId="46A2AD2A" w14:textId="77777777" w:rsidR="00FF1259" w:rsidRPr="00060250" w:rsidRDefault="00FF1259" w:rsidP="00FF5D1D">
      <w:pPr>
        <w:rPr>
          <w:rFonts w:ascii="Open Sans" w:hAnsi="Open Sans" w:cs="Open Sans"/>
        </w:rPr>
      </w:pPr>
    </w:p>
    <w:p w14:paraId="69DA1014" w14:textId="77777777" w:rsidR="00FF1259" w:rsidRPr="00060250" w:rsidRDefault="00FF1259" w:rsidP="00FF5D1D">
      <w:pPr>
        <w:rPr>
          <w:rFonts w:ascii="Open Sans" w:hAnsi="Open Sans" w:cs="Open Sans"/>
        </w:rPr>
      </w:pPr>
      <w:r w:rsidRPr="00060250">
        <w:rPr>
          <w:rFonts w:ascii="Open Sans" w:hAnsi="Open Sans" w:cs="Open Sans"/>
        </w:rPr>
        <w:lastRenderedPageBreak/>
        <w:t xml:space="preserve">End of </w:t>
      </w:r>
      <w:r w:rsidR="00D21FE7" w:rsidRPr="00060250">
        <w:rPr>
          <w:rFonts w:ascii="Open Sans" w:hAnsi="Open Sans" w:cs="Open Sans"/>
        </w:rPr>
        <w:t>Rotation</w:t>
      </w:r>
      <w:r w:rsidRPr="00060250">
        <w:rPr>
          <w:rFonts w:ascii="Open Sans" w:hAnsi="Open Sans" w:cs="Open Sans"/>
        </w:rPr>
        <w:t xml:space="preserve"> Preceptor Evaluation:</w:t>
      </w:r>
    </w:p>
    <w:p w14:paraId="6DA7B7B7" w14:textId="33C0D654" w:rsidR="00FF1259" w:rsidRPr="00060250" w:rsidRDefault="00FF1259" w:rsidP="00FF5D1D">
      <w:pPr>
        <w:rPr>
          <w:rFonts w:ascii="Open Sans" w:hAnsi="Open Sans" w:cs="Open Sans"/>
          <w:color w:val="00B050"/>
        </w:rPr>
      </w:pPr>
      <w:r w:rsidRPr="00060250">
        <w:rPr>
          <w:rFonts w:ascii="Open Sans" w:hAnsi="Open Sans" w:cs="Open Sans"/>
        </w:rPr>
        <w:t xml:space="preserve">During the final week of all </w:t>
      </w:r>
      <w:r w:rsidR="00D21FE7" w:rsidRPr="00060250">
        <w:rPr>
          <w:rFonts w:ascii="Open Sans" w:hAnsi="Open Sans" w:cs="Open Sans"/>
        </w:rPr>
        <w:t>rotations</w:t>
      </w:r>
      <w:r w:rsidRPr="00060250">
        <w:rPr>
          <w:rFonts w:ascii="Open Sans" w:hAnsi="Open Sans" w:cs="Open Sans"/>
        </w:rPr>
        <w:t xml:space="preserve">, your preceptor must complete The </w:t>
      </w:r>
      <w:r w:rsidRPr="00060250">
        <w:rPr>
          <w:rFonts w:ascii="Open Sans" w:hAnsi="Open Sans" w:cs="Open Sans"/>
          <w:i/>
        </w:rPr>
        <w:t>Preceptor Evaluation of Physician Assistant Student</w:t>
      </w:r>
      <w:r w:rsidRPr="00060250">
        <w:rPr>
          <w:rFonts w:ascii="Open Sans" w:hAnsi="Open Sans" w:cs="Open Sans"/>
        </w:rPr>
        <w:t xml:space="preserve">, which will be emailed to the preceptors </w:t>
      </w:r>
      <w:r w:rsidR="00D21FE7" w:rsidRPr="00060250">
        <w:rPr>
          <w:rFonts w:ascii="Open Sans" w:hAnsi="Open Sans" w:cs="Open Sans"/>
        </w:rPr>
        <w:t xml:space="preserve">via </w:t>
      </w:r>
      <w:proofErr w:type="spellStart"/>
      <w:r w:rsidR="00D85CBA" w:rsidRPr="00060250">
        <w:rPr>
          <w:rFonts w:ascii="Open Sans" w:hAnsi="Open Sans" w:cs="Open Sans"/>
        </w:rPr>
        <w:t>E</w:t>
      </w:r>
      <w:r w:rsidR="005662B5" w:rsidRPr="00060250">
        <w:rPr>
          <w:rFonts w:ascii="Open Sans" w:hAnsi="Open Sans" w:cs="Open Sans"/>
        </w:rPr>
        <w:t>xxat</w:t>
      </w:r>
      <w:proofErr w:type="spellEnd"/>
      <w:r w:rsidR="00D21FE7" w:rsidRPr="00060250">
        <w:rPr>
          <w:rFonts w:ascii="Open Sans" w:hAnsi="Open Sans" w:cs="Open Sans"/>
        </w:rPr>
        <w:t xml:space="preserve">.  In the event that the preceptor does not receive the evaluation by Tuesday of your last week of rotation, you can find a blank copy of the evaluation on </w:t>
      </w:r>
      <w:proofErr w:type="spellStart"/>
      <w:r w:rsidR="0037102E" w:rsidRPr="00060250">
        <w:rPr>
          <w:rFonts w:ascii="Open Sans" w:hAnsi="Open Sans" w:cs="Open Sans"/>
        </w:rPr>
        <w:t>Exxat</w:t>
      </w:r>
      <w:proofErr w:type="spellEnd"/>
      <w:r w:rsidR="00D21FE7" w:rsidRPr="00060250">
        <w:rPr>
          <w:rFonts w:ascii="Open Sans" w:hAnsi="Open Sans" w:cs="Open Sans"/>
        </w:rPr>
        <w:t xml:space="preserve"> under course materials or at the end of your handbook.  I</w:t>
      </w:r>
      <w:r w:rsidRPr="00060250">
        <w:rPr>
          <w:rFonts w:ascii="Open Sans" w:hAnsi="Open Sans" w:cs="Open Sans"/>
        </w:rPr>
        <w:t>f it is printed out and completed by the preceptor, please fax</w:t>
      </w:r>
      <w:r w:rsidR="000E7DE8" w:rsidRPr="00060250">
        <w:rPr>
          <w:rFonts w:ascii="Open Sans" w:hAnsi="Open Sans" w:cs="Open Sans"/>
        </w:rPr>
        <w:t xml:space="preserve"> it </w:t>
      </w:r>
      <w:r w:rsidRPr="00060250">
        <w:rPr>
          <w:rFonts w:ascii="Open Sans" w:hAnsi="Open Sans" w:cs="Open Sans"/>
        </w:rPr>
        <w:t xml:space="preserve">to the PA Program Office.  If it is completed via </w:t>
      </w:r>
      <w:proofErr w:type="spellStart"/>
      <w:r w:rsidR="00D85CBA" w:rsidRPr="00060250">
        <w:rPr>
          <w:rFonts w:ascii="Open Sans" w:hAnsi="Open Sans" w:cs="Open Sans"/>
        </w:rPr>
        <w:t>E</w:t>
      </w:r>
      <w:r w:rsidR="005662B5" w:rsidRPr="00060250">
        <w:rPr>
          <w:rFonts w:ascii="Open Sans" w:hAnsi="Open Sans" w:cs="Open Sans"/>
        </w:rPr>
        <w:t>xxat</w:t>
      </w:r>
      <w:proofErr w:type="spellEnd"/>
      <w:r w:rsidRPr="00060250">
        <w:rPr>
          <w:rFonts w:ascii="Open Sans" w:hAnsi="Open Sans" w:cs="Open Sans"/>
        </w:rPr>
        <w:t xml:space="preserve"> it will automatically be filed.  PLEASE DOUBLE CHECK YOUR PRECEPTORS EMAIL DURING ONBOARDING TO ENSURE THE EVALUATION IS SENT TO THE CORRECT PERSON AND ON TIME.  </w:t>
      </w:r>
      <w:r w:rsidR="00D21FE7" w:rsidRPr="00060250">
        <w:rPr>
          <w:rFonts w:ascii="Open Sans" w:hAnsi="Open Sans" w:cs="Open Sans"/>
        </w:rPr>
        <w:t xml:space="preserve"> The evaluation is an assessment of the student’s medical knowledge, their history taking and physical exam skills, their ability regarding medical decision making, their clinical skills, their ability with written and oral presentation skills as well as professionalism and interpersonal communication skills.  </w:t>
      </w:r>
      <w:r w:rsidRPr="00E648A3">
        <w:rPr>
          <w:rFonts w:ascii="Open Sans" w:hAnsi="Open Sans" w:cs="Open Sans"/>
          <w:b/>
          <w:bCs/>
        </w:rPr>
        <w:t xml:space="preserve">It is required that the preceptor and student formally discuss this </w:t>
      </w:r>
      <w:r w:rsidR="00D21FE7" w:rsidRPr="00E648A3">
        <w:rPr>
          <w:rFonts w:ascii="Open Sans" w:hAnsi="Open Sans" w:cs="Open Sans"/>
          <w:b/>
          <w:bCs/>
        </w:rPr>
        <w:t>evaluation before it is submitted</w:t>
      </w:r>
      <w:r w:rsidRPr="00060250">
        <w:rPr>
          <w:rFonts w:ascii="Open Sans" w:hAnsi="Open Sans" w:cs="Open Sans"/>
        </w:rPr>
        <w:t>. All sections of this evaluation must be succes</w:t>
      </w:r>
      <w:r w:rsidR="00047519" w:rsidRPr="00060250">
        <w:rPr>
          <w:rFonts w:ascii="Open Sans" w:hAnsi="Open Sans" w:cs="Open Sans"/>
        </w:rPr>
        <w:t>sfully passed with an average score of three</w:t>
      </w:r>
      <w:r w:rsidRPr="00060250">
        <w:rPr>
          <w:rFonts w:ascii="Open Sans" w:hAnsi="Open Sans" w:cs="Open Sans"/>
        </w:rPr>
        <w:t xml:space="preserve"> </w:t>
      </w:r>
      <w:r w:rsidR="00047519" w:rsidRPr="00060250">
        <w:rPr>
          <w:rFonts w:ascii="Open Sans" w:hAnsi="Open Sans" w:cs="Open Sans"/>
        </w:rPr>
        <w:t>(</w:t>
      </w:r>
      <w:r w:rsidRPr="00060250">
        <w:rPr>
          <w:rFonts w:ascii="Open Sans" w:hAnsi="Open Sans" w:cs="Open Sans"/>
        </w:rPr>
        <w:t>3</w:t>
      </w:r>
      <w:r w:rsidR="00047519" w:rsidRPr="00060250">
        <w:rPr>
          <w:rFonts w:ascii="Open Sans" w:hAnsi="Open Sans" w:cs="Open Sans"/>
        </w:rPr>
        <w:t>)</w:t>
      </w:r>
      <w:r w:rsidRPr="00060250">
        <w:rPr>
          <w:rFonts w:ascii="Open Sans" w:hAnsi="Open Sans" w:cs="Open Sans"/>
        </w:rPr>
        <w:t xml:space="preserve"> or greater.  If any section of the </w:t>
      </w:r>
      <w:r w:rsidR="00D21FE7" w:rsidRPr="00060250">
        <w:rPr>
          <w:rFonts w:ascii="Open Sans" w:hAnsi="Open Sans" w:cs="Open Sans"/>
        </w:rPr>
        <w:t xml:space="preserve">evaluation averages below a three (3), </w:t>
      </w:r>
      <w:r w:rsidRPr="00060250">
        <w:rPr>
          <w:rFonts w:ascii="Open Sans" w:hAnsi="Open Sans" w:cs="Open Sans"/>
        </w:rPr>
        <w:t xml:space="preserve">the student </w:t>
      </w:r>
      <w:r w:rsidR="00960F1C" w:rsidRPr="00060250">
        <w:rPr>
          <w:rFonts w:ascii="Open Sans" w:hAnsi="Open Sans" w:cs="Open Sans"/>
        </w:rPr>
        <w:t>may</w:t>
      </w:r>
      <w:r w:rsidRPr="00060250">
        <w:rPr>
          <w:rFonts w:ascii="Open Sans" w:hAnsi="Open Sans" w:cs="Open Sans"/>
        </w:rPr>
        <w:t xml:space="preserve"> fail the rotation</w:t>
      </w:r>
      <w:r w:rsidR="00960F1C" w:rsidRPr="00060250">
        <w:rPr>
          <w:rFonts w:ascii="Open Sans" w:hAnsi="Open Sans" w:cs="Open Sans"/>
        </w:rPr>
        <w:t xml:space="preserve"> and/or require a remediation plan.</w:t>
      </w:r>
      <w:r w:rsidRPr="00060250">
        <w:rPr>
          <w:rFonts w:ascii="Open Sans" w:hAnsi="Open Sans" w:cs="Open Sans"/>
        </w:rPr>
        <w:t xml:space="preserve">  This includes elective </w:t>
      </w:r>
      <w:r w:rsidR="00D21FE7" w:rsidRPr="00060250">
        <w:rPr>
          <w:rFonts w:ascii="Open Sans" w:hAnsi="Open Sans" w:cs="Open Sans"/>
        </w:rPr>
        <w:t>rotations</w:t>
      </w:r>
      <w:r w:rsidRPr="00060250">
        <w:rPr>
          <w:rFonts w:ascii="Open Sans" w:hAnsi="Open Sans" w:cs="Open Sans"/>
        </w:rPr>
        <w:t xml:space="preserve"> as well.  </w:t>
      </w:r>
      <w:r w:rsidR="00E648A3" w:rsidRPr="00E648A3">
        <w:rPr>
          <w:rFonts w:ascii="Open Sans" w:hAnsi="Open Sans" w:cs="Open Sans"/>
          <w:b/>
          <w:bCs/>
        </w:rPr>
        <w:t>If a student receives a score of less than 65% for the Clinical Knowledge portion of the evaluation, the student will be required to repeat the rotation and thus delay graduation from the program. If a student receives a score between 65% - 74% for the Clinical Knowledge portion of the evaluation, the student will be required to complete remediation prior to graduation from the program.</w:t>
      </w:r>
    </w:p>
    <w:p w14:paraId="563FC943" w14:textId="77777777" w:rsidR="000356F7" w:rsidRPr="00060250" w:rsidRDefault="000356F7" w:rsidP="00FF5D1D">
      <w:pPr>
        <w:rPr>
          <w:rFonts w:ascii="Open Sans" w:hAnsi="Open Sans" w:cs="Open Sans"/>
          <w:sz w:val="24"/>
          <w:szCs w:val="24"/>
          <w:u w:color="000000"/>
        </w:rPr>
      </w:pPr>
    </w:p>
    <w:p w14:paraId="6818EAD3" w14:textId="77777777" w:rsidR="000356F7" w:rsidRPr="00060250" w:rsidRDefault="00965AD4" w:rsidP="00FF5D1D">
      <w:pPr>
        <w:rPr>
          <w:rFonts w:ascii="Open Sans" w:hAnsi="Open Sans" w:cs="Open Sans"/>
        </w:rPr>
      </w:pPr>
      <w:r w:rsidRPr="00060250">
        <w:rPr>
          <w:rFonts w:ascii="Open Sans" w:hAnsi="Open Sans" w:cs="Open Sans"/>
        </w:rPr>
        <w:t xml:space="preserve">Patient Logging </w:t>
      </w:r>
    </w:p>
    <w:p w14:paraId="1EF5988A" w14:textId="3878B2D9" w:rsidR="00BA78AF" w:rsidRPr="00060250" w:rsidRDefault="00965AD4" w:rsidP="00FF5D1D">
      <w:pPr>
        <w:rPr>
          <w:rFonts w:ascii="Open Sans" w:hAnsi="Open Sans" w:cs="Open Sans"/>
        </w:rPr>
      </w:pPr>
      <w:r w:rsidRPr="00060250">
        <w:rPr>
          <w:rFonts w:ascii="Open Sans" w:hAnsi="Open Sans" w:cs="Open Sans"/>
        </w:rPr>
        <w:t xml:space="preserve">Each student will keep a daily patient log using </w:t>
      </w:r>
      <w:proofErr w:type="spellStart"/>
      <w:r w:rsidR="00D85CBA" w:rsidRPr="00060250">
        <w:rPr>
          <w:rFonts w:ascii="Open Sans" w:hAnsi="Open Sans" w:cs="Open Sans"/>
        </w:rPr>
        <w:t>E</w:t>
      </w:r>
      <w:r w:rsidR="008228DD" w:rsidRPr="00060250">
        <w:rPr>
          <w:rFonts w:ascii="Open Sans" w:hAnsi="Open Sans" w:cs="Open Sans"/>
        </w:rPr>
        <w:t>xxat</w:t>
      </w:r>
      <w:proofErr w:type="spellEnd"/>
      <w:r w:rsidRPr="00060250">
        <w:rPr>
          <w:rFonts w:ascii="Open Sans" w:hAnsi="Open Sans" w:cs="Open Sans"/>
        </w:rPr>
        <w:t xml:space="preserve">. </w:t>
      </w:r>
      <w:r w:rsidRPr="00060250">
        <w:rPr>
          <w:rFonts w:ascii="Open Sans" w:hAnsi="Open Sans" w:cs="Open Sans"/>
          <w:b/>
        </w:rPr>
        <w:t>Students must log all patient encounters</w:t>
      </w:r>
      <w:r w:rsidRPr="00060250">
        <w:rPr>
          <w:rFonts w:ascii="Open Sans" w:hAnsi="Open Sans" w:cs="Open Sans"/>
        </w:rPr>
        <w:t>. Patient encounter logging windows are open for</w:t>
      </w:r>
      <w:r w:rsidR="002465A1" w:rsidRPr="00060250">
        <w:rPr>
          <w:rFonts w:ascii="Open Sans" w:hAnsi="Open Sans" w:cs="Open Sans"/>
        </w:rPr>
        <w:t xml:space="preserve"> </w:t>
      </w:r>
      <w:r w:rsidR="00364833" w:rsidRPr="00060250">
        <w:rPr>
          <w:rFonts w:ascii="Open Sans" w:hAnsi="Open Sans" w:cs="Open Sans"/>
        </w:rPr>
        <w:t>7</w:t>
      </w:r>
      <w:r w:rsidR="000E7DE8" w:rsidRPr="00060250">
        <w:rPr>
          <w:rFonts w:ascii="Open Sans" w:hAnsi="Open Sans" w:cs="Open Sans"/>
        </w:rPr>
        <w:t xml:space="preserve"> days only, which </w:t>
      </w:r>
      <w:r w:rsidRPr="00060250">
        <w:rPr>
          <w:rFonts w:ascii="Open Sans" w:hAnsi="Open Sans" w:cs="Open Sans"/>
        </w:rPr>
        <w:t xml:space="preserve">means the student must enter the patient encounter information within </w:t>
      </w:r>
      <w:r w:rsidR="00364833" w:rsidRPr="00060250">
        <w:rPr>
          <w:rFonts w:ascii="Open Sans" w:hAnsi="Open Sans" w:cs="Open Sans"/>
        </w:rPr>
        <w:t>7</w:t>
      </w:r>
      <w:r w:rsidRPr="00060250">
        <w:rPr>
          <w:rFonts w:ascii="Open Sans" w:hAnsi="Open Sans" w:cs="Open Sans"/>
        </w:rPr>
        <w:t xml:space="preserve"> days of seeing the patient. </w:t>
      </w:r>
      <w:r w:rsidR="008228DD" w:rsidRPr="00060250">
        <w:rPr>
          <w:rFonts w:ascii="Open Sans" w:hAnsi="Open Sans" w:cs="Open Sans"/>
        </w:rPr>
        <w:t xml:space="preserve"> </w:t>
      </w:r>
      <w:r w:rsidRPr="00060250">
        <w:rPr>
          <w:rFonts w:ascii="Open Sans" w:hAnsi="Open Sans" w:cs="Open Sans"/>
        </w:rPr>
        <w:t xml:space="preserve">Otherwise, the window will close and the ability to log that day of patient encounters will be lost.  </w:t>
      </w:r>
      <w:r w:rsidR="00364833" w:rsidRPr="00060250">
        <w:rPr>
          <w:rFonts w:ascii="Open Sans" w:hAnsi="Open Sans" w:cs="Open Sans"/>
        </w:rPr>
        <w:t xml:space="preserve">If you have to contact the program to reopen the window for you to document patients, you will lose </w:t>
      </w:r>
      <w:r w:rsidR="000E7DE8" w:rsidRPr="00060250">
        <w:rPr>
          <w:rFonts w:ascii="Open Sans" w:hAnsi="Open Sans" w:cs="Open Sans"/>
        </w:rPr>
        <w:t xml:space="preserve">a percentage </w:t>
      </w:r>
      <w:r w:rsidR="00364833" w:rsidRPr="00060250">
        <w:rPr>
          <w:rFonts w:ascii="Open Sans" w:hAnsi="Open Sans" w:cs="Open Sans"/>
        </w:rPr>
        <w:t xml:space="preserve">of your overall points for the rotation.  </w:t>
      </w:r>
      <w:r w:rsidR="00D46C8C" w:rsidRPr="00060250">
        <w:rPr>
          <w:rFonts w:ascii="Open Sans" w:hAnsi="Open Sans" w:cs="Open Sans"/>
        </w:rPr>
        <w:t xml:space="preserve">All patient logging must be completed by </w:t>
      </w:r>
      <w:r w:rsidR="001B544A" w:rsidRPr="00060250">
        <w:rPr>
          <w:rFonts w:ascii="Open Sans" w:hAnsi="Open Sans" w:cs="Open Sans"/>
        </w:rPr>
        <w:t xml:space="preserve">Monday morning </w:t>
      </w:r>
      <w:r w:rsidR="00D46C8C" w:rsidRPr="00060250">
        <w:rPr>
          <w:rFonts w:ascii="Open Sans" w:hAnsi="Open Sans" w:cs="Open Sans"/>
        </w:rPr>
        <w:t>of each week.</w:t>
      </w:r>
      <w:r w:rsidR="008228DD" w:rsidRPr="00060250">
        <w:rPr>
          <w:rFonts w:ascii="Open Sans" w:hAnsi="Open Sans" w:cs="Open Sans"/>
        </w:rPr>
        <w:t xml:space="preserve"> </w:t>
      </w:r>
      <w:r w:rsidR="001B544A" w:rsidRPr="00060250">
        <w:rPr>
          <w:rFonts w:ascii="Open Sans" w:hAnsi="Open Sans" w:cs="Open Sans"/>
          <w:b/>
        </w:rPr>
        <w:t>*</w:t>
      </w:r>
      <w:r w:rsidR="00D46C8C" w:rsidRPr="00060250">
        <w:rPr>
          <w:rFonts w:ascii="Open Sans" w:hAnsi="Open Sans" w:cs="Open Sans"/>
        </w:rPr>
        <w:t xml:space="preserve">Student reports are run each Monday morning throughout the clinical rotation to monitor each </w:t>
      </w:r>
      <w:r w:rsidR="00F6397A" w:rsidRPr="00060250">
        <w:rPr>
          <w:rFonts w:ascii="Open Sans" w:hAnsi="Open Sans" w:cs="Open Sans"/>
        </w:rPr>
        <w:t>student’s</w:t>
      </w:r>
      <w:r w:rsidR="00D46C8C" w:rsidRPr="00060250">
        <w:rPr>
          <w:rFonts w:ascii="Open Sans" w:hAnsi="Open Sans" w:cs="Open Sans"/>
        </w:rPr>
        <w:t xml:space="preserve"> patient exposure during the rotation.  If your encounters are not documented, you will receive an email from the </w:t>
      </w:r>
      <w:r w:rsidR="00E33ECB" w:rsidRPr="00060250">
        <w:rPr>
          <w:rFonts w:ascii="Open Sans" w:hAnsi="Open Sans" w:cs="Open Sans"/>
        </w:rPr>
        <w:t>CED</w:t>
      </w:r>
      <w:r w:rsidR="00D46C8C" w:rsidRPr="00060250">
        <w:rPr>
          <w:rFonts w:ascii="Open Sans" w:hAnsi="Open Sans" w:cs="Open Sans"/>
        </w:rPr>
        <w:t xml:space="preserve"> or </w:t>
      </w:r>
      <w:r w:rsidR="00C45BE1" w:rsidRPr="00060250">
        <w:rPr>
          <w:rFonts w:ascii="Open Sans" w:hAnsi="Open Sans" w:cs="Open Sans"/>
        </w:rPr>
        <w:t>PMS</w:t>
      </w:r>
      <w:r w:rsidR="00D46C8C" w:rsidRPr="00060250">
        <w:rPr>
          <w:rFonts w:ascii="Open Sans" w:hAnsi="Open Sans" w:cs="Open Sans"/>
        </w:rPr>
        <w:t xml:space="preserve">.  If you have to be contacted more than </w:t>
      </w:r>
      <w:r w:rsidR="007327E1" w:rsidRPr="00060250">
        <w:rPr>
          <w:rFonts w:ascii="Open Sans" w:hAnsi="Open Sans" w:cs="Open Sans"/>
        </w:rPr>
        <w:t>three</w:t>
      </w:r>
      <w:r w:rsidR="00D46C8C" w:rsidRPr="00060250">
        <w:rPr>
          <w:rFonts w:ascii="Open Sans" w:hAnsi="Open Sans" w:cs="Open Sans"/>
        </w:rPr>
        <w:t xml:space="preserve"> times throughout the clinical year, it will result in a referral to the </w:t>
      </w:r>
      <w:r w:rsidR="00E33ECB" w:rsidRPr="00060250">
        <w:rPr>
          <w:rFonts w:ascii="Open Sans" w:hAnsi="Open Sans" w:cs="Open Sans"/>
        </w:rPr>
        <w:t>Progress and Promotion</w:t>
      </w:r>
      <w:r w:rsidR="00D46C8C" w:rsidRPr="00060250">
        <w:rPr>
          <w:rFonts w:ascii="Open Sans" w:hAnsi="Open Sans" w:cs="Open Sans"/>
        </w:rPr>
        <w:t xml:space="preserve"> </w:t>
      </w:r>
      <w:r w:rsidR="002465A1" w:rsidRPr="00060250">
        <w:rPr>
          <w:rFonts w:ascii="Open Sans" w:hAnsi="Open Sans" w:cs="Open Sans"/>
        </w:rPr>
        <w:t xml:space="preserve">Committee </w:t>
      </w:r>
      <w:r w:rsidR="00D46C8C" w:rsidRPr="00060250">
        <w:rPr>
          <w:rFonts w:ascii="Open Sans" w:hAnsi="Open Sans" w:cs="Open Sans"/>
        </w:rPr>
        <w:t xml:space="preserve">for a review of non-professional behaviors.  If a student encounters a situation in which they are unable to document their encounters in a timely manner, please contact the </w:t>
      </w:r>
      <w:r w:rsidR="00E33ECB" w:rsidRPr="00060250">
        <w:rPr>
          <w:rFonts w:ascii="Open Sans" w:hAnsi="Open Sans" w:cs="Open Sans"/>
        </w:rPr>
        <w:t>CED</w:t>
      </w:r>
      <w:r w:rsidR="00D46C8C" w:rsidRPr="00060250">
        <w:rPr>
          <w:rFonts w:ascii="Open Sans" w:hAnsi="Open Sans" w:cs="Open Sans"/>
        </w:rPr>
        <w:t xml:space="preserve"> or </w:t>
      </w:r>
      <w:r w:rsidR="00E33ECB" w:rsidRPr="00060250">
        <w:rPr>
          <w:rFonts w:ascii="Open Sans" w:hAnsi="Open Sans" w:cs="Open Sans"/>
        </w:rPr>
        <w:t>P</w:t>
      </w:r>
      <w:r w:rsidR="000B0EC8" w:rsidRPr="00060250">
        <w:rPr>
          <w:rFonts w:ascii="Open Sans" w:hAnsi="Open Sans" w:cs="Open Sans"/>
        </w:rPr>
        <w:t>MS</w:t>
      </w:r>
      <w:r w:rsidR="00D46C8C" w:rsidRPr="00060250">
        <w:rPr>
          <w:rFonts w:ascii="Open Sans" w:hAnsi="Open Sans" w:cs="Open Sans"/>
        </w:rPr>
        <w:t>.</w:t>
      </w:r>
    </w:p>
    <w:p w14:paraId="4EE9B196" w14:textId="77777777" w:rsidR="00364833" w:rsidRPr="00060250" w:rsidRDefault="00364833" w:rsidP="00FF5D1D">
      <w:pPr>
        <w:rPr>
          <w:rFonts w:ascii="Open Sans" w:hAnsi="Open Sans" w:cs="Open Sans"/>
        </w:rPr>
      </w:pPr>
    </w:p>
    <w:p w14:paraId="764E9DF5" w14:textId="77777777" w:rsidR="00364833" w:rsidRPr="00060250" w:rsidRDefault="00364833" w:rsidP="00FF5D1D">
      <w:pPr>
        <w:rPr>
          <w:rFonts w:ascii="Open Sans" w:hAnsi="Open Sans" w:cs="Open Sans"/>
        </w:rPr>
      </w:pPr>
      <w:r w:rsidRPr="00060250">
        <w:rPr>
          <w:rFonts w:ascii="Open Sans" w:hAnsi="Open Sans" w:cs="Open Sans"/>
        </w:rPr>
        <w:t xml:space="preserve">Requirements for logging include </w:t>
      </w:r>
      <w:r w:rsidR="003E2C89" w:rsidRPr="00060250">
        <w:rPr>
          <w:rFonts w:ascii="Open Sans" w:hAnsi="Open Sans" w:cs="Open Sans"/>
        </w:rPr>
        <w:t>documentation</w:t>
      </w:r>
      <w:r w:rsidR="00DD2DA1" w:rsidRPr="00060250">
        <w:rPr>
          <w:rFonts w:ascii="Open Sans" w:hAnsi="Open Sans" w:cs="Open Sans"/>
        </w:rPr>
        <w:t xml:space="preserve"> of </w:t>
      </w:r>
      <w:r w:rsidRPr="00060250">
        <w:rPr>
          <w:rFonts w:ascii="Open Sans" w:hAnsi="Open Sans" w:cs="Open Sans"/>
        </w:rPr>
        <w:t xml:space="preserve">daily patient encounters.  The number of required entries varies based on the rotation.  </w:t>
      </w:r>
      <w:r w:rsidR="003E2C89" w:rsidRPr="00060250">
        <w:rPr>
          <w:rFonts w:ascii="Open Sans" w:hAnsi="Open Sans" w:cs="Open Sans"/>
        </w:rPr>
        <w:t>You are expected to document all patient encounters you incur throughout your clinic day.  R</w:t>
      </w:r>
      <w:r w:rsidRPr="00060250">
        <w:rPr>
          <w:rFonts w:ascii="Open Sans" w:hAnsi="Open Sans" w:cs="Open Sans"/>
        </w:rPr>
        <w:t xml:space="preserve">equired encounters </w:t>
      </w:r>
      <w:r w:rsidR="003E2C89" w:rsidRPr="00060250">
        <w:rPr>
          <w:rFonts w:ascii="Open Sans" w:hAnsi="Open Sans" w:cs="Open Sans"/>
        </w:rPr>
        <w:t xml:space="preserve">per rotations </w:t>
      </w:r>
      <w:r w:rsidRPr="00060250">
        <w:rPr>
          <w:rFonts w:ascii="Open Sans" w:hAnsi="Open Sans" w:cs="Open Sans"/>
        </w:rPr>
        <w:t>are as follows:</w:t>
      </w:r>
    </w:p>
    <w:p w14:paraId="410EB15F" w14:textId="77777777" w:rsidR="00DD2DA1" w:rsidRPr="00060250" w:rsidRDefault="00DD2DA1" w:rsidP="00FF5D1D">
      <w:pPr>
        <w:rPr>
          <w:rFonts w:ascii="Open Sans" w:hAnsi="Open Sans" w:cs="Open Sans"/>
        </w:rPr>
      </w:pPr>
    </w:p>
    <w:tbl>
      <w:tblPr>
        <w:tblStyle w:val="TableGrid0"/>
        <w:tblW w:w="7560" w:type="dxa"/>
        <w:tblInd w:w="715" w:type="dxa"/>
        <w:tblLook w:val="04A0" w:firstRow="1" w:lastRow="0" w:firstColumn="1" w:lastColumn="0" w:noHBand="0" w:noVBand="1"/>
      </w:tblPr>
      <w:tblGrid>
        <w:gridCol w:w="2610"/>
        <w:gridCol w:w="4950"/>
      </w:tblGrid>
      <w:tr w:rsidR="00FF5D1D" w:rsidRPr="00060250" w14:paraId="6A8FC660" w14:textId="77777777" w:rsidTr="005E4CDD">
        <w:tc>
          <w:tcPr>
            <w:tcW w:w="2610" w:type="dxa"/>
          </w:tcPr>
          <w:p w14:paraId="6BB75C9B" w14:textId="77777777" w:rsidR="00FF5D1D" w:rsidRPr="00060250" w:rsidRDefault="00FF5D1D" w:rsidP="005E4CDD">
            <w:pPr>
              <w:ind w:left="389" w:firstLine="0"/>
              <w:rPr>
                <w:rFonts w:ascii="Open Sans" w:hAnsi="Open Sans" w:cs="Open Sans"/>
                <w:b/>
                <w:sz w:val="22"/>
                <w:szCs w:val="22"/>
              </w:rPr>
            </w:pPr>
            <w:r w:rsidRPr="00060250">
              <w:rPr>
                <w:rFonts w:ascii="Open Sans" w:hAnsi="Open Sans" w:cs="Open Sans"/>
                <w:b/>
                <w:sz w:val="22"/>
                <w:szCs w:val="22"/>
              </w:rPr>
              <w:lastRenderedPageBreak/>
              <w:t>Family Medicine</w:t>
            </w:r>
          </w:p>
        </w:tc>
        <w:tc>
          <w:tcPr>
            <w:tcW w:w="4950" w:type="dxa"/>
          </w:tcPr>
          <w:p w14:paraId="74689101"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10 patients daily</w:t>
            </w:r>
          </w:p>
        </w:tc>
      </w:tr>
      <w:tr w:rsidR="00FF5D1D" w:rsidRPr="00060250" w14:paraId="1E97EBA3" w14:textId="77777777" w:rsidTr="005E4CDD">
        <w:tc>
          <w:tcPr>
            <w:tcW w:w="2610" w:type="dxa"/>
          </w:tcPr>
          <w:p w14:paraId="28BA4A30" w14:textId="77777777" w:rsidR="00FF5D1D" w:rsidRPr="00060250" w:rsidRDefault="00FF5D1D" w:rsidP="005E4CDD">
            <w:pPr>
              <w:ind w:left="389" w:firstLine="0"/>
              <w:rPr>
                <w:rFonts w:ascii="Open Sans" w:hAnsi="Open Sans" w:cs="Open Sans"/>
                <w:b/>
                <w:sz w:val="22"/>
                <w:szCs w:val="22"/>
              </w:rPr>
            </w:pPr>
            <w:r w:rsidRPr="00060250">
              <w:rPr>
                <w:rFonts w:ascii="Open Sans" w:hAnsi="Open Sans" w:cs="Open Sans"/>
                <w:b/>
                <w:sz w:val="22"/>
                <w:szCs w:val="22"/>
              </w:rPr>
              <w:t>Internal Medicine</w:t>
            </w:r>
          </w:p>
        </w:tc>
        <w:tc>
          <w:tcPr>
            <w:tcW w:w="4950" w:type="dxa"/>
          </w:tcPr>
          <w:p w14:paraId="0DBCC9D7"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2-3 patients daily</w:t>
            </w:r>
          </w:p>
        </w:tc>
      </w:tr>
      <w:tr w:rsidR="00FF5D1D" w:rsidRPr="00060250" w14:paraId="103BA922" w14:textId="77777777" w:rsidTr="005E4CDD">
        <w:tc>
          <w:tcPr>
            <w:tcW w:w="2610" w:type="dxa"/>
          </w:tcPr>
          <w:p w14:paraId="45379E56" w14:textId="77777777" w:rsidR="00FF5D1D" w:rsidRPr="00060250" w:rsidRDefault="00FF5D1D" w:rsidP="005E4CDD">
            <w:pPr>
              <w:ind w:left="389" w:firstLine="0"/>
              <w:rPr>
                <w:rFonts w:ascii="Open Sans" w:hAnsi="Open Sans" w:cs="Open Sans"/>
                <w:b/>
                <w:sz w:val="22"/>
                <w:szCs w:val="22"/>
              </w:rPr>
            </w:pPr>
            <w:r w:rsidRPr="00060250">
              <w:rPr>
                <w:rFonts w:ascii="Open Sans" w:hAnsi="Open Sans" w:cs="Open Sans"/>
                <w:b/>
                <w:sz w:val="22"/>
                <w:szCs w:val="22"/>
              </w:rPr>
              <w:t>Pediatrics</w:t>
            </w:r>
          </w:p>
        </w:tc>
        <w:tc>
          <w:tcPr>
            <w:tcW w:w="4950" w:type="dxa"/>
          </w:tcPr>
          <w:p w14:paraId="01C22615" w14:textId="27A64F13"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10 patients daily</w:t>
            </w:r>
            <w:r w:rsidR="00002C67" w:rsidRPr="00060250">
              <w:rPr>
                <w:rFonts w:ascii="Open Sans" w:hAnsi="Open Sans" w:cs="Open Sans"/>
                <w:sz w:val="22"/>
                <w:szCs w:val="22"/>
              </w:rPr>
              <w:t xml:space="preserve"> (</w:t>
            </w:r>
            <w:r w:rsidR="00002C67" w:rsidRPr="00060250">
              <w:rPr>
                <w:rFonts w:ascii="Open Sans" w:hAnsi="Open Sans" w:cs="Open Sans"/>
                <w:i/>
                <w:sz w:val="22"/>
                <w:szCs w:val="22"/>
              </w:rPr>
              <w:t>may be limited by inpatient vs. outpatient experience</w:t>
            </w:r>
            <w:r w:rsidR="00002C67" w:rsidRPr="00060250">
              <w:rPr>
                <w:rFonts w:ascii="Open Sans" w:hAnsi="Open Sans" w:cs="Open Sans"/>
                <w:sz w:val="22"/>
                <w:szCs w:val="22"/>
              </w:rPr>
              <w:t>)</w:t>
            </w:r>
          </w:p>
        </w:tc>
      </w:tr>
      <w:tr w:rsidR="00FF5D1D" w:rsidRPr="00060250" w14:paraId="1DA484E7" w14:textId="77777777" w:rsidTr="005E4CDD">
        <w:tc>
          <w:tcPr>
            <w:tcW w:w="2610" w:type="dxa"/>
          </w:tcPr>
          <w:p w14:paraId="5BD424FD" w14:textId="77777777" w:rsidR="00FF5D1D" w:rsidRPr="00060250" w:rsidRDefault="00FF5D1D" w:rsidP="005E4CDD">
            <w:pPr>
              <w:ind w:left="389" w:firstLine="0"/>
              <w:rPr>
                <w:rFonts w:ascii="Open Sans" w:hAnsi="Open Sans" w:cs="Open Sans"/>
                <w:b/>
                <w:sz w:val="22"/>
                <w:szCs w:val="22"/>
              </w:rPr>
            </w:pPr>
            <w:r w:rsidRPr="00060250">
              <w:rPr>
                <w:rFonts w:ascii="Open Sans" w:hAnsi="Open Sans" w:cs="Open Sans"/>
                <w:b/>
                <w:sz w:val="22"/>
                <w:szCs w:val="22"/>
              </w:rPr>
              <w:t>Women’s Health</w:t>
            </w:r>
          </w:p>
        </w:tc>
        <w:tc>
          <w:tcPr>
            <w:tcW w:w="4950" w:type="dxa"/>
          </w:tcPr>
          <w:p w14:paraId="749BF21F"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5-10 patients daily (</w:t>
            </w:r>
            <w:r w:rsidRPr="00060250">
              <w:rPr>
                <w:rFonts w:ascii="Open Sans" w:hAnsi="Open Sans" w:cs="Open Sans"/>
                <w:i/>
                <w:sz w:val="22"/>
                <w:szCs w:val="22"/>
              </w:rPr>
              <w:t>if you are in L &amp; D you may be with one patient for HOURS.  If that is the case, please make the PC aware</w:t>
            </w:r>
            <w:r w:rsidRPr="00060250">
              <w:rPr>
                <w:rFonts w:ascii="Open Sans" w:hAnsi="Open Sans" w:cs="Open Sans"/>
                <w:sz w:val="22"/>
                <w:szCs w:val="22"/>
              </w:rPr>
              <w:t>)</w:t>
            </w:r>
          </w:p>
        </w:tc>
      </w:tr>
      <w:tr w:rsidR="00FF5D1D" w:rsidRPr="00060250" w14:paraId="5912A81D" w14:textId="77777777" w:rsidTr="005E4CDD">
        <w:tc>
          <w:tcPr>
            <w:tcW w:w="2610" w:type="dxa"/>
          </w:tcPr>
          <w:p w14:paraId="4B8B4C49" w14:textId="77777777" w:rsidR="00FF5D1D" w:rsidRPr="00060250" w:rsidRDefault="00FF5D1D" w:rsidP="005E4CDD">
            <w:pPr>
              <w:ind w:left="389" w:firstLine="0"/>
              <w:rPr>
                <w:rFonts w:ascii="Open Sans" w:hAnsi="Open Sans" w:cs="Open Sans"/>
                <w:b/>
                <w:sz w:val="22"/>
                <w:szCs w:val="22"/>
              </w:rPr>
            </w:pPr>
            <w:r w:rsidRPr="00060250">
              <w:rPr>
                <w:rFonts w:ascii="Open Sans" w:hAnsi="Open Sans" w:cs="Open Sans"/>
                <w:b/>
                <w:sz w:val="22"/>
                <w:szCs w:val="22"/>
              </w:rPr>
              <w:t>Behavioral Health</w:t>
            </w:r>
          </w:p>
        </w:tc>
        <w:tc>
          <w:tcPr>
            <w:tcW w:w="4950" w:type="dxa"/>
          </w:tcPr>
          <w:p w14:paraId="39FA7977" w14:textId="77777777" w:rsidR="00FF5D1D" w:rsidRPr="00060250" w:rsidRDefault="00FF5D1D" w:rsidP="006950AA">
            <w:pPr>
              <w:ind w:left="0" w:firstLine="0"/>
              <w:rPr>
                <w:rFonts w:ascii="Open Sans" w:hAnsi="Open Sans" w:cs="Open Sans"/>
                <w:i/>
                <w:sz w:val="22"/>
                <w:szCs w:val="22"/>
              </w:rPr>
            </w:pPr>
            <w:r w:rsidRPr="00060250">
              <w:rPr>
                <w:rFonts w:ascii="Open Sans" w:hAnsi="Open Sans" w:cs="Open Sans"/>
                <w:sz w:val="22"/>
                <w:szCs w:val="22"/>
              </w:rPr>
              <w:t>5-10 patients daily (</w:t>
            </w:r>
            <w:r w:rsidRPr="00060250">
              <w:rPr>
                <w:rFonts w:ascii="Open Sans" w:hAnsi="Open Sans" w:cs="Open Sans"/>
                <w:i/>
                <w:sz w:val="22"/>
                <w:szCs w:val="22"/>
              </w:rPr>
              <w:t>if you are in an inpatient unit you may see fewer patients than in an outpatient clinic)</w:t>
            </w:r>
          </w:p>
        </w:tc>
      </w:tr>
      <w:tr w:rsidR="00FF5D1D" w:rsidRPr="00060250" w14:paraId="68A76AE6" w14:textId="77777777" w:rsidTr="005E4CDD">
        <w:tc>
          <w:tcPr>
            <w:tcW w:w="2610" w:type="dxa"/>
          </w:tcPr>
          <w:p w14:paraId="3BC8513A" w14:textId="77777777" w:rsidR="00FF5D1D" w:rsidRPr="00060250" w:rsidRDefault="00FF5D1D" w:rsidP="005E4CDD">
            <w:pPr>
              <w:ind w:left="389" w:firstLine="0"/>
              <w:rPr>
                <w:rFonts w:ascii="Open Sans" w:hAnsi="Open Sans" w:cs="Open Sans"/>
                <w:sz w:val="22"/>
                <w:szCs w:val="22"/>
              </w:rPr>
            </w:pPr>
            <w:r w:rsidRPr="00060250">
              <w:rPr>
                <w:rFonts w:ascii="Open Sans" w:hAnsi="Open Sans" w:cs="Open Sans"/>
                <w:b/>
                <w:sz w:val="22"/>
                <w:szCs w:val="22"/>
              </w:rPr>
              <w:t>Surgery</w:t>
            </w:r>
            <w:r w:rsidRPr="00060250">
              <w:rPr>
                <w:rFonts w:ascii="Open Sans" w:hAnsi="Open Sans" w:cs="Open Sans"/>
                <w:sz w:val="22"/>
                <w:szCs w:val="22"/>
              </w:rPr>
              <w:t xml:space="preserve"> </w:t>
            </w:r>
          </w:p>
        </w:tc>
        <w:tc>
          <w:tcPr>
            <w:tcW w:w="4950" w:type="dxa"/>
          </w:tcPr>
          <w:p w14:paraId="0EE0FF1B"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3-10 patients daily (</w:t>
            </w:r>
            <w:r w:rsidRPr="00060250">
              <w:rPr>
                <w:rFonts w:ascii="Open Sans" w:hAnsi="Open Sans" w:cs="Open Sans"/>
                <w:i/>
                <w:sz w:val="22"/>
                <w:szCs w:val="22"/>
              </w:rPr>
              <w:t>may be limited by long surgical cases</w:t>
            </w:r>
            <w:r w:rsidRPr="00060250">
              <w:rPr>
                <w:rFonts w:ascii="Open Sans" w:hAnsi="Open Sans" w:cs="Open Sans"/>
                <w:sz w:val="22"/>
                <w:szCs w:val="22"/>
              </w:rPr>
              <w:t>)</w:t>
            </w:r>
          </w:p>
        </w:tc>
      </w:tr>
      <w:tr w:rsidR="00FF5D1D" w:rsidRPr="00060250" w14:paraId="0FAE3659" w14:textId="77777777" w:rsidTr="005E4CDD">
        <w:tc>
          <w:tcPr>
            <w:tcW w:w="2610" w:type="dxa"/>
          </w:tcPr>
          <w:p w14:paraId="79BCED51" w14:textId="77777777" w:rsidR="00FF5D1D" w:rsidRPr="00060250" w:rsidRDefault="00FF5D1D" w:rsidP="005E4CDD">
            <w:pPr>
              <w:ind w:left="389" w:firstLine="0"/>
              <w:rPr>
                <w:rFonts w:ascii="Open Sans" w:hAnsi="Open Sans" w:cs="Open Sans"/>
                <w:sz w:val="22"/>
                <w:szCs w:val="22"/>
              </w:rPr>
            </w:pPr>
            <w:r w:rsidRPr="00060250">
              <w:rPr>
                <w:rFonts w:ascii="Open Sans" w:hAnsi="Open Sans" w:cs="Open Sans"/>
                <w:b/>
                <w:sz w:val="22"/>
                <w:szCs w:val="22"/>
              </w:rPr>
              <w:t>Emergency Medicine</w:t>
            </w:r>
          </w:p>
        </w:tc>
        <w:tc>
          <w:tcPr>
            <w:tcW w:w="4950" w:type="dxa"/>
          </w:tcPr>
          <w:p w14:paraId="5FE92E9D"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10 patients daily</w:t>
            </w:r>
          </w:p>
        </w:tc>
      </w:tr>
      <w:tr w:rsidR="00FF5D1D" w:rsidRPr="00060250" w14:paraId="6A464323" w14:textId="77777777" w:rsidTr="005E4CDD">
        <w:tc>
          <w:tcPr>
            <w:tcW w:w="2610" w:type="dxa"/>
          </w:tcPr>
          <w:p w14:paraId="2967AABB" w14:textId="77777777" w:rsidR="00FF5D1D" w:rsidRPr="00060250" w:rsidRDefault="00FF5D1D" w:rsidP="005E4CDD">
            <w:pPr>
              <w:ind w:left="389" w:firstLine="0"/>
              <w:rPr>
                <w:rFonts w:ascii="Open Sans" w:hAnsi="Open Sans" w:cs="Open Sans"/>
                <w:sz w:val="22"/>
                <w:szCs w:val="22"/>
              </w:rPr>
            </w:pPr>
            <w:r w:rsidRPr="00060250">
              <w:rPr>
                <w:rFonts w:ascii="Open Sans" w:hAnsi="Open Sans" w:cs="Open Sans"/>
                <w:b/>
                <w:sz w:val="22"/>
                <w:szCs w:val="22"/>
              </w:rPr>
              <w:t>Elective Rotation</w:t>
            </w:r>
          </w:p>
        </w:tc>
        <w:tc>
          <w:tcPr>
            <w:tcW w:w="4950" w:type="dxa"/>
          </w:tcPr>
          <w:p w14:paraId="090D9CD5" w14:textId="77777777" w:rsidR="00FF5D1D" w:rsidRPr="00060250" w:rsidRDefault="00FF5D1D" w:rsidP="006950AA">
            <w:pPr>
              <w:ind w:left="0" w:firstLine="0"/>
              <w:rPr>
                <w:rFonts w:ascii="Open Sans" w:hAnsi="Open Sans" w:cs="Open Sans"/>
                <w:sz w:val="22"/>
                <w:szCs w:val="22"/>
              </w:rPr>
            </w:pPr>
            <w:r w:rsidRPr="00060250">
              <w:rPr>
                <w:rFonts w:ascii="Open Sans" w:hAnsi="Open Sans" w:cs="Open Sans"/>
                <w:sz w:val="22"/>
                <w:szCs w:val="22"/>
              </w:rPr>
              <w:t>Preference for 10 patients daily (</w:t>
            </w:r>
            <w:r w:rsidRPr="00060250">
              <w:rPr>
                <w:rFonts w:ascii="Open Sans" w:hAnsi="Open Sans" w:cs="Open Sans"/>
                <w:i/>
                <w:sz w:val="22"/>
                <w:szCs w:val="22"/>
              </w:rPr>
              <w:t>dependent on area of practice</w:t>
            </w:r>
            <w:r w:rsidRPr="00060250">
              <w:rPr>
                <w:rFonts w:ascii="Open Sans" w:hAnsi="Open Sans" w:cs="Open Sans"/>
                <w:sz w:val="22"/>
                <w:szCs w:val="22"/>
              </w:rPr>
              <w:t>)</w:t>
            </w:r>
          </w:p>
        </w:tc>
      </w:tr>
    </w:tbl>
    <w:p w14:paraId="248A728E" w14:textId="77777777" w:rsidR="000356F7" w:rsidRPr="00060250" w:rsidRDefault="000356F7" w:rsidP="00FF5D1D">
      <w:pPr>
        <w:rPr>
          <w:rFonts w:ascii="Open Sans" w:hAnsi="Open Sans" w:cs="Open Sans"/>
        </w:rPr>
      </w:pPr>
    </w:p>
    <w:p w14:paraId="6E596715" w14:textId="77777777" w:rsidR="000356F7" w:rsidRPr="00060250" w:rsidRDefault="000356F7" w:rsidP="00FF5D1D">
      <w:pPr>
        <w:rPr>
          <w:rFonts w:ascii="Open Sans" w:hAnsi="Open Sans" w:cs="Open Sans"/>
        </w:rPr>
      </w:pPr>
      <w:r w:rsidRPr="00060250">
        <w:rPr>
          <w:rFonts w:ascii="Open Sans" w:hAnsi="Open Sans" w:cs="Open Sans"/>
        </w:rPr>
        <w:t>Time Logging</w:t>
      </w:r>
    </w:p>
    <w:p w14:paraId="76D484FD" w14:textId="09721064" w:rsidR="000356F7" w:rsidRPr="00060250" w:rsidRDefault="000356F7" w:rsidP="00FF5D1D">
      <w:pPr>
        <w:rPr>
          <w:rFonts w:ascii="Open Sans" w:hAnsi="Open Sans" w:cs="Open Sans"/>
        </w:rPr>
      </w:pPr>
      <w:r w:rsidRPr="00060250">
        <w:rPr>
          <w:rFonts w:ascii="Open Sans" w:hAnsi="Open Sans" w:cs="Open Sans"/>
        </w:rPr>
        <w:t>In addition to logging patient encounters, students are also required to log their time spent in a clinical rotation.  The time is logged on a daily basis, recording the hours you worked that particular day</w:t>
      </w:r>
      <w:r w:rsidRPr="00060250">
        <w:rPr>
          <w:rFonts w:ascii="Open Sans" w:hAnsi="Open Sans" w:cs="Open Sans"/>
          <w:b/>
        </w:rPr>
        <w:t>.  Do not log your hours based on the schedule you were given</w:t>
      </w:r>
      <w:r w:rsidR="00495BD1" w:rsidRPr="00060250">
        <w:rPr>
          <w:rFonts w:ascii="Open Sans" w:hAnsi="Open Sans" w:cs="Open Sans"/>
          <w:b/>
        </w:rPr>
        <w:t xml:space="preserve"> or what hours you </w:t>
      </w:r>
      <w:r w:rsidR="00704CB5" w:rsidRPr="00060250">
        <w:rPr>
          <w:rFonts w:ascii="Open Sans" w:hAnsi="Open Sans" w:cs="Open Sans"/>
          <w:b/>
        </w:rPr>
        <w:t>anticipate</w:t>
      </w:r>
      <w:r w:rsidR="00495BD1" w:rsidRPr="00060250">
        <w:rPr>
          <w:rFonts w:ascii="Open Sans" w:hAnsi="Open Sans" w:cs="Open Sans"/>
          <w:b/>
        </w:rPr>
        <w:t xml:space="preserve"> to work.  L</w:t>
      </w:r>
      <w:r w:rsidRPr="00060250">
        <w:rPr>
          <w:rFonts w:ascii="Open Sans" w:hAnsi="Open Sans" w:cs="Open Sans"/>
          <w:b/>
        </w:rPr>
        <w:t>og your actual hours worked</w:t>
      </w:r>
      <w:r w:rsidR="00495BD1" w:rsidRPr="00060250">
        <w:rPr>
          <w:rFonts w:ascii="Open Sans" w:hAnsi="Open Sans" w:cs="Open Sans"/>
          <w:b/>
        </w:rPr>
        <w:t xml:space="preserve"> please</w:t>
      </w:r>
      <w:r w:rsidRPr="00060250">
        <w:rPr>
          <w:rFonts w:ascii="Open Sans" w:hAnsi="Open Sans" w:cs="Open Sans"/>
          <w:b/>
        </w:rPr>
        <w:t xml:space="preserve">.  </w:t>
      </w:r>
      <w:r w:rsidRPr="00060250">
        <w:rPr>
          <w:rFonts w:ascii="Open Sans" w:hAnsi="Open Sans" w:cs="Open Sans"/>
        </w:rPr>
        <w:t xml:space="preserve">If you have the opportunity to attend a presentation or another type of learning opportunity </w:t>
      </w:r>
      <w:r w:rsidR="00F6397A" w:rsidRPr="00060250">
        <w:rPr>
          <w:rFonts w:ascii="Open Sans" w:hAnsi="Open Sans" w:cs="Open Sans"/>
        </w:rPr>
        <w:t xml:space="preserve">on a day you </w:t>
      </w:r>
      <w:r w:rsidRPr="00060250">
        <w:rPr>
          <w:rFonts w:ascii="Open Sans" w:hAnsi="Open Sans" w:cs="Open Sans"/>
        </w:rPr>
        <w:t xml:space="preserve">would be in clinic, please record that as time worked but label it as </w:t>
      </w:r>
      <w:r w:rsidR="00704CB5" w:rsidRPr="00060250">
        <w:rPr>
          <w:rFonts w:ascii="Open Sans" w:hAnsi="Open Sans" w:cs="Open Sans"/>
          <w:b/>
          <w:i/>
        </w:rPr>
        <w:t>conference</w:t>
      </w:r>
      <w:r w:rsidRPr="00060250">
        <w:rPr>
          <w:rFonts w:ascii="Open Sans" w:hAnsi="Open Sans" w:cs="Open Sans"/>
        </w:rPr>
        <w:t xml:space="preserve">.  In the case of an absence, please document only 10 minutes on that day to have </w:t>
      </w:r>
      <w:proofErr w:type="spellStart"/>
      <w:r w:rsidR="00D85CBA" w:rsidRPr="00060250">
        <w:rPr>
          <w:rFonts w:ascii="Open Sans" w:hAnsi="Open Sans" w:cs="Open Sans"/>
        </w:rPr>
        <w:t>E</w:t>
      </w:r>
      <w:r w:rsidR="008228DD" w:rsidRPr="00060250">
        <w:rPr>
          <w:rFonts w:ascii="Open Sans" w:hAnsi="Open Sans" w:cs="Open Sans"/>
        </w:rPr>
        <w:t>xxat</w:t>
      </w:r>
      <w:proofErr w:type="spellEnd"/>
      <w:r w:rsidRPr="00060250">
        <w:rPr>
          <w:rFonts w:ascii="Open Sans" w:hAnsi="Open Sans" w:cs="Open Sans"/>
        </w:rPr>
        <w:t xml:space="preserve"> recognize it as a day you recorded.  In the notes section, please explain the reason for the absence (illness, discretionary day, holiday, </w:t>
      </w:r>
      <w:r w:rsidR="00A57BD8" w:rsidRPr="00060250">
        <w:rPr>
          <w:rFonts w:ascii="Open Sans" w:hAnsi="Open Sans" w:cs="Open Sans"/>
        </w:rPr>
        <w:t>etc.</w:t>
      </w:r>
      <w:r w:rsidRPr="00060250">
        <w:rPr>
          <w:rFonts w:ascii="Open Sans" w:hAnsi="Open Sans" w:cs="Open Sans"/>
        </w:rPr>
        <w:t>).  As with the patient logging, a report is run on Monday of each week to monitor the total hours that a student in spending in clinic</w:t>
      </w:r>
      <w:r w:rsidR="001B544A" w:rsidRPr="00060250">
        <w:rPr>
          <w:rFonts w:ascii="Open Sans" w:hAnsi="Open Sans" w:cs="Open Sans"/>
        </w:rPr>
        <w:t>.</w:t>
      </w:r>
      <w:r w:rsidR="001B544A" w:rsidRPr="00060250">
        <w:rPr>
          <w:rFonts w:ascii="Open Sans" w:hAnsi="Open Sans" w:cs="Open Sans"/>
          <w:b/>
        </w:rPr>
        <w:t>*</w:t>
      </w:r>
      <w:r w:rsidRPr="00060250">
        <w:rPr>
          <w:rFonts w:ascii="Open Sans" w:hAnsi="Open Sans" w:cs="Open Sans"/>
        </w:rPr>
        <w:t xml:space="preserve"> If your hours are not recorded, you will be contacted by the </w:t>
      </w:r>
      <w:r w:rsidR="00A55090" w:rsidRPr="00060250">
        <w:rPr>
          <w:rFonts w:ascii="Open Sans" w:hAnsi="Open Sans" w:cs="Open Sans"/>
        </w:rPr>
        <w:t xml:space="preserve">CED </w:t>
      </w:r>
      <w:r w:rsidRPr="00060250">
        <w:rPr>
          <w:rFonts w:ascii="Open Sans" w:hAnsi="Open Sans" w:cs="Open Sans"/>
        </w:rPr>
        <w:t xml:space="preserve">or </w:t>
      </w:r>
      <w:r w:rsidR="00A55090" w:rsidRPr="00060250">
        <w:rPr>
          <w:rFonts w:ascii="Open Sans" w:hAnsi="Open Sans" w:cs="Open Sans"/>
        </w:rPr>
        <w:t>P</w:t>
      </w:r>
      <w:r w:rsidR="000B0EC8" w:rsidRPr="00060250">
        <w:rPr>
          <w:rFonts w:ascii="Open Sans" w:hAnsi="Open Sans" w:cs="Open Sans"/>
        </w:rPr>
        <w:t>MS</w:t>
      </w:r>
      <w:r w:rsidRPr="00060250">
        <w:rPr>
          <w:rFonts w:ascii="Open Sans" w:hAnsi="Open Sans" w:cs="Open Sans"/>
        </w:rPr>
        <w:t xml:space="preserve">.  If a student has to be contacted </w:t>
      </w:r>
      <w:r w:rsidR="007327E1" w:rsidRPr="00060250">
        <w:rPr>
          <w:rFonts w:ascii="Open Sans" w:hAnsi="Open Sans" w:cs="Open Sans"/>
        </w:rPr>
        <w:t>three</w:t>
      </w:r>
      <w:r w:rsidRPr="00060250">
        <w:rPr>
          <w:rFonts w:ascii="Open Sans" w:hAnsi="Open Sans" w:cs="Open Sans"/>
        </w:rPr>
        <w:t xml:space="preserve"> times, they will be referred to the </w:t>
      </w:r>
      <w:r w:rsidR="00A55090" w:rsidRPr="00060250">
        <w:rPr>
          <w:rFonts w:ascii="Open Sans" w:hAnsi="Open Sans" w:cs="Open Sans"/>
        </w:rPr>
        <w:t>Progress and Promotion Committee</w:t>
      </w:r>
      <w:r w:rsidRPr="00060250">
        <w:rPr>
          <w:rFonts w:ascii="Open Sans" w:hAnsi="Open Sans" w:cs="Open Sans"/>
        </w:rPr>
        <w:t xml:space="preserve"> for a non-professional behavior review.  In the event that your hours</w:t>
      </w:r>
      <w:r w:rsidR="000B0EC8" w:rsidRPr="00060250">
        <w:rPr>
          <w:rFonts w:ascii="Open Sans" w:hAnsi="Open Sans" w:cs="Open Sans"/>
        </w:rPr>
        <w:t xml:space="preserve"> are low, please contact the CED</w:t>
      </w:r>
      <w:r w:rsidRPr="00060250">
        <w:rPr>
          <w:rFonts w:ascii="Open Sans" w:hAnsi="Open Sans" w:cs="Open Sans"/>
        </w:rPr>
        <w:t xml:space="preserve"> or </w:t>
      </w:r>
      <w:r w:rsidR="000B0EC8" w:rsidRPr="00060250">
        <w:rPr>
          <w:rFonts w:ascii="Open Sans" w:hAnsi="Open Sans" w:cs="Open Sans"/>
        </w:rPr>
        <w:t>PMS</w:t>
      </w:r>
      <w:r w:rsidRPr="00060250">
        <w:rPr>
          <w:rFonts w:ascii="Open Sans" w:hAnsi="Open Sans" w:cs="Open Sans"/>
        </w:rPr>
        <w:t xml:space="preserve"> to report</w:t>
      </w:r>
      <w:r w:rsidR="00B80C54" w:rsidRPr="00060250">
        <w:rPr>
          <w:rFonts w:ascii="Open Sans" w:hAnsi="Open Sans" w:cs="Open Sans"/>
        </w:rPr>
        <w:t xml:space="preserve"> the circumstance for the low hours. </w:t>
      </w:r>
      <w:r w:rsidR="00704CB5" w:rsidRPr="00060250">
        <w:rPr>
          <w:rFonts w:ascii="Open Sans" w:hAnsi="Open Sans" w:cs="Open Sans"/>
        </w:rPr>
        <w:t xml:space="preserve"> It is understood that if there is a holiday during the work week,</w:t>
      </w:r>
      <w:r w:rsidR="000E7DE8" w:rsidRPr="00060250">
        <w:rPr>
          <w:rFonts w:ascii="Open Sans" w:hAnsi="Open Sans" w:cs="Open Sans"/>
        </w:rPr>
        <w:t xml:space="preserve"> or</w:t>
      </w:r>
      <w:r w:rsidR="00704CB5" w:rsidRPr="00060250">
        <w:rPr>
          <w:rFonts w:ascii="Open Sans" w:hAnsi="Open Sans" w:cs="Open Sans"/>
        </w:rPr>
        <w:t xml:space="preserve"> if your preceptor t</w:t>
      </w:r>
      <w:r w:rsidR="000E7DE8" w:rsidRPr="00060250">
        <w:rPr>
          <w:rFonts w:ascii="Open Sans" w:hAnsi="Open Sans" w:cs="Open Sans"/>
        </w:rPr>
        <w:t xml:space="preserve">akes vacation or has day(s) off, </w:t>
      </w:r>
      <w:r w:rsidR="00704CB5" w:rsidRPr="00060250">
        <w:rPr>
          <w:rFonts w:ascii="Open Sans" w:hAnsi="Open Sans" w:cs="Open Sans"/>
        </w:rPr>
        <w:t xml:space="preserve">that </w:t>
      </w:r>
      <w:r w:rsidR="000E7DE8" w:rsidRPr="00060250">
        <w:rPr>
          <w:rFonts w:ascii="Open Sans" w:hAnsi="Open Sans" w:cs="Open Sans"/>
        </w:rPr>
        <w:t xml:space="preserve">it </w:t>
      </w:r>
      <w:r w:rsidR="00704CB5" w:rsidRPr="00060250">
        <w:rPr>
          <w:rFonts w:ascii="Open Sans" w:hAnsi="Open Sans" w:cs="Open Sans"/>
        </w:rPr>
        <w:t xml:space="preserve">will affect your hours logged.  We ask that you still notify the program.  </w:t>
      </w:r>
      <w:r w:rsidR="00B80C54" w:rsidRPr="00060250">
        <w:rPr>
          <w:rFonts w:ascii="Open Sans" w:hAnsi="Open Sans" w:cs="Open Sans"/>
        </w:rPr>
        <w:t xml:space="preserve"> If the program is not notified of a reason for the low hours, the </w:t>
      </w:r>
      <w:r w:rsidR="00A55090" w:rsidRPr="00060250">
        <w:rPr>
          <w:rFonts w:ascii="Open Sans" w:hAnsi="Open Sans" w:cs="Open Sans"/>
        </w:rPr>
        <w:t>CED</w:t>
      </w:r>
      <w:r w:rsidR="00B80C54" w:rsidRPr="00060250">
        <w:rPr>
          <w:rFonts w:ascii="Open Sans" w:hAnsi="Open Sans" w:cs="Open Sans"/>
        </w:rPr>
        <w:t xml:space="preserve"> or </w:t>
      </w:r>
      <w:r w:rsidR="00A55090" w:rsidRPr="00060250">
        <w:rPr>
          <w:rFonts w:ascii="Open Sans" w:hAnsi="Open Sans" w:cs="Open Sans"/>
        </w:rPr>
        <w:t>P</w:t>
      </w:r>
      <w:r w:rsidR="000B0EC8" w:rsidRPr="00060250">
        <w:rPr>
          <w:rFonts w:ascii="Open Sans" w:hAnsi="Open Sans" w:cs="Open Sans"/>
        </w:rPr>
        <w:t>MS</w:t>
      </w:r>
      <w:r w:rsidR="00B80C54" w:rsidRPr="00060250">
        <w:rPr>
          <w:rFonts w:ascii="Open Sans" w:hAnsi="Open Sans" w:cs="Open Sans"/>
        </w:rPr>
        <w:t xml:space="preserve"> will be contacting the student.  This will count as one of your </w:t>
      </w:r>
      <w:r w:rsidR="007327E1" w:rsidRPr="00060250">
        <w:rPr>
          <w:rFonts w:ascii="Open Sans" w:hAnsi="Open Sans" w:cs="Open Sans"/>
        </w:rPr>
        <w:t>three</w:t>
      </w:r>
      <w:r w:rsidR="00B80C54" w:rsidRPr="00060250">
        <w:rPr>
          <w:rFonts w:ascii="Open Sans" w:hAnsi="Open Sans" w:cs="Open Sans"/>
        </w:rPr>
        <w:t xml:space="preserve"> reminders.</w:t>
      </w:r>
    </w:p>
    <w:p w14:paraId="51FEE18F" w14:textId="77777777" w:rsidR="001B544A" w:rsidRPr="00060250" w:rsidRDefault="001B544A" w:rsidP="00FF5D1D">
      <w:pPr>
        <w:rPr>
          <w:rFonts w:ascii="Open Sans" w:hAnsi="Open Sans" w:cs="Open Sans"/>
          <w:szCs w:val="24"/>
        </w:rPr>
      </w:pPr>
    </w:p>
    <w:p w14:paraId="3A200A55" w14:textId="5C30D7B1" w:rsidR="001B544A" w:rsidRPr="00060250" w:rsidRDefault="001B544A" w:rsidP="00FF5D1D">
      <w:pPr>
        <w:rPr>
          <w:rFonts w:ascii="Open Sans" w:hAnsi="Open Sans" w:cs="Open Sans"/>
          <w:b/>
          <w:sz w:val="24"/>
          <w:szCs w:val="24"/>
        </w:rPr>
      </w:pPr>
      <w:r w:rsidRPr="00060250">
        <w:rPr>
          <w:rFonts w:ascii="Open Sans" w:hAnsi="Open Sans" w:cs="Open Sans"/>
          <w:b/>
        </w:rPr>
        <w:t xml:space="preserve">*All weekly logging (patient or time) must be completed in </w:t>
      </w:r>
      <w:r w:rsidR="00D85CBA" w:rsidRPr="00060250">
        <w:rPr>
          <w:rFonts w:ascii="Open Sans" w:hAnsi="Open Sans" w:cs="Open Sans"/>
          <w:b/>
        </w:rPr>
        <w:t>EXXAT</w:t>
      </w:r>
      <w:r w:rsidRPr="00060250">
        <w:rPr>
          <w:rFonts w:ascii="Open Sans" w:hAnsi="Open Sans" w:cs="Open Sans"/>
          <w:b/>
        </w:rPr>
        <w:t xml:space="preserve"> by Monday morning at 8</w:t>
      </w:r>
      <w:r w:rsidR="005900E6" w:rsidRPr="00060250">
        <w:rPr>
          <w:rFonts w:ascii="Open Sans" w:hAnsi="Open Sans" w:cs="Open Sans"/>
          <w:b/>
        </w:rPr>
        <w:t xml:space="preserve"> </w:t>
      </w:r>
      <w:r w:rsidRPr="00060250">
        <w:rPr>
          <w:rFonts w:ascii="Open Sans" w:hAnsi="Open Sans" w:cs="Open Sans"/>
          <w:b/>
        </w:rPr>
        <w:t>am during every rotation</w:t>
      </w:r>
      <w:r w:rsidR="00C17BD0" w:rsidRPr="00060250">
        <w:rPr>
          <w:rFonts w:ascii="Open Sans" w:hAnsi="Open Sans" w:cs="Open Sans"/>
          <w:b/>
        </w:rPr>
        <w:t xml:space="preserve"> AND by the last Thursday of the rotation by 8 am</w:t>
      </w:r>
      <w:r w:rsidRPr="00060250">
        <w:rPr>
          <w:rFonts w:ascii="Open Sans" w:hAnsi="Open Sans" w:cs="Open Sans"/>
          <w:b/>
          <w:sz w:val="24"/>
          <w:szCs w:val="24"/>
        </w:rPr>
        <w:t>.</w:t>
      </w:r>
    </w:p>
    <w:p w14:paraId="7A39417B" w14:textId="77777777" w:rsidR="00FF321D" w:rsidRPr="00060250" w:rsidRDefault="00FF321D" w:rsidP="00FF5D1D">
      <w:pPr>
        <w:rPr>
          <w:rFonts w:ascii="Open Sans" w:hAnsi="Open Sans" w:cs="Open Sans"/>
        </w:rPr>
      </w:pPr>
    </w:p>
    <w:p w14:paraId="01920D63" w14:textId="77777777" w:rsidR="00FF321D" w:rsidRPr="00060250" w:rsidRDefault="00FF321D" w:rsidP="00FF5D1D">
      <w:pPr>
        <w:rPr>
          <w:rFonts w:ascii="Open Sans" w:hAnsi="Open Sans" w:cs="Open Sans"/>
        </w:rPr>
      </w:pPr>
      <w:r w:rsidRPr="00060250">
        <w:rPr>
          <w:rFonts w:ascii="Open Sans" w:hAnsi="Open Sans" w:cs="Open Sans"/>
        </w:rPr>
        <w:t>Clerkship Duty Hours</w:t>
      </w:r>
    </w:p>
    <w:p w14:paraId="5B1852A0" w14:textId="77EB92D5" w:rsidR="00FF321D" w:rsidRPr="00060250" w:rsidRDefault="00FF321D" w:rsidP="00FF5D1D">
      <w:pPr>
        <w:rPr>
          <w:rFonts w:ascii="Open Sans" w:hAnsi="Open Sans" w:cs="Open Sans"/>
        </w:rPr>
      </w:pPr>
      <w:r w:rsidRPr="00060250">
        <w:rPr>
          <w:rFonts w:ascii="Open Sans" w:hAnsi="Open Sans" w:cs="Open Sans"/>
        </w:rPr>
        <w:lastRenderedPageBreak/>
        <w:t>The goals of PA students and the faculty are one and the same: to get the best medical education</w:t>
      </w:r>
      <w:r w:rsidR="00C45BE1" w:rsidRPr="00060250">
        <w:rPr>
          <w:rFonts w:ascii="Open Sans" w:hAnsi="Open Sans" w:cs="Open Sans"/>
        </w:rPr>
        <w:t xml:space="preserve"> and the </w:t>
      </w:r>
      <w:r w:rsidRPr="00060250">
        <w:rPr>
          <w:rFonts w:ascii="Open Sans" w:hAnsi="Open Sans" w:cs="Open Sans"/>
        </w:rPr>
        <w:t>most clinical exposure as possible while not ignoring overall mental and physical wellbeing. Attention needs to be paid to both duty/work hours and personal time.</w:t>
      </w:r>
    </w:p>
    <w:p w14:paraId="4F269ECA" w14:textId="77777777" w:rsidR="00FF5D1D" w:rsidRPr="00060250" w:rsidRDefault="00FF5D1D" w:rsidP="00FF5D1D">
      <w:pPr>
        <w:rPr>
          <w:rFonts w:ascii="Open Sans" w:hAnsi="Open Sans" w:cs="Open Sans"/>
        </w:rPr>
      </w:pPr>
    </w:p>
    <w:p w14:paraId="17A68872" w14:textId="77777777" w:rsidR="00FF321D" w:rsidRPr="00060250" w:rsidRDefault="00FF321D" w:rsidP="00FF5D1D">
      <w:pPr>
        <w:rPr>
          <w:rFonts w:ascii="Open Sans" w:hAnsi="Open Sans" w:cs="Open Sans"/>
        </w:rPr>
      </w:pPr>
      <w:r w:rsidRPr="00060250">
        <w:rPr>
          <w:rFonts w:ascii="Open Sans" w:hAnsi="Open Sans" w:cs="Open Sans"/>
          <w:b/>
          <w:u w:val="single"/>
        </w:rPr>
        <w:t>Work hour rules have been developed for residents, but similar rules have not been developed for PA students</w:t>
      </w:r>
      <w:r w:rsidRPr="00060250">
        <w:rPr>
          <w:rFonts w:ascii="Open Sans" w:hAnsi="Open Sans" w:cs="Open Sans"/>
        </w:rPr>
        <w:t>. There are obvious differences in terms of goals, reimbursement, and responsibilities between residents and PA students. Nonetheless, some guideli</w:t>
      </w:r>
      <w:r w:rsidR="005900E6" w:rsidRPr="00060250">
        <w:rPr>
          <w:rFonts w:ascii="Open Sans" w:hAnsi="Open Sans" w:cs="Open Sans"/>
        </w:rPr>
        <w:t>nes for students are as follows:</w:t>
      </w:r>
    </w:p>
    <w:p w14:paraId="6ACD47D1" w14:textId="77777777" w:rsidR="00FF5D1D" w:rsidRPr="00060250" w:rsidRDefault="00FF5D1D" w:rsidP="00FF5D1D">
      <w:pPr>
        <w:rPr>
          <w:rFonts w:ascii="Open Sans" w:hAnsi="Open Sans" w:cs="Open Sans"/>
        </w:rPr>
      </w:pPr>
    </w:p>
    <w:p w14:paraId="604904ED" w14:textId="77777777" w:rsidR="00FF321D" w:rsidRPr="00060250" w:rsidRDefault="00FF321D" w:rsidP="005E4CDD">
      <w:pPr>
        <w:rPr>
          <w:rFonts w:ascii="Open Sans" w:hAnsi="Open Sans" w:cs="Open Sans"/>
          <w:b/>
        </w:rPr>
      </w:pPr>
      <w:r w:rsidRPr="00060250">
        <w:rPr>
          <w:rFonts w:ascii="Open Sans" w:hAnsi="Open Sans" w:cs="Open Sans"/>
          <w:b/>
        </w:rPr>
        <w:t>Clerkships WITH call</w:t>
      </w:r>
    </w:p>
    <w:p w14:paraId="6C4ED66E" w14:textId="77777777" w:rsidR="00FF321D" w:rsidRPr="00060250" w:rsidRDefault="00FF321D" w:rsidP="005C6FA8">
      <w:pPr>
        <w:pStyle w:val="ListParagraph"/>
        <w:numPr>
          <w:ilvl w:val="0"/>
          <w:numId w:val="11"/>
        </w:numPr>
        <w:ind w:left="1080"/>
        <w:rPr>
          <w:rFonts w:ascii="Open Sans" w:hAnsi="Open Sans" w:cs="Open Sans"/>
        </w:rPr>
      </w:pPr>
      <w:r w:rsidRPr="00060250">
        <w:rPr>
          <w:rFonts w:ascii="Open Sans" w:hAnsi="Open Sans" w:cs="Open Sans"/>
        </w:rPr>
        <w:t>No more than 80 hours of awake time in the hospital or clinic per week.</w:t>
      </w:r>
    </w:p>
    <w:p w14:paraId="27852E1A" w14:textId="77777777" w:rsidR="00FF321D" w:rsidRPr="00060250" w:rsidRDefault="00FF321D" w:rsidP="005C6FA8">
      <w:pPr>
        <w:pStyle w:val="ListParagraph"/>
        <w:numPr>
          <w:ilvl w:val="0"/>
          <w:numId w:val="11"/>
        </w:numPr>
        <w:ind w:left="1080"/>
        <w:rPr>
          <w:rFonts w:ascii="Open Sans" w:hAnsi="Open Sans" w:cs="Open Sans"/>
        </w:rPr>
      </w:pPr>
      <w:r w:rsidRPr="00060250">
        <w:rPr>
          <w:rFonts w:ascii="Open Sans" w:hAnsi="Open Sans" w:cs="Open Sans"/>
        </w:rPr>
        <w:t>Students should have at least one full day off per week, averaged over a month.</w:t>
      </w:r>
    </w:p>
    <w:p w14:paraId="3B4663E7" w14:textId="77777777" w:rsidR="00FF321D" w:rsidRPr="00060250" w:rsidRDefault="00FF321D" w:rsidP="005C6FA8">
      <w:pPr>
        <w:pStyle w:val="ListParagraph"/>
        <w:numPr>
          <w:ilvl w:val="0"/>
          <w:numId w:val="11"/>
        </w:numPr>
        <w:ind w:left="1080"/>
        <w:rPr>
          <w:rFonts w:ascii="Open Sans" w:hAnsi="Open Sans" w:cs="Open Sans"/>
          <w:b/>
        </w:rPr>
      </w:pPr>
      <w:r w:rsidRPr="00060250">
        <w:rPr>
          <w:rFonts w:ascii="Open Sans" w:hAnsi="Open Sans" w:cs="Open Sans"/>
          <w:b/>
        </w:rPr>
        <w:t>Always check out with the preceptor before leaving for the day.</w:t>
      </w:r>
    </w:p>
    <w:p w14:paraId="16736133" w14:textId="77777777" w:rsidR="00FF321D" w:rsidRPr="00060250" w:rsidRDefault="00FF321D" w:rsidP="00FF5D1D">
      <w:pPr>
        <w:ind w:left="374"/>
        <w:rPr>
          <w:rFonts w:ascii="Open Sans" w:hAnsi="Open Sans" w:cs="Open Sans"/>
        </w:rPr>
      </w:pPr>
    </w:p>
    <w:p w14:paraId="6364918E" w14:textId="77777777" w:rsidR="00FF321D" w:rsidRPr="00060250" w:rsidRDefault="00FF321D" w:rsidP="005E4CDD">
      <w:pPr>
        <w:rPr>
          <w:rFonts w:ascii="Open Sans" w:hAnsi="Open Sans" w:cs="Open Sans"/>
          <w:b/>
        </w:rPr>
      </w:pPr>
      <w:r w:rsidRPr="00060250">
        <w:rPr>
          <w:rFonts w:ascii="Open Sans" w:hAnsi="Open Sans" w:cs="Open Sans"/>
          <w:b/>
        </w:rPr>
        <w:t>Clerkships WITHOUT call</w:t>
      </w:r>
    </w:p>
    <w:p w14:paraId="2430DEFC" w14:textId="77777777" w:rsidR="00FF321D" w:rsidRPr="00060250" w:rsidRDefault="00FF321D" w:rsidP="005C6FA8">
      <w:pPr>
        <w:pStyle w:val="ListParagraph"/>
        <w:numPr>
          <w:ilvl w:val="0"/>
          <w:numId w:val="12"/>
        </w:numPr>
        <w:rPr>
          <w:rFonts w:ascii="Open Sans" w:hAnsi="Open Sans" w:cs="Open Sans"/>
        </w:rPr>
      </w:pPr>
      <w:r w:rsidRPr="00060250">
        <w:rPr>
          <w:rFonts w:ascii="Open Sans" w:hAnsi="Open Sans" w:cs="Open Sans"/>
        </w:rPr>
        <w:t>No more than 80 hours of awake time in the hospital or clinic per week.</w:t>
      </w:r>
    </w:p>
    <w:p w14:paraId="01E740B1" w14:textId="77777777" w:rsidR="00FF321D" w:rsidRPr="00060250" w:rsidRDefault="00FF321D" w:rsidP="005C6FA8">
      <w:pPr>
        <w:pStyle w:val="ListParagraph"/>
        <w:numPr>
          <w:ilvl w:val="0"/>
          <w:numId w:val="12"/>
        </w:numPr>
        <w:rPr>
          <w:rFonts w:ascii="Open Sans" w:hAnsi="Open Sans" w:cs="Open Sans"/>
        </w:rPr>
      </w:pPr>
      <w:r w:rsidRPr="00060250">
        <w:rPr>
          <w:rFonts w:ascii="Open Sans" w:hAnsi="Open Sans" w:cs="Open Sans"/>
          <w:b/>
          <w:u w:val="single"/>
        </w:rPr>
        <w:t>Feel free to go in early or stay late</w:t>
      </w:r>
      <w:r w:rsidRPr="00060250">
        <w:rPr>
          <w:rFonts w:ascii="Open Sans" w:hAnsi="Open Sans" w:cs="Open Sans"/>
        </w:rPr>
        <w:t>. Students may go in early or stay late by the discretion of their preceptor. The program recognizes that family and personal obligations are important and need to be balanced.</w:t>
      </w:r>
    </w:p>
    <w:p w14:paraId="1FA9834B" w14:textId="77777777" w:rsidR="00FF321D" w:rsidRPr="00060250" w:rsidRDefault="00FF321D" w:rsidP="005C6FA8">
      <w:pPr>
        <w:pStyle w:val="ListParagraph"/>
        <w:numPr>
          <w:ilvl w:val="0"/>
          <w:numId w:val="12"/>
        </w:numPr>
        <w:rPr>
          <w:rFonts w:ascii="Open Sans" w:hAnsi="Open Sans" w:cs="Open Sans"/>
        </w:rPr>
      </w:pPr>
      <w:r w:rsidRPr="00060250">
        <w:rPr>
          <w:rFonts w:ascii="Open Sans" w:hAnsi="Open Sans" w:cs="Open Sans"/>
        </w:rPr>
        <w:t>Students should have at least one full day off per week, averaged over a month.</w:t>
      </w:r>
    </w:p>
    <w:p w14:paraId="451EA88B" w14:textId="77777777" w:rsidR="00FF321D" w:rsidRPr="00060250" w:rsidRDefault="00FF321D" w:rsidP="005C6FA8">
      <w:pPr>
        <w:pStyle w:val="ListParagraph"/>
        <w:numPr>
          <w:ilvl w:val="0"/>
          <w:numId w:val="12"/>
        </w:numPr>
        <w:rPr>
          <w:rFonts w:ascii="Open Sans" w:hAnsi="Open Sans" w:cs="Open Sans"/>
          <w:b/>
        </w:rPr>
      </w:pPr>
      <w:r w:rsidRPr="00060250">
        <w:rPr>
          <w:rFonts w:ascii="Open Sans" w:hAnsi="Open Sans" w:cs="Open Sans"/>
          <w:b/>
        </w:rPr>
        <w:t>Always check out with the preceptor before leaving for the day</w:t>
      </w:r>
      <w:r w:rsidR="005900E6" w:rsidRPr="00060250">
        <w:rPr>
          <w:rFonts w:ascii="Open Sans" w:hAnsi="Open Sans" w:cs="Open Sans"/>
          <w:b/>
        </w:rPr>
        <w:t>.</w:t>
      </w:r>
    </w:p>
    <w:p w14:paraId="4434B43D" w14:textId="77777777" w:rsidR="008C5D05" w:rsidRPr="00060250" w:rsidRDefault="008C5D05" w:rsidP="00FF5D1D">
      <w:pPr>
        <w:rPr>
          <w:rFonts w:ascii="Open Sans" w:hAnsi="Open Sans" w:cs="Open Sans"/>
        </w:rPr>
      </w:pPr>
    </w:p>
    <w:p w14:paraId="34F35689" w14:textId="0FA4CA1D" w:rsidR="008C5D05" w:rsidRPr="00060250" w:rsidRDefault="00FF5D1D" w:rsidP="00FF5D1D">
      <w:pPr>
        <w:pStyle w:val="Heading2"/>
        <w:rPr>
          <w:rFonts w:ascii="Open Sans" w:hAnsi="Open Sans" w:cs="Open Sans"/>
        </w:rPr>
      </w:pPr>
      <w:bookmarkStart w:id="57" w:name="_Toc155361417"/>
      <w:r w:rsidRPr="00060250">
        <w:rPr>
          <w:rFonts w:ascii="Open Sans" w:hAnsi="Open Sans" w:cs="Open Sans"/>
        </w:rPr>
        <w:t>Remediation</w:t>
      </w:r>
      <w:bookmarkEnd w:id="57"/>
    </w:p>
    <w:p w14:paraId="764B9F75" w14:textId="77777777" w:rsidR="000356F7" w:rsidRPr="00060250" w:rsidRDefault="000356F7" w:rsidP="00FF5D1D">
      <w:pPr>
        <w:rPr>
          <w:rFonts w:ascii="Open Sans" w:hAnsi="Open Sans" w:cs="Open Sans"/>
        </w:rPr>
      </w:pPr>
    </w:p>
    <w:p w14:paraId="4E31359A" w14:textId="77777777" w:rsidR="00E040D2" w:rsidRPr="00060250" w:rsidRDefault="00E040D2" w:rsidP="00E040D2">
      <w:pPr>
        <w:pStyle w:val="NormalTG"/>
        <w:rPr>
          <w:rFonts w:ascii="Open Sans" w:hAnsi="Open Sans" w:cs="Open Sans"/>
          <w:szCs w:val="22"/>
        </w:rPr>
      </w:pPr>
      <w:r w:rsidRPr="00060250">
        <w:rPr>
          <w:rFonts w:ascii="Open Sans" w:hAnsi="Open Sans" w:cs="Open Sans"/>
          <w:szCs w:val="22"/>
        </w:rPr>
        <w:t>Student progress is monitored and documented in a manner that promptly identifies deficiencies in knowledge or skills and establishes means for remediation as described herein:</w:t>
      </w:r>
    </w:p>
    <w:p w14:paraId="50E23693" w14:textId="77777777" w:rsidR="00E040D2" w:rsidRPr="00060250" w:rsidRDefault="00E040D2" w:rsidP="00E040D2">
      <w:pPr>
        <w:pStyle w:val="NormalTG"/>
        <w:rPr>
          <w:rFonts w:ascii="Open Sans" w:hAnsi="Open Sans" w:cs="Open Sans"/>
          <w:szCs w:val="22"/>
        </w:rPr>
      </w:pPr>
    </w:p>
    <w:p w14:paraId="1154993F" w14:textId="72C23CA4" w:rsidR="00E040D2" w:rsidRPr="00060250" w:rsidRDefault="00E040D2" w:rsidP="005C6FA8">
      <w:pPr>
        <w:pStyle w:val="NormalTG"/>
        <w:numPr>
          <w:ilvl w:val="0"/>
          <w:numId w:val="20"/>
        </w:numPr>
        <w:rPr>
          <w:rFonts w:ascii="Open Sans" w:hAnsi="Open Sans" w:cs="Open Sans"/>
        </w:rPr>
      </w:pPr>
      <w:r w:rsidRPr="00060250">
        <w:rPr>
          <w:rFonts w:ascii="Open Sans" w:hAnsi="Open Sans" w:cs="Open Sans"/>
        </w:rPr>
        <w:t xml:space="preserve">A student receiving a “C” in a didactic course or “C” grade in a SCPE course, a failed end of rotation exam or failed OSCE will remediate the identified area(s) of deficiency. The specific remediation plan developed is at the discretion of the course instructor in collaboration with the Didactic Education Director and the faculty advisor for didactic courses and the Clinical Education Director with collaboration of the </w:t>
      </w:r>
      <w:r w:rsidR="00C17BD0" w:rsidRPr="00060250">
        <w:rPr>
          <w:rFonts w:ascii="Open Sans" w:hAnsi="Open Sans" w:cs="Open Sans"/>
        </w:rPr>
        <w:t>f</w:t>
      </w:r>
      <w:r w:rsidRPr="00060250">
        <w:rPr>
          <w:rFonts w:ascii="Open Sans" w:hAnsi="Open Sans" w:cs="Open Sans"/>
        </w:rPr>
        <w:t xml:space="preserve">aculty </w:t>
      </w:r>
      <w:r w:rsidR="00C17BD0" w:rsidRPr="00060250">
        <w:rPr>
          <w:rFonts w:ascii="Open Sans" w:hAnsi="Open Sans" w:cs="Open Sans"/>
        </w:rPr>
        <w:t>a</w:t>
      </w:r>
      <w:r w:rsidRPr="00060250">
        <w:rPr>
          <w:rFonts w:ascii="Open Sans" w:hAnsi="Open Sans" w:cs="Open Sans"/>
        </w:rPr>
        <w:t>dvisor and Clinical Preceptor for SCPE courses and may include but is not limited to:</w:t>
      </w:r>
    </w:p>
    <w:p w14:paraId="7587B251" w14:textId="5A198B4A"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Reading assignments.</w:t>
      </w:r>
    </w:p>
    <w:p w14:paraId="70C6DE2B" w14:textId="1413038C"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Written completion of selected course learning objectives with reference</w:t>
      </w:r>
      <w:r w:rsidR="009F292B" w:rsidRPr="00060250">
        <w:rPr>
          <w:rFonts w:ascii="Open Sans" w:hAnsi="Open Sans" w:cs="Open Sans"/>
          <w:szCs w:val="22"/>
        </w:rPr>
        <w:t xml:space="preserve"> </w:t>
      </w:r>
      <w:r w:rsidRPr="00060250">
        <w:rPr>
          <w:rFonts w:ascii="Open Sans" w:hAnsi="Open Sans" w:cs="Open Sans"/>
          <w:szCs w:val="22"/>
        </w:rPr>
        <w:t>citations.</w:t>
      </w:r>
    </w:p>
    <w:p w14:paraId="18460F6F" w14:textId="510D3B42"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Written response to selected exam items with reference citations.</w:t>
      </w:r>
    </w:p>
    <w:p w14:paraId="52CAD9E2" w14:textId="03A741B9"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Problem-based learning exercises focused on area(s) of weakness.</w:t>
      </w:r>
    </w:p>
    <w:p w14:paraId="4B1594A8" w14:textId="42911B84"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Written self-reflection exercise.</w:t>
      </w:r>
    </w:p>
    <w:p w14:paraId="6AEF4569" w14:textId="77777777" w:rsidR="00FE1B0A"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 xml:space="preserve">Individual faculty-led tutoring (especially skills related deficiencies). </w:t>
      </w:r>
    </w:p>
    <w:p w14:paraId="6DF1BDD5" w14:textId="034F02FF"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Skills</w:t>
      </w:r>
      <w:r w:rsidR="00FE1B0A" w:rsidRPr="00060250">
        <w:rPr>
          <w:rFonts w:ascii="Open Sans" w:hAnsi="Open Sans" w:cs="Open Sans"/>
          <w:szCs w:val="22"/>
        </w:rPr>
        <w:t xml:space="preserve"> </w:t>
      </w:r>
      <w:r w:rsidRPr="00060250">
        <w:rPr>
          <w:rFonts w:ascii="Open Sans" w:hAnsi="Open Sans" w:cs="Open Sans"/>
          <w:szCs w:val="22"/>
        </w:rPr>
        <w:t>review and assessment.</w:t>
      </w:r>
    </w:p>
    <w:p w14:paraId="4FD51463" w14:textId="447BFC90" w:rsidR="00C17BD0" w:rsidRPr="00060250" w:rsidRDefault="00C17BD0" w:rsidP="00BE3124">
      <w:pPr>
        <w:pStyle w:val="NormalTG"/>
        <w:numPr>
          <w:ilvl w:val="0"/>
          <w:numId w:val="142"/>
        </w:numPr>
        <w:rPr>
          <w:rFonts w:ascii="Open Sans" w:hAnsi="Open Sans" w:cs="Open Sans"/>
          <w:szCs w:val="22"/>
        </w:rPr>
      </w:pPr>
      <w:r w:rsidRPr="00060250">
        <w:rPr>
          <w:rFonts w:ascii="Open Sans" w:hAnsi="Open Sans" w:cs="Open Sans"/>
          <w:szCs w:val="22"/>
        </w:rPr>
        <w:t>Retaking a different version of the EORE.</w:t>
      </w:r>
    </w:p>
    <w:p w14:paraId="6E0C8931" w14:textId="6394E984" w:rsidR="00E040D2" w:rsidRPr="00060250" w:rsidRDefault="00E040D2" w:rsidP="00BE3124">
      <w:pPr>
        <w:pStyle w:val="NormalTG"/>
        <w:numPr>
          <w:ilvl w:val="0"/>
          <w:numId w:val="142"/>
        </w:numPr>
        <w:rPr>
          <w:rFonts w:ascii="Open Sans" w:hAnsi="Open Sans" w:cs="Open Sans"/>
          <w:szCs w:val="22"/>
        </w:rPr>
      </w:pPr>
      <w:r w:rsidRPr="00060250">
        <w:rPr>
          <w:rFonts w:ascii="Open Sans" w:hAnsi="Open Sans" w:cs="Open Sans"/>
          <w:szCs w:val="22"/>
        </w:rPr>
        <w:t>Repeating a portion of or the entire SCPE</w:t>
      </w:r>
      <w:r w:rsidR="00C17BD0" w:rsidRPr="00060250">
        <w:rPr>
          <w:rFonts w:ascii="Open Sans" w:hAnsi="Open Sans" w:cs="Open Sans"/>
          <w:szCs w:val="22"/>
        </w:rPr>
        <w:t>.</w:t>
      </w:r>
    </w:p>
    <w:p w14:paraId="71F7FD88" w14:textId="77777777" w:rsidR="00E040D2" w:rsidRPr="00060250" w:rsidRDefault="00E040D2" w:rsidP="005C6FA8">
      <w:pPr>
        <w:pStyle w:val="NormalTG"/>
        <w:numPr>
          <w:ilvl w:val="0"/>
          <w:numId w:val="20"/>
        </w:numPr>
        <w:rPr>
          <w:rFonts w:ascii="Open Sans" w:hAnsi="Open Sans" w:cs="Open Sans"/>
          <w:szCs w:val="22"/>
        </w:rPr>
      </w:pPr>
      <w:r w:rsidRPr="00060250">
        <w:rPr>
          <w:rFonts w:ascii="Open Sans" w:hAnsi="Open Sans" w:cs="Open Sans"/>
          <w:szCs w:val="22"/>
        </w:rPr>
        <w:lastRenderedPageBreak/>
        <w:t>Students will be reassessed after completion of the outlined remediation plan with an emphasis on areas of poor performance. The assessment activity may vary depending on the nature of deficiency and degree of remediation necessary. A successful remediation plan will include:</w:t>
      </w:r>
    </w:p>
    <w:p w14:paraId="51C6376D" w14:textId="0A327E38" w:rsidR="00E040D2" w:rsidRPr="00060250" w:rsidRDefault="00D228E7" w:rsidP="00BE3124">
      <w:pPr>
        <w:pStyle w:val="NormalTG"/>
        <w:numPr>
          <w:ilvl w:val="0"/>
          <w:numId w:val="145"/>
        </w:numPr>
        <w:rPr>
          <w:rFonts w:ascii="Open Sans" w:hAnsi="Open Sans" w:cs="Open Sans"/>
          <w:szCs w:val="22"/>
        </w:rPr>
      </w:pPr>
      <w:r w:rsidRPr="00060250">
        <w:rPr>
          <w:rFonts w:ascii="Open Sans" w:hAnsi="Open Sans" w:cs="Open Sans"/>
          <w:szCs w:val="22"/>
        </w:rPr>
        <w:t>Learning Contract</w:t>
      </w:r>
      <w:r w:rsidR="00E040D2" w:rsidRPr="00060250">
        <w:rPr>
          <w:rFonts w:ascii="Open Sans" w:hAnsi="Open Sans" w:cs="Open Sans"/>
          <w:szCs w:val="22"/>
        </w:rPr>
        <w:t xml:space="preserve">: </w:t>
      </w:r>
      <w:r w:rsidR="00E040D2" w:rsidRPr="00060250">
        <w:rPr>
          <w:rFonts w:ascii="Open Sans" w:hAnsi="Open Sans" w:cs="Open Sans"/>
          <w:i/>
          <w:szCs w:val="22"/>
        </w:rPr>
        <w:t>Composition/nature of assessment and the student performance required for successful remediation of material</w:t>
      </w:r>
      <w:r w:rsidR="00E040D2" w:rsidRPr="00060250">
        <w:rPr>
          <w:rFonts w:ascii="Open Sans" w:hAnsi="Open Sans" w:cs="Open Sans"/>
          <w:szCs w:val="22"/>
        </w:rPr>
        <w:t xml:space="preserve">. </w:t>
      </w:r>
    </w:p>
    <w:p w14:paraId="3C493587" w14:textId="0ADDCD75" w:rsidR="00E040D2" w:rsidRPr="00060250" w:rsidRDefault="00E040D2" w:rsidP="00BE3124">
      <w:pPr>
        <w:pStyle w:val="NormalTG"/>
        <w:numPr>
          <w:ilvl w:val="0"/>
          <w:numId w:val="143"/>
        </w:numPr>
        <w:rPr>
          <w:rFonts w:ascii="Open Sans" w:hAnsi="Open Sans" w:cs="Open Sans"/>
          <w:szCs w:val="22"/>
        </w:rPr>
      </w:pPr>
      <w:r w:rsidRPr="00060250">
        <w:rPr>
          <w:rFonts w:ascii="Open Sans" w:hAnsi="Open Sans" w:cs="Open Sans"/>
          <w:szCs w:val="22"/>
        </w:rPr>
        <w:t>Date in which assigned activities are due and follow-up.</w:t>
      </w:r>
    </w:p>
    <w:p w14:paraId="5F974938" w14:textId="06312B3C" w:rsidR="00E040D2" w:rsidRPr="00060250" w:rsidRDefault="00E040D2" w:rsidP="005C6FA8">
      <w:pPr>
        <w:pStyle w:val="NormalTG"/>
        <w:numPr>
          <w:ilvl w:val="0"/>
          <w:numId w:val="20"/>
        </w:numPr>
        <w:rPr>
          <w:rFonts w:ascii="Open Sans" w:hAnsi="Open Sans" w:cs="Open Sans"/>
          <w:szCs w:val="22"/>
        </w:rPr>
      </w:pPr>
      <w:r w:rsidRPr="00060250">
        <w:rPr>
          <w:rFonts w:ascii="Open Sans" w:hAnsi="Open Sans" w:cs="Open Sans"/>
        </w:rPr>
        <w:t xml:space="preserve">The responsible Course Instructor or faculty member must document remediation efforts and outcomes and submit documentation to the Didactic Education Director </w:t>
      </w:r>
      <w:r w:rsidR="00C17BD0" w:rsidRPr="00060250">
        <w:rPr>
          <w:rFonts w:ascii="Open Sans" w:hAnsi="Open Sans" w:cs="Open Sans"/>
        </w:rPr>
        <w:t xml:space="preserve">or Clinical Education Director </w:t>
      </w:r>
      <w:r w:rsidRPr="00060250">
        <w:rPr>
          <w:rFonts w:ascii="Open Sans" w:hAnsi="Open Sans" w:cs="Open Sans"/>
        </w:rPr>
        <w:t xml:space="preserve">to be filed in the student’s official file. </w:t>
      </w:r>
    </w:p>
    <w:p w14:paraId="49E0C6A1" w14:textId="77777777" w:rsidR="00E040D2" w:rsidRPr="00060250" w:rsidRDefault="00E040D2" w:rsidP="005C6FA8">
      <w:pPr>
        <w:pStyle w:val="NormalTG"/>
        <w:numPr>
          <w:ilvl w:val="0"/>
          <w:numId w:val="20"/>
        </w:numPr>
        <w:rPr>
          <w:rFonts w:ascii="Open Sans" w:hAnsi="Open Sans" w:cs="Open Sans"/>
          <w:szCs w:val="22"/>
        </w:rPr>
      </w:pPr>
      <w:r w:rsidRPr="00060250">
        <w:rPr>
          <w:rFonts w:ascii="Open Sans" w:hAnsi="Open Sans" w:cs="Open Sans"/>
        </w:rPr>
        <w:t>The Course Instructor must notify the Didactic Education Director or the Clinical Education Director of any student needing remediation. The DED and CED will be responsible to notify the Progress and Promotion Committee of any remediation plan. To ensure adequate rigor and consistency within the program, the Progress and Promotion Committee must approve remediation plans and remediation reassessments prior to implementation.</w:t>
      </w:r>
    </w:p>
    <w:p w14:paraId="4F30EDCC" w14:textId="77777777" w:rsidR="00E040D2" w:rsidRPr="00060250" w:rsidRDefault="00E040D2" w:rsidP="005C6FA8">
      <w:pPr>
        <w:pStyle w:val="NormalTG"/>
        <w:numPr>
          <w:ilvl w:val="0"/>
          <w:numId w:val="20"/>
        </w:numPr>
        <w:rPr>
          <w:rFonts w:ascii="Open Sans" w:hAnsi="Open Sans" w:cs="Open Sans"/>
          <w:szCs w:val="22"/>
        </w:rPr>
      </w:pPr>
      <w:r w:rsidRPr="00060250">
        <w:rPr>
          <w:rFonts w:ascii="Open Sans" w:hAnsi="Open Sans" w:cs="Open Sans"/>
        </w:rPr>
        <w:t>Unsuccessful remediation efforts will be forwarded to the Progress and Promotion Committee for review. The Committee may recommend appropriate courses of action, which may include the entire range of possible outcomes up to and including dismissal from the program.</w:t>
      </w:r>
    </w:p>
    <w:p w14:paraId="231F86C0" w14:textId="77777777" w:rsidR="000356F7" w:rsidRPr="00060250" w:rsidRDefault="000356F7" w:rsidP="00FF5D1D">
      <w:pPr>
        <w:rPr>
          <w:rFonts w:ascii="Open Sans" w:hAnsi="Open Sans" w:cs="Open Sans"/>
          <w:u w:val="single"/>
        </w:rPr>
      </w:pPr>
    </w:p>
    <w:p w14:paraId="0B812CD9" w14:textId="26AED1BA" w:rsidR="00BA78AF" w:rsidRPr="00060250" w:rsidRDefault="00FF5D1D" w:rsidP="00FF5D1D">
      <w:pPr>
        <w:pStyle w:val="Heading2"/>
        <w:rPr>
          <w:rFonts w:ascii="Open Sans" w:hAnsi="Open Sans" w:cs="Open Sans"/>
        </w:rPr>
      </w:pPr>
      <w:bookmarkStart w:id="58" w:name="_Toc155361418"/>
      <w:r w:rsidRPr="00060250">
        <w:rPr>
          <w:rFonts w:ascii="Open Sans" w:hAnsi="Open Sans" w:cs="Open Sans"/>
        </w:rPr>
        <w:t xml:space="preserve">Additional Grading/Evaluation Components </w:t>
      </w:r>
      <w:r w:rsidR="00201CC8" w:rsidRPr="00060250">
        <w:rPr>
          <w:rFonts w:ascii="Open Sans" w:hAnsi="Open Sans" w:cs="Open Sans"/>
        </w:rPr>
        <w:t>(required for graduation)</w:t>
      </w:r>
      <w:bookmarkEnd w:id="58"/>
      <w:r w:rsidR="00965AD4" w:rsidRPr="00060250">
        <w:rPr>
          <w:rFonts w:ascii="Open Sans" w:hAnsi="Open Sans" w:cs="Open Sans"/>
        </w:rPr>
        <w:t xml:space="preserve"> </w:t>
      </w:r>
    </w:p>
    <w:p w14:paraId="75A2440A" w14:textId="77777777" w:rsidR="003F17F8" w:rsidRPr="00060250" w:rsidRDefault="003F17F8" w:rsidP="00FF5D1D">
      <w:pPr>
        <w:rPr>
          <w:rFonts w:ascii="Open Sans" w:hAnsi="Open Sans" w:cs="Open Sans"/>
        </w:rPr>
      </w:pPr>
      <w:r w:rsidRPr="00060250">
        <w:rPr>
          <w:rFonts w:ascii="Open Sans" w:hAnsi="Open Sans" w:cs="Open Sans"/>
        </w:rPr>
        <w:t>Program Summative Examinations and Student Assessments</w:t>
      </w:r>
    </w:p>
    <w:p w14:paraId="5698AA77" w14:textId="2E4FFC82" w:rsidR="00F22EF0" w:rsidRPr="00060250" w:rsidRDefault="003F17F8" w:rsidP="00F22EF0">
      <w:pPr>
        <w:rPr>
          <w:rFonts w:ascii="Open Sans" w:hAnsi="Open Sans" w:cs="Open Sans"/>
          <w:i/>
        </w:rPr>
      </w:pPr>
      <w:r w:rsidRPr="00060250">
        <w:rPr>
          <w:rFonts w:ascii="Open Sans" w:hAnsi="Open Sans" w:cs="Open Sans"/>
        </w:rPr>
        <w:t xml:space="preserve">At </w:t>
      </w:r>
      <w:r w:rsidR="00A55090" w:rsidRPr="00060250">
        <w:rPr>
          <w:rFonts w:ascii="Open Sans" w:hAnsi="Open Sans" w:cs="Open Sans"/>
        </w:rPr>
        <w:t>UMES</w:t>
      </w:r>
      <w:r w:rsidRPr="00060250">
        <w:rPr>
          <w:rFonts w:ascii="Open Sans" w:hAnsi="Open Sans" w:cs="Open Sans"/>
        </w:rPr>
        <w:t xml:space="preserve">’s PA Program, we define competence as adequacy of performance. The purpose of this evaluation is not what we have taught in the program rather it is to evaluate entry to practice competencies (knowledge application). We use multiple assessment methods longitudinally to assess learner knowledge, skills and attitudes. </w:t>
      </w:r>
      <w:r w:rsidR="00F22EF0" w:rsidRPr="00060250">
        <w:rPr>
          <w:rFonts w:ascii="Open Sans" w:hAnsi="Open Sans" w:cs="Open Sans"/>
        </w:rPr>
        <w:t xml:space="preserve">The summative assessment process is connected to the PHAS </w:t>
      </w:r>
      <w:r w:rsidR="00C8627D" w:rsidRPr="00060250">
        <w:rPr>
          <w:rFonts w:ascii="Open Sans" w:hAnsi="Open Sans" w:cs="Open Sans"/>
        </w:rPr>
        <w:t>697</w:t>
      </w:r>
      <w:r w:rsidR="00F22EF0" w:rsidRPr="00060250">
        <w:rPr>
          <w:rFonts w:ascii="Open Sans" w:hAnsi="Open Sans" w:cs="Open Sans"/>
        </w:rPr>
        <w:t xml:space="preserve"> course. However; this is a separate requirement for graduation as defined in the ARC-PA standards: </w:t>
      </w:r>
      <w:r w:rsidR="009F292B" w:rsidRPr="00060250">
        <w:rPr>
          <w:rFonts w:ascii="Open Sans" w:hAnsi="Open Sans" w:cs="Open Sans"/>
        </w:rPr>
        <w:t>{B4.03}</w:t>
      </w:r>
      <w:r w:rsidR="009F292B" w:rsidRPr="00060250">
        <w:rPr>
          <w:rStyle w:val="EndnoteReference"/>
          <w:rFonts w:ascii="Open Sans" w:hAnsi="Open Sans" w:cs="Open Sans"/>
        </w:rPr>
        <w:endnoteReference w:id="24"/>
      </w:r>
      <w:r w:rsidR="00F22EF0" w:rsidRPr="00060250">
        <w:rPr>
          <w:rFonts w:ascii="Open Sans" w:hAnsi="Open Sans" w:cs="Open Sans"/>
          <w:i/>
        </w:rPr>
        <w:t xml:space="preserve"> </w:t>
      </w:r>
    </w:p>
    <w:p w14:paraId="103D780D" w14:textId="3F7DFE93" w:rsidR="00784D0B" w:rsidRPr="00060250" w:rsidRDefault="00784D0B" w:rsidP="00F22EF0">
      <w:pPr>
        <w:ind w:left="0" w:firstLine="0"/>
        <w:rPr>
          <w:rFonts w:ascii="Open Sans" w:hAnsi="Open Sans" w:cs="Open Sans"/>
        </w:rPr>
      </w:pPr>
    </w:p>
    <w:p w14:paraId="48F3D906" w14:textId="0B6D3243" w:rsidR="00784D0B" w:rsidRPr="00060250" w:rsidRDefault="00784D0B" w:rsidP="00FF5D1D">
      <w:pPr>
        <w:rPr>
          <w:rFonts w:ascii="Open Sans" w:hAnsi="Open Sans" w:cs="Open Sans"/>
          <w:bCs/>
        </w:rPr>
      </w:pPr>
      <w:r w:rsidRPr="00060250">
        <w:rPr>
          <w:rFonts w:ascii="Open Sans" w:hAnsi="Open Sans" w:cs="Open Sans"/>
          <w:bCs/>
        </w:rPr>
        <w:t>PHAS 6</w:t>
      </w:r>
      <w:r w:rsidR="00C8627D" w:rsidRPr="00060250">
        <w:rPr>
          <w:rFonts w:ascii="Open Sans" w:hAnsi="Open Sans" w:cs="Open Sans"/>
          <w:bCs/>
        </w:rPr>
        <w:t>97</w:t>
      </w:r>
      <w:r w:rsidRPr="00060250">
        <w:rPr>
          <w:rFonts w:ascii="Open Sans" w:hAnsi="Open Sans" w:cs="Open Sans"/>
          <w:bCs/>
        </w:rPr>
        <w:t xml:space="preserve"> is the PANCE Preparation Course</w:t>
      </w:r>
      <w:r w:rsidR="0077145C" w:rsidRPr="00060250">
        <w:rPr>
          <w:rFonts w:ascii="Open Sans" w:hAnsi="Open Sans" w:cs="Open Sans"/>
          <w:bCs/>
        </w:rPr>
        <w:t>.  S</w:t>
      </w:r>
      <w:r w:rsidR="00F22EF0" w:rsidRPr="00060250">
        <w:rPr>
          <w:rFonts w:ascii="Open Sans" w:hAnsi="Open Sans" w:cs="Open Sans"/>
          <w:bCs/>
        </w:rPr>
        <w:t>tudent</w:t>
      </w:r>
      <w:r w:rsidR="00C8627D" w:rsidRPr="00060250">
        <w:rPr>
          <w:rFonts w:ascii="Open Sans" w:hAnsi="Open Sans" w:cs="Open Sans"/>
          <w:bCs/>
        </w:rPr>
        <w:t xml:space="preserve">s </w:t>
      </w:r>
      <w:r w:rsidR="00F22EF0" w:rsidRPr="00060250">
        <w:rPr>
          <w:rFonts w:ascii="Open Sans" w:hAnsi="Open Sans" w:cs="Open Sans"/>
          <w:bCs/>
        </w:rPr>
        <w:t xml:space="preserve">are graded on the course content, </w:t>
      </w:r>
      <w:r w:rsidRPr="00060250">
        <w:rPr>
          <w:rFonts w:ascii="Open Sans" w:hAnsi="Open Sans" w:cs="Open Sans"/>
          <w:bCs/>
        </w:rPr>
        <w:t xml:space="preserve">participation and performance. All assessments (academic, clinical and professionalism) </w:t>
      </w:r>
      <w:r w:rsidR="00F22EF0" w:rsidRPr="00060250">
        <w:rPr>
          <w:rFonts w:ascii="Open Sans" w:hAnsi="Open Sans" w:cs="Open Sans"/>
          <w:bCs/>
        </w:rPr>
        <w:t xml:space="preserve">are graded </w:t>
      </w:r>
      <w:r w:rsidRPr="00060250">
        <w:rPr>
          <w:rFonts w:ascii="Open Sans" w:hAnsi="Open Sans" w:cs="Open Sans"/>
          <w:bCs/>
        </w:rPr>
        <w:t>via predictive analysis. All student</w:t>
      </w:r>
      <w:r w:rsidR="00FA4669" w:rsidRPr="00060250">
        <w:rPr>
          <w:rFonts w:ascii="Open Sans" w:hAnsi="Open Sans" w:cs="Open Sans"/>
          <w:bCs/>
        </w:rPr>
        <w:t>s</w:t>
      </w:r>
      <w:r w:rsidRPr="00060250">
        <w:rPr>
          <w:rFonts w:ascii="Open Sans" w:hAnsi="Open Sans" w:cs="Open Sans"/>
          <w:bCs/>
        </w:rPr>
        <w:t xml:space="preserve"> will be required to score within the “5” category to successfully complete the course. Student</w:t>
      </w:r>
      <w:r w:rsidR="00F22EF0" w:rsidRPr="00060250">
        <w:rPr>
          <w:rFonts w:ascii="Open Sans" w:hAnsi="Open Sans" w:cs="Open Sans"/>
          <w:bCs/>
        </w:rPr>
        <w:t>s</w:t>
      </w:r>
      <w:r w:rsidRPr="00060250">
        <w:rPr>
          <w:rFonts w:ascii="Open Sans" w:hAnsi="Open Sans" w:cs="Open Sans"/>
          <w:bCs/>
        </w:rPr>
        <w:t xml:space="preserve"> who </w:t>
      </w:r>
      <w:r w:rsidR="00F22EF0" w:rsidRPr="00060250">
        <w:rPr>
          <w:rFonts w:ascii="Open Sans" w:hAnsi="Open Sans" w:cs="Open Sans"/>
          <w:bCs/>
        </w:rPr>
        <w:t>do</w:t>
      </w:r>
      <w:r w:rsidRPr="00060250">
        <w:rPr>
          <w:rFonts w:ascii="Open Sans" w:hAnsi="Open Sans" w:cs="Open Sans"/>
          <w:bCs/>
        </w:rPr>
        <w:t xml:space="preserve"> not </w:t>
      </w:r>
      <w:r w:rsidR="003A0DDF" w:rsidRPr="00060250">
        <w:rPr>
          <w:rFonts w:ascii="Open Sans" w:hAnsi="Open Sans" w:cs="Open Sans"/>
          <w:bCs/>
        </w:rPr>
        <w:t>perform</w:t>
      </w:r>
      <w:r w:rsidRPr="00060250">
        <w:rPr>
          <w:rFonts w:ascii="Open Sans" w:hAnsi="Open Sans" w:cs="Open Sans"/>
          <w:bCs/>
        </w:rPr>
        <w:t xml:space="preserve"> at the required benchmark will</w:t>
      </w:r>
      <w:r w:rsidR="00F22EF0" w:rsidRPr="00060250">
        <w:rPr>
          <w:rFonts w:ascii="Open Sans" w:hAnsi="Open Sans" w:cs="Open Sans"/>
          <w:bCs/>
        </w:rPr>
        <w:t xml:space="preserve"> be required to participate in PANCE Preparation Remediation. </w:t>
      </w:r>
      <w:r w:rsidRPr="00060250">
        <w:rPr>
          <w:rFonts w:ascii="Open Sans" w:hAnsi="Open Sans" w:cs="Open Sans"/>
          <w:bCs/>
        </w:rPr>
        <w:t xml:space="preserve">   </w:t>
      </w:r>
    </w:p>
    <w:p w14:paraId="7A81CEF0" w14:textId="77777777" w:rsidR="003F17F8" w:rsidRPr="00060250" w:rsidRDefault="003F17F8" w:rsidP="00FF5D1D">
      <w:pPr>
        <w:rPr>
          <w:rFonts w:ascii="Open Sans" w:hAnsi="Open Sans" w:cs="Open Sans"/>
          <w:highlight w:val="yellow"/>
        </w:rPr>
      </w:pPr>
    </w:p>
    <w:p w14:paraId="60ECC3CC" w14:textId="1DE5A80A" w:rsidR="003D0735" w:rsidRPr="00060250" w:rsidRDefault="003D0735" w:rsidP="003D0735">
      <w:pPr>
        <w:pStyle w:val="NormalTG"/>
        <w:rPr>
          <w:rFonts w:ascii="Open Sans" w:hAnsi="Open Sans" w:cs="Open Sans"/>
        </w:rPr>
      </w:pPr>
      <w:r w:rsidRPr="00060250">
        <w:rPr>
          <w:rFonts w:ascii="Open Sans" w:hAnsi="Open Sans" w:cs="Open Sans"/>
        </w:rPr>
        <w:t>Our assessment instruments include:</w:t>
      </w:r>
    </w:p>
    <w:p w14:paraId="762057A0" w14:textId="77777777" w:rsidR="003D0735" w:rsidRPr="00060250" w:rsidRDefault="003D0735" w:rsidP="003D0735">
      <w:pPr>
        <w:pStyle w:val="NormalTG"/>
        <w:rPr>
          <w:rFonts w:ascii="Open Sans" w:hAnsi="Open Sans" w:cs="Open Sans"/>
        </w:rPr>
      </w:pPr>
    </w:p>
    <w:p w14:paraId="1C6BA699" w14:textId="21B00EC5"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 xml:space="preserve">Summative I – First semester, second year.  The scores as defined below are used to determine whether students require additional remediation and mentoring during the clinical year. Students with the highest level of risk will have received a score below 225 (out of a possible 300) and will be required to complete more extensive </w:t>
      </w:r>
      <w:r w:rsidRPr="00060250">
        <w:rPr>
          <w:rFonts w:ascii="Open Sans" w:eastAsia="Times New Roman" w:hAnsi="Open Sans" w:cs="Open Sans"/>
          <w:bCs/>
          <w:color w:val="auto"/>
          <w:szCs w:val="20"/>
        </w:rPr>
        <w:lastRenderedPageBreak/>
        <w:t xml:space="preserve">remediation assignments defined in the Academic Improvement Plan. Students will be allowed to retake the summative </w:t>
      </w:r>
      <w:r w:rsidRPr="00060250">
        <w:rPr>
          <w:rFonts w:ascii="Open Sans" w:eastAsia="Times New Roman" w:hAnsi="Open Sans" w:cs="Open Sans"/>
          <w:b/>
          <w:bCs/>
          <w:color w:val="auto"/>
          <w:szCs w:val="20"/>
        </w:rPr>
        <w:t>once</w:t>
      </w:r>
      <w:r w:rsidRPr="00060250">
        <w:rPr>
          <w:rFonts w:ascii="Open Sans" w:eastAsia="Times New Roman" w:hAnsi="Open Sans" w:cs="Open Sans"/>
          <w:bCs/>
          <w:color w:val="auto"/>
          <w:szCs w:val="20"/>
        </w:rPr>
        <w:t xml:space="preserve"> after an initial failure.</w:t>
      </w:r>
    </w:p>
    <w:p w14:paraId="68E2EBFC" w14:textId="77777777"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PACKRAT I– First semester, second year. The scores, as defined below and entitled “Average Test Scores by Risk”, are used to determine whether students require additional remediation and mentoring during the clinical year. Students with the highest level of risk will be required to complete more extensive remediation assignments defined in the Academic Improvement Plan.</w:t>
      </w:r>
    </w:p>
    <w:p w14:paraId="6484096C" w14:textId="77777777"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OSCE I – First semester, second year. This “hands-on” examination is specifically designed to test the PA student’s clinical competence. This will be administered at UMES or at another designated location.</w:t>
      </w:r>
    </w:p>
    <w:p w14:paraId="386A5D23" w14:textId="77777777"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OSCE II – End of the clinical year. This “hands-on” examination is designed specifically to test the PA student’s clinical competence.  This will be administered at UMES or at another designated location.</w:t>
      </w:r>
    </w:p>
    <w:p w14:paraId="6383C694" w14:textId="77777777"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Summative II – This is a 700-question multiple-choice examinations given over 2 days. This examination tests the student’s knowledge base for all organ systems. Students will be able to meet with their advisor and discuss a study strategy that students can pursue to prepare for the PANCE.</w:t>
      </w:r>
    </w:p>
    <w:p w14:paraId="516604D0" w14:textId="77777777"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 xml:space="preserve">Summative Professionalism Development Assessment Tool (PDAT).  Evaluation of professionalism is an on-going process throughout the program. Prior to graduation, students and their advisor will complete the summative tool and discuss their strengths and weakness in this area. </w:t>
      </w:r>
    </w:p>
    <w:p w14:paraId="51D392BA" w14:textId="1E4BD9A0"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To receive final signature for graduation students must complete all formative and summative assessments in the 2</w:t>
      </w:r>
      <w:r w:rsidRPr="00060250">
        <w:rPr>
          <w:rFonts w:ascii="Open Sans" w:eastAsia="Times New Roman" w:hAnsi="Open Sans" w:cs="Open Sans"/>
          <w:bCs/>
          <w:color w:val="auto"/>
          <w:szCs w:val="20"/>
          <w:vertAlign w:val="superscript"/>
        </w:rPr>
        <w:t>nd</w:t>
      </w:r>
      <w:r w:rsidRPr="00060250">
        <w:rPr>
          <w:rFonts w:ascii="Open Sans" w:eastAsia="Times New Roman" w:hAnsi="Open Sans" w:cs="Open Sans"/>
          <w:bCs/>
          <w:color w:val="auto"/>
          <w:szCs w:val="20"/>
        </w:rPr>
        <w:t xml:space="preserve"> year, Summative II, PACKRAT II and PHAS 697 PANCE Preparation Course. The scores, as defined below and entitled “Average Test Scores by Risk”, are used to determine whether students require additional remediation and mentoring during/thought out the clinical year. Students with the highest level of risk will be required to complete more extensive remediation assignments defined in the study contract and will not be able to graduate or ineligible to sit for PANCE.</w:t>
      </w:r>
    </w:p>
    <w:p w14:paraId="68171F13" w14:textId="77777777" w:rsidR="001241EF" w:rsidRPr="00060250" w:rsidRDefault="001241EF" w:rsidP="00E648A3">
      <w:pPr>
        <w:ind w:left="720" w:firstLine="0"/>
        <w:rPr>
          <w:rFonts w:ascii="Open Sans" w:eastAsia="Times New Roman" w:hAnsi="Open Sans" w:cs="Open Sans"/>
          <w:bCs/>
          <w:color w:val="auto"/>
          <w:szCs w:val="20"/>
        </w:rPr>
      </w:pPr>
    </w:p>
    <w:p w14:paraId="3CB0CA61" w14:textId="102B3478" w:rsidR="001241EF" w:rsidRPr="00060250" w:rsidRDefault="001241EF" w:rsidP="001241EF">
      <w:pPr>
        <w:numPr>
          <w:ilvl w:val="0"/>
          <w:numId w:val="18"/>
        </w:numPr>
        <w:rPr>
          <w:rFonts w:ascii="Open Sans" w:eastAsia="Times New Roman" w:hAnsi="Open Sans" w:cs="Open Sans"/>
          <w:bCs/>
          <w:color w:val="auto"/>
          <w:szCs w:val="20"/>
        </w:rPr>
      </w:pPr>
      <w:r w:rsidRPr="00060250">
        <w:rPr>
          <w:rFonts w:ascii="Open Sans" w:eastAsia="Times New Roman" w:hAnsi="Open Sans" w:cs="Open Sans"/>
          <w:bCs/>
          <w:color w:val="auto"/>
          <w:szCs w:val="20"/>
        </w:rPr>
        <w:t xml:space="preserve">“Average Test Scores By Risk”- Summative I, II and PHAS 697 PANCE Preparation: The program will use the risk analysis score stratification to determine whether a student requires remediation and mentoring during the clinical year. Any student who achieves scores within category (three-risk) stratification or below risk category will be required to participate in a learning contract during the clinical year. If the student shows sufficient improvement during subsequent formative or summative examinations, they may be released from the supervised study contract. Any student who achieves scores in the critical risk or fail category on the SUMMATIVE II or the PHAS 697 PANCE Preparation Course will be required to complete all elements of a study contract supervised by a faculty advisor. The faculty advisor can determine if the student has not satisfied the required remediation which can result in a delay in graduation. The Program Director will acknowledge that the student has met graduation requirements only upon satisfying the remediation agreement. In </w:t>
      </w:r>
      <w:r w:rsidRPr="00060250">
        <w:rPr>
          <w:rFonts w:ascii="Open Sans" w:eastAsia="Times New Roman" w:hAnsi="Open Sans" w:cs="Open Sans"/>
          <w:bCs/>
          <w:color w:val="auto"/>
          <w:szCs w:val="20"/>
        </w:rPr>
        <w:lastRenderedPageBreak/>
        <w:t>addition the student must achieve a score of 527 or above on the SUMM II and students must score above the (three-risk) stratification in PHAS 697 PANCE Preparation Course to be cleared to graduate.</w:t>
      </w:r>
    </w:p>
    <w:p w14:paraId="02802D5C" w14:textId="77777777" w:rsidR="0077145C" w:rsidRPr="00060250" w:rsidRDefault="0077145C" w:rsidP="0077145C">
      <w:pPr>
        <w:pStyle w:val="NormalTG"/>
        <w:ind w:left="720"/>
        <w:rPr>
          <w:rFonts w:ascii="Open Sans" w:hAnsi="Open Sans" w:cs="Open Sans"/>
          <w:bCs/>
          <w:sz w:val="12"/>
        </w:rPr>
      </w:pPr>
    </w:p>
    <w:p w14:paraId="0BD85772" w14:textId="77777777" w:rsidR="00712537" w:rsidRPr="00060250" w:rsidRDefault="00712537" w:rsidP="00712537">
      <w:pPr>
        <w:tabs>
          <w:tab w:val="left" w:pos="360"/>
        </w:tabs>
        <w:ind w:left="360" w:right="-20"/>
        <w:jc w:val="both"/>
        <w:rPr>
          <w:rFonts w:ascii="Open Sans" w:hAnsi="Open Sans" w:cs="Open Sans"/>
          <w:strike/>
          <w:highlight w:val="yellow"/>
        </w:rPr>
      </w:pPr>
      <w:r w:rsidRPr="00060250">
        <w:rPr>
          <w:rFonts w:ascii="Open Sans" w:hAnsi="Open Sans" w:cs="Open Sans"/>
          <w:noProof/>
          <w:highlight w:val="yellow"/>
        </w:rPr>
        <w:drawing>
          <wp:inline distT="0" distB="0" distL="0" distR="0" wp14:anchorId="1B6BF544" wp14:editId="17ACE508">
            <wp:extent cx="5943600" cy="39401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9F57E8" w14:textId="77777777" w:rsidR="00712537" w:rsidRPr="00060250" w:rsidRDefault="00712537" w:rsidP="00FF5D1D">
      <w:pPr>
        <w:rPr>
          <w:rFonts w:ascii="Open Sans" w:hAnsi="Open Sans" w:cs="Open Sans"/>
        </w:rPr>
      </w:pPr>
    </w:p>
    <w:p w14:paraId="4CFC0831" w14:textId="38ABA36F" w:rsidR="00951F14" w:rsidRPr="00060250" w:rsidRDefault="00951F14" w:rsidP="00FF5D1D">
      <w:pPr>
        <w:rPr>
          <w:rFonts w:ascii="Open Sans" w:hAnsi="Open Sans" w:cs="Open Sans"/>
        </w:rPr>
      </w:pPr>
      <w:r w:rsidRPr="00060250">
        <w:rPr>
          <w:rFonts w:ascii="Open Sans" w:hAnsi="Open Sans" w:cs="Open Sans"/>
        </w:rPr>
        <w:t>PHA</w:t>
      </w:r>
      <w:r w:rsidR="00A55090" w:rsidRPr="00060250">
        <w:rPr>
          <w:rFonts w:ascii="Open Sans" w:hAnsi="Open Sans" w:cs="Open Sans"/>
        </w:rPr>
        <w:t>S</w:t>
      </w:r>
      <w:r w:rsidRPr="00060250">
        <w:rPr>
          <w:rFonts w:ascii="Open Sans" w:hAnsi="Open Sans" w:cs="Open Sans"/>
        </w:rPr>
        <w:t xml:space="preserve"> 690, PHA</w:t>
      </w:r>
      <w:r w:rsidR="00A55090" w:rsidRPr="00060250">
        <w:rPr>
          <w:rFonts w:ascii="Open Sans" w:hAnsi="Open Sans" w:cs="Open Sans"/>
        </w:rPr>
        <w:t>S</w:t>
      </w:r>
      <w:r w:rsidRPr="00060250">
        <w:rPr>
          <w:rFonts w:ascii="Open Sans" w:hAnsi="Open Sans" w:cs="Open Sans"/>
        </w:rPr>
        <w:t xml:space="preserve"> 691, and PHA</w:t>
      </w:r>
      <w:r w:rsidR="00A55090" w:rsidRPr="00060250">
        <w:rPr>
          <w:rFonts w:ascii="Open Sans" w:hAnsi="Open Sans" w:cs="Open Sans"/>
        </w:rPr>
        <w:t>S</w:t>
      </w:r>
      <w:r w:rsidRPr="00060250">
        <w:rPr>
          <w:rFonts w:ascii="Open Sans" w:hAnsi="Open Sans" w:cs="Open Sans"/>
        </w:rPr>
        <w:t xml:space="preserve"> 692 are </w:t>
      </w:r>
      <w:r w:rsidR="00A55090" w:rsidRPr="00060250">
        <w:rPr>
          <w:rFonts w:ascii="Open Sans" w:hAnsi="Open Sans" w:cs="Open Sans"/>
        </w:rPr>
        <w:t>graded courses</w:t>
      </w:r>
      <w:r w:rsidRPr="00060250">
        <w:rPr>
          <w:rFonts w:ascii="Open Sans" w:hAnsi="Open Sans" w:cs="Open Sans"/>
        </w:rPr>
        <w:t xml:space="preserve">.  The Instructor of Record for this series of courses is the </w:t>
      </w:r>
      <w:r w:rsidR="00BE1971" w:rsidRPr="00060250">
        <w:rPr>
          <w:rFonts w:ascii="Open Sans" w:hAnsi="Open Sans" w:cs="Open Sans"/>
        </w:rPr>
        <w:t>Clinical Education Director and the Clinical Coordinator (the Program Director, if necessary)</w:t>
      </w:r>
      <w:r w:rsidR="00417F3C" w:rsidRPr="00060250">
        <w:rPr>
          <w:rFonts w:ascii="Open Sans" w:hAnsi="Open Sans" w:cs="Open Sans"/>
        </w:rPr>
        <w:t>.</w:t>
      </w:r>
      <w:r w:rsidRPr="00060250">
        <w:rPr>
          <w:rFonts w:ascii="Open Sans" w:hAnsi="Open Sans" w:cs="Open Sans"/>
        </w:rPr>
        <w:t xml:space="preserve">  To obtain a </w:t>
      </w:r>
      <w:r w:rsidR="00A55090" w:rsidRPr="00060250">
        <w:rPr>
          <w:rFonts w:ascii="Open Sans" w:hAnsi="Open Sans" w:cs="Open Sans"/>
        </w:rPr>
        <w:t>passing</w:t>
      </w:r>
      <w:r w:rsidRPr="00060250">
        <w:rPr>
          <w:rFonts w:ascii="Open Sans" w:hAnsi="Open Sans" w:cs="Open Sans"/>
        </w:rPr>
        <w:t xml:space="preserve"> grade for each semester, you must meet the following criteria:</w:t>
      </w:r>
    </w:p>
    <w:p w14:paraId="7BD32061" w14:textId="77777777" w:rsidR="00951F14" w:rsidRPr="00060250" w:rsidRDefault="00951F14" w:rsidP="00FF5D1D">
      <w:pPr>
        <w:rPr>
          <w:rFonts w:ascii="Open Sans" w:hAnsi="Open Sans" w:cs="Open Sans"/>
        </w:rPr>
      </w:pPr>
    </w:p>
    <w:p w14:paraId="6D8E2E9C" w14:textId="55B6F107" w:rsidR="00951F14" w:rsidRPr="00060250" w:rsidRDefault="00951F14" w:rsidP="00BE3124">
      <w:pPr>
        <w:pStyle w:val="ListParagraph"/>
        <w:numPr>
          <w:ilvl w:val="0"/>
          <w:numId w:val="146"/>
        </w:numPr>
        <w:rPr>
          <w:rFonts w:ascii="Open Sans" w:hAnsi="Open Sans" w:cs="Open Sans"/>
        </w:rPr>
      </w:pPr>
      <w:r w:rsidRPr="00060250">
        <w:rPr>
          <w:rFonts w:ascii="Open Sans" w:hAnsi="Open Sans" w:cs="Open Sans"/>
        </w:rPr>
        <w:t xml:space="preserve">Pass each End of Rotation Exams </w:t>
      </w:r>
      <w:r w:rsidR="00E32DB2" w:rsidRPr="00060250">
        <w:rPr>
          <w:rFonts w:ascii="Open Sans" w:hAnsi="Open Sans" w:cs="Open Sans"/>
        </w:rPr>
        <w:t>within 2 standard deviations from the national comparative average or higher.</w:t>
      </w:r>
      <w:r w:rsidRPr="00060250">
        <w:rPr>
          <w:rFonts w:ascii="Open Sans" w:hAnsi="Open Sans" w:cs="Open Sans"/>
        </w:rPr>
        <w:t xml:space="preserve"> A student failing any End of Rotation Exams will receive a grade of “Incomplete” for that semester</w:t>
      </w:r>
    </w:p>
    <w:p w14:paraId="029EFCCE" w14:textId="77777777" w:rsidR="00951F14" w:rsidRPr="00060250" w:rsidRDefault="00951F14" w:rsidP="00BE3124">
      <w:pPr>
        <w:pStyle w:val="ListParagraph"/>
        <w:numPr>
          <w:ilvl w:val="0"/>
          <w:numId w:val="146"/>
        </w:numPr>
        <w:rPr>
          <w:rFonts w:ascii="Open Sans" w:hAnsi="Open Sans" w:cs="Open Sans"/>
        </w:rPr>
      </w:pPr>
      <w:r w:rsidRPr="00060250">
        <w:rPr>
          <w:rFonts w:ascii="Open Sans" w:hAnsi="Open Sans" w:cs="Open Sans"/>
        </w:rPr>
        <w:t>Pass each component of the preceptor’s evaluation as explained previously</w:t>
      </w:r>
    </w:p>
    <w:p w14:paraId="28550E21" w14:textId="77777777" w:rsidR="00951F14" w:rsidRPr="00060250" w:rsidRDefault="00951F14" w:rsidP="00BE3124">
      <w:pPr>
        <w:pStyle w:val="ListParagraph"/>
        <w:numPr>
          <w:ilvl w:val="0"/>
          <w:numId w:val="146"/>
        </w:numPr>
        <w:rPr>
          <w:rFonts w:ascii="Open Sans" w:hAnsi="Open Sans" w:cs="Open Sans"/>
        </w:rPr>
      </w:pPr>
      <w:r w:rsidRPr="00060250">
        <w:rPr>
          <w:rFonts w:ascii="Open Sans" w:hAnsi="Open Sans" w:cs="Open Sans"/>
        </w:rPr>
        <w:t xml:space="preserve">Submit all required assignments </w:t>
      </w:r>
    </w:p>
    <w:p w14:paraId="620BD0AB" w14:textId="77777777" w:rsidR="00951F14" w:rsidRPr="00060250" w:rsidRDefault="00951F14" w:rsidP="00FF5D1D">
      <w:pPr>
        <w:rPr>
          <w:rFonts w:ascii="Open Sans" w:hAnsi="Open Sans" w:cs="Open Sans"/>
        </w:rPr>
      </w:pPr>
    </w:p>
    <w:p w14:paraId="7A51284E" w14:textId="3C086CA9" w:rsidR="00951F14" w:rsidRPr="00060250" w:rsidRDefault="00951F14" w:rsidP="00FF5D1D">
      <w:pPr>
        <w:rPr>
          <w:rFonts w:ascii="Open Sans" w:hAnsi="Open Sans" w:cs="Open Sans"/>
          <w:b/>
          <w:szCs w:val="24"/>
        </w:rPr>
      </w:pPr>
      <w:r w:rsidRPr="00060250">
        <w:rPr>
          <w:rFonts w:ascii="Open Sans" w:hAnsi="Open Sans" w:cs="Open Sans"/>
          <w:szCs w:val="24"/>
        </w:rPr>
        <w:t>Semester grades can only be provided to the Registrar if all End of Rotation Exam</w:t>
      </w:r>
      <w:r w:rsidR="00466DBC" w:rsidRPr="00060250">
        <w:rPr>
          <w:rFonts w:ascii="Open Sans" w:hAnsi="Open Sans" w:cs="Open Sans"/>
          <w:szCs w:val="24"/>
        </w:rPr>
        <w:t>s</w:t>
      </w:r>
      <w:r w:rsidRPr="00060250">
        <w:rPr>
          <w:rFonts w:ascii="Open Sans" w:hAnsi="Open Sans" w:cs="Open Sans"/>
          <w:szCs w:val="24"/>
        </w:rPr>
        <w:t xml:space="preserve"> are successfully completed and all administrative requirements have been fulfilled, including all required </w:t>
      </w:r>
      <w:r w:rsidR="00D85CBA" w:rsidRPr="00060250">
        <w:rPr>
          <w:rFonts w:ascii="Open Sans" w:hAnsi="Open Sans" w:cs="Open Sans"/>
          <w:szCs w:val="24"/>
        </w:rPr>
        <w:t>EXXAT</w:t>
      </w:r>
      <w:r w:rsidRPr="00060250">
        <w:rPr>
          <w:rFonts w:ascii="Open Sans" w:hAnsi="Open Sans" w:cs="Open Sans"/>
          <w:szCs w:val="24"/>
        </w:rPr>
        <w:t xml:space="preserve"> entries.  If these criteria are not met at the time grades are submitted, students will receive an </w:t>
      </w:r>
      <w:r w:rsidR="003A0DDF" w:rsidRPr="00060250">
        <w:rPr>
          <w:rFonts w:ascii="Open Sans" w:hAnsi="Open Sans" w:cs="Open Sans"/>
          <w:szCs w:val="24"/>
        </w:rPr>
        <w:t xml:space="preserve">“F” </w:t>
      </w:r>
      <w:r w:rsidRPr="00060250">
        <w:rPr>
          <w:rFonts w:ascii="Open Sans" w:hAnsi="Open Sans" w:cs="Open Sans"/>
          <w:szCs w:val="24"/>
        </w:rPr>
        <w:t xml:space="preserve">for the semester.  Please note that </w:t>
      </w:r>
      <w:r w:rsidR="003A0DDF" w:rsidRPr="00060250">
        <w:rPr>
          <w:rFonts w:ascii="Open Sans" w:hAnsi="Open Sans" w:cs="Open Sans"/>
          <w:szCs w:val="24"/>
        </w:rPr>
        <w:t>a</w:t>
      </w:r>
      <w:r w:rsidRPr="00060250">
        <w:rPr>
          <w:rFonts w:ascii="Open Sans" w:hAnsi="Open Sans" w:cs="Open Sans"/>
          <w:szCs w:val="24"/>
        </w:rPr>
        <w:t xml:space="preserve"> </w:t>
      </w:r>
      <w:r w:rsidR="003A0DDF" w:rsidRPr="00060250">
        <w:rPr>
          <w:rFonts w:ascii="Open Sans" w:hAnsi="Open Sans" w:cs="Open Sans"/>
          <w:szCs w:val="24"/>
        </w:rPr>
        <w:t>Failure or “F”</w:t>
      </w:r>
      <w:r w:rsidRPr="00060250">
        <w:rPr>
          <w:rFonts w:ascii="Open Sans" w:hAnsi="Open Sans" w:cs="Open Sans"/>
          <w:szCs w:val="24"/>
        </w:rPr>
        <w:t xml:space="preserve"> semester grade may put a </w:t>
      </w:r>
      <w:r w:rsidR="00DF0EAA" w:rsidRPr="00060250">
        <w:rPr>
          <w:rFonts w:ascii="Open Sans" w:hAnsi="Open Sans" w:cs="Open Sans"/>
          <w:szCs w:val="24"/>
        </w:rPr>
        <w:t>student’s</w:t>
      </w:r>
      <w:r w:rsidRPr="00060250">
        <w:rPr>
          <w:rFonts w:ascii="Open Sans" w:hAnsi="Open Sans" w:cs="Open Sans"/>
          <w:szCs w:val="24"/>
        </w:rPr>
        <w:t xml:space="preserve"> financial aid in jeopardy.  </w:t>
      </w:r>
      <w:r w:rsidR="00466DBC" w:rsidRPr="00060250">
        <w:rPr>
          <w:rFonts w:ascii="Open Sans" w:hAnsi="Open Sans" w:cs="Open Sans"/>
          <w:szCs w:val="24"/>
        </w:rPr>
        <w:t xml:space="preserve">The </w:t>
      </w:r>
      <w:r w:rsidR="00A55090" w:rsidRPr="00060250">
        <w:rPr>
          <w:rFonts w:ascii="Open Sans" w:hAnsi="Open Sans" w:cs="Open Sans"/>
          <w:szCs w:val="24"/>
        </w:rPr>
        <w:t>CED</w:t>
      </w:r>
      <w:r w:rsidR="00466DBC" w:rsidRPr="00060250">
        <w:rPr>
          <w:rFonts w:ascii="Open Sans" w:hAnsi="Open Sans" w:cs="Open Sans"/>
          <w:szCs w:val="24"/>
        </w:rPr>
        <w:t xml:space="preserve"> submits the semester grades. </w:t>
      </w:r>
      <w:r w:rsidR="00466DBC" w:rsidRPr="00060250">
        <w:rPr>
          <w:rFonts w:ascii="Open Sans" w:hAnsi="Open Sans" w:cs="Open Sans"/>
          <w:szCs w:val="24"/>
        </w:rPr>
        <w:lastRenderedPageBreak/>
        <w:t xml:space="preserve">The </w:t>
      </w:r>
      <w:r w:rsidR="00A55090" w:rsidRPr="00060250">
        <w:rPr>
          <w:rFonts w:ascii="Open Sans" w:hAnsi="Open Sans" w:cs="Open Sans"/>
          <w:szCs w:val="24"/>
        </w:rPr>
        <w:t>CED</w:t>
      </w:r>
      <w:r w:rsidR="00466DBC" w:rsidRPr="00060250">
        <w:rPr>
          <w:rFonts w:ascii="Open Sans" w:hAnsi="Open Sans" w:cs="Open Sans"/>
          <w:szCs w:val="24"/>
        </w:rPr>
        <w:t xml:space="preserve"> also oversees the end of rotation status</w:t>
      </w:r>
      <w:r w:rsidRPr="00060250">
        <w:rPr>
          <w:rFonts w:ascii="Open Sans" w:hAnsi="Open Sans" w:cs="Open Sans"/>
          <w:szCs w:val="24"/>
        </w:rPr>
        <w:t>.  That breakdown of the student</w:t>
      </w:r>
      <w:r w:rsidR="00466DBC" w:rsidRPr="00060250">
        <w:rPr>
          <w:rFonts w:ascii="Open Sans" w:hAnsi="Open Sans" w:cs="Open Sans"/>
          <w:szCs w:val="24"/>
        </w:rPr>
        <w:t>’</w:t>
      </w:r>
      <w:r w:rsidRPr="00060250">
        <w:rPr>
          <w:rFonts w:ascii="Open Sans" w:hAnsi="Open Sans" w:cs="Open Sans"/>
          <w:szCs w:val="24"/>
        </w:rPr>
        <w:t xml:space="preserve">s score is provided on </w:t>
      </w:r>
      <w:r w:rsidR="003E52F4" w:rsidRPr="00060250">
        <w:rPr>
          <w:rFonts w:ascii="Open Sans" w:hAnsi="Open Sans" w:cs="Open Sans"/>
          <w:szCs w:val="24"/>
        </w:rPr>
        <w:t>Canvas</w:t>
      </w:r>
      <w:r w:rsidRPr="00060250">
        <w:rPr>
          <w:rFonts w:ascii="Open Sans" w:hAnsi="Open Sans" w:cs="Open Sans"/>
          <w:szCs w:val="24"/>
        </w:rPr>
        <w:t xml:space="preserve"> after each rotation.</w:t>
      </w:r>
    </w:p>
    <w:p w14:paraId="16841FAA" w14:textId="77777777" w:rsidR="00D95915" w:rsidRPr="00060250" w:rsidRDefault="00D95915" w:rsidP="00FF5D1D">
      <w:pPr>
        <w:rPr>
          <w:rFonts w:ascii="Open Sans" w:hAnsi="Open Sans" w:cs="Open Sans"/>
          <w:szCs w:val="24"/>
        </w:rPr>
      </w:pPr>
    </w:p>
    <w:p w14:paraId="65BF82D0" w14:textId="03DFB3A1" w:rsidR="00D95915" w:rsidRPr="00060250" w:rsidRDefault="00D95915" w:rsidP="00FF5D1D">
      <w:pPr>
        <w:pStyle w:val="Heading2"/>
        <w:rPr>
          <w:rFonts w:ascii="Open Sans" w:hAnsi="Open Sans" w:cs="Open Sans"/>
        </w:rPr>
      </w:pPr>
      <w:bookmarkStart w:id="59" w:name="_Toc155361419"/>
      <w:r w:rsidRPr="00060250">
        <w:rPr>
          <w:rFonts w:ascii="Open Sans" w:hAnsi="Open Sans" w:cs="Open Sans"/>
        </w:rPr>
        <w:t>PA Program Graduation Requirements</w:t>
      </w:r>
      <w:bookmarkEnd w:id="59"/>
    </w:p>
    <w:p w14:paraId="7F0A5F64" w14:textId="77777777" w:rsidR="00E040D2" w:rsidRPr="00060250" w:rsidRDefault="00E040D2" w:rsidP="00E040D2">
      <w:pPr>
        <w:spacing w:after="173"/>
        <w:ind w:right="776"/>
        <w:rPr>
          <w:rFonts w:ascii="Open Sans" w:hAnsi="Open Sans" w:cs="Open Sans"/>
        </w:rPr>
      </w:pPr>
      <w:bookmarkStart w:id="60" w:name="_Hlk127281465"/>
      <w:r w:rsidRPr="00060250">
        <w:rPr>
          <w:rFonts w:ascii="Open Sans" w:hAnsi="Open Sans" w:cs="Open Sans"/>
        </w:rPr>
        <w:t xml:space="preserve">To graduate from the PA Program and earn a Master of Medical Science in Physician Assistant Studies degree, students must:  </w:t>
      </w:r>
    </w:p>
    <w:p w14:paraId="4BFA8CDE"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Successfully complete all course work according to program defined academic standards including demonstration of meeting all Program Learning Outcomes.  </w:t>
      </w:r>
    </w:p>
    <w:p w14:paraId="65FAFF22"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Successfully pass all components of the summative evaluation.  </w:t>
      </w:r>
    </w:p>
    <w:p w14:paraId="691A9710" w14:textId="07F944F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Demonstrate they have met program expectations and acquired the competencies needed for entry into clinical PA practice with patients seeking: medical care across the lifespan, women’s health, </w:t>
      </w:r>
      <w:r w:rsidR="00417F3C" w:rsidRPr="00060250">
        <w:rPr>
          <w:rFonts w:ascii="Open Sans" w:hAnsi="Open Sans" w:cs="Open Sans"/>
        </w:rPr>
        <w:t>and care</w:t>
      </w:r>
      <w:r w:rsidRPr="00060250">
        <w:rPr>
          <w:rFonts w:ascii="Open Sans" w:hAnsi="Open Sans" w:cs="Open Sans"/>
        </w:rPr>
        <w:t xml:space="preserve"> for conditions requiring surgical management, care for behavioral and mental health conditions.   </w:t>
      </w:r>
    </w:p>
    <w:p w14:paraId="3C22273D"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Submit a completed graduation application to the School of Graduate Studies.</w:t>
      </w:r>
    </w:p>
    <w:p w14:paraId="0548349E"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Be in good academic standing. In the event that a student is on academic probation as he/she enters the final semester, he/she must complete the final semester with the required overall G.P.A. of 3.0 to be awarded the degree.   </w:t>
      </w:r>
    </w:p>
    <w:p w14:paraId="3E1742A0"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Be in good professional standing. In the event that a student is on professionalism probation as he/she enters the final semester, he/she must successfully meet program-established conditions prior to the end of the final semester to successfully transition off professionalism probation prior to graduation.   </w:t>
      </w:r>
    </w:p>
    <w:p w14:paraId="1D63DAEE"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Complete all requirements for graduation within four (4) years of the original date of matriculation.   </w:t>
      </w:r>
    </w:p>
    <w:p w14:paraId="1AD29808" w14:textId="0E9B6F61" w:rsidR="00E040D2" w:rsidRPr="00060250" w:rsidRDefault="003A0DDF" w:rsidP="00BE3124">
      <w:pPr>
        <w:numPr>
          <w:ilvl w:val="0"/>
          <w:numId w:val="147"/>
        </w:numPr>
        <w:spacing w:after="5" w:line="249" w:lineRule="auto"/>
        <w:ind w:right="493" w:hanging="360"/>
        <w:rPr>
          <w:rFonts w:ascii="Open Sans" w:hAnsi="Open Sans" w:cs="Open Sans"/>
        </w:rPr>
      </w:pPr>
      <w:bookmarkStart w:id="61" w:name="_Hlk127282797"/>
      <w:r w:rsidRPr="00060250">
        <w:rPr>
          <w:rFonts w:ascii="Open Sans" w:hAnsi="Open Sans" w:cs="Open Sans"/>
        </w:rPr>
        <w:t>Students who have incomplete grades or failures will not be approved for graduation. All</w:t>
      </w:r>
      <w:r w:rsidR="00E040D2" w:rsidRPr="00060250">
        <w:rPr>
          <w:rFonts w:ascii="Open Sans" w:hAnsi="Open Sans" w:cs="Open Sans"/>
        </w:rPr>
        <w:t xml:space="preserve"> </w:t>
      </w:r>
      <w:r w:rsidRPr="00060250">
        <w:rPr>
          <w:rFonts w:ascii="Open Sans" w:hAnsi="Open Sans" w:cs="Open Sans"/>
        </w:rPr>
        <w:t>program requirements must be meet before student are approved for graduation/white coat ceremony</w:t>
      </w:r>
      <w:bookmarkEnd w:id="61"/>
      <w:r w:rsidRPr="00060250">
        <w:rPr>
          <w:rFonts w:ascii="Open Sans" w:hAnsi="Open Sans" w:cs="Open Sans"/>
        </w:rPr>
        <w:t xml:space="preserve">. </w:t>
      </w:r>
    </w:p>
    <w:p w14:paraId="1C1F2DE5" w14:textId="77777777" w:rsidR="00E040D2" w:rsidRPr="00060250" w:rsidRDefault="00E040D2" w:rsidP="00BE3124">
      <w:pPr>
        <w:numPr>
          <w:ilvl w:val="0"/>
          <w:numId w:val="147"/>
        </w:numPr>
        <w:spacing w:after="5" w:line="249" w:lineRule="auto"/>
        <w:ind w:right="493" w:hanging="360"/>
        <w:rPr>
          <w:rFonts w:ascii="Open Sans" w:hAnsi="Open Sans" w:cs="Open Sans"/>
        </w:rPr>
      </w:pPr>
      <w:r w:rsidRPr="00060250">
        <w:rPr>
          <w:rFonts w:ascii="Open Sans" w:hAnsi="Open Sans" w:cs="Open Sans"/>
        </w:rPr>
        <w:t xml:space="preserve">Approval of the Progress and Promotion Committee </w:t>
      </w:r>
    </w:p>
    <w:p w14:paraId="73306C80" w14:textId="77777777" w:rsidR="00E040D2" w:rsidRPr="00060250" w:rsidRDefault="00E040D2" w:rsidP="00E040D2">
      <w:pPr>
        <w:spacing w:line="259" w:lineRule="auto"/>
        <w:ind w:left="481"/>
        <w:rPr>
          <w:rFonts w:ascii="Open Sans" w:hAnsi="Open Sans" w:cs="Open Sans"/>
        </w:rPr>
      </w:pPr>
      <w:r w:rsidRPr="00060250">
        <w:rPr>
          <w:rFonts w:ascii="Open Sans" w:hAnsi="Open Sans" w:cs="Open Sans"/>
        </w:rPr>
        <w:t xml:space="preserve"> </w:t>
      </w:r>
    </w:p>
    <w:p w14:paraId="23BF6130" w14:textId="0E254D01" w:rsidR="00E040D2" w:rsidRPr="00060250" w:rsidRDefault="003A0DDF" w:rsidP="00E040D2">
      <w:pPr>
        <w:spacing w:line="237" w:lineRule="auto"/>
        <w:ind w:left="476" w:right="450" w:hanging="10"/>
        <w:rPr>
          <w:rFonts w:ascii="Open Sans" w:hAnsi="Open Sans" w:cs="Open Sans"/>
        </w:rPr>
      </w:pPr>
      <w:r w:rsidRPr="00060250">
        <w:rPr>
          <w:rFonts w:ascii="Open Sans" w:hAnsi="Open Sans" w:cs="Open Sans"/>
          <w:i/>
        </w:rPr>
        <w:t>*</w:t>
      </w:r>
      <w:r w:rsidR="00E040D2" w:rsidRPr="00060250">
        <w:rPr>
          <w:rFonts w:ascii="Open Sans" w:hAnsi="Open Sans" w:cs="Open Sans"/>
          <w:i/>
        </w:rPr>
        <w:t xml:space="preserve">Students should apply for graduation during the initial part of their final semester before all requirements for the MMS degree are complete. The graduation application is available on the UMES system website. </w:t>
      </w:r>
      <w:r w:rsidR="00BE409E" w:rsidRPr="00060250">
        <w:rPr>
          <w:rFonts w:ascii="Open Sans" w:hAnsi="Open Sans" w:cs="Open Sans"/>
          <w:i/>
          <w:iCs/>
        </w:rPr>
        <w:t>Completing a graduation application does NOT guarantee that students have met all requirements.</w:t>
      </w:r>
    </w:p>
    <w:bookmarkEnd w:id="60"/>
    <w:p w14:paraId="00003D7E" w14:textId="77777777" w:rsidR="00D95915" w:rsidRPr="00060250" w:rsidRDefault="00D95915" w:rsidP="00FF5D1D">
      <w:pPr>
        <w:rPr>
          <w:rFonts w:ascii="Open Sans" w:hAnsi="Open Sans" w:cs="Open Sans"/>
        </w:rPr>
      </w:pPr>
    </w:p>
    <w:p w14:paraId="2443B017" w14:textId="77777777" w:rsidR="00FF5D1D" w:rsidRPr="00060250" w:rsidRDefault="00FF5D1D">
      <w:pPr>
        <w:spacing w:after="160" w:line="259" w:lineRule="auto"/>
        <w:ind w:left="0" w:firstLine="0"/>
        <w:rPr>
          <w:rFonts w:ascii="Open Sans" w:eastAsia="Cambria" w:hAnsi="Open Sans" w:cs="Open Sans"/>
          <w:sz w:val="32"/>
        </w:rPr>
      </w:pPr>
      <w:r w:rsidRPr="00060250">
        <w:rPr>
          <w:rFonts w:ascii="Open Sans" w:hAnsi="Open Sans" w:cs="Open Sans"/>
        </w:rPr>
        <w:br w:type="page"/>
      </w:r>
    </w:p>
    <w:p w14:paraId="53C7275D" w14:textId="01D07B34" w:rsidR="00BA78AF" w:rsidRPr="00060250" w:rsidRDefault="00965AD4" w:rsidP="00FF5D1D">
      <w:pPr>
        <w:pStyle w:val="Heading1"/>
        <w:rPr>
          <w:rFonts w:ascii="Open Sans" w:hAnsi="Open Sans" w:cs="Open Sans"/>
        </w:rPr>
      </w:pPr>
      <w:bookmarkStart w:id="62" w:name="_Toc155361420"/>
      <w:r w:rsidRPr="00060250">
        <w:rPr>
          <w:rFonts w:ascii="Open Sans" w:hAnsi="Open Sans" w:cs="Open Sans"/>
        </w:rPr>
        <w:lastRenderedPageBreak/>
        <w:t xml:space="preserve">Section 5 </w:t>
      </w:r>
      <w:r w:rsidR="00037DF2" w:rsidRPr="00060250">
        <w:rPr>
          <w:rFonts w:ascii="Open Sans" w:hAnsi="Open Sans" w:cs="Open Sans"/>
        </w:rPr>
        <w:t>~ Clinical Preceptor Responsibilities</w:t>
      </w:r>
      <w:r w:rsidR="004F794F" w:rsidRPr="00060250">
        <w:rPr>
          <w:rFonts w:ascii="Open Sans" w:hAnsi="Open Sans" w:cs="Open Sans"/>
        </w:rPr>
        <w:t xml:space="preserve"> {B3.07</w:t>
      </w:r>
      <w:r w:rsidR="007C2D9B" w:rsidRPr="00060250">
        <w:rPr>
          <w:rFonts w:ascii="Open Sans" w:hAnsi="Open Sans" w:cs="Open Sans"/>
        </w:rPr>
        <w:t>}</w:t>
      </w:r>
      <w:r w:rsidR="0077145C" w:rsidRPr="00060250">
        <w:rPr>
          <w:rStyle w:val="EndnoteReference"/>
          <w:rFonts w:ascii="Open Sans" w:hAnsi="Open Sans" w:cs="Open Sans"/>
        </w:rPr>
        <w:endnoteReference w:id="25"/>
      </w:r>
      <w:bookmarkEnd w:id="62"/>
    </w:p>
    <w:p w14:paraId="1A3E0D94" w14:textId="77777777" w:rsidR="00BA78AF" w:rsidRPr="00060250" w:rsidRDefault="00965AD4" w:rsidP="00037DF2">
      <w:pPr>
        <w:rPr>
          <w:rFonts w:ascii="Open Sans" w:hAnsi="Open Sans" w:cs="Open Sans"/>
        </w:rPr>
      </w:pPr>
      <w:r w:rsidRPr="00060250">
        <w:rPr>
          <w:rFonts w:ascii="Open Sans" w:hAnsi="Open Sans" w:cs="Open Sans"/>
        </w:rPr>
        <w:t>The role and re</w:t>
      </w:r>
      <w:r w:rsidR="0091694F" w:rsidRPr="00060250">
        <w:rPr>
          <w:rFonts w:ascii="Open Sans" w:hAnsi="Open Sans" w:cs="Open Sans"/>
        </w:rPr>
        <w:t>sponsibility of the preceptor are</w:t>
      </w:r>
      <w:r w:rsidRPr="00060250">
        <w:rPr>
          <w:rFonts w:ascii="Open Sans" w:hAnsi="Open Sans" w:cs="Open Sans"/>
        </w:rPr>
        <w:t xml:space="preserve"> central to the clinical experience of the student. Along with the program, the preceptor plays a vital role in the educational process. The preceptor must be a licensed healthcare provider and is responsible for the on-site supervision, training, assessment, and evaluation of the physician assistant student. While on rotation, the physician assistant student must be supervised in all his/her activities commensurate with the complexity of care being given and the student’s own abilities. Rotations are designed to expose the physician assistant student to patient care in a variety of settings.  The student shall be directly involved in the evaluation and management of patients to the extent that the clinical preceptor or supervisor is comfortable, based on the level of knowledge and skills of the physician assistant student.  The responsibilities of the clinical preceptor and/or his/her designee are as following: </w:t>
      </w:r>
    </w:p>
    <w:p w14:paraId="599BA4BB" w14:textId="77777777" w:rsidR="00037DF2" w:rsidRPr="00060250" w:rsidRDefault="00037DF2" w:rsidP="00037DF2">
      <w:pPr>
        <w:rPr>
          <w:rFonts w:ascii="Open Sans" w:hAnsi="Open Sans" w:cs="Open Sans"/>
        </w:rPr>
      </w:pPr>
    </w:p>
    <w:p w14:paraId="430B7C17" w14:textId="77777777" w:rsidR="00BA78AF" w:rsidRPr="00060250" w:rsidRDefault="00965AD4" w:rsidP="00037DF2">
      <w:pPr>
        <w:rPr>
          <w:rFonts w:ascii="Open Sans" w:hAnsi="Open Sans" w:cs="Open Sans"/>
        </w:rPr>
      </w:pPr>
      <w:r w:rsidRPr="00060250">
        <w:rPr>
          <w:rFonts w:ascii="Open Sans" w:hAnsi="Open Sans" w:cs="Open Sans"/>
          <w:u w:val="single" w:color="000000"/>
        </w:rPr>
        <w:t>Orientation</w:t>
      </w:r>
      <w:r w:rsidRPr="00060250">
        <w:rPr>
          <w:rFonts w:ascii="Open Sans" w:hAnsi="Open Sans" w:cs="Open Sans"/>
        </w:rPr>
        <w:t xml:space="preserve"> - A tour and orientation to the practice, which includes: staff introductions, operating practices, scheduling system, medical records, and documentation systems should occur within the first day or two.  It is also important for the preceptor and student to discuss expectations and goals at the start of the rotation and periodically throughout the rotation to ensure educational needs and responsibilities are being met for each. </w:t>
      </w:r>
    </w:p>
    <w:p w14:paraId="2AA4563F" w14:textId="77777777" w:rsidR="00037DF2" w:rsidRPr="00060250" w:rsidRDefault="00037DF2" w:rsidP="00037DF2">
      <w:pPr>
        <w:rPr>
          <w:rFonts w:ascii="Open Sans" w:hAnsi="Open Sans" w:cs="Open Sans"/>
        </w:rPr>
      </w:pPr>
    </w:p>
    <w:p w14:paraId="7D8D8B32" w14:textId="77777777" w:rsidR="005205BB" w:rsidRPr="00060250" w:rsidRDefault="00965AD4" w:rsidP="00037DF2">
      <w:pPr>
        <w:rPr>
          <w:rFonts w:ascii="Open Sans" w:hAnsi="Open Sans" w:cs="Open Sans"/>
          <w:u w:color="000000"/>
        </w:rPr>
      </w:pPr>
      <w:r w:rsidRPr="00060250">
        <w:rPr>
          <w:rFonts w:ascii="Open Sans" w:hAnsi="Open Sans" w:cs="Open Sans"/>
          <w:u w:color="000000"/>
        </w:rPr>
        <w:t>Student Schedule</w:t>
      </w:r>
    </w:p>
    <w:p w14:paraId="3A21F4FA" w14:textId="77777777" w:rsidR="00BA78AF" w:rsidRPr="00060250" w:rsidRDefault="00965AD4" w:rsidP="00037DF2">
      <w:pPr>
        <w:rPr>
          <w:rFonts w:ascii="Open Sans" w:hAnsi="Open Sans" w:cs="Open Sans"/>
        </w:rPr>
      </w:pPr>
      <w:r w:rsidRPr="00060250">
        <w:rPr>
          <w:rFonts w:ascii="Open Sans" w:hAnsi="Open Sans" w:cs="Open Sans"/>
        </w:rPr>
        <w:t>The preceptor determines the student’s schedule.  Students are expected to adhere to the preceptor’s work schedule. Students are expected to work at the site approximately 40 hours per week but this can vary depending on the site. When a preceptor is seeing patients, it is expected that the student will be working as well. Students are expec</w:t>
      </w:r>
      <w:r w:rsidR="0091694F" w:rsidRPr="00060250">
        <w:rPr>
          <w:rFonts w:ascii="Open Sans" w:hAnsi="Open Sans" w:cs="Open Sans"/>
        </w:rPr>
        <w:t>ted to work nights and weekends</w:t>
      </w:r>
      <w:r w:rsidRPr="00060250">
        <w:rPr>
          <w:rFonts w:ascii="Open Sans" w:hAnsi="Open Sans" w:cs="Open Sans"/>
        </w:rPr>
        <w:t xml:space="preserve"> and to be on-call if required by the site.  </w:t>
      </w:r>
    </w:p>
    <w:p w14:paraId="43BFDF61" w14:textId="77777777" w:rsidR="00037DF2" w:rsidRPr="00060250" w:rsidRDefault="00037DF2" w:rsidP="00037DF2">
      <w:pPr>
        <w:rPr>
          <w:rFonts w:ascii="Open Sans" w:hAnsi="Open Sans" w:cs="Open Sans"/>
        </w:rPr>
      </w:pPr>
    </w:p>
    <w:p w14:paraId="32E96DCC" w14:textId="77777777" w:rsidR="00BA78AF" w:rsidRPr="00060250" w:rsidRDefault="0091694F" w:rsidP="00037DF2">
      <w:pPr>
        <w:rPr>
          <w:rFonts w:ascii="Open Sans" w:hAnsi="Open Sans" w:cs="Open Sans"/>
        </w:rPr>
      </w:pPr>
      <w:r w:rsidRPr="00060250">
        <w:rPr>
          <w:rFonts w:ascii="Open Sans" w:hAnsi="Open Sans" w:cs="Open Sans"/>
        </w:rPr>
        <w:t>If it is</w:t>
      </w:r>
      <w:r w:rsidR="00965AD4" w:rsidRPr="00060250">
        <w:rPr>
          <w:rFonts w:ascii="Open Sans" w:hAnsi="Open Sans" w:cs="Open Sans"/>
        </w:rPr>
        <w:t xml:space="preserve"> necessary for the student to return to the campus for administrative and/or educational reasons, the program will notify the preceptor regarding these events. </w:t>
      </w:r>
    </w:p>
    <w:p w14:paraId="4025F19E" w14:textId="77777777" w:rsidR="00037DF2" w:rsidRPr="00060250" w:rsidRDefault="00037DF2" w:rsidP="00037DF2">
      <w:pPr>
        <w:rPr>
          <w:rFonts w:ascii="Open Sans" w:hAnsi="Open Sans" w:cs="Open Sans"/>
        </w:rPr>
      </w:pPr>
    </w:p>
    <w:p w14:paraId="0AB31152" w14:textId="77777777" w:rsidR="005205BB" w:rsidRPr="00060250" w:rsidRDefault="00965AD4" w:rsidP="00037DF2">
      <w:pPr>
        <w:rPr>
          <w:rFonts w:ascii="Open Sans" w:hAnsi="Open Sans" w:cs="Open Sans"/>
          <w:u w:color="000000"/>
        </w:rPr>
      </w:pPr>
      <w:r w:rsidRPr="00060250">
        <w:rPr>
          <w:rFonts w:ascii="Open Sans" w:hAnsi="Open Sans" w:cs="Open Sans"/>
          <w:u w:color="000000"/>
        </w:rPr>
        <w:t>Clinical Experience</w:t>
      </w:r>
    </w:p>
    <w:p w14:paraId="12AC1EE1" w14:textId="77777777" w:rsidR="00BA78AF" w:rsidRPr="00060250" w:rsidRDefault="00965AD4" w:rsidP="00037DF2">
      <w:pPr>
        <w:rPr>
          <w:rFonts w:ascii="Open Sans" w:hAnsi="Open Sans" w:cs="Open Sans"/>
          <w:b/>
        </w:rPr>
      </w:pPr>
      <w:r w:rsidRPr="00060250">
        <w:rPr>
          <w:rFonts w:ascii="Open Sans" w:hAnsi="Open Sans" w:cs="Open Sans"/>
        </w:rPr>
        <w:t xml:space="preserve">Students should spend as much time as possible involved in </w:t>
      </w:r>
      <w:r w:rsidRPr="00060250">
        <w:rPr>
          <w:rFonts w:ascii="Open Sans" w:hAnsi="Open Sans" w:cs="Open Sans"/>
          <w:b/>
        </w:rPr>
        <w:t xml:space="preserve">supervised </w:t>
      </w:r>
      <w:r w:rsidR="00DF0EAA" w:rsidRPr="00060250">
        <w:rPr>
          <w:rFonts w:ascii="Open Sans" w:hAnsi="Open Sans" w:cs="Open Sans"/>
          <w:b/>
        </w:rPr>
        <w:t>hands-on</w:t>
      </w:r>
      <w:r w:rsidRPr="00060250">
        <w:rPr>
          <w:rFonts w:ascii="Open Sans" w:hAnsi="Open Sans" w:cs="Open Sans"/>
          <w:b/>
        </w:rPr>
        <w:t xml:space="preserve"> patient care activities</w:t>
      </w:r>
      <w:r w:rsidRPr="00060250">
        <w:rPr>
          <w:rFonts w:ascii="Open Sans" w:hAnsi="Open Sans" w:cs="Open Sans"/>
        </w:rPr>
        <w:t xml:space="preserve"> by seeing patients with as wide a variety of complaints, diagnoses, and diverse backgrounds as possible at the given site to enhance their learning experience. </w:t>
      </w:r>
      <w:r w:rsidRPr="00060250">
        <w:rPr>
          <w:rFonts w:ascii="Open Sans" w:hAnsi="Open Sans" w:cs="Open Sans"/>
          <w:b/>
        </w:rPr>
        <w:t xml:space="preserve"> </w:t>
      </w:r>
    </w:p>
    <w:p w14:paraId="70295808" w14:textId="77777777" w:rsidR="00037DF2" w:rsidRPr="00060250" w:rsidRDefault="00037DF2" w:rsidP="00037DF2">
      <w:pPr>
        <w:rPr>
          <w:rFonts w:ascii="Open Sans" w:hAnsi="Open Sans" w:cs="Open Sans"/>
        </w:rPr>
      </w:pPr>
    </w:p>
    <w:p w14:paraId="7D2310E1" w14:textId="77777777" w:rsidR="005205BB" w:rsidRPr="00060250" w:rsidRDefault="00965AD4" w:rsidP="00037DF2">
      <w:pPr>
        <w:rPr>
          <w:rFonts w:ascii="Open Sans" w:hAnsi="Open Sans" w:cs="Open Sans"/>
          <w:u w:color="000000"/>
        </w:rPr>
      </w:pPr>
      <w:r w:rsidRPr="00060250">
        <w:rPr>
          <w:rFonts w:ascii="Open Sans" w:hAnsi="Open Sans" w:cs="Open Sans"/>
          <w:u w:color="000000"/>
        </w:rPr>
        <w:t>Learning Objectives and Outcomes</w:t>
      </w:r>
    </w:p>
    <w:p w14:paraId="454B902F" w14:textId="77777777" w:rsidR="00BA78AF" w:rsidRPr="00060250" w:rsidRDefault="00965AD4" w:rsidP="00037DF2">
      <w:pPr>
        <w:rPr>
          <w:rFonts w:ascii="Open Sans" w:hAnsi="Open Sans" w:cs="Open Sans"/>
          <w:b/>
        </w:rPr>
      </w:pPr>
      <w:r w:rsidRPr="00060250">
        <w:rPr>
          <w:rFonts w:ascii="Open Sans" w:hAnsi="Open Sans" w:cs="Open Sans"/>
        </w:rPr>
        <w:t xml:space="preserve">Rotation syllabi contain learning objectives and outcomes to guide student learning and to focus study efforts for the end-of-rotation exam. The program acknowledges that it is not possible for the site to expose the student to every condition on the topic list or to provide experience in all the clinical skills; however, the program does ask that </w:t>
      </w:r>
      <w:r w:rsidR="00DF0EAA" w:rsidRPr="00060250">
        <w:rPr>
          <w:rFonts w:ascii="Open Sans" w:hAnsi="Open Sans" w:cs="Open Sans"/>
        </w:rPr>
        <w:t>the preceptor</w:t>
      </w:r>
      <w:r w:rsidRPr="00060250">
        <w:rPr>
          <w:rFonts w:ascii="Open Sans" w:hAnsi="Open Sans" w:cs="Open Sans"/>
        </w:rPr>
        <w:t xml:space="preserve"> review the learning outcomes for the rotation.  In any case, the student is responsible for all learning objectives and outcomes. </w:t>
      </w:r>
      <w:r w:rsidRPr="00060250">
        <w:rPr>
          <w:rFonts w:ascii="Open Sans" w:hAnsi="Open Sans" w:cs="Open Sans"/>
          <w:b/>
        </w:rPr>
        <w:t xml:space="preserve"> </w:t>
      </w:r>
    </w:p>
    <w:p w14:paraId="7EE72C11" w14:textId="77777777" w:rsidR="00037DF2" w:rsidRPr="00060250" w:rsidRDefault="00037DF2" w:rsidP="00037DF2">
      <w:pPr>
        <w:rPr>
          <w:rFonts w:ascii="Open Sans" w:hAnsi="Open Sans" w:cs="Open Sans"/>
        </w:rPr>
      </w:pPr>
    </w:p>
    <w:p w14:paraId="059295F2" w14:textId="77777777" w:rsidR="00BA78AF" w:rsidRPr="00060250" w:rsidRDefault="00965AD4" w:rsidP="00037DF2">
      <w:pPr>
        <w:rPr>
          <w:rFonts w:ascii="Open Sans" w:hAnsi="Open Sans" w:cs="Open Sans"/>
          <w:b/>
        </w:rPr>
      </w:pPr>
      <w:r w:rsidRPr="00060250">
        <w:rPr>
          <w:rFonts w:ascii="Open Sans" w:hAnsi="Open Sans" w:cs="Open Sans"/>
          <w:u w:val="single" w:color="000000"/>
        </w:rPr>
        <w:lastRenderedPageBreak/>
        <w:t>Supervision</w:t>
      </w:r>
      <w:r w:rsidRPr="00060250">
        <w:rPr>
          <w:rFonts w:ascii="Open Sans" w:hAnsi="Open Sans" w:cs="Open Sans"/>
        </w:rPr>
        <w:t xml:space="preserve"> - </w:t>
      </w:r>
      <w:r w:rsidR="00DF0EAA" w:rsidRPr="00060250">
        <w:rPr>
          <w:rFonts w:ascii="Open Sans" w:hAnsi="Open Sans" w:cs="Open Sans"/>
        </w:rPr>
        <w:t>The preceptor</w:t>
      </w:r>
      <w:r w:rsidRPr="00060250">
        <w:rPr>
          <w:rFonts w:ascii="Open Sans" w:hAnsi="Open Sans" w:cs="Open Sans"/>
        </w:rPr>
        <w:t xml:space="preserve"> is responsible for the overall supervision of the physician assistant student’s educational experience at the clinical site. The preceptor and/or his/her designee are to supervise, demonstrate, teach, and observe the student’s clinical activities to aid in the development of clinical skills and to ensure proper patient care. An assigned qualified practitioner (attending physician, resident physician, PA, NP</w:t>
      </w:r>
      <w:r w:rsidRPr="00060250">
        <w:rPr>
          <w:rFonts w:ascii="Open Sans" w:hAnsi="Open Sans" w:cs="Open Sans"/>
          <w:b/>
        </w:rPr>
        <w:t xml:space="preserve">) </w:t>
      </w:r>
      <w:r w:rsidRPr="00060250">
        <w:rPr>
          <w:rFonts w:ascii="Open Sans" w:hAnsi="Open Sans" w:cs="Open Sans"/>
          <w:b/>
          <w:u w:val="single" w:color="000000"/>
        </w:rPr>
        <w:t>must</w:t>
      </w:r>
      <w:r w:rsidRPr="00060250">
        <w:rPr>
          <w:rFonts w:ascii="Open Sans" w:hAnsi="Open Sans" w:cs="Open Sans"/>
          <w:b/>
        </w:rPr>
        <w:t xml:space="preserve"> be on the premises and available at all times </w:t>
      </w:r>
      <w:r w:rsidRPr="00060250">
        <w:rPr>
          <w:rFonts w:ascii="Open Sans" w:hAnsi="Open Sans" w:cs="Open Sans"/>
        </w:rPr>
        <w:t xml:space="preserve">while the student is performing patient care tasks. The student must know who this person is and how to contact him/her. The preceptor must confirm unusual or abnormal physical findings.  Students require supervision for all procedures. </w:t>
      </w:r>
      <w:r w:rsidRPr="00060250">
        <w:rPr>
          <w:rFonts w:ascii="Open Sans" w:hAnsi="Open Sans" w:cs="Open Sans"/>
          <w:b/>
        </w:rPr>
        <w:t xml:space="preserve">A licensed provider must see all patients </w:t>
      </w:r>
      <w:r w:rsidRPr="00060250">
        <w:rPr>
          <w:rFonts w:ascii="Open Sans" w:hAnsi="Open Sans" w:cs="Open Sans"/>
          <w:b/>
          <w:u w:val="single" w:color="000000"/>
        </w:rPr>
        <w:t>PRIOR</w:t>
      </w:r>
      <w:r w:rsidRPr="00060250">
        <w:rPr>
          <w:rFonts w:ascii="Open Sans" w:hAnsi="Open Sans" w:cs="Open Sans"/>
          <w:b/>
        </w:rPr>
        <w:t xml:space="preserve"> to their leaving the facility. </w:t>
      </w:r>
    </w:p>
    <w:p w14:paraId="638F0B80" w14:textId="77777777" w:rsidR="00037DF2" w:rsidRPr="00060250" w:rsidRDefault="00037DF2" w:rsidP="00037DF2">
      <w:pPr>
        <w:rPr>
          <w:rFonts w:ascii="Open Sans" w:hAnsi="Open Sans" w:cs="Open Sans"/>
        </w:rPr>
      </w:pPr>
    </w:p>
    <w:p w14:paraId="01B91C40" w14:textId="77777777" w:rsidR="005205BB" w:rsidRPr="00060250" w:rsidRDefault="00965AD4" w:rsidP="00037DF2">
      <w:pPr>
        <w:rPr>
          <w:rFonts w:ascii="Open Sans" w:hAnsi="Open Sans" w:cs="Open Sans"/>
          <w:u w:color="000000"/>
        </w:rPr>
      </w:pPr>
      <w:r w:rsidRPr="00060250">
        <w:rPr>
          <w:rFonts w:ascii="Open Sans" w:hAnsi="Open Sans" w:cs="Open Sans"/>
          <w:u w:color="000000"/>
        </w:rPr>
        <w:t>Assignment of Activities</w:t>
      </w:r>
    </w:p>
    <w:p w14:paraId="357D6232" w14:textId="77777777" w:rsidR="00BA78AF" w:rsidRPr="00060250" w:rsidRDefault="00965AD4" w:rsidP="00037DF2">
      <w:pPr>
        <w:rPr>
          <w:rFonts w:ascii="Open Sans" w:hAnsi="Open Sans" w:cs="Open Sans"/>
        </w:rPr>
      </w:pPr>
      <w:r w:rsidRPr="00060250">
        <w:rPr>
          <w:rFonts w:ascii="Open Sans" w:hAnsi="Open Sans" w:cs="Open Sans"/>
        </w:rPr>
        <w:t xml:space="preserve">The preceptor should assign the students to appropriate clinically oriented activities to include but not limited to obtaining patient histories and performing physical examinations; recommending, ordering and interpreting diagnostic studies; developing a treatment plan; providing patient education and counseling; performing clinical procedures; searching and reviewing medical </w:t>
      </w:r>
      <w:r w:rsidR="002465A1" w:rsidRPr="00060250">
        <w:rPr>
          <w:rFonts w:ascii="Open Sans" w:hAnsi="Open Sans" w:cs="Open Sans"/>
        </w:rPr>
        <w:t>literature; and</w:t>
      </w:r>
      <w:r w:rsidRPr="00060250">
        <w:rPr>
          <w:rFonts w:ascii="Open Sans" w:hAnsi="Open Sans" w:cs="Open Sans"/>
        </w:rPr>
        <w:t xml:space="preserve"> preparing and delivering presentations on medical topics. If the practice uses an electronic medical record system and the student does not have access to the system or if the system uses checklists</w:t>
      </w:r>
      <w:r w:rsidR="0091694F" w:rsidRPr="00060250">
        <w:rPr>
          <w:rFonts w:ascii="Open Sans" w:hAnsi="Open Sans" w:cs="Open Sans"/>
        </w:rPr>
        <w:t xml:space="preserve"> predominately</w:t>
      </w:r>
      <w:r w:rsidRPr="00060250">
        <w:rPr>
          <w:rFonts w:ascii="Open Sans" w:hAnsi="Open Sans" w:cs="Open Sans"/>
        </w:rPr>
        <w:t xml:space="preserve">, the program encourages the preceptor to assign (and subsequently evaluate) written notes and/or additional case presentations to the student.  </w:t>
      </w:r>
      <w:r w:rsidRPr="00060250">
        <w:rPr>
          <w:rFonts w:ascii="Open Sans" w:hAnsi="Open Sans" w:cs="Open Sans"/>
          <w:b/>
        </w:rPr>
        <w:t>Students must not substitute for regular clinical or administrative staff.</w:t>
      </w:r>
      <w:r w:rsidRPr="00060250">
        <w:rPr>
          <w:rFonts w:ascii="Open Sans" w:hAnsi="Open Sans" w:cs="Open Sans"/>
        </w:rPr>
        <w:t xml:space="preserve"> </w:t>
      </w:r>
    </w:p>
    <w:p w14:paraId="262CF2AF" w14:textId="77777777" w:rsidR="00037DF2" w:rsidRPr="00060250" w:rsidRDefault="00037DF2" w:rsidP="00037DF2">
      <w:pPr>
        <w:rPr>
          <w:rFonts w:ascii="Open Sans" w:hAnsi="Open Sans" w:cs="Open Sans"/>
        </w:rPr>
      </w:pPr>
    </w:p>
    <w:p w14:paraId="2566D7E0" w14:textId="77777777" w:rsidR="005205BB" w:rsidRPr="00060250" w:rsidRDefault="00965AD4" w:rsidP="00037DF2">
      <w:pPr>
        <w:rPr>
          <w:rFonts w:ascii="Open Sans" w:hAnsi="Open Sans" w:cs="Open Sans"/>
          <w:u w:color="000000"/>
        </w:rPr>
      </w:pPr>
      <w:r w:rsidRPr="00060250">
        <w:rPr>
          <w:rFonts w:ascii="Open Sans" w:hAnsi="Open Sans" w:cs="Open Sans"/>
          <w:u w:color="000000"/>
        </w:rPr>
        <w:t>Oral Presentation</w:t>
      </w:r>
    </w:p>
    <w:p w14:paraId="75747DF8" w14:textId="77777777" w:rsidR="00BA78AF" w:rsidRPr="00060250" w:rsidRDefault="00965AD4" w:rsidP="00037DF2">
      <w:pPr>
        <w:rPr>
          <w:rFonts w:ascii="Open Sans" w:hAnsi="Open Sans" w:cs="Open Sans"/>
        </w:rPr>
      </w:pPr>
      <w:r w:rsidRPr="00060250">
        <w:rPr>
          <w:rFonts w:ascii="Open Sans" w:hAnsi="Open Sans" w:cs="Open Sans"/>
        </w:rPr>
        <w:t xml:space="preserve">On a regular basis, preceptors should have the student give oral presentations on the patients they encounter. Students may also be assigned journal reading and be asked to present medical topics or cases. </w:t>
      </w:r>
    </w:p>
    <w:p w14:paraId="11118BE2" w14:textId="77777777" w:rsidR="00037DF2" w:rsidRPr="00060250" w:rsidRDefault="00037DF2" w:rsidP="00037DF2">
      <w:pPr>
        <w:rPr>
          <w:rFonts w:ascii="Open Sans" w:hAnsi="Open Sans" w:cs="Open Sans"/>
        </w:rPr>
      </w:pPr>
    </w:p>
    <w:p w14:paraId="69300915" w14:textId="77777777" w:rsidR="005205BB" w:rsidRPr="00060250" w:rsidRDefault="00965AD4" w:rsidP="00037DF2">
      <w:pPr>
        <w:rPr>
          <w:rFonts w:ascii="Open Sans" w:hAnsi="Open Sans" w:cs="Open Sans"/>
          <w:u w:color="000000"/>
        </w:rPr>
      </w:pPr>
      <w:r w:rsidRPr="00060250">
        <w:rPr>
          <w:rFonts w:ascii="Open Sans" w:hAnsi="Open Sans" w:cs="Open Sans"/>
          <w:u w:color="000000"/>
        </w:rPr>
        <w:t>Documentation</w:t>
      </w:r>
    </w:p>
    <w:p w14:paraId="72D95C5E" w14:textId="77777777" w:rsidR="00BA78AF" w:rsidRPr="00060250" w:rsidRDefault="00965AD4" w:rsidP="00037DF2">
      <w:pPr>
        <w:rPr>
          <w:rFonts w:ascii="Open Sans" w:hAnsi="Open Sans" w:cs="Open Sans"/>
        </w:rPr>
      </w:pPr>
      <w:r w:rsidRPr="00060250">
        <w:rPr>
          <w:rFonts w:ascii="Open Sans" w:hAnsi="Open Sans" w:cs="Open Sans"/>
          <w:b/>
        </w:rPr>
        <w:t>Preceptors must review and counter-sign all student documentation and charting</w:t>
      </w:r>
      <w:r w:rsidRPr="00060250">
        <w:rPr>
          <w:rFonts w:ascii="Open Sans" w:hAnsi="Open Sans" w:cs="Open Sans"/>
        </w:rPr>
        <w:t xml:space="preserve">. If a student is unable to directly document on the patient’s chart or enter the data in the electronic medical record, preceptors should require the student to write up a note on paper and then review it for accuracy and appropriateness. </w:t>
      </w:r>
    </w:p>
    <w:p w14:paraId="17B97803" w14:textId="77777777" w:rsidR="00037DF2" w:rsidRPr="00060250" w:rsidRDefault="00037DF2" w:rsidP="00037DF2">
      <w:pPr>
        <w:rPr>
          <w:rFonts w:ascii="Open Sans" w:hAnsi="Open Sans" w:cs="Open Sans"/>
        </w:rPr>
      </w:pPr>
    </w:p>
    <w:p w14:paraId="413DDA4A" w14:textId="77777777" w:rsidR="005205BB" w:rsidRPr="00060250" w:rsidRDefault="00965AD4" w:rsidP="00037DF2">
      <w:pPr>
        <w:rPr>
          <w:rFonts w:ascii="Open Sans" w:hAnsi="Open Sans" w:cs="Open Sans"/>
          <w:u w:color="000000"/>
        </w:rPr>
      </w:pPr>
      <w:r w:rsidRPr="00060250">
        <w:rPr>
          <w:rFonts w:ascii="Open Sans" w:hAnsi="Open Sans" w:cs="Open Sans"/>
          <w:u w:color="000000"/>
        </w:rPr>
        <w:t>Teaching</w:t>
      </w:r>
    </w:p>
    <w:p w14:paraId="7CEC227E" w14:textId="77777777" w:rsidR="00BA78AF" w:rsidRPr="00060250" w:rsidRDefault="00DF0EAA" w:rsidP="00037DF2">
      <w:pPr>
        <w:rPr>
          <w:rFonts w:ascii="Open Sans" w:hAnsi="Open Sans" w:cs="Open Sans"/>
        </w:rPr>
      </w:pPr>
      <w:r w:rsidRPr="00060250">
        <w:rPr>
          <w:rFonts w:ascii="Open Sans" w:hAnsi="Open Sans" w:cs="Open Sans"/>
        </w:rPr>
        <w:t>The preceptor</w:t>
      </w:r>
      <w:r w:rsidR="00965AD4" w:rsidRPr="00060250">
        <w:rPr>
          <w:rFonts w:ascii="Open Sans" w:hAnsi="Open Sans" w:cs="Open Sans"/>
        </w:rPr>
        <w:t xml:space="preserve"> should allow time for teaching activities. This can be accomplished in a variety of ways such as structured teaching rounds, chart review periods, reading assignments, informal consultations between patient encounters, and/or recommending specific conferences.  It is expected that the preceptor will model, expose students to, and teach in accordance with current practice guidelines and the accepted standards of care. </w:t>
      </w:r>
    </w:p>
    <w:p w14:paraId="09F44545" w14:textId="77777777" w:rsidR="00037DF2" w:rsidRPr="00060250" w:rsidRDefault="00037DF2" w:rsidP="00037DF2">
      <w:pPr>
        <w:rPr>
          <w:rFonts w:ascii="Open Sans" w:hAnsi="Open Sans" w:cs="Open Sans"/>
        </w:rPr>
      </w:pPr>
    </w:p>
    <w:p w14:paraId="7B122787" w14:textId="77777777" w:rsidR="005205BB" w:rsidRPr="00060250" w:rsidRDefault="00965AD4" w:rsidP="00037DF2">
      <w:pPr>
        <w:rPr>
          <w:rFonts w:ascii="Open Sans" w:hAnsi="Open Sans" w:cs="Open Sans"/>
          <w:u w:color="000000"/>
        </w:rPr>
      </w:pPr>
      <w:r w:rsidRPr="00060250">
        <w:rPr>
          <w:rFonts w:ascii="Open Sans" w:hAnsi="Open Sans" w:cs="Open Sans"/>
          <w:u w:color="000000"/>
        </w:rPr>
        <w:t>Evaluation</w:t>
      </w:r>
    </w:p>
    <w:p w14:paraId="0283607B" w14:textId="77777777" w:rsidR="00BA78AF" w:rsidRPr="00060250" w:rsidRDefault="00965AD4" w:rsidP="00037DF2">
      <w:pPr>
        <w:rPr>
          <w:rFonts w:ascii="Open Sans" w:hAnsi="Open Sans" w:cs="Open Sans"/>
        </w:rPr>
      </w:pPr>
      <w:r w:rsidRPr="00060250">
        <w:rPr>
          <w:rFonts w:ascii="Open Sans" w:hAnsi="Open Sans" w:cs="Open Sans"/>
        </w:rPr>
        <w:lastRenderedPageBreak/>
        <w:t xml:space="preserve">The preceptor, or his/her designee, must observe and assess the student performing clinical functions, including documentation, on a regular basis and provide constructive verbal feedback to the student periodically over the course of the rotation. The preceptor may also be asked to give feedback on student performance to faculty members during site visits. The preceptor is responsible for completing an evaluation of the student’s </w:t>
      </w:r>
      <w:r w:rsidR="007708FF" w:rsidRPr="00060250">
        <w:rPr>
          <w:rFonts w:ascii="Open Sans" w:hAnsi="Open Sans" w:cs="Open Sans"/>
        </w:rPr>
        <w:t>preparedness</w:t>
      </w:r>
      <w:r w:rsidRPr="00060250">
        <w:rPr>
          <w:rFonts w:ascii="Open Sans" w:hAnsi="Open Sans" w:cs="Open Sans"/>
        </w:rPr>
        <w:t xml:space="preserve"> m</w:t>
      </w:r>
      <w:r w:rsidR="007708FF" w:rsidRPr="00060250">
        <w:rPr>
          <w:rFonts w:ascii="Open Sans" w:hAnsi="Open Sans" w:cs="Open Sans"/>
        </w:rPr>
        <w:t xml:space="preserve">id-way through the rotation.  At the end of the rotation, the preceptor is responsible </w:t>
      </w:r>
      <w:r w:rsidR="0091694F" w:rsidRPr="00060250">
        <w:rPr>
          <w:rFonts w:ascii="Open Sans" w:hAnsi="Open Sans" w:cs="Open Sans"/>
        </w:rPr>
        <w:t>for</w:t>
      </w:r>
      <w:r w:rsidR="007708FF" w:rsidRPr="00060250">
        <w:rPr>
          <w:rFonts w:ascii="Open Sans" w:hAnsi="Open Sans" w:cs="Open Sans"/>
        </w:rPr>
        <w:t xml:space="preserve"> evaluating the student’s clinical skills, medical knowledge and professionalism</w:t>
      </w:r>
      <w:r w:rsidRPr="00060250">
        <w:rPr>
          <w:rFonts w:ascii="Open Sans" w:hAnsi="Open Sans" w:cs="Open Sans"/>
        </w:rPr>
        <w:t xml:space="preserve"> using the designated forms.  Receiving honest critique and constructive feedback is critical to the academic and professional progression of a student.</w:t>
      </w:r>
    </w:p>
    <w:p w14:paraId="0518FAAC" w14:textId="77777777" w:rsidR="00037DF2" w:rsidRPr="00060250" w:rsidRDefault="00037DF2" w:rsidP="00037DF2">
      <w:pPr>
        <w:rPr>
          <w:rFonts w:ascii="Open Sans" w:hAnsi="Open Sans" w:cs="Open Sans"/>
        </w:rPr>
      </w:pPr>
    </w:p>
    <w:p w14:paraId="2A553D81" w14:textId="77777777" w:rsidR="005205BB" w:rsidRPr="00060250" w:rsidRDefault="00965AD4" w:rsidP="00037DF2">
      <w:pPr>
        <w:rPr>
          <w:rFonts w:ascii="Open Sans" w:hAnsi="Open Sans" w:cs="Open Sans"/>
          <w:u w:color="000000"/>
        </w:rPr>
      </w:pPr>
      <w:r w:rsidRPr="00060250">
        <w:rPr>
          <w:rFonts w:ascii="Open Sans" w:hAnsi="Open Sans" w:cs="Open Sans"/>
          <w:u w:color="000000"/>
        </w:rPr>
        <w:t>Problems</w:t>
      </w:r>
    </w:p>
    <w:p w14:paraId="23253DFF" w14:textId="77777777" w:rsidR="00BA78AF" w:rsidRPr="00060250" w:rsidRDefault="00965AD4" w:rsidP="00037DF2">
      <w:pPr>
        <w:rPr>
          <w:rFonts w:ascii="Open Sans" w:hAnsi="Open Sans" w:cs="Open Sans"/>
        </w:rPr>
      </w:pPr>
      <w:r w:rsidRPr="00060250">
        <w:rPr>
          <w:rFonts w:ascii="Open Sans" w:hAnsi="Open Sans" w:cs="Open Sans"/>
        </w:rPr>
        <w:t xml:space="preserve">Preceptors and students should initially attempt to handle minor problems directly with the each other; however, the preceptor should notify the </w:t>
      </w:r>
      <w:r w:rsidR="00C45BE1" w:rsidRPr="00060250">
        <w:rPr>
          <w:rFonts w:ascii="Open Sans" w:hAnsi="Open Sans" w:cs="Open Sans"/>
        </w:rPr>
        <w:t>PMS or the CED</w:t>
      </w:r>
      <w:r w:rsidRPr="00060250">
        <w:rPr>
          <w:rFonts w:ascii="Open Sans" w:hAnsi="Open Sans" w:cs="Open Sans"/>
        </w:rPr>
        <w:t xml:space="preserve"> promptly of any circumstances that might interfere with the accomplishment of the items stated above or diminish the overall training experience.  </w:t>
      </w:r>
      <w:r w:rsidR="000B7BA2" w:rsidRPr="00060250">
        <w:rPr>
          <w:rFonts w:ascii="Open Sans" w:hAnsi="Open Sans" w:cs="Open Sans"/>
        </w:rPr>
        <w:t xml:space="preserve">Additionally, if the student still feels there is a problem in the rotation (inexperience, personality conflicts, communication issues, </w:t>
      </w:r>
      <w:r w:rsidR="007708FF" w:rsidRPr="00060250">
        <w:rPr>
          <w:rFonts w:ascii="Open Sans" w:hAnsi="Open Sans" w:cs="Open Sans"/>
        </w:rPr>
        <w:t>ethical</w:t>
      </w:r>
      <w:r w:rsidR="000B7BA2" w:rsidRPr="00060250">
        <w:rPr>
          <w:rFonts w:ascii="Open Sans" w:hAnsi="Open Sans" w:cs="Open Sans"/>
        </w:rPr>
        <w:t xml:space="preserve"> issues</w:t>
      </w:r>
      <w:r w:rsidR="007708FF" w:rsidRPr="00060250">
        <w:rPr>
          <w:rFonts w:ascii="Open Sans" w:hAnsi="Open Sans" w:cs="Open Sans"/>
        </w:rPr>
        <w:t xml:space="preserve"> or inadequacy of learning opportuniti</w:t>
      </w:r>
      <w:r w:rsidR="002465A1" w:rsidRPr="00060250">
        <w:rPr>
          <w:rFonts w:ascii="Open Sans" w:hAnsi="Open Sans" w:cs="Open Sans"/>
        </w:rPr>
        <w:t>es), they should contact the CED</w:t>
      </w:r>
      <w:r w:rsidR="007708FF" w:rsidRPr="00060250">
        <w:rPr>
          <w:rFonts w:ascii="Open Sans" w:hAnsi="Open Sans" w:cs="Open Sans"/>
        </w:rPr>
        <w:t xml:space="preserve"> or </w:t>
      </w:r>
      <w:r w:rsidR="002465A1" w:rsidRPr="00060250">
        <w:rPr>
          <w:rFonts w:ascii="Open Sans" w:hAnsi="Open Sans" w:cs="Open Sans"/>
        </w:rPr>
        <w:t>PMS</w:t>
      </w:r>
      <w:r w:rsidR="007708FF" w:rsidRPr="00060250">
        <w:rPr>
          <w:rFonts w:ascii="Open Sans" w:hAnsi="Open Sans" w:cs="Open Sans"/>
        </w:rPr>
        <w:t xml:space="preserve"> urgently.</w:t>
      </w:r>
    </w:p>
    <w:p w14:paraId="66C81672" w14:textId="77777777" w:rsidR="00037DF2" w:rsidRPr="00060250" w:rsidRDefault="00037DF2" w:rsidP="00037DF2">
      <w:pPr>
        <w:rPr>
          <w:rFonts w:ascii="Open Sans" w:hAnsi="Open Sans" w:cs="Open Sans"/>
        </w:rPr>
      </w:pPr>
    </w:p>
    <w:p w14:paraId="2511FB74" w14:textId="77777777" w:rsidR="005205BB" w:rsidRPr="00060250" w:rsidRDefault="005205BB" w:rsidP="00037DF2">
      <w:pPr>
        <w:rPr>
          <w:rFonts w:ascii="Open Sans" w:hAnsi="Open Sans" w:cs="Open Sans"/>
          <w:u w:color="000000"/>
        </w:rPr>
      </w:pPr>
      <w:r w:rsidRPr="00060250">
        <w:rPr>
          <w:rFonts w:ascii="Open Sans" w:hAnsi="Open Sans" w:cs="Open Sans"/>
          <w:u w:color="000000"/>
        </w:rPr>
        <w:t>Vacation</w:t>
      </w:r>
    </w:p>
    <w:p w14:paraId="3DE85FD1" w14:textId="298637AA" w:rsidR="00BA78AF" w:rsidRPr="00060250" w:rsidRDefault="00965AD4" w:rsidP="00037DF2">
      <w:pPr>
        <w:rPr>
          <w:rFonts w:ascii="Open Sans" w:hAnsi="Open Sans" w:cs="Open Sans"/>
          <w:b/>
        </w:rPr>
      </w:pPr>
      <w:r w:rsidRPr="00060250">
        <w:rPr>
          <w:rFonts w:ascii="Open Sans" w:hAnsi="Open Sans" w:cs="Open Sans"/>
        </w:rPr>
        <w:t xml:space="preserve">On-site supervision is a critical component of the clinical </w:t>
      </w:r>
      <w:r w:rsidR="00E32DB2" w:rsidRPr="00060250">
        <w:rPr>
          <w:rFonts w:ascii="Open Sans" w:hAnsi="Open Sans" w:cs="Open Sans"/>
        </w:rPr>
        <w:t>experience;</w:t>
      </w:r>
      <w:r w:rsidRPr="00060250">
        <w:rPr>
          <w:rFonts w:ascii="Open Sans" w:hAnsi="Open Sans" w:cs="Open Sans"/>
        </w:rPr>
        <w:t xml:space="preserve"> </w:t>
      </w:r>
      <w:r w:rsidR="00E32DB2" w:rsidRPr="00060250">
        <w:rPr>
          <w:rFonts w:ascii="Open Sans" w:hAnsi="Open Sans" w:cs="Open Sans"/>
        </w:rPr>
        <w:t>therefore,</w:t>
      </w:r>
      <w:r w:rsidRPr="00060250">
        <w:rPr>
          <w:rFonts w:ascii="Open Sans" w:hAnsi="Open Sans" w:cs="Open Sans"/>
        </w:rPr>
        <w:t xml:space="preserve"> it is imperative for the preceptor to inform the </w:t>
      </w:r>
      <w:r w:rsidR="00C45BE1" w:rsidRPr="00060250">
        <w:rPr>
          <w:rFonts w:ascii="Open Sans" w:hAnsi="Open Sans" w:cs="Open Sans"/>
        </w:rPr>
        <w:t>PMS</w:t>
      </w:r>
      <w:r w:rsidRPr="00060250">
        <w:rPr>
          <w:rFonts w:ascii="Open Sans" w:hAnsi="Open Sans" w:cs="Open Sans"/>
        </w:rPr>
        <w:t xml:space="preserve"> if he/she will be taking a vacation of one week or greater while supervising a student</w:t>
      </w:r>
      <w:r w:rsidR="007708FF" w:rsidRPr="00060250">
        <w:rPr>
          <w:rFonts w:ascii="Open Sans" w:hAnsi="Open Sans" w:cs="Open Sans"/>
        </w:rPr>
        <w:t xml:space="preserve"> at the time the rotation is approved</w:t>
      </w:r>
      <w:r w:rsidRPr="00060250">
        <w:rPr>
          <w:rFonts w:ascii="Open Sans" w:hAnsi="Open Sans" w:cs="Open Sans"/>
        </w:rPr>
        <w:t xml:space="preserve">. Student supervision may be delegated to another licensed healthcare provider during the period of absence with program approval. </w:t>
      </w:r>
      <w:r w:rsidRPr="00060250">
        <w:rPr>
          <w:rFonts w:ascii="Open Sans" w:hAnsi="Open Sans" w:cs="Open Sans"/>
          <w:b/>
        </w:rPr>
        <w:t xml:space="preserve"> </w:t>
      </w:r>
    </w:p>
    <w:p w14:paraId="16B0A421" w14:textId="77777777" w:rsidR="00037DF2" w:rsidRPr="00060250" w:rsidRDefault="00037DF2" w:rsidP="00037DF2">
      <w:pPr>
        <w:rPr>
          <w:rFonts w:ascii="Open Sans" w:hAnsi="Open Sans" w:cs="Open Sans"/>
        </w:rPr>
      </w:pPr>
    </w:p>
    <w:p w14:paraId="1195393E" w14:textId="77777777" w:rsidR="005205BB" w:rsidRPr="00060250" w:rsidRDefault="00965AD4" w:rsidP="00037DF2">
      <w:pPr>
        <w:rPr>
          <w:rFonts w:ascii="Open Sans" w:hAnsi="Open Sans" w:cs="Open Sans"/>
        </w:rPr>
      </w:pPr>
      <w:r w:rsidRPr="00060250">
        <w:rPr>
          <w:rFonts w:ascii="Open Sans" w:hAnsi="Open Sans" w:cs="Open Sans"/>
          <w:u w:color="000000"/>
        </w:rPr>
        <w:t>Licensure</w:t>
      </w:r>
    </w:p>
    <w:p w14:paraId="24C1BC4B" w14:textId="77777777" w:rsidR="00BA78AF" w:rsidRPr="00060250" w:rsidRDefault="00965AD4" w:rsidP="00037DF2">
      <w:pPr>
        <w:rPr>
          <w:rFonts w:ascii="Open Sans" w:hAnsi="Open Sans" w:cs="Open Sans"/>
          <w:b/>
          <w:i/>
        </w:rPr>
      </w:pPr>
      <w:r w:rsidRPr="00060250">
        <w:rPr>
          <w:rFonts w:ascii="Open Sans" w:hAnsi="Open Sans" w:cs="Open Sans"/>
        </w:rPr>
        <w:t>All preceptors must have active and current state licenses in place in order to work with students. Should licenses be expired or revoked for any reason, the preceptor must notify the program immediately.</w:t>
      </w:r>
      <w:r w:rsidRPr="00060250">
        <w:rPr>
          <w:rFonts w:ascii="Open Sans" w:hAnsi="Open Sans" w:cs="Open Sans"/>
          <w:b/>
          <w:i/>
        </w:rPr>
        <w:t xml:space="preserve"> </w:t>
      </w:r>
    </w:p>
    <w:p w14:paraId="376148A3" w14:textId="77777777" w:rsidR="00F60DB9" w:rsidRPr="00060250" w:rsidRDefault="00F60DB9" w:rsidP="00037DF2">
      <w:pPr>
        <w:rPr>
          <w:rFonts w:ascii="Open Sans" w:hAnsi="Open Sans" w:cs="Open Sans"/>
        </w:rPr>
      </w:pPr>
    </w:p>
    <w:p w14:paraId="2A2C6251" w14:textId="77777777" w:rsidR="00037DF2" w:rsidRPr="00060250" w:rsidRDefault="00037DF2">
      <w:pPr>
        <w:spacing w:after="160" w:line="259" w:lineRule="auto"/>
        <w:ind w:left="0" w:firstLine="0"/>
        <w:rPr>
          <w:rFonts w:ascii="Open Sans" w:hAnsi="Open Sans" w:cs="Open Sans"/>
          <w:b/>
          <w:i/>
        </w:rPr>
      </w:pPr>
      <w:r w:rsidRPr="00060250">
        <w:rPr>
          <w:rFonts w:ascii="Open Sans" w:hAnsi="Open Sans" w:cs="Open Sans"/>
          <w:b/>
          <w:i/>
        </w:rPr>
        <w:br w:type="page"/>
      </w:r>
    </w:p>
    <w:p w14:paraId="03C493BF" w14:textId="1A4B5B58" w:rsidR="00BA78AF" w:rsidRPr="00060250" w:rsidRDefault="00965AD4" w:rsidP="00037DF2">
      <w:pPr>
        <w:pStyle w:val="Heading1"/>
        <w:rPr>
          <w:rFonts w:ascii="Open Sans" w:hAnsi="Open Sans" w:cs="Open Sans"/>
        </w:rPr>
      </w:pPr>
      <w:r w:rsidRPr="00060250">
        <w:rPr>
          <w:rFonts w:ascii="Open Sans" w:eastAsia="Calibri" w:hAnsi="Open Sans" w:cs="Open Sans"/>
          <w:i/>
          <w:sz w:val="22"/>
        </w:rPr>
        <w:lastRenderedPageBreak/>
        <w:t xml:space="preserve"> </w:t>
      </w:r>
      <w:bookmarkStart w:id="63" w:name="_Toc155361421"/>
      <w:r w:rsidRPr="00060250">
        <w:rPr>
          <w:rFonts w:ascii="Open Sans" w:hAnsi="Open Sans" w:cs="Open Sans"/>
        </w:rPr>
        <w:t xml:space="preserve">Section 6 </w:t>
      </w:r>
      <w:r w:rsidR="00037DF2" w:rsidRPr="00060250">
        <w:rPr>
          <w:rFonts w:ascii="Open Sans" w:hAnsi="Open Sans" w:cs="Open Sans"/>
        </w:rPr>
        <w:t>~ Program Responsibilities</w:t>
      </w:r>
      <w:r w:rsidR="004F794F" w:rsidRPr="00060250">
        <w:rPr>
          <w:rFonts w:ascii="Open Sans" w:hAnsi="Open Sans" w:cs="Open Sans"/>
        </w:rPr>
        <w:t xml:space="preserve"> {B3.01};</w:t>
      </w:r>
      <w:r w:rsidR="009F292B" w:rsidRPr="00060250">
        <w:rPr>
          <w:rFonts w:ascii="Open Sans" w:hAnsi="Open Sans" w:cs="Open Sans"/>
        </w:rPr>
        <w:t xml:space="preserve"> </w:t>
      </w:r>
      <w:r w:rsidR="004F794F" w:rsidRPr="00060250">
        <w:rPr>
          <w:rFonts w:ascii="Open Sans" w:hAnsi="Open Sans" w:cs="Open Sans"/>
        </w:rPr>
        <w:t>{B4.01};</w:t>
      </w:r>
      <w:r w:rsidR="009F292B" w:rsidRPr="00060250">
        <w:rPr>
          <w:rFonts w:ascii="Open Sans" w:hAnsi="Open Sans" w:cs="Open Sans"/>
        </w:rPr>
        <w:t xml:space="preserve"> </w:t>
      </w:r>
      <w:r w:rsidR="004F794F" w:rsidRPr="00060250">
        <w:rPr>
          <w:rFonts w:ascii="Open Sans" w:hAnsi="Open Sans" w:cs="Open Sans"/>
        </w:rPr>
        <w:t>{B4.03}</w:t>
      </w:r>
      <w:r w:rsidR="007C2D9B" w:rsidRPr="00060250">
        <w:rPr>
          <w:rStyle w:val="EndnoteReference"/>
          <w:rFonts w:ascii="Open Sans" w:hAnsi="Open Sans" w:cs="Open Sans"/>
        </w:rPr>
        <w:endnoteReference w:id="26"/>
      </w:r>
      <w:bookmarkEnd w:id="63"/>
    </w:p>
    <w:p w14:paraId="2764C375" w14:textId="77777777" w:rsidR="00BA78AF" w:rsidRPr="00060250" w:rsidRDefault="00965AD4" w:rsidP="00037DF2">
      <w:pPr>
        <w:rPr>
          <w:rFonts w:ascii="Open Sans" w:hAnsi="Open Sans" w:cs="Open Sans"/>
        </w:rPr>
      </w:pPr>
      <w:r w:rsidRPr="00060250">
        <w:rPr>
          <w:rFonts w:ascii="Open Sans" w:hAnsi="Open Sans" w:cs="Open Sans"/>
        </w:rPr>
        <w:t xml:space="preserve">The program maintains the following responsibilities to ensure the educational environment and activities during the clinical phase of the program.  </w:t>
      </w:r>
    </w:p>
    <w:p w14:paraId="5FAB1467" w14:textId="77777777" w:rsidR="00037DF2" w:rsidRPr="00060250" w:rsidRDefault="00037DF2" w:rsidP="00037DF2">
      <w:pPr>
        <w:rPr>
          <w:rFonts w:ascii="Open Sans" w:hAnsi="Open Sans" w:cs="Open Sans"/>
        </w:rPr>
      </w:pPr>
    </w:p>
    <w:p w14:paraId="413A9666" w14:textId="77777777" w:rsidR="005205BB" w:rsidRPr="00060250" w:rsidRDefault="00965AD4" w:rsidP="00037DF2">
      <w:pPr>
        <w:rPr>
          <w:rFonts w:ascii="Open Sans" w:hAnsi="Open Sans" w:cs="Open Sans"/>
        </w:rPr>
      </w:pPr>
      <w:r w:rsidRPr="00060250">
        <w:rPr>
          <w:rFonts w:ascii="Open Sans" w:hAnsi="Open Sans" w:cs="Open Sans"/>
          <w:u w:color="000000"/>
        </w:rPr>
        <w:t>Preparation</w:t>
      </w:r>
    </w:p>
    <w:p w14:paraId="7FA89EDE" w14:textId="77777777" w:rsidR="00BA78AF" w:rsidRPr="00060250" w:rsidRDefault="00965AD4" w:rsidP="00037DF2">
      <w:pPr>
        <w:rPr>
          <w:rFonts w:ascii="Open Sans" w:hAnsi="Open Sans" w:cs="Open Sans"/>
        </w:rPr>
      </w:pPr>
      <w:r w:rsidRPr="00060250">
        <w:rPr>
          <w:rFonts w:ascii="Open Sans" w:hAnsi="Open Sans" w:cs="Open Sans"/>
        </w:rPr>
        <w:t xml:space="preserve">The program prepares the students adequately for their clinical experiences. </w:t>
      </w:r>
    </w:p>
    <w:p w14:paraId="02E3A65C" w14:textId="77777777" w:rsidR="00037DF2" w:rsidRPr="00060250" w:rsidRDefault="00037DF2" w:rsidP="00037DF2">
      <w:pPr>
        <w:rPr>
          <w:rFonts w:ascii="Open Sans" w:hAnsi="Open Sans" w:cs="Open Sans"/>
        </w:rPr>
      </w:pPr>
    </w:p>
    <w:p w14:paraId="7271C6B3" w14:textId="77777777" w:rsidR="005205BB" w:rsidRPr="00060250" w:rsidRDefault="00965AD4" w:rsidP="00037DF2">
      <w:pPr>
        <w:rPr>
          <w:rFonts w:ascii="Open Sans" w:hAnsi="Open Sans" w:cs="Open Sans"/>
        </w:rPr>
      </w:pPr>
      <w:r w:rsidRPr="00060250">
        <w:rPr>
          <w:rFonts w:ascii="Open Sans" w:hAnsi="Open Sans" w:cs="Open Sans"/>
          <w:u w:color="000000"/>
        </w:rPr>
        <w:t>Assignment</w:t>
      </w:r>
    </w:p>
    <w:p w14:paraId="11E0B279" w14:textId="77777777" w:rsidR="00BA78AF" w:rsidRPr="00060250" w:rsidRDefault="00965AD4" w:rsidP="00037DF2">
      <w:pPr>
        <w:rPr>
          <w:rFonts w:ascii="Open Sans" w:hAnsi="Open Sans" w:cs="Open Sans"/>
        </w:rPr>
      </w:pPr>
      <w:r w:rsidRPr="00060250">
        <w:rPr>
          <w:rFonts w:ascii="Open Sans" w:hAnsi="Open Sans" w:cs="Open Sans"/>
        </w:rPr>
        <w:t xml:space="preserve">The program is responsible for assigning students to clinical sites that will provide a quality learning experience. </w:t>
      </w:r>
    </w:p>
    <w:p w14:paraId="742B96A8" w14:textId="77777777" w:rsidR="00037DF2" w:rsidRPr="00060250" w:rsidRDefault="00037DF2" w:rsidP="00037DF2">
      <w:pPr>
        <w:rPr>
          <w:rFonts w:ascii="Open Sans" w:hAnsi="Open Sans" w:cs="Open Sans"/>
        </w:rPr>
      </w:pPr>
    </w:p>
    <w:p w14:paraId="473FAEE8" w14:textId="77777777" w:rsidR="005205BB" w:rsidRPr="00060250" w:rsidRDefault="00965AD4" w:rsidP="00037DF2">
      <w:pPr>
        <w:rPr>
          <w:rFonts w:ascii="Open Sans" w:hAnsi="Open Sans" w:cs="Open Sans"/>
          <w:b/>
        </w:rPr>
      </w:pPr>
      <w:r w:rsidRPr="00060250">
        <w:rPr>
          <w:rFonts w:ascii="Open Sans" w:hAnsi="Open Sans" w:cs="Open Sans"/>
          <w:u w:color="000000"/>
        </w:rPr>
        <w:t>Site Objectives and Rotation Syllabi</w:t>
      </w:r>
    </w:p>
    <w:p w14:paraId="7125C821" w14:textId="77777777" w:rsidR="00BA78AF" w:rsidRPr="00060250" w:rsidRDefault="00965AD4" w:rsidP="00037DF2">
      <w:pPr>
        <w:rPr>
          <w:rFonts w:ascii="Open Sans" w:hAnsi="Open Sans" w:cs="Open Sans"/>
        </w:rPr>
      </w:pPr>
      <w:r w:rsidRPr="00060250">
        <w:rPr>
          <w:rFonts w:ascii="Open Sans" w:hAnsi="Open Sans" w:cs="Open Sans"/>
        </w:rPr>
        <w:t xml:space="preserve">The program provides objectives and outcomes for each rotation to the student and preceptor as a guide of expected rotation experiences. Clinical experiences may vary depending on patient population and site variation. It is the student's responsibility to review the objectives and augment clinical experiences with independent study, research and discussion with the preceptor and clinical faculty.  </w:t>
      </w:r>
    </w:p>
    <w:p w14:paraId="517B8FA0" w14:textId="77777777" w:rsidR="00037DF2" w:rsidRPr="00060250" w:rsidRDefault="00037DF2" w:rsidP="00037DF2">
      <w:pPr>
        <w:rPr>
          <w:rFonts w:ascii="Open Sans" w:hAnsi="Open Sans" w:cs="Open Sans"/>
        </w:rPr>
      </w:pPr>
    </w:p>
    <w:p w14:paraId="0C41CDDC" w14:textId="77777777" w:rsidR="005205BB" w:rsidRPr="00060250" w:rsidRDefault="00965AD4" w:rsidP="00037DF2">
      <w:pPr>
        <w:rPr>
          <w:rFonts w:ascii="Open Sans" w:hAnsi="Open Sans" w:cs="Open Sans"/>
        </w:rPr>
      </w:pPr>
      <w:r w:rsidRPr="00060250">
        <w:rPr>
          <w:rFonts w:ascii="Open Sans" w:hAnsi="Open Sans" w:cs="Open Sans"/>
          <w:u w:color="000000"/>
        </w:rPr>
        <w:t>Affiliation Agreements</w:t>
      </w:r>
    </w:p>
    <w:p w14:paraId="53833781" w14:textId="77777777" w:rsidR="00BA78AF" w:rsidRPr="00060250" w:rsidRDefault="00965AD4" w:rsidP="00037DF2">
      <w:pPr>
        <w:rPr>
          <w:rFonts w:ascii="Open Sans" w:hAnsi="Open Sans" w:cs="Open Sans"/>
        </w:rPr>
      </w:pPr>
      <w:r w:rsidRPr="00060250">
        <w:rPr>
          <w:rFonts w:ascii="Open Sans" w:hAnsi="Open Sans" w:cs="Open Sans"/>
        </w:rPr>
        <w:t xml:space="preserve">The </w:t>
      </w:r>
      <w:r w:rsidR="00DF0EAA" w:rsidRPr="00060250">
        <w:rPr>
          <w:rFonts w:ascii="Open Sans" w:hAnsi="Open Sans" w:cs="Open Sans"/>
        </w:rPr>
        <w:t>program develops</w:t>
      </w:r>
      <w:r w:rsidRPr="00060250">
        <w:rPr>
          <w:rFonts w:ascii="Open Sans" w:hAnsi="Open Sans" w:cs="Open Sans"/>
        </w:rPr>
        <w:t xml:space="preserve"> and maintains affiliation agreements with all clinical sites. </w:t>
      </w:r>
    </w:p>
    <w:p w14:paraId="6BF52DBF" w14:textId="77777777" w:rsidR="00037DF2" w:rsidRPr="00060250" w:rsidRDefault="00037DF2" w:rsidP="00037DF2">
      <w:pPr>
        <w:rPr>
          <w:rFonts w:ascii="Open Sans" w:hAnsi="Open Sans" w:cs="Open Sans"/>
        </w:rPr>
      </w:pPr>
    </w:p>
    <w:p w14:paraId="37E8E914" w14:textId="77777777" w:rsidR="005205BB" w:rsidRPr="00060250" w:rsidRDefault="00A57BD8" w:rsidP="00037DF2">
      <w:pPr>
        <w:rPr>
          <w:rFonts w:ascii="Open Sans" w:hAnsi="Open Sans" w:cs="Open Sans"/>
        </w:rPr>
      </w:pPr>
      <w:r w:rsidRPr="00060250">
        <w:rPr>
          <w:rFonts w:ascii="Open Sans" w:hAnsi="Open Sans" w:cs="Open Sans"/>
          <w:u w:color="000000"/>
        </w:rPr>
        <w:t>Insurance</w:t>
      </w:r>
    </w:p>
    <w:p w14:paraId="7D42854B" w14:textId="77777777" w:rsidR="00A57BD8" w:rsidRPr="00060250" w:rsidRDefault="00A57BD8" w:rsidP="00037DF2">
      <w:pPr>
        <w:rPr>
          <w:rFonts w:ascii="Open Sans" w:hAnsi="Open Sans" w:cs="Open Sans"/>
        </w:rPr>
      </w:pPr>
      <w:r w:rsidRPr="00060250">
        <w:rPr>
          <w:rFonts w:ascii="Open Sans" w:hAnsi="Open Sans" w:cs="Open Sans"/>
        </w:rPr>
        <w:t>Students are covered under the University’s malpractice insurance ONLY for those</w:t>
      </w:r>
      <w:r w:rsidR="00B32088" w:rsidRPr="00060250">
        <w:rPr>
          <w:rFonts w:ascii="Open Sans" w:hAnsi="Open Sans" w:cs="Open Sans"/>
        </w:rPr>
        <w:t xml:space="preserve"> preceptors and clerkships the p</w:t>
      </w:r>
      <w:r w:rsidRPr="00060250">
        <w:rPr>
          <w:rFonts w:ascii="Open Sans" w:hAnsi="Open Sans" w:cs="Open Sans"/>
        </w:rPr>
        <w:t xml:space="preserve">rogram has assigned for them.  </w:t>
      </w:r>
      <w:r w:rsidR="002242B3" w:rsidRPr="00060250">
        <w:rPr>
          <w:rFonts w:ascii="Open Sans" w:hAnsi="Open Sans" w:cs="Open Sans"/>
        </w:rPr>
        <w:t>The University's malpractice insurance WILL NOT cover students who follow clinicians at sites or in departments that are not assigned to them and are in violation of program rules.</w:t>
      </w:r>
      <w:r w:rsidRPr="00060250">
        <w:rPr>
          <w:rFonts w:ascii="Open Sans" w:hAnsi="Open Sans" w:cs="Open Sans"/>
        </w:rPr>
        <w:t xml:space="preserve">  For example, if a student has been assigned to general surgery in a particular hospital, s/he cannot participate in a procedure in interventional radiology unless his/her preceptor is responsible for that patient/procedure.</w:t>
      </w:r>
    </w:p>
    <w:p w14:paraId="7C009710" w14:textId="77777777" w:rsidR="00BA78AF" w:rsidRPr="00060250" w:rsidRDefault="00BA78AF" w:rsidP="00037DF2">
      <w:pPr>
        <w:rPr>
          <w:rFonts w:ascii="Open Sans" w:hAnsi="Open Sans" w:cs="Open Sans"/>
        </w:rPr>
      </w:pPr>
    </w:p>
    <w:p w14:paraId="3DB034BA" w14:textId="77777777" w:rsidR="005205BB" w:rsidRPr="00060250" w:rsidRDefault="00965AD4" w:rsidP="00037DF2">
      <w:pPr>
        <w:rPr>
          <w:rFonts w:ascii="Open Sans" w:hAnsi="Open Sans" w:cs="Open Sans"/>
        </w:rPr>
      </w:pPr>
      <w:r w:rsidRPr="00060250">
        <w:rPr>
          <w:rFonts w:ascii="Open Sans" w:hAnsi="Open Sans" w:cs="Open Sans"/>
          <w:u w:color="000000"/>
        </w:rPr>
        <w:t>Grading</w:t>
      </w:r>
    </w:p>
    <w:p w14:paraId="2BE39D69" w14:textId="77777777" w:rsidR="00BA78AF" w:rsidRPr="00060250" w:rsidRDefault="00965AD4" w:rsidP="00037DF2">
      <w:pPr>
        <w:rPr>
          <w:rFonts w:ascii="Open Sans" w:hAnsi="Open Sans" w:cs="Open Sans"/>
        </w:rPr>
      </w:pPr>
      <w:r w:rsidRPr="00060250">
        <w:rPr>
          <w:rFonts w:ascii="Open Sans" w:hAnsi="Open Sans" w:cs="Open Sans"/>
        </w:rPr>
        <w:t xml:space="preserve">The program is responsible for assigning a final grade </w:t>
      </w:r>
      <w:r w:rsidR="00A57BD8" w:rsidRPr="00060250">
        <w:rPr>
          <w:rFonts w:ascii="Open Sans" w:hAnsi="Open Sans" w:cs="Open Sans"/>
        </w:rPr>
        <w:t xml:space="preserve">(Pass, Fail or Incomplete) </w:t>
      </w:r>
      <w:r w:rsidRPr="00060250">
        <w:rPr>
          <w:rFonts w:ascii="Open Sans" w:hAnsi="Open Sans" w:cs="Open Sans"/>
        </w:rPr>
        <w:t xml:space="preserve">to every student for all </w:t>
      </w:r>
      <w:r w:rsidR="00A57BD8" w:rsidRPr="00060250">
        <w:rPr>
          <w:rFonts w:ascii="Open Sans" w:hAnsi="Open Sans" w:cs="Open Sans"/>
        </w:rPr>
        <w:t>semesters.  Each student will be able to access their percentage after each rotation.</w:t>
      </w:r>
      <w:r w:rsidRPr="00060250">
        <w:rPr>
          <w:rFonts w:ascii="Open Sans" w:hAnsi="Open Sans" w:cs="Open Sans"/>
        </w:rPr>
        <w:t xml:space="preserve"> </w:t>
      </w:r>
    </w:p>
    <w:p w14:paraId="561A96D1" w14:textId="77777777" w:rsidR="00A57BD8" w:rsidRPr="00060250" w:rsidRDefault="00A57BD8" w:rsidP="00037DF2">
      <w:pPr>
        <w:rPr>
          <w:rFonts w:ascii="Open Sans" w:hAnsi="Open Sans" w:cs="Open Sans"/>
        </w:rPr>
      </w:pPr>
    </w:p>
    <w:p w14:paraId="5518A950" w14:textId="77777777" w:rsidR="005205BB" w:rsidRPr="00060250" w:rsidRDefault="00965AD4" w:rsidP="00037DF2">
      <w:pPr>
        <w:rPr>
          <w:rFonts w:ascii="Open Sans" w:hAnsi="Open Sans" w:cs="Open Sans"/>
        </w:rPr>
      </w:pPr>
      <w:r w:rsidRPr="00060250">
        <w:rPr>
          <w:rFonts w:ascii="Open Sans" w:hAnsi="Open Sans" w:cs="Open Sans"/>
          <w:u w:color="000000"/>
        </w:rPr>
        <w:t>Problems</w:t>
      </w:r>
    </w:p>
    <w:p w14:paraId="2E2456A7" w14:textId="77777777" w:rsidR="00BA78AF" w:rsidRPr="00060250" w:rsidRDefault="00965AD4" w:rsidP="00037DF2">
      <w:pPr>
        <w:rPr>
          <w:rFonts w:ascii="Open Sans" w:hAnsi="Open Sans" w:cs="Open Sans"/>
        </w:rPr>
      </w:pPr>
      <w:r w:rsidRPr="00060250">
        <w:rPr>
          <w:rFonts w:ascii="Open Sans" w:hAnsi="Open Sans" w:cs="Open Sans"/>
        </w:rPr>
        <w:t xml:space="preserve">The program interacts with all preceptors, sites, and students and is available to respond to any problems or concerns. In addition, should problems arise at the clinical site, the program retains the right to remove a student from a rotation. </w:t>
      </w:r>
    </w:p>
    <w:p w14:paraId="431D106C" w14:textId="77777777" w:rsidR="00037DF2" w:rsidRPr="00060250" w:rsidRDefault="00037DF2" w:rsidP="00037DF2">
      <w:pPr>
        <w:rPr>
          <w:rFonts w:ascii="Open Sans" w:hAnsi="Open Sans" w:cs="Open Sans"/>
        </w:rPr>
      </w:pPr>
    </w:p>
    <w:p w14:paraId="4D0BCB36" w14:textId="77777777" w:rsidR="005205BB" w:rsidRPr="00060250" w:rsidRDefault="00965AD4" w:rsidP="00037DF2">
      <w:pPr>
        <w:rPr>
          <w:rFonts w:ascii="Open Sans" w:hAnsi="Open Sans" w:cs="Open Sans"/>
          <w:u w:color="000000"/>
        </w:rPr>
      </w:pPr>
      <w:r w:rsidRPr="00060250">
        <w:rPr>
          <w:rFonts w:ascii="Open Sans" w:hAnsi="Open Sans" w:cs="Open Sans"/>
          <w:u w:color="000000"/>
        </w:rPr>
        <w:t>Health and Safety</w:t>
      </w:r>
    </w:p>
    <w:p w14:paraId="587FB780" w14:textId="77777777" w:rsidR="00BA78AF" w:rsidRPr="00060250" w:rsidRDefault="005205BB" w:rsidP="00037DF2">
      <w:pPr>
        <w:rPr>
          <w:rFonts w:ascii="Open Sans" w:hAnsi="Open Sans" w:cs="Open Sans"/>
        </w:rPr>
      </w:pPr>
      <w:r w:rsidRPr="00060250">
        <w:rPr>
          <w:rFonts w:ascii="Open Sans" w:hAnsi="Open Sans" w:cs="Open Sans"/>
          <w:u w:color="000000"/>
        </w:rPr>
        <w:lastRenderedPageBreak/>
        <w:t>T</w:t>
      </w:r>
      <w:r w:rsidR="00965AD4" w:rsidRPr="00060250">
        <w:rPr>
          <w:rFonts w:ascii="Open Sans" w:hAnsi="Open Sans" w:cs="Open Sans"/>
        </w:rPr>
        <w:t>he program will work with the preceptor and site to ensure a healthy and safe clinical learning environment.  Preceptors must notify the program immediately of any student whose actions directly or indirectly jeopardize the health and safety of patients, faculty, clinical site staff, or fellow students. The program retains the right to immediately remove the student from a clinical ro</w:t>
      </w:r>
      <w:r w:rsidR="00037DF2" w:rsidRPr="00060250">
        <w:rPr>
          <w:rFonts w:ascii="Open Sans" w:hAnsi="Open Sans" w:cs="Open Sans"/>
        </w:rPr>
        <w:t>tation if such behavior occurs.</w:t>
      </w:r>
    </w:p>
    <w:p w14:paraId="36AF7E05" w14:textId="77777777" w:rsidR="00037DF2" w:rsidRPr="00060250" w:rsidRDefault="00037DF2" w:rsidP="00037DF2">
      <w:pPr>
        <w:rPr>
          <w:rFonts w:ascii="Open Sans" w:hAnsi="Open Sans" w:cs="Open Sans"/>
        </w:rPr>
      </w:pPr>
    </w:p>
    <w:p w14:paraId="05825B77" w14:textId="77777777" w:rsidR="00BA78AF" w:rsidRPr="00060250" w:rsidRDefault="00965AD4" w:rsidP="00037DF2">
      <w:pPr>
        <w:rPr>
          <w:rFonts w:ascii="Open Sans" w:hAnsi="Open Sans" w:cs="Open Sans"/>
        </w:rPr>
      </w:pPr>
      <w:r w:rsidRPr="00060250">
        <w:rPr>
          <w:rFonts w:ascii="Open Sans" w:hAnsi="Open Sans" w:cs="Open Sans"/>
        </w:rPr>
        <w:t xml:space="preserve">The program provides and ensures each student has completed training in HIPAA and OSHA prior to beginning clinical rotations and that all students have received instruction regarding risk of exposure and reporting procedures should an exposure occur. </w:t>
      </w:r>
    </w:p>
    <w:p w14:paraId="74FB88F1" w14:textId="77777777" w:rsidR="00037DF2" w:rsidRPr="00060250" w:rsidRDefault="00037DF2" w:rsidP="00037DF2">
      <w:pPr>
        <w:rPr>
          <w:rFonts w:ascii="Open Sans" w:hAnsi="Open Sans" w:cs="Open Sans"/>
        </w:rPr>
      </w:pPr>
    </w:p>
    <w:p w14:paraId="70C185E6" w14:textId="77777777" w:rsidR="005205BB" w:rsidRPr="00060250" w:rsidRDefault="00965AD4" w:rsidP="00037DF2">
      <w:pPr>
        <w:rPr>
          <w:rFonts w:ascii="Open Sans" w:hAnsi="Open Sans" w:cs="Open Sans"/>
          <w:u w:color="000000"/>
        </w:rPr>
      </w:pPr>
      <w:r w:rsidRPr="00060250">
        <w:rPr>
          <w:rFonts w:ascii="Open Sans" w:hAnsi="Open Sans" w:cs="Open Sans"/>
          <w:u w:color="000000"/>
        </w:rPr>
        <w:t>Background Checks, Fingerpr</w:t>
      </w:r>
      <w:r w:rsidR="005205BB" w:rsidRPr="00060250">
        <w:rPr>
          <w:rFonts w:ascii="Open Sans" w:hAnsi="Open Sans" w:cs="Open Sans"/>
          <w:u w:color="000000"/>
        </w:rPr>
        <w:t>inting and Drug/Alcohol Screens</w:t>
      </w:r>
    </w:p>
    <w:p w14:paraId="4B3ACE9A" w14:textId="77777777" w:rsidR="00BA78AF" w:rsidRPr="00060250" w:rsidRDefault="00965AD4" w:rsidP="00037DF2">
      <w:pPr>
        <w:rPr>
          <w:rFonts w:ascii="Open Sans" w:hAnsi="Open Sans" w:cs="Open Sans"/>
        </w:rPr>
      </w:pPr>
      <w:r w:rsidRPr="00060250">
        <w:rPr>
          <w:rFonts w:ascii="Open Sans" w:hAnsi="Open Sans" w:cs="Open Sans"/>
        </w:rPr>
        <w:t>The program requires background checks on all PA students prior to their matriculation to the program. Students are informed that additional background</w:t>
      </w:r>
      <w:r w:rsidR="00A57BD8" w:rsidRPr="00060250">
        <w:rPr>
          <w:rFonts w:ascii="Open Sans" w:hAnsi="Open Sans" w:cs="Open Sans"/>
        </w:rPr>
        <w:t xml:space="preserve"> checks</w:t>
      </w:r>
      <w:r w:rsidRPr="00060250">
        <w:rPr>
          <w:rFonts w:ascii="Open Sans" w:hAnsi="Open Sans" w:cs="Open Sans"/>
        </w:rPr>
        <w:t xml:space="preserve"> or testing, including drug and alcohol screening</w:t>
      </w:r>
      <w:r w:rsidR="00A57BD8" w:rsidRPr="00060250">
        <w:rPr>
          <w:rFonts w:ascii="Open Sans" w:hAnsi="Open Sans" w:cs="Open Sans"/>
        </w:rPr>
        <w:t xml:space="preserve"> or fingerprinting</w:t>
      </w:r>
      <w:r w:rsidRPr="00060250">
        <w:rPr>
          <w:rFonts w:ascii="Open Sans" w:hAnsi="Open Sans" w:cs="Open Sans"/>
        </w:rPr>
        <w:t xml:space="preserve">, may be required by a clinical site. Students are responsible for the cost of any additional screening.   </w:t>
      </w:r>
      <w:r w:rsidR="00A57BD8" w:rsidRPr="00060250">
        <w:rPr>
          <w:rFonts w:ascii="Open Sans" w:hAnsi="Open Sans" w:cs="Open Sans"/>
        </w:rPr>
        <w:t xml:space="preserve">The </w:t>
      </w:r>
      <w:r w:rsidR="00941CED" w:rsidRPr="00060250">
        <w:rPr>
          <w:rFonts w:ascii="Open Sans" w:hAnsi="Open Sans" w:cs="Open Sans"/>
        </w:rPr>
        <w:t>administrative staff of the department</w:t>
      </w:r>
      <w:r w:rsidR="00A57BD8" w:rsidRPr="00060250">
        <w:rPr>
          <w:rFonts w:ascii="Open Sans" w:hAnsi="Open Sans" w:cs="Open Sans"/>
        </w:rPr>
        <w:t xml:space="preserve"> will assist students in where to have fingerprinting done.</w:t>
      </w:r>
    </w:p>
    <w:p w14:paraId="2A14C223" w14:textId="77777777" w:rsidR="00037DF2" w:rsidRPr="00060250" w:rsidRDefault="00037DF2" w:rsidP="00037DF2">
      <w:pPr>
        <w:rPr>
          <w:rFonts w:ascii="Open Sans" w:hAnsi="Open Sans" w:cs="Open Sans"/>
        </w:rPr>
      </w:pPr>
    </w:p>
    <w:p w14:paraId="79688A89" w14:textId="77777777" w:rsidR="005205BB" w:rsidRPr="00060250" w:rsidRDefault="00C45BE1" w:rsidP="00037DF2">
      <w:pPr>
        <w:rPr>
          <w:rFonts w:ascii="Open Sans" w:hAnsi="Open Sans" w:cs="Open Sans"/>
        </w:rPr>
      </w:pPr>
      <w:r w:rsidRPr="00060250">
        <w:rPr>
          <w:rFonts w:ascii="Open Sans" w:hAnsi="Open Sans" w:cs="Open Sans"/>
          <w:u w:color="000000"/>
        </w:rPr>
        <w:t>Academic</w:t>
      </w:r>
      <w:r w:rsidR="00965AD4" w:rsidRPr="00060250">
        <w:rPr>
          <w:rFonts w:ascii="Open Sans" w:hAnsi="Open Sans" w:cs="Open Sans"/>
          <w:u w:color="000000"/>
        </w:rPr>
        <w:t xml:space="preserve"> Advisors</w:t>
      </w:r>
    </w:p>
    <w:p w14:paraId="3A979119" w14:textId="77777777" w:rsidR="00BA78AF" w:rsidRPr="00060250" w:rsidRDefault="00261B25" w:rsidP="00037DF2">
      <w:pPr>
        <w:rPr>
          <w:rFonts w:ascii="Open Sans" w:hAnsi="Open Sans" w:cs="Open Sans"/>
        </w:rPr>
      </w:pPr>
      <w:r w:rsidRPr="00060250">
        <w:rPr>
          <w:rFonts w:ascii="Open Sans" w:hAnsi="Open Sans" w:cs="Open Sans"/>
        </w:rPr>
        <w:t xml:space="preserve">The Clinical Education Director will assign advisors to students during the </w:t>
      </w:r>
      <w:r w:rsidR="00965AD4" w:rsidRPr="00060250">
        <w:rPr>
          <w:rFonts w:ascii="Open Sans" w:hAnsi="Open Sans" w:cs="Open Sans"/>
        </w:rPr>
        <w:t xml:space="preserve">clinical year. </w:t>
      </w:r>
    </w:p>
    <w:p w14:paraId="63A63223" w14:textId="77777777" w:rsidR="00BA78AF" w:rsidRPr="00060250" w:rsidRDefault="00BA78AF">
      <w:pPr>
        <w:spacing w:line="259" w:lineRule="auto"/>
        <w:ind w:left="0" w:firstLine="0"/>
        <w:rPr>
          <w:rFonts w:ascii="Open Sans" w:hAnsi="Open Sans" w:cs="Open Sans"/>
        </w:rPr>
      </w:pPr>
    </w:p>
    <w:p w14:paraId="79DE628C" w14:textId="1DC6CA12" w:rsidR="00BA78AF" w:rsidRPr="00060250" w:rsidRDefault="00037DF2" w:rsidP="00037DF2">
      <w:pPr>
        <w:pStyle w:val="Heading2"/>
        <w:rPr>
          <w:rFonts w:ascii="Open Sans" w:hAnsi="Open Sans" w:cs="Open Sans"/>
        </w:rPr>
      </w:pPr>
      <w:bookmarkStart w:id="64" w:name="_Toc155361422"/>
      <w:r w:rsidRPr="00060250">
        <w:rPr>
          <w:rFonts w:ascii="Open Sans" w:hAnsi="Open Sans" w:cs="Open Sans"/>
        </w:rPr>
        <w:t>Revision of Clinical Year Policies and Procedures</w:t>
      </w:r>
      <w:bookmarkEnd w:id="64"/>
      <w:r w:rsidR="00965AD4" w:rsidRPr="00060250">
        <w:rPr>
          <w:rFonts w:ascii="Open Sans" w:hAnsi="Open Sans" w:cs="Open Sans"/>
        </w:rPr>
        <w:t xml:space="preserve"> </w:t>
      </w:r>
    </w:p>
    <w:p w14:paraId="63777C09" w14:textId="77777777" w:rsidR="00BA78AF" w:rsidRPr="00060250" w:rsidRDefault="00965AD4" w:rsidP="00037DF2">
      <w:pPr>
        <w:rPr>
          <w:rFonts w:ascii="Open Sans" w:hAnsi="Open Sans" w:cs="Open Sans"/>
        </w:rPr>
      </w:pPr>
      <w:r w:rsidRPr="00060250">
        <w:rPr>
          <w:rFonts w:ascii="Open Sans" w:hAnsi="Open Sans" w:cs="Open Sans"/>
        </w:rPr>
        <w:t xml:space="preserve">The program reviews these policies and procedures at least once a year and revises them as needed to facilitate the mission of the program and the university. The program reserves the right to make changes to any and all aspects of this Clinical </w:t>
      </w:r>
      <w:r w:rsidR="00941CED" w:rsidRPr="00060250">
        <w:rPr>
          <w:rFonts w:ascii="Open Sans" w:hAnsi="Open Sans" w:cs="Open Sans"/>
        </w:rPr>
        <w:t>Education</w:t>
      </w:r>
      <w:r w:rsidR="00FF321D" w:rsidRPr="00060250">
        <w:rPr>
          <w:rFonts w:ascii="Open Sans" w:hAnsi="Open Sans" w:cs="Open Sans"/>
        </w:rPr>
        <w:t xml:space="preserve"> Handbook </w:t>
      </w:r>
      <w:r w:rsidRPr="00060250">
        <w:rPr>
          <w:rFonts w:ascii="Open Sans" w:hAnsi="Open Sans" w:cs="Open Sans"/>
        </w:rPr>
        <w:t>at any time with or without notice.  The program notifies students and provides copies of any substantial changes. Students are expected to remain current on all policies and procedures.</w:t>
      </w:r>
      <w:r w:rsidRPr="00060250">
        <w:rPr>
          <w:rFonts w:ascii="Open Sans" w:hAnsi="Open Sans" w:cs="Open Sans"/>
          <w:b/>
          <w:sz w:val="24"/>
        </w:rPr>
        <w:t xml:space="preserve"> </w:t>
      </w:r>
    </w:p>
    <w:p w14:paraId="79DE43C0" w14:textId="77777777" w:rsidR="00BA78AF" w:rsidRPr="00060250" w:rsidRDefault="00BA78AF" w:rsidP="00037DF2">
      <w:pPr>
        <w:rPr>
          <w:rFonts w:ascii="Open Sans" w:hAnsi="Open Sans" w:cs="Open Sans"/>
        </w:rPr>
      </w:pPr>
    </w:p>
    <w:p w14:paraId="5EDA1ED3" w14:textId="77777777" w:rsidR="002E541E" w:rsidRPr="00060250" w:rsidRDefault="002E541E" w:rsidP="00FB6D95">
      <w:pPr>
        <w:ind w:left="0" w:firstLine="0"/>
        <w:rPr>
          <w:rFonts w:ascii="Open Sans" w:hAnsi="Open Sans" w:cs="Open Sans"/>
        </w:rPr>
      </w:pPr>
      <w:r w:rsidRPr="00060250">
        <w:rPr>
          <w:rFonts w:ascii="Open Sans" w:hAnsi="Open Sans" w:cs="Open Sans"/>
        </w:rPr>
        <w:t>Getting the Most Out of your Clinical Rotations</w:t>
      </w:r>
    </w:p>
    <w:p w14:paraId="70DD6B14" w14:textId="77777777" w:rsidR="002E541E" w:rsidRPr="00060250" w:rsidRDefault="002E541E" w:rsidP="002E541E">
      <w:pPr>
        <w:rPr>
          <w:rFonts w:ascii="Open Sans" w:hAnsi="Open Sans" w:cs="Open Sans"/>
        </w:rPr>
      </w:pPr>
      <w:r w:rsidRPr="00060250">
        <w:rPr>
          <w:rFonts w:ascii="Open Sans" w:hAnsi="Open Sans" w:cs="Open Sans"/>
        </w:rPr>
        <w:t xml:space="preserve">The program has prepared your preceptors for their role as your teacher.  We have contacted each of your preceptors and discussed their responsibilities, the role of a PA student, the objectives of your clerkship, and the evaluation guidelines.  </w:t>
      </w:r>
    </w:p>
    <w:p w14:paraId="7961C3B7" w14:textId="77777777" w:rsidR="002E541E" w:rsidRPr="00060250" w:rsidRDefault="002E541E" w:rsidP="002E541E">
      <w:pPr>
        <w:rPr>
          <w:rFonts w:ascii="Open Sans" w:hAnsi="Open Sans" w:cs="Open Sans"/>
        </w:rPr>
      </w:pPr>
    </w:p>
    <w:p w14:paraId="369E4196" w14:textId="77777777" w:rsidR="002E541E" w:rsidRPr="00060250" w:rsidRDefault="002E541E" w:rsidP="002E541E">
      <w:pPr>
        <w:rPr>
          <w:rFonts w:ascii="Open Sans" w:hAnsi="Open Sans" w:cs="Open Sans"/>
        </w:rPr>
      </w:pPr>
      <w:r w:rsidRPr="00060250">
        <w:rPr>
          <w:rFonts w:ascii="Open Sans" w:hAnsi="Open Sans" w:cs="Open Sans"/>
        </w:rPr>
        <w:t>How do you ensure, as much as possible, that you get the most out of your clinical experience?  Preceptors inevitably test their students: How serious are you about your education?  How much initiative are you willing to take?  Do you expect to be spoon-fed?  Do you demand constant direction to meet your educational goals?  During a short five-week clerkship, in a busy practice, the preceptor usually will not get to know you in depth, so first impressions concerning your assertiveness and responsibility for your own education are very important.  Obviously, for some students this is more difficult to learn and do than for others.  However, it is an invaluable and necessary skill.</w:t>
      </w:r>
    </w:p>
    <w:p w14:paraId="7046E5F1" w14:textId="77777777" w:rsidR="002E541E" w:rsidRPr="00060250" w:rsidRDefault="002E541E" w:rsidP="002E541E">
      <w:pPr>
        <w:rPr>
          <w:rFonts w:ascii="Open Sans" w:hAnsi="Open Sans" w:cs="Open Sans"/>
          <w:szCs w:val="20"/>
        </w:rPr>
      </w:pPr>
    </w:p>
    <w:p w14:paraId="6AF02F35"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lastRenderedPageBreak/>
        <w:t>On day one, review your objectives and Student Profiles with your preceptor:</w:t>
      </w:r>
      <w:r w:rsidRPr="00060250">
        <w:rPr>
          <w:rFonts w:ascii="Open Sans" w:hAnsi="Open Sans" w:cs="Open Sans"/>
        </w:rPr>
        <w:t xml:space="preserve">  State what educational background and experience you already have, your strengths and weaknesses, and areas on which you would like to focus.</w:t>
      </w:r>
    </w:p>
    <w:p w14:paraId="1B4FEA62"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t>Continue t</w:t>
      </w:r>
      <w:r w:rsidR="00941CED" w:rsidRPr="00060250">
        <w:rPr>
          <w:rFonts w:ascii="Open Sans" w:hAnsi="Open Sans" w:cs="Open Sans"/>
          <w:i/>
        </w:rPr>
        <w:t>o review your objectives and Student Profile</w:t>
      </w:r>
      <w:r w:rsidRPr="00060250">
        <w:rPr>
          <w:rFonts w:ascii="Open Sans" w:hAnsi="Open Sans" w:cs="Open Sans"/>
          <w:i/>
        </w:rPr>
        <w:t>s:</w:t>
      </w:r>
      <w:r w:rsidRPr="00060250">
        <w:rPr>
          <w:rFonts w:ascii="Open Sans" w:hAnsi="Open Sans" w:cs="Open Sans"/>
        </w:rPr>
        <w:t xml:space="preserve"> It may be useful to review your objectives with your preceptor two or three times during the clerkship.  If there are skills or conditions you are not familiar with, point out that you would like to focus on those areas where possible within the scope of the practice.</w:t>
      </w:r>
    </w:p>
    <w:p w14:paraId="63DF7B41"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t>Organize your own seminar series with your preceptor:</w:t>
      </w:r>
      <w:r w:rsidRPr="00060250">
        <w:rPr>
          <w:rFonts w:ascii="Open Sans" w:hAnsi="Open Sans" w:cs="Open Sans"/>
        </w:rPr>
        <w:t xml:space="preserve"> For example: “Dr. /Mr. / Ms._____ I’m still confused about the treatment for “X”.  Tonight I plan to read up on “X”.  Tomorrow can we take ten minutes to answer some questions I might have?  Can you suggest some good articles for me to read?”</w:t>
      </w:r>
    </w:p>
    <w:p w14:paraId="0F885BA9"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t>Ask questions:</w:t>
      </w:r>
      <w:r w:rsidRPr="00060250">
        <w:rPr>
          <w:rFonts w:ascii="Open Sans" w:hAnsi="Open Sans" w:cs="Open Sans"/>
        </w:rPr>
        <w:t xml:space="preserve"> Clinical instructors need to know that you are interested in learning.  Asking questions is the primary way the preceptor measures your initiative and your involvement in your education.  However, make sure you ask questions at appropriate times.  Ask your preceptor to identify suitable times for him or her to take your questions.  </w:t>
      </w:r>
      <w:r w:rsidRPr="00060250">
        <w:rPr>
          <w:rFonts w:ascii="Open Sans" w:hAnsi="Open Sans" w:cs="Open Sans"/>
          <w:b/>
          <w:u w:val="single"/>
        </w:rPr>
        <w:t>(Note: It is inappropriate to ask questions in front of a patient or while the surgeon is operating).</w:t>
      </w:r>
    </w:p>
    <w:p w14:paraId="7D311D36"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szCs w:val="20"/>
        </w:rPr>
        <w:t xml:space="preserve">Do not be confrontational: </w:t>
      </w:r>
      <w:r w:rsidRPr="00060250">
        <w:rPr>
          <w:rFonts w:ascii="Open Sans" w:hAnsi="Open Sans" w:cs="Open Sans"/>
          <w:szCs w:val="20"/>
        </w:rPr>
        <w:t xml:space="preserve">Your preceptors are providing their teaching expertise free of charge.  You are in a clinical setting to learn.  If you have an ethical concern, politely present it to your preceptor.  If you do not feel comfortable with the outcome of the conversation, call the CED. </w:t>
      </w:r>
    </w:p>
    <w:p w14:paraId="603A9102" w14:textId="77777777" w:rsidR="002E541E" w:rsidRPr="00060250" w:rsidRDefault="002E541E" w:rsidP="00BE3124">
      <w:pPr>
        <w:pStyle w:val="ListParagraph"/>
        <w:numPr>
          <w:ilvl w:val="0"/>
          <w:numId w:val="148"/>
        </w:numPr>
        <w:rPr>
          <w:rFonts w:ascii="Open Sans" w:hAnsi="Open Sans" w:cs="Open Sans"/>
          <w:b/>
          <w:szCs w:val="20"/>
        </w:rPr>
      </w:pPr>
      <w:r w:rsidRPr="00060250">
        <w:rPr>
          <w:rFonts w:ascii="Open Sans" w:hAnsi="Open Sans" w:cs="Open Sans"/>
          <w:i/>
        </w:rPr>
        <w:t>Take advantage of resources within the facility:</w:t>
      </w:r>
      <w:r w:rsidRPr="00060250">
        <w:rPr>
          <w:rFonts w:ascii="Open Sans" w:hAnsi="Open Sans" w:cs="Open Sans"/>
        </w:rPr>
        <w:t xml:space="preserve"> Consider asking your preceptor if you can spend time with a specialist who seems particularly interested in teaching</w:t>
      </w:r>
      <w:r w:rsidRPr="00060250">
        <w:rPr>
          <w:rFonts w:ascii="Open Sans" w:hAnsi="Open Sans" w:cs="Open Sans"/>
          <w:b/>
          <w:szCs w:val="20"/>
        </w:rPr>
        <w:t xml:space="preserve">: </w:t>
      </w:r>
      <w:r w:rsidRPr="00060250">
        <w:rPr>
          <w:rFonts w:ascii="Open Sans" w:hAnsi="Open Sans" w:cs="Open Sans"/>
          <w:szCs w:val="20"/>
        </w:rPr>
        <w:t xml:space="preserve">radiologists, gastroenterologists, pulmonologists who have consulted your patient.  Ask to spend an afternoon in the lab reading U/A’s and CBC’s.  </w:t>
      </w:r>
      <w:r w:rsidRPr="00060250">
        <w:rPr>
          <w:rFonts w:ascii="Open Sans" w:hAnsi="Open Sans" w:cs="Open Sans"/>
          <w:b/>
          <w:szCs w:val="20"/>
        </w:rPr>
        <w:t xml:space="preserve">Find out what conferences are available, and attend them. </w:t>
      </w:r>
    </w:p>
    <w:p w14:paraId="41D9E540"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t>Read daily:</w:t>
      </w:r>
      <w:r w:rsidRPr="00060250">
        <w:rPr>
          <w:rFonts w:ascii="Open Sans" w:hAnsi="Open Sans" w:cs="Open Sans"/>
        </w:rPr>
        <w:t xml:space="preserve">  You may be asked to attend and participate in conferences or present on assigned topics during your clerkship.  Also, remember that it is your responsibility to read and fill in the gaps between what you see at the site and the objectives on which you’ll be tested.  It is not possible for a clinical site to provide you with experiences for every objective.</w:t>
      </w:r>
    </w:p>
    <w:p w14:paraId="5F3C94D3" w14:textId="77777777" w:rsidR="002E541E" w:rsidRPr="00060250" w:rsidRDefault="002E541E" w:rsidP="00BE3124">
      <w:pPr>
        <w:pStyle w:val="ListParagraph"/>
        <w:numPr>
          <w:ilvl w:val="0"/>
          <w:numId w:val="148"/>
        </w:numPr>
        <w:rPr>
          <w:rFonts w:ascii="Open Sans" w:hAnsi="Open Sans" w:cs="Open Sans"/>
          <w:szCs w:val="20"/>
        </w:rPr>
      </w:pPr>
      <w:r w:rsidRPr="00060250">
        <w:rPr>
          <w:rFonts w:ascii="Open Sans" w:hAnsi="Open Sans" w:cs="Open Sans"/>
          <w:i/>
        </w:rPr>
        <w:t>Seek out the interns, residents, and medical students:</w:t>
      </w:r>
      <w:r w:rsidRPr="00060250">
        <w:rPr>
          <w:rFonts w:ascii="Open Sans" w:hAnsi="Open Sans" w:cs="Open Sans"/>
        </w:rPr>
        <w:t xml:space="preserve"> When you work in a teaching hospital you’ll often be in contact with residents, interns, and 3</w:t>
      </w:r>
      <w:r w:rsidRPr="00060250">
        <w:rPr>
          <w:rFonts w:ascii="Open Sans" w:hAnsi="Open Sans" w:cs="Open Sans"/>
          <w:vertAlign w:val="superscript"/>
        </w:rPr>
        <w:t>rd</w:t>
      </w:r>
      <w:r w:rsidRPr="00060250">
        <w:rPr>
          <w:rFonts w:ascii="Open Sans" w:hAnsi="Open Sans" w:cs="Open Sans"/>
        </w:rPr>
        <w:t xml:space="preserve"> and 4</w:t>
      </w:r>
      <w:r w:rsidRPr="00060250">
        <w:rPr>
          <w:rFonts w:ascii="Open Sans" w:hAnsi="Open Sans" w:cs="Open Sans"/>
          <w:vertAlign w:val="superscript"/>
        </w:rPr>
        <w:t>th</w:t>
      </w:r>
      <w:r w:rsidRPr="00060250">
        <w:rPr>
          <w:rFonts w:ascii="Open Sans" w:hAnsi="Open Sans" w:cs="Open Sans"/>
        </w:rPr>
        <w:t>-year medical students.  Seek out the help and advice of some of these individuals.  Often you’ll find someone who’s interested and good at teaching.  Often there will be a classmate in the same facility.  Be “on call” for each other to share exciting cases.</w:t>
      </w:r>
    </w:p>
    <w:p w14:paraId="322654EB" w14:textId="77777777" w:rsidR="002E541E" w:rsidRPr="00060250" w:rsidRDefault="002E541E" w:rsidP="00BE3124">
      <w:pPr>
        <w:pStyle w:val="ListParagraph"/>
        <w:numPr>
          <w:ilvl w:val="0"/>
          <w:numId w:val="148"/>
        </w:numPr>
        <w:rPr>
          <w:rFonts w:ascii="Open Sans" w:hAnsi="Open Sans" w:cs="Open Sans"/>
          <w:u w:val="single"/>
        </w:rPr>
      </w:pPr>
      <w:r w:rsidRPr="00060250">
        <w:rPr>
          <w:rFonts w:ascii="Open Sans" w:hAnsi="Open Sans" w:cs="Open Sans"/>
          <w:i/>
        </w:rPr>
        <w:t>Do other “work”:</w:t>
      </w:r>
      <w:r w:rsidRPr="00060250">
        <w:rPr>
          <w:rFonts w:ascii="Open Sans" w:hAnsi="Open Sans" w:cs="Open Sans"/>
        </w:rPr>
        <w:t xml:space="preserve"> Start IV’s, get lab test results, find lost charts, and arrange for patient transportation.  This will save time for your preceptor and help make his/her life easier in return for all the extra time s/he spends teaching you.  It will also show him/her that you can work as a team player.  Be especially nice and polite to nurses, secretaries, clerks, and housekeeping staff.  Nurses can become vital allies.  Secretaries and clerks know the paperwork system and can save you much time in locating forms, charts, and lab work.  As for housekeeping staff, you may not need </w:t>
      </w:r>
      <w:r w:rsidRPr="00060250">
        <w:rPr>
          <w:rFonts w:ascii="Open Sans" w:hAnsi="Open Sans" w:cs="Open Sans"/>
        </w:rPr>
        <w:lastRenderedPageBreak/>
        <w:t>their help often, but you will be eternally grateful to the person who can arrange a rapid clean-up when some sort of mess occurs as a result of an ill patient.</w:t>
      </w:r>
    </w:p>
    <w:p w14:paraId="0394954A" w14:textId="77777777" w:rsidR="00FB6D95" w:rsidRPr="00060250" w:rsidRDefault="00FB6D95" w:rsidP="00FB6D95">
      <w:pPr>
        <w:rPr>
          <w:rFonts w:ascii="Open Sans" w:hAnsi="Open Sans" w:cs="Open Sans"/>
          <w:u w:val="single"/>
        </w:rPr>
      </w:pPr>
    </w:p>
    <w:p w14:paraId="762FEA28" w14:textId="48A5420D" w:rsidR="002E541E" w:rsidRPr="00060250" w:rsidRDefault="002E541E" w:rsidP="002E541E">
      <w:pPr>
        <w:rPr>
          <w:rFonts w:ascii="Open Sans" w:hAnsi="Open Sans" w:cs="Open Sans"/>
        </w:rPr>
      </w:pPr>
      <w:r w:rsidRPr="00060250">
        <w:rPr>
          <w:rFonts w:ascii="Open Sans" w:hAnsi="Open Sans" w:cs="Open Sans"/>
          <w:bCs/>
        </w:rPr>
        <w:t>Knowing your Limitations</w:t>
      </w:r>
    </w:p>
    <w:p w14:paraId="2736FC2A" w14:textId="77777777" w:rsidR="002E541E" w:rsidRPr="00060250" w:rsidRDefault="002E541E" w:rsidP="00BE3124">
      <w:pPr>
        <w:pStyle w:val="ListParagraph"/>
        <w:numPr>
          <w:ilvl w:val="0"/>
          <w:numId w:val="149"/>
        </w:numPr>
        <w:rPr>
          <w:rFonts w:ascii="Open Sans" w:hAnsi="Open Sans" w:cs="Open Sans"/>
          <w:b/>
        </w:rPr>
      </w:pPr>
      <w:r w:rsidRPr="00060250">
        <w:rPr>
          <w:rFonts w:ascii="Open Sans" w:hAnsi="Open Sans" w:cs="Open Sans"/>
        </w:rPr>
        <w:t xml:space="preserve">Students must be aware of their limitations as students, and of the limitations and regulations pertaining to the Physician Assistant profession.  </w:t>
      </w:r>
      <w:r w:rsidRPr="00060250">
        <w:rPr>
          <w:rFonts w:ascii="Open Sans" w:hAnsi="Open Sans" w:cs="Open Sans"/>
          <w:b/>
        </w:rPr>
        <w:t xml:space="preserve">Students must seek advice when appropriate and must not evaluate or treat patients without direct supervision from and access to a supervising preceptor at all times.  </w:t>
      </w:r>
      <w:r w:rsidRPr="00060250">
        <w:rPr>
          <w:rFonts w:ascii="Open Sans" w:hAnsi="Open Sans" w:cs="Open Sans"/>
          <w:b/>
          <w:u w:val="single"/>
        </w:rPr>
        <w:t>When in doubt, ask for help.</w:t>
      </w:r>
      <w:r w:rsidRPr="00060250">
        <w:rPr>
          <w:rFonts w:ascii="Open Sans" w:hAnsi="Open Sans" w:cs="Open Sans"/>
        </w:rPr>
        <w:t xml:space="preserve">  At no time is a student permitted to make any decisions on medical care on any patient.  This means that you should not be admitting or discharging or changing treatment plans without permission from your preceptor.  All such documentation must be documented in the chart</w:t>
      </w:r>
      <w:r w:rsidRPr="00060250">
        <w:rPr>
          <w:rFonts w:ascii="Open Sans" w:hAnsi="Open Sans" w:cs="Open Sans"/>
          <w:b/>
        </w:rPr>
        <w:t>.  Students must follow clinic institutional policies about co-signing orders/progress notes/H&amp;P/discharge summaries.</w:t>
      </w:r>
      <w:r w:rsidRPr="00060250">
        <w:rPr>
          <w:rFonts w:ascii="Open Sans" w:hAnsi="Open Sans" w:cs="Open Sans"/>
        </w:rPr>
        <w:t xml:space="preserve">  If an entity does not have such a policy, the student needs to discuss the parameters with the preceptor of record in regards to the timeliness of the co-signing of the records.  EVERY MEDICAL DECISION SHOULD BE APPROVED BY THE PRECEPTOR OF RECORD OR HIS</w:t>
      </w:r>
      <w:r w:rsidR="00941CED" w:rsidRPr="00060250">
        <w:rPr>
          <w:rFonts w:ascii="Open Sans" w:hAnsi="Open Sans" w:cs="Open Sans"/>
        </w:rPr>
        <w:t>/HER</w:t>
      </w:r>
      <w:r w:rsidRPr="00060250">
        <w:rPr>
          <w:rFonts w:ascii="Open Sans" w:hAnsi="Open Sans" w:cs="Open Sans"/>
        </w:rPr>
        <w:t xml:space="preserve"> DESIGNEE.</w:t>
      </w:r>
    </w:p>
    <w:p w14:paraId="0374A603" w14:textId="77777777" w:rsidR="002E541E" w:rsidRPr="00060250" w:rsidRDefault="002E541E" w:rsidP="00BE3124">
      <w:pPr>
        <w:pStyle w:val="ListParagraph"/>
        <w:numPr>
          <w:ilvl w:val="0"/>
          <w:numId w:val="149"/>
        </w:numPr>
        <w:rPr>
          <w:rFonts w:ascii="Open Sans" w:hAnsi="Open Sans" w:cs="Open Sans"/>
          <w:b/>
        </w:rPr>
      </w:pPr>
      <w:r w:rsidRPr="00060250">
        <w:rPr>
          <w:rFonts w:ascii="Open Sans" w:hAnsi="Open Sans" w:cs="Open Sans"/>
          <w:u w:val="single"/>
        </w:rPr>
        <w:t>Don’t forget the standards we taught you</w:t>
      </w:r>
      <w:r w:rsidRPr="00060250">
        <w:rPr>
          <w:rFonts w:ascii="Open Sans" w:hAnsi="Open Sans" w:cs="Open Sans"/>
        </w:rPr>
        <w:t xml:space="preserve">: You will be exposed to many variations on the theme of physical examinations, including shortcuts, omissions, and legitimately different approaches.  </w:t>
      </w:r>
      <w:r w:rsidRPr="00060250">
        <w:rPr>
          <w:rFonts w:ascii="Open Sans" w:hAnsi="Open Sans" w:cs="Open Sans"/>
          <w:b/>
        </w:rPr>
        <w:t>Remember the way we instructed you and before you omit - think</w:t>
      </w:r>
      <w:r w:rsidRPr="00060250">
        <w:rPr>
          <w:rFonts w:ascii="Open Sans" w:hAnsi="Open Sans" w:cs="Open Sans"/>
        </w:rPr>
        <w:t>.  Reason through what information each part of the physical examination gives you before leaving out parts of the exam solely to speed up.  If you omit an exam element, it should be because it is not necessary, not because you forgot it or don’t know it.  There are acceptable ways to speed up and streamline techniques.  When in doubt, talk to your preceptor.  Besides maintaining your technical proficiency, you must continue to master full and directed physical examinations.  To do this effectively, you must have a good knowledge base in pathophysiology, and you must practice the thinking process for a wide variety of patient problems.  We will continue to work with you on these skills o</w:t>
      </w:r>
      <w:r w:rsidR="00941CED" w:rsidRPr="00060250">
        <w:rPr>
          <w:rFonts w:ascii="Open Sans" w:hAnsi="Open Sans" w:cs="Open Sans"/>
        </w:rPr>
        <w:t>n C</w:t>
      </w:r>
      <w:r w:rsidRPr="00060250">
        <w:rPr>
          <w:rFonts w:ascii="Open Sans" w:hAnsi="Open Sans" w:cs="Open Sans"/>
        </w:rPr>
        <w:t xml:space="preserve">allback Days (explained earlier in the Clinical </w:t>
      </w:r>
      <w:r w:rsidR="00941CED" w:rsidRPr="00060250">
        <w:rPr>
          <w:rFonts w:ascii="Open Sans" w:hAnsi="Open Sans" w:cs="Open Sans"/>
        </w:rPr>
        <w:t xml:space="preserve">Education </w:t>
      </w:r>
      <w:r w:rsidRPr="00060250">
        <w:rPr>
          <w:rFonts w:ascii="Open Sans" w:hAnsi="Open Sans" w:cs="Open Sans"/>
        </w:rPr>
        <w:t>Handbook) to strengthen your thinking process, but the burden to practice lies solely with you.  It is up to you to develop, maintain, and broaden your knowledge base in medicine.</w:t>
      </w:r>
      <w:r w:rsidRPr="00060250">
        <w:rPr>
          <w:rFonts w:ascii="Open Sans" w:hAnsi="Open Sans" w:cs="Open Sans"/>
          <w:b/>
          <w:bCs/>
          <w:szCs w:val="20"/>
        </w:rPr>
        <w:br w:type="page"/>
      </w:r>
    </w:p>
    <w:p w14:paraId="2D1170E5" w14:textId="77777777" w:rsidR="002E541E" w:rsidRPr="00060250" w:rsidRDefault="002E541E" w:rsidP="002E541E">
      <w:pPr>
        <w:pStyle w:val="ListParagraph"/>
        <w:ind w:firstLine="0"/>
        <w:rPr>
          <w:rFonts w:ascii="Open Sans" w:hAnsi="Open Sans" w:cs="Open Sans"/>
          <w:b/>
        </w:rPr>
      </w:pPr>
    </w:p>
    <w:p w14:paraId="1124D6B0" w14:textId="77777777" w:rsidR="002E541E" w:rsidRPr="00060250" w:rsidRDefault="002E541E" w:rsidP="002E541E">
      <w:pPr>
        <w:ind w:left="0" w:firstLine="0"/>
        <w:rPr>
          <w:rFonts w:ascii="Open Sans" w:hAnsi="Open Sans" w:cs="Open Sans"/>
          <w:b/>
        </w:rPr>
      </w:pPr>
      <w:r w:rsidRPr="00060250">
        <w:rPr>
          <w:rFonts w:ascii="Open Sans" w:hAnsi="Open Sans" w:cs="Open Sans"/>
          <w:lang w:val="en"/>
        </w:rPr>
        <w:t>Student Resources</w:t>
      </w:r>
    </w:p>
    <w:p w14:paraId="4D4CDB14" w14:textId="77777777" w:rsidR="002E541E" w:rsidRPr="00060250" w:rsidRDefault="002E541E" w:rsidP="002E541E">
      <w:pPr>
        <w:rPr>
          <w:rFonts w:ascii="Open Sans" w:hAnsi="Open Sans" w:cs="Open Sans"/>
          <w:lang w:val="en"/>
        </w:rPr>
      </w:pPr>
      <w:r w:rsidRPr="00060250">
        <w:rPr>
          <w:rFonts w:ascii="Open Sans" w:hAnsi="Open Sans" w:cs="Open Sans"/>
          <w:lang w:val="en"/>
        </w:rPr>
        <w:t xml:space="preserve">Below is a list of available resources to all students enrolled at the University of Maryland Eastern Shore. This information is not intended to be comprehensive, and additional information can be found at the websites listed below: </w:t>
      </w:r>
    </w:p>
    <w:p w14:paraId="187D7080" w14:textId="77777777" w:rsidR="002E541E" w:rsidRPr="00060250" w:rsidRDefault="002E541E" w:rsidP="002E541E">
      <w:pPr>
        <w:rPr>
          <w:rFonts w:ascii="Open Sans" w:hAnsi="Open Sans" w:cs="Open Sans"/>
          <w:lang w:val="en"/>
        </w:rPr>
      </w:pPr>
    </w:p>
    <w:p w14:paraId="1F519700" w14:textId="77777777" w:rsidR="002E541E" w:rsidRPr="00060250" w:rsidRDefault="00DE42E1" w:rsidP="00DE42E1">
      <w:pPr>
        <w:rPr>
          <w:rStyle w:val="Hyperlink"/>
          <w:rFonts w:ascii="Open Sans" w:hAnsi="Open Sans" w:cs="Open Sans"/>
          <w:lang w:val="en"/>
        </w:rPr>
      </w:pPr>
      <w:r w:rsidRPr="00060250">
        <w:rPr>
          <w:rFonts w:ascii="Open Sans" w:hAnsi="Open Sans" w:cs="Open Sans"/>
          <w:lang w:val="en"/>
        </w:rPr>
        <w:t xml:space="preserve">UMES Physician Assistant Website:  </w:t>
      </w:r>
      <w:hyperlink r:id="rId27" w:history="1">
        <w:r w:rsidR="002E541E" w:rsidRPr="00060250">
          <w:rPr>
            <w:rStyle w:val="Hyperlink"/>
            <w:rFonts w:ascii="Open Sans" w:hAnsi="Open Sans" w:cs="Open Sans"/>
            <w:lang w:val="en"/>
          </w:rPr>
          <w:t>https://www.umes.edu/pa</w:t>
        </w:r>
      </w:hyperlink>
    </w:p>
    <w:p w14:paraId="09840E9C" w14:textId="77777777" w:rsidR="00FE1B0A" w:rsidRPr="00060250" w:rsidRDefault="00FE1B0A" w:rsidP="002E541E">
      <w:pPr>
        <w:rPr>
          <w:rFonts w:ascii="Open Sans" w:hAnsi="Open Sans" w:cs="Open Sans"/>
          <w:lang w:val="en"/>
        </w:rPr>
      </w:pPr>
    </w:p>
    <w:p w14:paraId="181A8CD5" w14:textId="41A384B3" w:rsidR="002E541E" w:rsidRPr="00060250" w:rsidRDefault="00DE42E1" w:rsidP="002E541E">
      <w:pPr>
        <w:rPr>
          <w:rFonts w:ascii="Open Sans" w:hAnsi="Open Sans" w:cs="Open Sans"/>
          <w:lang w:val="en"/>
        </w:rPr>
      </w:pPr>
      <w:r w:rsidRPr="00060250">
        <w:rPr>
          <w:rFonts w:ascii="Open Sans" w:hAnsi="Open Sans" w:cs="Open Sans"/>
          <w:lang w:val="en"/>
        </w:rPr>
        <w:t>UMES Student Handbook:</w:t>
      </w:r>
      <w:r w:rsidR="00FE1B0A" w:rsidRPr="00060250">
        <w:rPr>
          <w:rFonts w:ascii="Open Sans" w:hAnsi="Open Sans" w:cs="Open Sans"/>
          <w:lang w:val="en"/>
        </w:rPr>
        <w:t xml:space="preserve"> </w:t>
      </w:r>
      <w:r w:rsidR="008032E9" w:rsidRPr="00060250">
        <w:rPr>
          <w:rStyle w:val="Hyperlink"/>
          <w:rFonts w:ascii="Open Sans" w:hAnsi="Open Sans" w:cs="Open Sans"/>
        </w:rPr>
        <w:t xml:space="preserve"> </w:t>
      </w:r>
      <w:hyperlink r:id="rId28" w:history="1">
        <w:r w:rsidR="009C632C" w:rsidRPr="00060250">
          <w:rPr>
            <w:rStyle w:val="Hyperlink"/>
            <w:rFonts w:ascii="Open Sans" w:hAnsi="Open Sans" w:cs="Open Sans"/>
          </w:rPr>
          <w:t>Program Handbook</w:t>
        </w:r>
      </w:hyperlink>
    </w:p>
    <w:p w14:paraId="3A5BCECA" w14:textId="77777777" w:rsidR="00FE1B0A" w:rsidRPr="00060250" w:rsidRDefault="00FE1B0A" w:rsidP="002E541E">
      <w:pPr>
        <w:rPr>
          <w:rFonts w:ascii="Open Sans" w:hAnsi="Open Sans" w:cs="Open Sans"/>
        </w:rPr>
      </w:pPr>
      <w:bookmarkStart w:id="65" w:name="_Toc4692993"/>
    </w:p>
    <w:p w14:paraId="4D9972D6" w14:textId="2A3124C1" w:rsidR="002E541E" w:rsidRPr="00060250" w:rsidRDefault="002E541E" w:rsidP="002E541E">
      <w:pPr>
        <w:rPr>
          <w:rFonts w:ascii="Open Sans" w:hAnsi="Open Sans" w:cs="Open Sans"/>
        </w:rPr>
      </w:pPr>
      <w:r w:rsidRPr="00060250">
        <w:rPr>
          <w:rFonts w:ascii="Open Sans" w:hAnsi="Open Sans" w:cs="Open Sans"/>
        </w:rPr>
        <w:t>Hazel Hall Building Hours of Operation</w:t>
      </w:r>
      <w:bookmarkEnd w:id="65"/>
    </w:p>
    <w:p w14:paraId="12D76312" w14:textId="2AEBA3AD" w:rsidR="002E541E" w:rsidRPr="00060250" w:rsidRDefault="002E541E" w:rsidP="002E541E">
      <w:pPr>
        <w:pStyle w:val="NormalTG"/>
        <w:rPr>
          <w:rFonts w:ascii="Open Sans" w:hAnsi="Open Sans" w:cs="Open Sans"/>
          <w:b/>
        </w:rPr>
      </w:pPr>
      <w:r w:rsidRPr="00060250">
        <w:rPr>
          <w:rFonts w:ascii="Open Sans" w:hAnsi="Open Sans" w:cs="Open Sans"/>
        </w:rPr>
        <w:t>The Physician Assistant Program administrative suite is located at Suite 10</w:t>
      </w:r>
      <w:r w:rsidR="008D7CF1">
        <w:rPr>
          <w:rFonts w:ascii="Open Sans" w:hAnsi="Open Sans" w:cs="Open Sans"/>
        </w:rPr>
        <w:t>34</w:t>
      </w:r>
      <w:r w:rsidRPr="00060250">
        <w:rPr>
          <w:rFonts w:ascii="Open Sans" w:hAnsi="Open Sans" w:cs="Open Sans"/>
        </w:rPr>
        <w:t>, Hazel Hall.</w:t>
      </w:r>
    </w:p>
    <w:p w14:paraId="6C006F85" w14:textId="77777777" w:rsidR="002E541E" w:rsidRPr="00060250" w:rsidRDefault="002E541E" w:rsidP="002E541E">
      <w:pPr>
        <w:pStyle w:val="NormalTG"/>
        <w:rPr>
          <w:rFonts w:ascii="Open Sans" w:hAnsi="Open Sans" w:cs="Open Sans"/>
        </w:rPr>
      </w:pPr>
    </w:p>
    <w:p w14:paraId="67C3342E" w14:textId="77777777" w:rsidR="002E541E" w:rsidRPr="00060250" w:rsidRDefault="002E541E" w:rsidP="002E541E">
      <w:pPr>
        <w:pStyle w:val="NormalTG"/>
        <w:rPr>
          <w:rFonts w:ascii="Open Sans" w:hAnsi="Open Sans" w:cs="Open Sans"/>
        </w:rPr>
      </w:pPr>
      <w:r w:rsidRPr="00060250">
        <w:rPr>
          <w:rFonts w:ascii="Open Sans" w:hAnsi="Open Sans" w:cs="Open Sans"/>
        </w:rPr>
        <w:t>The Program hours are:</w:t>
      </w:r>
    </w:p>
    <w:p w14:paraId="46B5B415" w14:textId="77777777" w:rsidR="002E541E" w:rsidRPr="00060250" w:rsidRDefault="002E541E" w:rsidP="002E541E">
      <w:pPr>
        <w:pStyle w:val="NormalTG"/>
        <w:rPr>
          <w:rFonts w:ascii="Open Sans" w:hAnsi="Open Sans" w:cs="Open Sans"/>
        </w:rPr>
      </w:pPr>
      <w:r w:rsidRPr="00060250">
        <w:rPr>
          <w:rFonts w:ascii="Open Sans" w:hAnsi="Open Sans" w:cs="Open Sans"/>
        </w:rPr>
        <w:t xml:space="preserve">Monday-Friday 8:00 am - 4:30 pm. </w:t>
      </w:r>
    </w:p>
    <w:p w14:paraId="43CA6EA2" w14:textId="77777777" w:rsidR="002E541E" w:rsidRPr="00060250" w:rsidRDefault="002E541E" w:rsidP="002E541E">
      <w:pPr>
        <w:pStyle w:val="NormalTG"/>
        <w:rPr>
          <w:rFonts w:ascii="Open Sans" w:hAnsi="Open Sans" w:cs="Open Sans"/>
          <w:b/>
        </w:rPr>
      </w:pPr>
    </w:p>
    <w:p w14:paraId="480310FF" w14:textId="77777777" w:rsidR="002E541E" w:rsidRPr="00060250" w:rsidRDefault="002E541E" w:rsidP="002E541E">
      <w:pPr>
        <w:pStyle w:val="NormalTG"/>
        <w:rPr>
          <w:rFonts w:ascii="Open Sans" w:hAnsi="Open Sans" w:cs="Open Sans"/>
        </w:rPr>
      </w:pPr>
      <w:r w:rsidRPr="00060250">
        <w:rPr>
          <w:rFonts w:ascii="Open Sans" w:hAnsi="Open Sans" w:cs="Open Sans"/>
        </w:rPr>
        <w:t>Hazel Hall is open the following hours:</w:t>
      </w:r>
    </w:p>
    <w:p w14:paraId="38AFDFCD" w14:textId="77777777" w:rsidR="002E541E" w:rsidRPr="00060250" w:rsidRDefault="002E541E" w:rsidP="002E541E">
      <w:pPr>
        <w:pStyle w:val="NormalTG"/>
        <w:rPr>
          <w:rFonts w:ascii="Open Sans" w:hAnsi="Open Sans" w:cs="Open Sans"/>
        </w:rPr>
      </w:pPr>
      <w:r w:rsidRPr="00060250">
        <w:rPr>
          <w:rFonts w:ascii="Open Sans" w:hAnsi="Open Sans" w:cs="Open Sans"/>
        </w:rPr>
        <w:t xml:space="preserve">Monday-Thursday 8:00 am - 10:00 pm; Friday 7:30 am - 6:00 pm. </w:t>
      </w:r>
    </w:p>
    <w:p w14:paraId="4E299B28" w14:textId="77777777" w:rsidR="002E541E" w:rsidRPr="00060250" w:rsidRDefault="002E541E" w:rsidP="002E541E">
      <w:pPr>
        <w:pStyle w:val="NormalTG"/>
        <w:rPr>
          <w:rFonts w:ascii="Open Sans" w:hAnsi="Open Sans" w:cs="Open Sans"/>
          <w:b/>
          <w:u w:val="single"/>
        </w:rPr>
      </w:pPr>
    </w:p>
    <w:p w14:paraId="2D3225A6" w14:textId="77777777" w:rsidR="002E541E" w:rsidRPr="00060250" w:rsidRDefault="002E541E" w:rsidP="002E541E">
      <w:pPr>
        <w:rPr>
          <w:rFonts w:ascii="Open Sans" w:hAnsi="Open Sans" w:cs="Open Sans"/>
        </w:rPr>
      </w:pPr>
      <w:bookmarkStart w:id="66" w:name="_Toc4692994"/>
      <w:r w:rsidRPr="00060250">
        <w:rPr>
          <w:rFonts w:ascii="Open Sans" w:hAnsi="Open Sans" w:cs="Open Sans"/>
        </w:rPr>
        <w:t>Use of PA Graduate Room (Hazel Hall #1056) and Clinical Lab Room (Hazel Hall #1045)</w:t>
      </w:r>
      <w:bookmarkEnd w:id="66"/>
    </w:p>
    <w:p w14:paraId="77DB1C28" w14:textId="77777777" w:rsidR="002E541E" w:rsidRPr="00060250" w:rsidRDefault="002E541E" w:rsidP="00BE3124">
      <w:pPr>
        <w:pStyle w:val="NormalTG"/>
        <w:numPr>
          <w:ilvl w:val="0"/>
          <w:numId w:val="150"/>
        </w:numPr>
        <w:rPr>
          <w:rFonts w:ascii="Open Sans" w:hAnsi="Open Sans" w:cs="Open Sans"/>
          <w:b/>
        </w:rPr>
      </w:pPr>
      <w:r w:rsidRPr="00060250">
        <w:rPr>
          <w:rFonts w:ascii="Open Sans" w:hAnsi="Open Sans" w:cs="Open Sans"/>
        </w:rPr>
        <w:t>These study spaces are available during hours that the Hazel Hall is open to students.</w:t>
      </w:r>
    </w:p>
    <w:p w14:paraId="2BD415FB" w14:textId="77777777" w:rsidR="002E541E" w:rsidRPr="00060250" w:rsidRDefault="002E541E" w:rsidP="00BE3124">
      <w:pPr>
        <w:pStyle w:val="NormalTG"/>
        <w:numPr>
          <w:ilvl w:val="0"/>
          <w:numId w:val="150"/>
        </w:numPr>
        <w:rPr>
          <w:rFonts w:ascii="Open Sans" w:hAnsi="Open Sans" w:cs="Open Sans"/>
          <w:b/>
        </w:rPr>
      </w:pPr>
      <w:r w:rsidRPr="00060250">
        <w:rPr>
          <w:rFonts w:ascii="Open Sans" w:hAnsi="Open Sans" w:cs="Open Sans"/>
        </w:rPr>
        <w:t xml:space="preserve">Food and non-alcoholic beverages are allowed as long as students keep a reasonable level of cleanliness and clean up after spills.  The privilege of having food in the Physician Assistant Graduate Student Room will be withdrawn if cleanliness is not maintained.  </w:t>
      </w:r>
    </w:p>
    <w:p w14:paraId="025C03F2" w14:textId="77777777" w:rsidR="002E541E" w:rsidRPr="00060250" w:rsidRDefault="002E541E" w:rsidP="00BE3124">
      <w:pPr>
        <w:pStyle w:val="NormalTG"/>
        <w:numPr>
          <w:ilvl w:val="0"/>
          <w:numId w:val="150"/>
        </w:numPr>
        <w:rPr>
          <w:rFonts w:ascii="Open Sans" w:hAnsi="Open Sans" w:cs="Open Sans"/>
          <w:b/>
          <w:bCs/>
        </w:rPr>
      </w:pPr>
      <w:r w:rsidRPr="00060250">
        <w:rPr>
          <w:rFonts w:ascii="Open Sans" w:hAnsi="Open Sans" w:cs="Open Sans"/>
        </w:rPr>
        <w:t xml:space="preserve">Campus Labs offer an opportunity to use specialized software that the student may not wish to purchase, but may need to use for a specific class assignment. Visit the UMES IT page </w:t>
      </w:r>
      <w:hyperlink r:id="rId29" w:history="1">
        <w:r w:rsidRPr="00060250">
          <w:rPr>
            <w:rStyle w:val="Hyperlink"/>
            <w:rFonts w:ascii="Open Sans" w:hAnsi="Open Sans" w:cs="Open Sans"/>
          </w:rPr>
          <w:t>https://www.umes.edu/it</w:t>
        </w:r>
      </w:hyperlink>
      <w:r w:rsidRPr="00060250">
        <w:rPr>
          <w:rFonts w:ascii="Open Sans" w:hAnsi="Open Sans" w:cs="Open Sans"/>
        </w:rPr>
        <w:t xml:space="preserve"> for more information on computing resources we offer.</w:t>
      </w:r>
    </w:p>
    <w:p w14:paraId="1F101283" w14:textId="77777777" w:rsidR="002E541E" w:rsidRPr="00060250" w:rsidRDefault="002E541E" w:rsidP="00BE3124">
      <w:pPr>
        <w:pStyle w:val="NormalTG"/>
        <w:numPr>
          <w:ilvl w:val="0"/>
          <w:numId w:val="150"/>
        </w:numPr>
        <w:rPr>
          <w:rFonts w:ascii="Open Sans" w:hAnsi="Open Sans" w:cs="Open Sans"/>
        </w:rPr>
      </w:pPr>
      <w:r w:rsidRPr="00060250">
        <w:rPr>
          <w:rFonts w:ascii="Open Sans" w:hAnsi="Open Sans" w:cs="Open Sans"/>
        </w:rPr>
        <w:t>The University has both restricted and unrestricted parking areas, please pay close attention when parking on campus. Be aware that you can only parking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46A2FCE4" w14:textId="77777777" w:rsidR="002E541E" w:rsidRPr="00060250" w:rsidRDefault="002E541E" w:rsidP="002E541E">
      <w:pPr>
        <w:pStyle w:val="NormalTG"/>
        <w:rPr>
          <w:rFonts w:ascii="Open Sans" w:hAnsi="Open Sans" w:cs="Open Sans"/>
          <w:lang w:val="en"/>
        </w:rPr>
      </w:pPr>
    </w:p>
    <w:p w14:paraId="75CC8460" w14:textId="77777777" w:rsidR="002E541E" w:rsidRPr="00060250" w:rsidRDefault="002E541E" w:rsidP="002E541E">
      <w:pPr>
        <w:rPr>
          <w:rFonts w:ascii="Open Sans" w:hAnsi="Open Sans" w:cs="Open Sans"/>
        </w:rPr>
      </w:pPr>
      <w:r w:rsidRPr="00060250">
        <w:rPr>
          <w:rFonts w:ascii="Open Sans" w:hAnsi="Open Sans" w:cs="Open Sans"/>
        </w:rPr>
        <w:t xml:space="preserve">Health and Wellness Center </w:t>
      </w:r>
    </w:p>
    <w:p w14:paraId="41FF5701" w14:textId="77777777" w:rsidR="002E541E" w:rsidRPr="00060250" w:rsidRDefault="002E541E" w:rsidP="002E541E">
      <w:pPr>
        <w:rPr>
          <w:rFonts w:ascii="Open Sans" w:hAnsi="Open Sans" w:cs="Open Sans"/>
        </w:rPr>
      </w:pPr>
      <w:r w:rsidRPr="00060250">
        <w:rPr>
          <w:rFonts w:ascii="Open Sans" w:hAnsi="Open Sans" w:cs="Open Sans"/>
        </w:rPr>
        <w:t xml:space="preserve">The Health and Wellness Program, located in </w:t>
      </w:r>
      <w:proofErr w:type="spellStart"/>
      <w:r w:rsidRPr="00060250">
        <w:rPr>
          <w:rFonts w:ascii="Open Sans" w:hAnsi="Open Sans" w:cs="Open Sans"/>
        </w:rPr>
        <w:t>Tawes</w:t>
      </w:r>
      <w:proofErr w:type="spellEnd"/>
      <w:r w:rsidRPr="00060250">
        <w:rPr>
          <w:rFonts w:ascii="Open Sans" w:hAnsi="Open Sans" w:cs="Open Sans"/>
        </w:rPr>
        <w:t xml:space="preserve"> Gymnasium, provides blended health promotion and illness prevention services with on-site fitness management. Health promotion services include, monthly health communication campaigns, presentations to residence halls, classrooms and student organizations, free health promotion items, workshops/seminars, growth groups, special events and exhibits. The fitness center management provides safe, effective, efficient and enjoyable exercise programs; equipped </w:t>
      </w:r>
      <w:r w:rsidRPr="00060250">
        <w:rPr>
          <w:rFonts w:ascii="Open Sans" w:hAnsi="Open Sans" w:cs="Open Sans"/>
        </w:rPr>
        <w:lastRenderedPageBreak/>
        <w:t xml:space="preserve">with state of the art cardiovascular machines, spin bikes, free and machine assist weights. For additional information on wellness programs, health promotion and fitness management, contact the Health and Wellness Office at (410) 651-7665. </w:t>
      </w:r>
    </w:p>
    <w:p w14:paraId="7BB98C37" w14:textId="77777777" w:rsidR="002E541E" w:rsidRPr="00060250" w:rsidRDefault="002E541E" w:rsidP="002E541E">
      <w:pPr>
        <w:rPr>
          <w:rFonts w:ascii="Open Sans" w:hAnsi="Open Sans" w:cs="Open Sans"/>
        </w:rPr>
      </w:pPr>
    </w:p>
    <w:p w14:paraId="1845056E" w14:textId="77777777" w:rsidR="002E541E" w:rsidRPr="00060250" w:rsidRDefault="002E541E" w:rsidP="00BE3124">
      <w:pPr>
        <w:pStyle w:val="NormalTG"/>
        <w:numPr>
          <w:ilvl w:val="0"/>
          <w:numId w:val="151"/>
        </w:numPr>
        <w:rPr>
          <w:rFonts w:ascii="Open Sans" w:hAnsi="Open Sans" w:cs="Open Sans"/>
        </w:rPr>
      </w:pPr>
      <w:r w:rsidRPr="00060250">
        <w:rPr>
          <w:rFonts w:ascii="Open Sans" w:hAnsi="Open Sans" w:cs="Open Sans"/>
          <w:b/>
          <w:bCs/>
          <w:u w:val="single"/>
        </w:rPr>
        <w:t>In case of Emergency:</w:t>
      </w:r>
      <w:r w:rsidRPr="00060250">
        <w:rPr>
          <w:rFonts w:ascii="Open Sans" w:hAnsi="Open Sans" w:cs="Open Sans"/>
        </w:rPr>
        <w:t xml:space="preserve"> Dial 911 for ambulance and police assistance.  Emergency care is provided by the Peninsula Regional Medical Center Emergency Room.</w:t>
      </w:r>
    </w:p>
    <w:p w14:paraId="2AEE12B9" w14:textId="17E8391A" w:rsidR="002E541E" w:rsidRPr="00060250" w:rsidRDefault="00222BC8" w:rsidP="00BE3124">
      <w:pPr>
        <w:pStyle w:val="NormalTG"/>
        <w:numPr>
          <w:ilvl w:val="0"/>
          <w:numId w:val="151"/>
        </w:numPr>
        <w:rPr>
          <w:rStyle w:val="Hyperlink"/>
          <w:rFonts w:ascii="Open Sans" w:hAnsi="Open Sans" w:cs="Open Sans"/>
          <w:color w:val="auto"/>
          <w:u w:val="none"/>
        </w:rPr>
      </w:pPr>
      <w:hyperlink r:id="rId30" w:history="1">
        <w:r w:rsidR="009C632C" w:rsidRPr="00060250">
          <w:rPr>
            <w:rStyle w:val="Hyperlink"/>
            <w:rFonts w:ascii="Open Sans" w:hAnsi="Open Sans" w:cs="Open Sans"/>
          </w:rPr>
          <w:t>UMES Graduate Student Handbook</w:t>
        </w:r>
      </w:hyperlink>
      <w:r w:rsidR="00417F3C" w:rsidRPr="00060250">
        <w:rPr>
          <w:rStyle w:val="Hyperlink"/>
          <w:rFonts w:ascii="Open Sans" w:hAnsi="Open Sans" w:cs="Open Sans"/>
        </w:rPr>
        <w:t xml:space="preserve"> </w:t>
      </w:r>
    </w:p>
    <w:p w14:paraId="0A50FACF" w14:textId="77777777" w:rsidR="00DE42E1" w:rsidRPr="00060250" w:rsidRDefault="00DE42E1" w:rsidP="00DE42E1">
      <w:pPr>
        <w:pStyle w:val="NormalTG"/>
        <w:rPr>
          <w:rFonts w:ascii="Open Sans" w:hAnsi="Open Sans" w:cs="Open Sans"/>
        </w:rPr>
      </w:pPr>
    </w:p>
    <w:p w14:paraId="5FB28222" w14:textId="77777777" w:rsidR="002E541E" w:rsidRPr="00060250" w:rsidRDefault="002E541E" w:rsidP="002E541E">
      <w:pPr>
        <w:rPr>
          <w:rFonts w:ascii="Open Sans" w:hAnsi="Open Sans" w:cs="Open Sans"/>
        </w:rPr>
      </w:pPr>
      <w:bookmarkStart w:id="67" w:name="_Toc4692996"/>
      <w:r w:rsidRPr="00060250">
        <w:rPr>
          <w:rFonts w:ascii="Open Sans" w:hAnsi="Open Sans" w:cs="Open Sans"/>
        </w:rPr>
        <w:t>IT Help Desk</w:t>
      </w:r>
      <w:bookmarkEnd w:id="67"/>
    </w:p>
    <w:p w14:paraId="5E372F43" w14:textId="77777777" w:rsidR="002E541E" w:rsidRPr="00060250" w:rsidRDefault="002E541E" w:rsidP="002E541E">
      <w:pPr>
        <w:pStyle w:val="NormalTG"/>
        <w:rPr>
          <w:rFonts w:ascii="Open Sans" w:hAnsi="Open Sans" w:cs="Open Sans"/>
        </w:rPr>
      </w:pPr>
      <w:r w:rsidRPr="00060250">
        <w:rPr>
          <w:rFonts w:ascii="Open Sans" w:hAnsi="Open Sans" w:cs="Open Sans"/>
        </w:rPr>
        <w:t>The IT Help Desk can troubleshoot a variety of hardware and software problems with its two tiers of technical support.  In addition, computer repair technicians are available to support more complex hardware and software issues.  Problems escalated to this level may be subject to time and material charges.  To obtain technical support, call the Help Desk at (410) 651-TECH (8324) or visit the Help Desk located in Waters Hall.</w:t>
      </w:r>
    </w:p>
    <w:p w14:paraId="061D002D" w14:textId="77777777" w:rsidR="002E541E" w:rsidRPr="00060250" w:rsidRDefault="002E541E" w:rsidP="002E541E">
      <w:pPr>
        <w:pStyle w:val="NormalTG"/>
        <w:rPr>
          <w:rFonts w:ascii="Open Sans" w:hAnsi="Open Sans" w:cs="Open Sans"/>
        </w:rPr>
      </w:pPr>
    </w:p>
    <w:p w14:paraId="219C61DE" w14:textId="77777777" w:rsidR="002E541E" w:rsidRPr="00060250" w:rsidRDefault="002E541E" w:rsidP="00BE3124">
      <w:pPr>
        <w:pStyle w:val="NormalTG"/>
        <w:numPr>
          <w:ilvl w:val="0"/>
          <w:numId w:val="152"/>
        </w:numPr>
        <w:rPr>
          <w:rFonts w:ascii="Open Sans" w:hAnsi="Open Sans" w:cs="Open Sans"/>
        </w:rPr>
      </w:pPr>
      <w:r w:rsidRPr="00060250">
        <w:rPr>
          <w:rFonts w:ascii="Open Sans" w:hAnsi="Open Sans" w:cs="Open Sans"/>
          <w:b/>
          <w:i/>
        </w:rPr>
        <w:t>Media Services</w:t>
      </w:r>
      <w:r w:rsidRPr="00060250">
        <w:rPr>
          <w:rFonts w:ascii="Open Sans" w:hAnsi="Open Sans" w:cs="Open Sans"/>
        </w:rPr>
        <w:t xml:space="preserve"> provides a wide range of audio/visual resources as well as on-call educational technical support for the classroom needs of students and faculty.  For a full list of media services, visit </w:t>
      </w:r>
      <w:hyperlink r:id="rId31" w:history="1">
        <w:r w:rsidRPr="00060250">
          <w:rPr>
            <w:rStyle w:val="Hyperlink"/>
            <w:rFonts w:ascii="Open Sans" w:hAnsi="Open Sans" w:cs="Open Sans"/>
          </w:rPr>
          <w:t>https://www.umes.edu/FDL/Pages/Media-Services-Center/</w:t>
        </w:r>
      </w:hyperlink>
    </w:p>
    <w:p w14:paraId="634B0EF8" w14:textId="6AB6EBF5" w:rsidR="008228DD" w:rsidRPr="00060250" w:rsidRDefault="002E541E" w:rsidP="00BE3124">
      <w:pPr>
        <w:pStyle w:val="NormalTG"/>
        <w:numPr>
          <w:ilvl w:val="0"/>
          <w:numId w:val="152"/>
        </w:numPr>
        <w:rPr>
          <w:rFonts w:ascii="Open Sans" w:hAnsi="Open Sans" w:cs="Open Sans"/>
        </w:rPr>
      </w:pPr>
      <w:r w:rsidRPr="00060250">
        <w:rPr>
          <w:rFonts w:ascii="Open Sans" w:hAnsi="Open Sans" w:cs="Open Sans"/>
          <w:b/>
          <w:i/>
        </w:rPr>
        <w:t xml:space="preserve">Printer/Copier services - </w:t>
      </w:r>
      <w:r w:rsidRPr="00060250">
        <w:rPr>
          <w:rFonts w:ascii="Open Sans" w:hAnsi="Open Sans" w:cs="Open Sans"/>
        </w:rPr>
        <w:t xml:space="preserve">WEPA printers are available in </w:t>
      </w:r>
      <w:r w:rsidR="00B40C48" w:rsidRPr="00060250">
        <w:rPr>
          <w:rFonts w:ascii="Open Sans" w:hAnsi="Open Sans" w:cs="Open Sans"/>
        </w:rPr>
        <w:t>Hazel</w:t>
      </w:r>
      <w:r w:rsidRPr="00060250">
        <w:rPr>
          <w:rFonts w:ascii="Open Sans" w:hAnsi="Open Sans" w:cs="Open Sans"/>
        </w:rPr>
        <w:t xml:space="preserve"> Hall (1st &amp; 3rd floors) and at various locations throughout campus. </w:t>
      </w:r>
    </w:p>
    <w:p w14:paraId="15B62642" w14:textId="057136AC" w:rsidR="002E541E" w:rsidRPr="00060250" w:rsidRDefault="002E541E" w:rsidP="00BE3124">
      <w:pPr>
        <w:pStyle w:val="NormalTG"/>
        <w:numPr>
          <w:ilvl w:val="0"/>
          <w:numId w:val="152"/>
        </w:numPr>
        <w:rPr>
          <w:rFonts w:ascii="Open Sans" w:hAnsi="Open Sans" w:cs="Open Sans"/>
        </w:rPr>
      </w:pPr>
      <w:r w:rsidRPr="00060250">
        <w:rPr>
          <w:rFonts w:ascii="Open Sans" w:hAnsi="Open Sans" w:cs="Open Sans"/>
          <w:b/>
          <w:i/>
        </w:rPr>
        <w:t xml:space="preserve">Wireless Internet Access - </w:t>
      </w:r>
      <w:r w:rsidRPr="00060250">
        <w:rPr>
          <w:rFonts w:ascii="Open Sans" w:hAnsi="Open Sans" w:cs="Open Sans"/>
        </w:rPr>
        <w:t>Full audio/video services are available in each classroom, as well as wireless internet capabilities throughout Hazel Hall.</w:t>
      </w:r>
    </w:p>
    <w:p w14:paraId="2E3ED443" w14:textId="77777777" w:rsidR="002E541E" w:rsidRPr="00060250" w:rsidRDefault="002E541E" w:rsidP="002E541E">
      <w:pPr>
        <w:rPr>
          <w:rFonts w:ascii="Open Sans" w:hAnsi="Open Sans" w:cs="Open Sans"/>
          <w:highlight w:val="yellow"/>
        </w:rPr>
      </w:pPr>
    </w:p>
    <w:p w14:paraId="3B61CAF5" w14:textId="77777777" w:rsidR="002E541E" w:rsidRPr="00060250" w:rsidRDefault="002E541E" w:rsidP="002E541E">
      <w:pPr>
        <w:pStyle w:val="NormalTG"/>
        <w:rPr>
          <w:rFonts w:ascii="Open Sans" w:hAnsi="Open Sans" w:cs="Open Sans"/>
        </w:rPr>
      </w:pPr>
      <w:r w:rsidRPr="00060250">
        <w:rPr>
          <w:rFonts w:ascii="Open Sans" w:hAnsi="Open Sans" w:cs="Open Sans"/>
        </w:rPr>
        <w:t>University Library Resources</w:t>
      </w:r>
    </w:p>
    <w:p w14:paraId="31B3F0D2" w14:textId="77777777" w:rsidR="002E541E" w:rsidRPr="00060250" w:rsidRDefault="002E541E" w:rsidP="002E541E">
      <w:pPr>
        <w:pStyle w:val="NormalTG"/>
        <w:rPr>
          <w:rFonts w:ascii="Open Sans" w:hAnsi="Open Sans" w:cs="Open Sans"/>
        </w:rPr>
      </w:pPr>
      <w:r w:rsidRPr="00060250">
        <w:rPr>
          <w:rFonts w:ascii="Open Sans" w:hAnsi="Open Sans" w:cs="Open Sans"/>
        </w:rPr>
        <w:t>The Frederick Douglass Library houses books, scholarly and popular periodicals and newspapers, microforms, multimedia, government documents, and agricultural extension materials. As a member of the University System of Maryland and Affiliated Institutions (USMAI) Consortium, the library is linked with the USMAI’s sixteen libraries via a shared integrated library system and discovery layer, and consortia licensing of database and e-journal subscriptions. Library faculty and staff develop and maintain the collections, and provide instruction services to the campus community. There are nine departments within the Library: Acquisitions/Collection Development, Information Technology, Cataloging, Circulation, Interlibrary Loan, Media Services, Reference and Instruction, Serials/Documents, and Special Collections. Library faculty and staff are competent and courteous individuals with a variety of skills, knowledge, and training. All are committed to providing quality service. Library technology continues to emerge, providing global access to collections. Electronic databases, eBooks, and e-journals enable patrons to fill their information needs. Please visit the Library website www.umes.edu/fdl for further information about the Library, including Library hours.</w:t>
      </w:r>
    </w:p>
    <w:p w14:paraId="5F2A7DA1" w14:textId="77777777" w:rsidR="002E541E" w:rsidRPr="00060250" w:rsidRDefault="002E541E" w:rsidP="002E541E">
      <w:pPr>
        <w:pStyle w:val="NormalTG"/>
        <w:rPr>
          <w:rFonts w:ascii="Open Sans" w:hAnsi="Open Sans" w:cs="Open Sans"/>
          <w:b/>
          <w:lang w:val="x-none"/>
        </w:rPr>
      </w:pPr>
    </w:p>
    <w:p w14:paraId="7C22856B" w14:textId="77777777" w:rsidR="002E541E" w:rsidRPr="00060250" w:rsidRDefault="002E541E" w:rsidP="002E541E">
      <w:pPr>
        <w:pStyle w:val="NormalTG"/>
        <w:rPr>
          <w:rFonts w:ascii="Open Sans" w:hAnsi="Open Sans" w:cs="Open Sans"/>
        </w:rPr>
      </w:pPr>
      <w:bookmarkStart w:id="68" w:name="_Toc419616641"/>
      <w:r w:rsidRPr="00060250">
        <w:rPr>
          <w:rFonts w:ascii="Open Sans" w:hAnsi="Open Sans" w:cs="Open Sans"/>
        </w:rPr>
        <w:t>Reference, Research and Instructional Support</w:t>
      </w:r>
      <w:bookmarkEnd w:id="68"/>
    </w:p>
    <w:p w14:paraId="53654458" w14:textId="77777777" w:rsidR="002E541E" w:rsidRPr="00060250" w:rsidRDefault="002E541E" w:rsidP="002E541E">
      <w:pPr>
        <w:pStyle w:val="NormalTG"/>
        <w:rPr>
          <w:rFonts w:ascii="Open Sans" w:eastAsiaTheme="minorHAnsi" w:hAnsi="Open Sans" w:cs="Open Sans"/>
          <w:szCs w:val="22"/>
        </w:rPr>
      </w:pPr>
    </w:p>
    <w:p w14:paraId="6EFBC227" w14:textId="77777777" w:rsidR="002E541E" w:rsidRPr="00060250" w:rsidRDefault="002E541E" w:rsidP="002E541E">
      <w:pPr>
        <w:pStyle w:val="NormalTG"/>
        <w:rPr>
          <w:rFonts w:ascii="Open Sans" w:eastAsiaTheme="minorHAnsi" w:hAnsi="Open Sans" w:cs="Open Sans"/>
          <w:szCs w:val="22"/>
        </w:rPr>
      </w:pPr>
      <w:r w:rsidRPr="00060250">
        <w:rPr>
          <w:rFonts w:ascii="Open Sans" w:eastAsiaTheme="minorHAnsi" w:hAnsi="Open Sans" w:cs="Open Sans"/>
          <w:szCs w:val="22"/>
        </w:rPr>
        <w:lastRenderedPageBreak/>
        <w:t>Acquisitions/Collection Development (410) 651-6615</w:t>
      </w:r>
    </w:p>
    <w:p w14:paraId="4B54385F" w14:textId="77777777" w:rsidR="002E541E" w:rsidRPr="00060250" w:rsidRDefault="002E541E" w:rsidP="002E541E">
      <w:pPr>
        <w:pStyle w:val="NormalTG"/>
        <w:rPr>
          <w:rFonts w:ascii="Open Sans" w:hAnsi="Open Sans" w:cs="Open Sans"/>
          <w:u w:val="single"/>
        </w:rPr>
      </w:pPr>
      <w:r w:rsidRPr="00060250">
        <w:rPr>
          <w:rFonts w:ascii="Open Sans" w:eastAsiaTheme="minorHAnsi" w:hAnsi="Open Sans" w:cs="Open Sans"/>
          <w:szCs w:val="22"/>
        </w:rPr>
        <w:t>This is the purchasing unit of the Frederick Douglass Library. Library materials in all formats: books, periodicals, audiovisuals and computer media are purchased and paid for by the Acquisitions staff. The Coordinator of Acquisitions and Collection Development is responsible for coordinating the selection of library materials with the help of other professional librarians and the faculty at UMES. The department, as a whole, is responsible for the planning and organization, as well as the selection and acquisition of all library materials.</w:t>
      </w:r>
    </w:p>
    <w:p w14:paraId="7903650E" w14:textId="77777777" w:rsidR="002E541E" w:rsidRPr="00060250" w:rsidRDefault="002E541E" w:rsidP="002E541E">
      <w:pPr>
        <w:rPr>
          <w:rFonts w:ascii="Open Sans" w:hAnsi="Open Sans" w:cs="Open Sans"/>
          <w:u w:val="single"/>
        </w:rPr>
      </w:pPr>
    </w:p>
    <w:p w14:paraId="1248D468" w14:textId="77777777" w:rsidR="002E541E" w:rsidRPr="00060250" w:rsidRDefault="002E541E" w:rsidP="002E541E">
      <w:pPr>
        <w:rPr>
          <w:rFonts w:ascii="Open Sans" w:hAnsi="Open Sans" w:cs="Open Sans"/>
          <w:b/>
        </w:rPr>
      </w:pPr>
      <w:r w:rsidRPr="00060250">
        <w:rPr>
          <w:rFonts w:ascii="Open Sans" w:hAnsi="Open Sans" w:cs="Open Sans"/>
        </w:rPr>
        <w:t>Automation (410) 651-6612</w:t>
      </w:r>
    </w:p>
    <w:p w14:paraId="0F095940" w14:textId="77777777" w:rsidR="002E541E" w:rsidRPr="00060250" w:rsidRDefault="002E541E" w:rsidP="002E541E">
      <w:pPr>
        <w:rPr>
          <w:rFonts w:ascii="Open Sans" w:hAnsi="Open Sans" w:cs="Open Sans"/>
          <w:b/>
        </w:rPr>
      </w:pPr>
      <w:r w:rsidRPr="00060250">
        <w:rPr>
          <w:rFonts w:ascii="Open Sans" w:hAnsi="Open Sans" w:cs="Open Sans"/>
        </w:rPr>
        <w:t xml:space="preserve">The Automation Department provides technical support and development services for the library information management system (LIMS). The on-line public access catalog provides comprehensive information on library holdings in the Frederick Douglass Library as well as each of the 14 University System of Maryland and Affiliated Institutions libraries. The Online Catalog is accessible from all library locations supporting Internet access.  Access the Online Catalog from a remote site using: </w:t>
      </w:r>
      <w:hyperlink r:id="rId32" w:history="1">
        <w:r w:rsidRPr="00060250">
          <w:rPr>
            <w:rStyle w:val="Hyperlink"/>
            <w:rFonts w:ascii="Open Sans" w:hAnsi="Open Sans" w:cs="Open Sans"/>
          </w:rPr>
          <w:t>https://catalog.umd.edu/</w:t>
        </w:r>
      </w:hyperlink>
      <w:r w:rsidRPr="00060250">
        <w:rPr>
          <w:rFonts w:ascii="Open Sans" w:hAnsi="Open Sans" w:cs="Open Sans"/>
        </w:rPr>
        <w:t xml:space="preserve">. </w:t>
      </w:r>
    </w:p>
    <w:p w14:paraId="74B199F4" w14:textId="77777777" w:rsidR="002E541E" w:rsidRPr="00060250" w:rsidRDefault="002E541E" w:rsidP="002E541E">
      <w:pPr>
        <w:rPr>
          <w:rFonts w:ascii="Open Sans" w:hAnsi="Open Sans" w:cs="Open Sans"/>
        </w:rPr>
      </w:pPr>
    </w:p>
    <w:p w14:paraId="5C6C1E33" w14:textId="77777777" w:rsidR="002E541E" w:rsidRPr="00060250" w:rsidRDefault="002E541E" w:rsidP="002E541E">
      <w:pPr>
        <w:rPr>
          <w:rFonts w:ascii="Open Sans" w:hAnsi="Open Sans" w:cs="Open Sans"/>
          <w:b/>
        </w:rPr>
      </w:pPr>
      <w:r w:rsidRPr="00060250">
        <w:rPr>
          <w:rFonts w:ascii="Open Sans" w:hAnsi="Open Sans" w:cs="Open Sans"/>
        </w:rPr>
        <w:t>Cataloging (410) 651-7697</w:t>
      </w:r>
    </w:p>
    <w:p w14:paraId="3ACF6E68" w14:textId="77777777" w:rsidR="002E541E" w:rsidRPr="00060250" w:rsidRDefault="002E541E" w:rsidP="002E541E">
      <w:pPr>
        <w:rPr>
          <w:rFonts w:ascii="Open Sans" w:hAnsi="Open Sans" w:cs="Open Sans"/>
          <w:b/>
        </w:rPr>
      </w:pPr>
      <w:r w:rsidRPr="00060250">
        <w:rPr>
          <w:rFonts w:ascii="Open Sans" w:hAnsi="Open Sans" w:cs="Open Sans"/>
        </w:rPr>
        <w:t>The Cataloging Department is responsible for cataloging and processing all new material received by the library. These materials include books, audiovisuals, serials, dissertations, and theses. It is also the maintenance unit within the library, responsible for 1) correcting database problems, 2) withdrawing lost or damaged material from the library's collection, and 3) verifying name and subject authority work on the online catalog.</w:t>
      </w:r>
    </w:p>
    <w:p w14:paraId="42CB6A7E" w14:textId="77777777" w:rsidR="002E541E" w:rsidRPr="00060250" w:rsidRDefault="002E541E" w:rsidP="002E541E">
      <w:pPr>
        <w:rPr>
          <w:rFonts w:ascii="Open Sans" w:hAnsi="Open Sans" w:cs="Open Sans"/>
        </w:rPr>
      </w:pPr>
    </w:p>
    <w:p w14:paraId="10C12E08" w14:textId="77777777" w:rsidR="002E541E" w:rsidRPr="00060250" w:rsidRDefault="002E541E" w:rsidP="002E541E">
      <w:pPr>
        <w:rPr>
          <w:rFonts w:ascii="Open Sans" w:hAnsi="Open Sans" w:cs="Open Sans"/>
          <w:b/>
        </w:rPr>
      </w:pPr>
      <w:r w:rsidRPr="00060250">
        <w:rPr>
          <w:rFonts w:ascii="Open Sans" w:hAnsi="Open Sans" w:cs="Open Sans"/>
        </w:rPr>
        <w:t>Circulation (410) 651-7691</w:t>
      </w:r>
    </w:p>
    <w:p w14:paraId="5E0F9C9B" w14:textId="77777777" w:rsidR="002E541E" w:rsidRPr="00060250" w:rsidRDefault="002E541E" w:rsidP="002E541E">
      <w:pPr>
        <w:rPr>
          <w:rFonts w:ascii="Open Sans" w:hAnsi="Open Sans" w:cs="Open Sans"/>
        </w:rPr>
      </w:pPr>
      <w:r w:rsidRPr="00060250">
        <w:rPr>
          <w:rFonts w:ascii="Open Sans" w:hAnsi="Open Sans" w:cs="Open Sans"/>
        </w:rPr>
        <w:t>All circulating material at the Frederick Douglass Library is checked out at the Circulation Desk on the first floor. Books may be returned there or in the book drops located outside the library. The Circulation Department offers services such as recalls on circulating materials and requesting materials from other USMAI campuses through the Intercampus Request Service. Laptops for use in the library are checked out here. The Circulation Department bills for late returns and lost items. Also, the Circulation Department houses the reserves collection. These are books placed on reserve by professors for limited time use. These books do not circulate outside the library and often come from a professor’s collection. Many textbooks and supplemental materials are usually included in the reserves collection.</w:t>
      </w:r>
    </w:p>
    <w:p w14:paraId="17F7CCE3" w14:textId="77777777" w:rsidR="002E541E" w:rsidRPr="00060250" w:rsidRDefault="002E541E" w:rsidP="002E541E">
      <w:pPr>
        <w:rPr>
          <w:rFonts w:ascii="Open Sans" w:hAnsi="Open Sans" w:cs="Open Sans"/>
          <w:b/>
        </w:rPr>
      </w:pPr>
      <w:r w:rsidRPr="00060250">
        <w:rPr>
          <w:rFonts w:ascii="Open Sans" w:hAnsi="Open Sans" w:cs="Open Sans"/>
        </w:rPr>
        <w:t xml:space="preserve">Photocopying is available (Self-Service) both coin-operated or with the Hawk Card. </w:t>
      </w:r>
    </w:p>
    <w:p w14:paraId="187BED7E" w14:textId="77777777" w:rsidR="002E541E" w:rsidRPr="00060250" w:rsidRDefault="002E541E" w:rsidP="002E541E">
      <w:pPr>
        <w:rPr>
          <w:rFonts w:ascii="Open Sans" w:hAnsi="Open Sans" w:cs="Open Sans"/>
        </w:rPr>
      </w:pPr>
    </w:p>
    <w:p w14:paraId="6552CA1F" w14:textId="77777777" w:rsidR="002E541E" w:rsidRPr="00060250" w:rsidRDefault="002E541E" w:rsidP="002E541E">
      <w:pPr>
        <w:rPr>
          <w:rFonts w:ascii="Open Sans" w:hAnsi="Open Sans" w:cs="Open Sans"/>
        </w:rPr>
      </w:pPr>
      <w:r w:rsidRPr="00060250">
        <w:rPr>
          <w:rFonts w:ascii="Open Sans" w:hAnsi="Open Sans" w:cs="Open Sans"/>
        </w:rPr>
        <w:t>Interlibrary Loan (410) 651-6609</w:t>
      </w:r>
    </w:p>
    <w:p w14:paraId="3420EED0" w14:textId="77777777" w:rsidR="002E541E" w:rsidRPr="00060250" w:rsidRDefault="002E541E" w:rsidP="002E541E">
      <w:pPr>
        <w:rPr>
          <w:rFonts w:ascii="Open Sans" w:hAnsi="Open Sans" w:cs="Open Sans"/>
          <w:b/>
        </w:rPr>
      </w:pPr>
      <w:r w:rsidRPr="00060250">
        <w:rPr>
          <w:rFonts w:ascii="Open Sans" w:hAnsi="Open Sans" w:cs="Open Sans"/>
        </w:rPr>
        <w:t xml:space="preserve">The Interlibrary Loan Department, located on the first floor, provides access to journal articles not available in the Library. The Department also requests books that do not belong to the Library, or to any of the other USM libraries. Requests may be made electronically via </w:t>
      </w:r>
      <w:proofErr w:type="spellStart"/>
      <w:r w:rsidRPr="00060250">
        <w:rPr>
          <w:rFonts w:ascii="Open Sans" w:hAnsi="Open Sans" w:cs="Open Sans"/>
        </w:rPr>
        <w:t>ILLiad</w:t>
      </w:r>
      <w:proofErr w:type="spellEnd"/>
      <w:r w:rsidRPr="00060250">
        <w:rPr>
          <w:rFonts w:ascii="Open Sans" w:hAnsi="Open Sans" w:cs="Open Sans"/>
        </w:rPr>
        <w:t>.</w:t>
      </w:r>
    </w:p>
    <w:p w14:paraId="6E767C73" w14:textId="77777777" w:rsidR="002E541E" w:rsidRPr="00060250" w:rsidRDefault="002E541E" w:rsidP="002E541E">
      <w:pPr>
        <w:rPr>
          <w:rFonts w:ascii="Open Sans" w:hAnsi="Open Sans" w:cs="Open Sans"/>
          <w:b/>
        </w:rPr>
      </w:pPr>
      <w:r w:rsidRPr="00060250">
        <w:rPr>
          <w:rFonts w:ascii="Open Sans" w:hAnsi="Open Sans" w:cs="Open Sans"/>
        </w:rPr>
        <w:t>Media Services Center (410) 651-6275</w:t>
      </w:r>
    </w:p>
    <w:p w14:paraId="52912E47" w14:textId="77777777" w:rsidR="002E541E" w:rsidRPr="00060250" w:rsidRDefault="002E541E" w:rsidP="002E541E">
      <w:pPr>
        <w:rPr>
          <w:rFonts w:ascii="Open Sans" w:hAnsi="Open Sans" w:cs="Open Sans"/>
        </w:rPr>
      </w:pPr>
    </w:p>
    <w:p w14:paraId="26A94637" w14:textId="77777777" w:rsidR="002E541E" w:rsidRPr="00060250" w:rsidRDefault="002E541E" w:rsidP="002E541E">
      <w:pPr>
        <w:rPr>
          <w:rFonts w:ascii="Open Sans" w:hAnsi="Open Sans" w:cs="Open Sans"/>
          <w:b/>
        </w:rPr>
      </w:pPr>
      <w:r w:rsidRPr="00060250">
        <w:rPr>
          <w:rFonts w:ascii="Open Sans" w:hAnsi="Open Sans" w:cs="Open Sans"/>
        </w:rPr>
        <w:t xml:space="preserve">The non-print collection is housed in the Media Services Center on the lower level. This collection consists of videotapes, slides and cassettes. Services include audiovisual equipment loans and non-print loans, videotaping, editing, videotape and audio cassette duplication. Other services such as banner and poster designs, transparency production, spiral binding and lamination are provided for a small fee. </w:t>
      </w:r>
    </w:p>
    <w:p w14:paraId="46F77F73" w14:textId="77777777" w:rsidR="002E541E" w:rsidRPr="00060250" w:rsidRDefault="002E541E" w:rsidP="002E541E">
      <w:pPr>
        <w:rPr>
          <w:rFonts w:ascii="Open Sans" w:hAnsi="Open Sans" w:cs="Open Sans"/>
        </w:rPr>
      </w:pPr>
    </w:p>
    <w:p w14:paraId="1FE145F5" w14:textId="77777777" w:rsidR="002E541E" w:rsidRPr="00060250" w:rsidRDefault="002E541E" w:rsidP="002E541E">
      <w:pPr>
        <w:rPr>
          <w:rFonts w:ascii="Open Sans" w:hAnsi="Open Sans" w:cs="Open Sans"/>
          <w:b/>
        </w:rPr>
      </w:pPr>
      <w:r w:rsidRPr="00060250">
        <w:rPr>
          <w:rFonts w:ascii="Open Sans" w:hAnsi="Open Sans" w:cs="Open Sans"/>
        </w:rPr>
        <w:t>The Media Services Center also provides access to the Interactive Video Network (IVN) System. UMES faculty, staff and students must present a valid university ID to borrow nonprint materials and audiovisual equipment. Borrowers who are not associated with the campus will need approval from the Dean of Library Services.</w:t>
      </w:r>
    </w:p>
    <w:p w14:paraId="2045800D" w14:textId="77777777" w:rsidR="002E541E" w:rsidRPr="00060250" w:rsidRDefault="002E541E" w:rsidP="002E541E">
      <w:pPr>
        <w:rPr>
          <w:rFonts w:ascii="Open Sans" w:hAnsi="Open Sans" w:cs="Open Sans"/>
        </w:rPr>
      </w:pPr>
    </w:p>
    <w:p w14:paraId="254E4778" w14:textId="77777777" w:rsidR="002E541E" w:rsidRPr="00060250" w:rsidRDefault="002E541E" w:rsidP="002E541E">
      <w:pPr>
        <w:rPr>
          <w:rFonts w:ascii="Open Sans" w:hAnsi="Open Sans" w:cs="Open Sans"/>
          <w:b/>
        </w:rPr>
      </w:pPr>
      <w:r w:rsidRPr="00060250">
        <w:rPr>
          <w:rFonts w:ascii="Open Sans" w:hAnsi="Open Sans" w:cs="Open Sans"/>
        </w:rPr>
        <w:t>Reference Department (410) 651-7937</w:t>
      </w:r>
    </w:p>
    <w:p w14:paraId="47188AC7" w14:textId="77777777" w:rsidR="002E541E" w:rsidRPr="00060250" w:rsidRDefault="002E541E" w:rsidP="002E541E">
      <w:pPr>
        <w:rPr>
          <w:rFonts w:ascii="Open Sans" w:hAnsi="Open Sans" w:cs="Open Sans"/>
        </w:rPr>
      </w:pPr>
      <w:r w:rsidRPr="00060250">
        <w:rPr>
          <w:rFonts w:ascii="Open Sans" w:hAnsi="Open Sans" w:cs="Open Sans"/>
        </w:rPr>
        <w:t xml:space="preserve">The Reference Department is located on the first floor to the rear as you enter the library. The collection consists of standard reference material, such as bibliographies, dictionaries, directories, encyclopedias, handbooks and manuals, indexes and abstracts (print and electronic), biographical sources, atlases, yearbooks, and almanacs. The department also has a strong humanities collection, and a Maryland Reference Collection. Computerized reference sources include the online catalog, a large variety of web-based databases, and access to the World Wide Web. </w:t>
      </w:r>
    </w:p>
    <w:p w14:paraId="1390D960" w14:textId="77777777" w:rsidR="002E541E" w:rsidRPr="00060250" w:rsidRDefault="002E541E" w:rsidP="002E541E">
      <w:pPr>
        <w:rPr>
          <w:rFonts w:ascii="Open Sans" w:hAnsi="Open Sans" w:cs="Open Sans"/>
          <w:b/>
        </w:rPr>
      </w:pPr>
    </w:p>
    <w:p w14:paraId="36EFECA0" w14:textId="77777777" w:rsidR="002E541E" w:rsidRPr="00060250" w:rsidRDefault="002E541E" w:rsidP="002E541E">
      <w:pPr>
        <w:rPr>
          <w:rFonts w:ascii="Open Sans" w:hAnsi="Open Sans" w:cs="Open Sans"/>
          <w:b/>
        </w:rPr>
      </w:pPr>
      <w:r w:rsidRPr="00060250">
        <w:rPr>
          <w:rFonts w:ascii="Open Sans" w:hAnsi="Open Sans" w:cs="Open Sans"/>
        </w:rPr>
        <w:t>Services include course-related bibliographic instruction as well as one-to-one instruction on individual resources.</w:t>
      </w:r>
    </w:p>
    <w:p w14:paraId="2D558B2C" w14:textId="77777777" w:rsidR="002E541E" w:rsidRPr="00060250" w:rsidRDefault="002E541E" w:rsidP="002E541E">
      <w:pPr>
        <w:rPr>
          <w:rFonts w:ascii="Open Sans" w:hAnsi="Open Sans" w:cs="Open Sans"/>
        </w:rPr>
      </w:pPr>
    </w:p>
    <w:p w14:paraId="45C8D0AE" w14:textId="77777777" w:rsidR="002E541E" w:rsidRPr="00060250" w:rsidRDefault="002E541E" w:rsidP="002E541E">
      <w:pPr>
        <w:rPr>
          <w:rFonts w:ascii="Open Sans" w:hAnsi="Open Sans" w:cs="Open Sans"/>
          <w:b/>
        </w:rPr>
      </w:pPr>
      <w:r w:rsidRPr="00060250">
        <w:rPr>
          <w:rFonts w:ascii="Open Sans" w:hAnsi="Open Sans" w:cs="Open Sans"/>
        </w:rPr>
        <w:t>Serials/Documents Department (410) 651-6610</w:t>
      </w:r>
    </w:p>
    <w:p w14:paraId="43FA77CE" w14:textId="77777777" w:rsidR="002E541E" w:rsidRPr="00060250" w:rsidRDefault="002E541E" w:rsidP="002E541E">
      <w:pPr>
        <w:rPr>
          <w:rFonts w:ascii="Open Sans" w:hAnsi="Open Sans" w:cs="Open Sans"/>
          <w:b/>
        </w:rPr>
      </w:pPr>
      <w:r w:rsidRPr="00060250">
        <w:rPr>
          <w:rFonts w:ascii="Open Sans" w:hAnsi="Open Sans" w:cs="Open Sans"/>
        </w:rPr>
        <w:t xml:space="preserve">The Serials/Documents Department (lower level) houses journals, magazines, newspapers, newsletters, and state, federal, and international documents. The Serials Title List, Subject Guide to Serials, and Guide to Documents in the Frederick Douglass Library, are available at the Serials desk to aid patrons in locating material. Most items are cataloged and may also be located using the Online Catalog system. Please note that journals and magazines are arranged in Library of Congress call number order. </w:t>
      </w:r>
    </w:p>
    <w:p w14:paraId="7AD2F672" w14:textId="77777777" w:rsidR="002E541E" w:rsidRPr="00060250" w:rsidRDefault="002E541E" w:rsidP="002E541E">
      <w:pPr>
        <w:rPr>
          <w:rFonts w:ascii="Open Sans" w:hAnsi="Open Sans" w:cs="Open Sans"/>
        </w:rPr>
      </w:pPr>
    </w:p>
    <w:p w14:paraId="0A4560BD" w14:textId="77777777" w:rsidR="002E541E" w:rsidRPr="00060250" w:rsidRDefault="002E541E" w:rsidP="002E541E">
      <w:pPr>
        <w:rPr>
          <w:rFonts w:ascii="Open Sans" w:hAnsi="Open Sans" w:cs="Open Sans"/>
          <w:b/>
        </w:rPr>
      </w:pPr>
      <w:r w:rsidRPr="00060250">
        <w:rPr>
          <w:rFonts w:ascii="Open Sans" w:hAnsi="Open Sans" w:cs="Open Sans"/>
        </w:rPr>
        <w:t xml:space="preserve">The Micro Media Room is located in the Serials/Documents Department. Titles on microfiche and microfilm are housed here. Six coin-operated reader/printers are available for microform reading and reproduction. Microcomputers are available for access to e-mail and Internet.  There is a printer available. </w:t>
      </w:r>
    </w:p>
    <w:p w14:paraId="229CE6BD" w14:textId="77777777" w:rsidR="002E541E" w:rsidRPr="00060250" w:rsidRDefault="002E541E" w:rsidP="002E541E">
      <w:pPr>
        <w:rPr>
          <w:rFonts w:ascii="Open Sans" w:hAnsi="Open Sans" w:cs="Open Sans"/>
        </w:rPr>
      </w:pPr>
    </w:p>
    <w:p w14:paraId="784C9D59" w14:textId="77777777" w:rsidR="002E541E" w:rsidRPr="00060250" w:rsidRDefault="002E541E" w:rsidP="002E541E">
      <w:pPr>
        <w:rPr>
          <w:rFonts w:ascii="Open Sans" w:hAnsi="Open Sans" w:cs="Open Sans"/>
          <w:b/>
        </w:rPr>
      </w:pPr>
      <w:r w:rsidRPr="00060250">
        <w:rPr>
          <w:rFonts w:ascii="Open Sans" w:hAnsi="Open Sans" w:cs="Open Sans"/>
        </w:rPr>
        <w:t>All departmental material is non-circulating. Photocopying is available.</w:t>
      </w:r>
    </w:p>
    <w:p w14:paraId="2E3D647B" w14:textId="77777777" w:rsidR="002E541E" w:rsidRPr="00060250" w:rsidRDefault="002E541E" w:rsidP="002E541E">
      <w:pPr>
        <w:rPr>
          <w:rFonts w:ascii="Open Sans" w:hAnsi="Open Sans" w:cs="Open Sans"/>
        </w:rPr>
      </w:pPr>
    </w:p>
    <w:p w14:paraId="044493FC" w14:textId="77777777" w:rsidR="002E541E" w:rsidRPr="00060250" w:rsidRDefault="002E541E" w:rsidP="002E541E">
      <w:pPr>
        <w:rPr>
          <w:rFonts w:ascii="Open Sans" w:hAnsi="Open Sans" w:cs="Open Sans"/>
          <w:b/>
        </w:rPr>
      </w:pPr>
      <w:r w:rsidRPr="00060250">
        <w:rPr>
          <w:rFonts w:ascii="Open Sans" w:hAnsi="Open Sans" w:cs="Open Sans"/>
        </w:rPr>
        <w:t>Special Collections (410) 651-7695</w:t>
      </w:r>
    </w:p>
    <w:p w14:paraId="55EDE118" w14:textId="77777777" w:rsidR="002E541E" w:rsidRPr="00060250" w:rsidRDefault="002E541E" w:rsidP="002E541E">
      <w:pPr>
        <w:rPr>
          <w:rFonts w:ascii="Open Sans" w:hAnsi="Open Sans" w:cs="Open Sans"/>
          <w:b/>
        </w:rPr>
      </w:pPr>
      <w:r w:rsidRPr="00060250">
        <w:rPr>
          <w:rFonts w:ascii="Open Sans" w:hAnsi="Open Sans" w:cs="Open Sans"/>
        </w:rPr>
        <w:t xml:space="preserve">Rare books, manuscripts, theses/dissertations and archival material are housed in the Special Collections Department which is located on the second floor of the library. The particular strengths of the collection are Afro-American studies and literature, juvenile </w:t>
      </w:r>
      <w:r w:rsidRPr="00060250">
        <w:rPr>
          <w:rFonts w:ascii="Open Sans" w:hAnsi="Open Sans" w:cs="Open Sans"/>
        </w:rPr>
        <w:lastRenderedPageBreak/>
        <w:t>literature, and the social life, history, and customs of the Eastern Shore. University Archives houses the documentary records of the university, including official publications, reports, photographs, and miscellaneous documents relating to the history of the institution. The Manuscript Collection features the papers of public figures of the Eastern Shore and elsewhere. Most of the material is non-circulating. Photocopying is available.</w:t>
      </w:r>
    </w:p>
    <w:p w14:paraId="21E1388D" w14:textId="77777777" w:rsidR="002E541E" w:rsidRPr="00060250" w:rsidRDefault="002E541E" w:rsidP="002E541E">
      <w:pPr>
        <w:rPr>
          <w:rFonts w:ascii="Open Sans" w:hAnsi="Open Sans" w:cs="Open Sans"/>
        </w:rPr>
      </w:pPr>
    </w:p>
    <w:p w14:paraId="5843431A" w14:textId="5E277E12" w:rsidR="002E541E" w:rsidRPr="00060250" w:rsidRDefault="002E541E" w:rsidP="002E541E">
      <w:pPr>
        <w:pStyle w:val="NormalTG"/>
        <w:rPr>
          <w:rStyle w:val="Hyperlink"/>
          <w:rFonts w:ascii="Open Sans" w:hAnsi="Open Sans" w:cs="Open Sans"/>
          <w:lang w:val="en"/>
        </w:rPr>
      </w:pPr>
      <w:r w:rsidRPr="00060250">
        <w:rPr>
          <w:rFonts w:ascii="Open Sans" w:hAnsi="Open Sans" w:cs="Open Sans"/>
          <w:lang w:val="en"/>
        </w:rPr>
        <w:t xml:space="preserve">Below is a list of </w:t>
      </w:r>
      <w:r w:rsidR="008032E9" w:rsidRPr="00060250">
        <w:rPr>
          <w:rFonts w:ascii="Open Sans" w:hAnsi="Open Sans" w:cs="Open Sans"/>
          <w:lang w:val="en"/>
        </w:rPr>
        <w:t xml:space="preserve">resources </w:t>
      </w:r>
      <w:r w:rsidRPr="00060250">
        <w:rPr>
          <w:rFonts w:ascii="Open Sans" w:hAnsi="Open Sans" w:cs="Open Sans"/>
          <w:lang w:val="en"/>
        </w:rPr>
        <w:t>available to all students enrolled at the University of Maryland Eastern Shore</w:t>
      </w:r>
      <w:r w:rsidR="00FB6D95" w:rsidRPr="00060250">
        <w:rPr>
          <w:rFonts w:ascii="Open Sans" w:hAnsi="Open Sans" w:cs="Open Sans"/>
          <w:lang w:val="en"/>
        </w:rPr>
        <w:t>.</w:t>
      </w:r>
      <w:r w:rsidRPr="00060250">
        <w:rPr>
          <w:rFonts w:ascii="Open Sans" w:hAnsi="Open Sans" w:cs="Open Sans"/>
          <w:lang w:val="en"/>
        </w:rPr>
        <w:t xml:space="preserve"> This information is not intended to be comprehensive, and additional information can be found at the websites listed below:</w:t>
      </w:r>
      <w:r w:rsidR="00214E04" w:rsidRPr="00060250">
        <w:rPr>
          <w:rFonts w:ascii="Open Sans" w:hAnsi="Open Sans" w:cs="Open Sans"/>
          <w:lang w:val="en"/>
        </w:rPr>
        <w:t xml:space="preserve"> </w:t>
      </w:r>
      <w:r w:rsidRPr="00060250">
        <w:rPr>
          <w:rFonts w:ascii="Open Sans" w:hAnsi="Open Sans" w:cs="Open Sans"/>
          <w:lang w:val="en"/>
        </w:rPr>
        <w:t xml:space="preserve"> </w:t>
      </w:r>
      <w:r w:rsidR="009C632C" w:rsidRPr="00060250">
        <w:rPr>
          <w:rFonts w:ascii="Open Sans" w:hAnsi="Open Sans" w:cs="Open Sans"/>
        </w:rPr>
        <w:fldChar w:fldCharType="begin"/>
      </w:r>
      <w:r w:rsidR="00214E04" w:rsidRPr="00060250">
        <w:rPr>
          <w:rFonts w:ascii="Open Sans" w:hAnsi="Open Sans" w:cs="Open Sans"/>
        </w:rPr>
        <w:instrText>HYPERLINK "https://wwwcp.umes.edu/pa/wp-content/uploads/sites/110/2022/08/Program-Hdbk-2023.docx"</w:instrText>
      </w:r>
      <w:r w:rsidR="009C632C" w:rsidRPr="00060250">
        <w:rPr>
          <w:rFonts w:ascii="Open Sans" w:hAnsi="Open Sans" w:cs="Open Sans"/>
        </w:rPr>
        <w:fldChar w:fldCharType="separate"/>
      </w:r>
      <w:r w:rsidRPr="00060250">
        <w:rPr>
          <w:rStyle w:val="Hyperlink"/>
          <w:rFonts w:ascii="Open Sans" w:hAnsi="Open Sans" w:cs="Open Sans"/>
        </w:rPr>
        <w:t>https://www.umes.edu/uploadedFiles/ _DEPARTMENTS/Student/Content/Student%20Handbook%202017%20-%202018.pdf</w:t>
      </w:r>
      <w:r w:rsidR="00417F3C" w:rsidRPr="00060250">
        <w:rPr>
          <w:rStyle w:val="Hyperlink"/>
          <w:rFonts w:ascii="Open Sans" w:hAnsi="Open Sans" w:cs="Open Sans"/>
        </w:rPr>
        <w:t xml:space="preserve"> </w:t>
      </w:r>
    </w:p>
    <w:p w14:paraId="27721A08" w14:textId="54B8DCF0" w:rsidR="00037DF2" w:rsidRPr="00060250" w:rsidRDefault="009C632C">
      <w:pPr>
        <w:spacing w:after="160" w:line="259" w:lineRule="auto"/>
        <w:ind w:left="0" w:firstLine="0"/>
        <w:rPr>
          <w:rFonts w:ascii="Open Sans" w:hAnsi="Open Sans" w:cs="Open Sans"/>
        </w:rPr>
      </w:pPr>
      <w:r w:rsidRPr="00060250">
        <w:rPr>
          <w:rFonts w:ascii="Open Sans" w:eastAsia="Times New Roman" w:hAnsi="Open Sans" w:cs="Open Sans"/>
          <w:color w:val="auto"/>
          <w:szCs w:val="20"/>
        </w:rPr>
        <w:fldChar w:fldCharType="end"/>
      </w:r>
      <w:r w:rsidR="002E541E" w:rsidRPr="00060250">
        <w:rPr>
          <w:rFonts w:ascii="Open Sans" w:hAnsi="Open Sans" w:cs="Open Sans"/>
        </w:rPr>
        <w:br w:type="page"/>
      </w:r>
    </w:p>
    <w:p w14:paraId="5F5D79B9" w14:textId="7FEA6155" w:rsidR="00BA78AF" w:rsidRPr="00060250" w:rsidRDefault="00965AD4" w:rsidP="00471610">
      <w:pPr>
        <w:pStyle w:val="Heading1"/>
        <w:rPr>
          <w:rFonts w:ascii="Open Sans" w:hAnsi="Open Sans" w:cs="Open Sans"/>
        </w:rPr>
      </w:pPr>
      <w:bookmarkStart w:id="69" w:name="_Toc155361423"/>
      <w:r w:rsidRPr="00060250">
        <w:rPr>
          <w:rFonts w:ascii="Open Sans" w:hAnsi="Open Sans" w:cs="Open Sans"/>
        </w:rPr>
        <w:lastRenderedPageBreak/>
        <w:t>Appendix A</w:t>
      </w:r>
      <w:r w:rsidR="00F60DB9" w:rsidRPr="00060250">
        <w:rPr>
          <w:rFonts w:ascii="Open Sans" w:hAnsi="Open Sans" w:cs="Open Sans"/>
        </w:rPr>
        <w:t>-1</w:t>
      </w:r>
      <w:r w:rsidR="005844BF" w:rsidRPr="00060250">
        <w:rPr>
          <w:rFonts w:ascii="Open Sans" w:hAnsi="Open Sans" w:cs="Open Sans"/>
        </w:rPr>
        <w:t xml:space="preserve"> ~</w:t>
      </w:r>
      <w:r w:rsidR="009D5598" w:rsidRPr="00060250">
        <w:rPr>
          <w:rFonts w:ascii="Open Sans" w:hAnsi="Open Sans" w:cs="Open Sans"/>
        </w:rPr>
        <w:t xml:space="preserve"> Class of 2023</w:t>
      </w:r>
      <w:r w:rsidR="00037DF2" w:rsidRPr="00060250">
        <w:rPr>
          <w:rFonts w:ascii="Open Sans" w:hAnsi="Open Sans" w:cs="Open Sans"/>
        </w:rPr>
        <w:t xml:space="preserve"> Clinical Rotation Schedule</w:t>
      </w:r>
      <w:r w:rsidR="0055649E" w:rsidRPr="00060250">
        <w:rPr>
          <w:rFonts w:ascii="Open Sans" w:hAnsi="Open Sans" w:cs="Open Sans"/>
        </w:rPr>
        <w:t xml:space="preserve"> {B3.07}</w:t>
      </w:r>
      <w:r w:rsidR="0055649E" w:rsidRPr="00060250">
        <w:rPr>
          <w:rStyle w:val="EndnoteReference"/>
          <w:rFonts w:ascii="Open Sans" w:hAnsi="Open Sans" w:cs="Open Sans"/>
        </w:rPr>
        <w:endnoteReference w:id="27"/>
      </w:r>
      <w:bookmarkEnd w:id="69"/>
    </w:p>
    <w:p w14:paraId="20139FBA" w14:textId="739864D6" w:rsidR="00C405C2" w:rsidRPr="00060250" w:rsidRDefault="00C405C2" w:rsidP="00037DF2">
      <w:pPr>
        <w:rPr>
          <w:rFonts w:ascii="Open Sans" w:hAnsi="Open Sans" w:cs="Open Sans"/>
        </w:rPr>
      </w:pPr>
      <w:r w:rsidRPr="00060250">
        <w:rPr>
          <w:rFonts w:ascii="Open Sans" w:hAnsi="Open Sans" w:cs="Open Sans"/>
        </w:rPr>
        <w:t>Rotation 1</w:t>
      </w:r>
      <w:r w:rsidR="00C545A5" w:rsidRPr="00060250">
        <w:rPr>
          <w:rFonts w:ascii="Open Sans" w:hAnsi="Open Sans" w:cs="Open Sans"/>
        </w:rPr>
        <w:tab/>
      </w:r>
      <w:r w:rsidR="00C545A5" w:rsidRPr="00060250">
        <w:rPr>
          <w:rFonts w:ascii="Open Sans" w:hAnsi="Open Sans" w:cs="Open Sans"/>
        </w:rPr>
        <w:tab/>
        <w:t xml:space="preserve">Monday, January </w:t>
      </w:r>
      <w:r w:rsidR="00C96C9A" w:rsidRPr="00060250">
        <w:rPr>
          <w:rFonts w:ascii="Open Sans" w:hAnsi="Open Sans" w:cs="Open Sans"/>
        </w:rPr>
        <w:t>2</w:t>
      </w:r>
      <w:r w:rsidR="008D7CF1">
        <w:rPr>
          <w:rFonts w:ascii="Open Sans" w:hAnsi="Open Sans" w:cs="Open Sans"/>
        </w:rPr>
        <w:t>2</w:t>
      </w:r>
      <w:r w:rsidR="00C545A5" w:rsidRPr="00060250">
        <w:rPr>
          <w:rFonts w:ascii="Open Sans" w:hAnsi="Open Sans" w:cs="Open Sans"/>
        </w:rPr>
        <w:t xml:space="preserve">, </w:t>
      </w:r>
      <w:r w:rsidR="008D7CF1">
        <w:rPr>
          <w:rFonts w:ascii="Open Sans" w:hAnsi="Open Sans" w:cs="Open Sans"/>
        </w:rPr>
        <w:t>2024</w:t>
      </w:r>
      <w:r w:rsidR="000F4CD0" w:rsidRPr="00060250">
        <w:rPr>
          <w:rFonts w:ascii="Open Sans" w:hAnsi="Open Sans" w:cs="Open Sans"/>
        </w:rPr>
        <w:t xml:space="preserve"> – Friday, </w:t>
      </w:r>
      <w:r w:rsidR="00C96C9A" w:rsidRPr="00060250">
        <w:rPr>
          <w:rFonts w:ascii="Open Sans" w:hAnsi="Open Sans" w:cs="Open Sans"/>
        </w:rPr>
        <w:t>February 2</w:t>
      </w:r>
      <w:r w:rsidR="008D7CF1">
        <w:rPr>
          <w:rFonts w:ascii="Open Sans" w:hAnsi="Open Sans" w:cs="Open Sans"/>
        </w:rPr>
        <w:t>3</w:t>
      </w:r>
      <w:r w:rsidR="000F4CD0" w:rsidRPr="00060250">
        <w:rPr>
          <w:rFonts w:ascii="Open Sans" w:hAnsi="Open Sans" w:cs="Open Sans"/>
        </w:rPr>
        <w:t xml:space="preserve">, </w:t>
      </w:r>
      <w:r w:rsidR="008D7CF1">
        <w:rPr>
          <w:rFonts w:ascii="Open Sans" w:hAnsi="Open Sans" w:cs="Open Sans"/>
        </w:rPr>
        <w:t>2024</w:t>
      </w:r>
    </w:p>
    <w:p w14:paraId="2BE35D2A" w14:textId="14D808FE" w:rsidR="00C405C2" w:rsidRPr="00060250" w:rsidRDefault="00C405C2" w:rsidP="00037DF2">
      <w:pPr>
        <w:rPr>
          <w:rFonts w:ascii="Open Sans" w:hAnsi="Open Sans" w:cs="Open Sans"/>
        </w:rPr>
      </w:pPr>
      <w:r w:rsidRPr="00060250">
        <w:rPr>
          <w:rFonts w:ascii="Open Sans" w:hAnsi="Open Sans" w:cs="Open Sans"/>
        </w:rPr>
        <w:t>Rotation 2</w:t>
      </w:r>
      <w:r w:rsidR="00C545A5" w:rsidRPr="00060250">
        <w:rPr>
          <w:rFonts w:ascii="Open Sans" w:hAnsi="Open Sans" w:cs="Open Sans"/>
        </w:rPr>
        <w:tab/>
      </w:r>
      <w:r w:rsidR="00C545A5" w:rsidRPr="00060250">
        <w:rPr>
          <w:rFonts w:ascii="Open Sans" w:hAnsi="Open Sans" w:cs="Open Sans"/>
        </w:rPr>
        <w:tab/>
        <w:t xml:space="preserve">Monday, </w:t>
      </w:r>
      <w:r w:rsidR="00C96C9A" w:rsidRPr="00060250">
        <w:rPr>
          <w:rFonts w:ascii="Open Sans" w:hAnsi="Open Sans" w:cs="Open Sans"/>
        </w:rPr>
        <w:t>February 2</w:t>
      </w:r>
      <w:r w:rsidR="008D7CF1">
        <w:rPr>
          <w:rFonts w:ascii="Open Sans" w:hAnsi="Open Sans" w:cs="Open Sans"/>
        </w:rPr>
        <w:t>6</w:t>
      </w:r>
      <w:r w:rsidR="00F93867"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C96C9A" w:rsidRPr="00060250">
        <w:rPr>
          <w:rFonts w:ascii="Open Sans" w:hAnsi="Open Sans" w:cs="Open Sans"/>
        </w:rPr>
        <w:t xml:space="preserve">March </w:t>
      </w:r>
      <w:r w:rsidR="008D7CF1">
        <w:rPr>
          <w:rFonts w:ascii="Open Sans" w:hAnsi="Open Sans" w:cs="Open Sans"/>
        </w:rPr>
        <w:t>29</w:t>
      </w:r>
      <w:r w:rsidR="000F4CD0" w:rsidRPr="00060250">
        <w:rPr>
          <w:rFonts w:ascii="Open Sans" w:hAnsi="Open Sans" w:cs="Open Sans"/>
        </w:rPr>
        <w:t xml:space="preserve">, </w:t>
      </w:r>
      <w:r w:rsidR="008D7CF1">
        <w:rPr>
          <w:rFonts w:ascii="Open Sans" w:hAnsi="Open Sans" w:cs="Open Sans"/>
        </w:rPr>
        <w:t>2024</w:t>
      </w:r>
    </w:p>
    <w:p w14:paraId="4C79EFBF" w14:textId="551CB261" w:rsidR="00C405C2" w:rsidRPr="00060250" w:rsidRDefault="00C405C2" w:rsidP="00037DF2">
      <w:pPr>
        <w:rPr>
          <w:rFonts w:ascii="Open Sans" w:hAnsi="Open Sans" w:cs="Open Sans"/>
        </w:rPr>
      </w:pPr>
      <w:r w:rsidRPr="00060250">
        <w:rPr>
          <w:rFonts w:ascii="Open Sans" w:hAnsi="Open Sans" w:cs="Open Sans"/>
        </w:rPr>
        <w:t xml:space="preserve">Rotation </w:t>
      </w:r>
      <w:r w:rsidR="00037DF2" w:rsidRPr="00060250">
        <w:rPr>
          <w:rFonts w:ascii="Open Sans" w:hAnsi="Open Sans" w:cs="Open Sans"/>
        </w:rPr>
        <w:t>3</w:t>
      </w:r>
      <w:r w:rsidR="00C545A5" w:rsidRPr="00060250">
        <w:rPr>
          <w:rFonts w:ascii="Open Sans" w:hAnsi="Open Sans" w:cs="Open Sans"/>
        </w:rPr>
        <w:tab/>
      </w:r>
      <w:r w:rsidR="00C545A5" w:rsidRPr="00060250">
        <w:rPr>
          <w:rFonts w:ascii="Open Sans" w:hAnsi="Open Sans" w:cs="Open Sans"/>
        </w:rPr>
        <w:tab/>
        <w:t xml:space="preserve">Monday, </w:t>
      </w:r>
      <w:r w:rsidR="000F4CD0" w:rsidRPr="00060250">
        <w:rPr>
          <w:rFonts w:ascii="Open Sans" w:hAnsi="Open Sans" w:cs="Open Sans"/>
        </w:rPr>
        <w:t xml:space="preserve">April </w:t>
      </w:r>
      <w:r w:rsidR="00C96C9A" w:rsidRPr="00060250">
        <w:rPr>
          <w:rFonts w:ascii="Open Sans" w:hAnsi="Open Sans" w:cs="Open Sans"/>
        </w:rPr>
        <w:t>0</w:t>
      </w:r>
      <w:r w:rsidR="008D7CF1">
        <w:rPr>
          <w:rFonts w:ascii="Open Sans" w:hAnsi="Open Sans" w:cs="Open Sans"/>
        </w:rPr>
        <w:t>1</w:t>
      </w:r>
      <w:r w:rsidR="000F4CD0"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0F4CD0" w:rsidRPr="00060250">
        <w:rPr>
          <w:rFonts w:ascii="Open Sans" w:hAnsi="Open Sans" w:cs="Open Sans"/>
        </w:rPr>
        <w:t xml:space="preserve">May </w:t>
      </w:r>
      <w:r w:rsidR="00C96C9A" w:rsidRPr="00060250">
        <w:rPr>
          <w:rFonts w:ascii="Open Sans" w:hAnsi="Open Sans" w:cs="Open Sans"/>
        </w:rPr>
        <w:t>0</w:t>
      </w:r>
      <w:r w:rsidR="008D7CF1">
        <w:rPr>
          <w:rFonts w:ascii="Open Sans" w:hAnsi="Open Sans" w:cs="Open Sans"/>
        </w:rPr>
        <w:t>3</w:t>
      </w:r>
      <w:r w:rsidR="000F4CD0" w:rsidRPr="00060250">
        <w:rPr>
          <w:rFonts w:ascii="Open Sans" w:hAnsi="Open Sans" w:cs="Open Sans"/>
        </w:rPr>
        <w:t xml:space="preserve">, </w:t>
      </w:r>
      <w:r w:rsidR="008D7CF1">
        <w:rPr>
          <w:rFonts w:ascii="Open Sans" w:hAnsi="Open Sans" w:cs="Open Sans"/>
        </w:rPr>
        <w:t>2024</w:t>
      </w:r>
    </w:p>
    <w:p w14:paraId="7CEF43E8" w14:textId="72D5F89F" w:rsidR="00C405C2" w:rsidRPr="00060250" w:rsidRDefault="00037DF2" w:rsidP="00037DF2">
      <w:pPr>
        <w:rPr>
          <w:rFonts w:ascii="Open Sans" w:hAnsi="Open Sans" w:cs="Open Sans"/>
        </w:rPr>
      </w:pPr>
      <w:r w:rsidRPr="00060250">
        <w:rPr>
          <w:rFonts w:ascii="Open Sans" w:hAnsi="Open Sans" w:cs="Open Sans"/>
          <w:b/>
        </w:rPr>
        <w:t>Off Week</w:t>
      </w:r>
      <w:r w:rsidR="00C545A5" w:rsidRPr="00060250">
        <w:rPr>
          <w:rFonts w:ascii="Open Sans" w:hAnsi="Open Sans" w:cs="Open Sans"/>
        </w:rPr>
        <w:tab/>
      </w:r>
      <w:r w:rsidR="00C545A5" w:rsidRPr="00060250">
        <w:rPr>
          <w:rFonts w:ascii="Open Sans" w:hAnsi="Open Sans" w:cs="Open Sans"/>
        </w:rPr>
        <w:tab/>
      </w:r>
      <w:r w:rsidR="00F20102" w:rsidRPr="00060250">
        <w:rPr>
          <w:rFonts w:ascii="Open Sans" w:hAnsi="Open Sans" w:cs="Open Sans"/>
          <w:b/>
        </w:rPr>
        <w:t xml:space="preserve">Saturday, </w:t>
      </w:r>
      <w:r w:rsidR="000F4CD0" w:rsidRPr="00060250">
        <w:rPr>
          <w:rFonts w:ascii="Open Sans" w:hAnsi="Open Sans" w:cs="Open Sans"/>
          <w:b/>
        </w:rPr>
        <w:t xml:space="preserve">May </w:t>
      </w:r>
      <w:r w:rsidR="00C96C9A" w:rsidRPr="00060250">
        <w:rPr>
          <w:rFonts w:ascii="Open Sans" w:hAnsi="Open Sans" w:cs="Open Sans"/>
          <w:b/>
        </w:rPr>
        <w:t>0</w:t>
      </w:r>
      <w:r w:rsidR="008D7CF1">
        <w:rPr>
          <w:rFonts w:ascii="Open Sans" w:hAnsi="Open Sans" w:cs="Open Sans"/>
          <w:b/>
        </w:rPr>
        <w:t>4</w:t>
      </w:r>
      <w:r w:rsidR="000F4CD0" w:rsidRPr="00060250">
        <w:rPr>
          <w:rFonts w:ascii="Open Sans" w:hAnsi="Open Sans" w:cs="Open Sans"/>
          <w:b/>
        </w:rPr>
        <w:t xml:space="preserve">, </w:t>
      </w:r>
      <w:r w:rsidR="008D7CF1">
        <w:rPr>
          <w:rFonts w:ascii="Open Sans" w:hAnsi="Open Sans" w:cs="Open Sans"/>
          <w:b/>
        </w:rPr>
        <w:t>2024</w:t>
      </w:r>
      <w:r w:rsidR="00C545A5" w:rsidRPr="00060250">
        <w:rPr>
          <w:rFonts w:ascii="Open Sans" w:hAnsi="Open Sans" w:cs="Open Sans"/>
          <w:b/>
        </w:rPr>
        <w:t xml:space="preserve"> – </w:t>
      </w:r>
      <w:r w:rsidR="00F20102" w:rsidRPr="00060250">
        <w:rPr>
          <w:rFonts w:ascii="Open Sans" w:hAnsi="Open Sans" w:cs="Open Sans"/>
          <w:b/>
        </w:rPr>
        <w:t xml:space="preserve">Sunday, </w:t>
      </w:r>
      <w:r w:rsidR="00F93867" w:rsidRPr="00060250">
        <w:rPr>
          <w:rFonts w:ascii="Open Sans" w:hAnsi="Open Sans" w:cs="Open Sans"/>
          <w:b/>
        </w:rPr>
        <w:t xml:space="preserve">May </w:t>
      </w:r>
      <w:r w:rsidR="00C96C9A" w:rsidRPr="00060250">
        <w:rPr>
          <w:rFonts w:ascii="Open Sans" w:hAnsi="Open Sans" w:cs="Open Sans"/>
          <w:b/>
        </w:rPr>
        <w:t>1</w:t>
      </w:r>
      <w:r w:rsidR="008D7CF1">
        <w:rPr>
          <w:rFonts w:ascii="Open Sans" w:hAnsi="Open Sans" w:cs="Open Sans"/>
          <w:b/>
        </w:rPr>
        <w:t>9</w:t>
      </w:r>
      <w:r w:rsidR="000F4CD0" w:rsidRPr="00060250">
        <w:rPr>
          <w:rFonts w:ascii="Open Sans" w:hAnsi="Open Sans" w:cs="Open Sans"/>
          <w:b/>
        </w:rPr>
        <w:t xml:space="preserve">, </w:t>
      </w:r>
      <w:r w:rsidR="008D7CF1">
        <w:rPr>
          <w:rFonts w:ascii="Open Sans" w:hAnsi="Open Sans" w:cs="Open Sans"/>
          <w:b/>
        </w:rPr>
        <w:t>2024</w:t>
      </w:r>
    </w:p>
    <w:p w14:paraId="020D0D1A" w14:textId="45A4AE95" w:rsidR="00037DF2" w:rsidRPr="00060250" w:rsidRDefault="00C405C2" w:rsidP="00037DF2">
      <w:pPr>
        <w:rPr>
          <w:rFonts w:ascii="Open Sans" w:hAnsi="Open Sans" w:cs="Open Sans"/>
        </w:rPr>
      </w:pPr>
      <w:r w:rsidRPr="00060250">
        <w:rPr>
          <w:rFonts w:ascii="Open Sans" w:hAnsi="Open Sans" w:cs="Open Sans"/>
        </w:rPr>
        <w:t>Rotation 4</w:t>
      </w:r>
      <w:r w:rsidR="00C545A5" w:rsidRPr="00060250">
        <w:rPr>
          <w:rFonts w:ascii="Open Sans" w:hAnsi="Open Sans" w:cs="Open Sans"/>
        </w:rPr>
        <w:tab/>
      </w:r>
      <w:r w:rsidR="00C545A5" w:rsidRPr="00060250">
        <w:rPr>
          <w:rFonts w:ascii="Open Sans" w:hAnsi="Open Sans" w:cs="Open Sans"/>
        </w:rPr>
        <w:tab/>
        <w:t xml:space="preserve">Monday, May </w:t>
      </w:r>
      <w:r w:rsidR="008D7CF1">
        <w:rPr>
          <w:rFonts w:ascii="Open Sans" w:hAnsi="Open Sans" w:cs="Open Sans"/>
        </w:rPr>
        <w:t>20</w:t>
      </w:r>
      <w:r w:rsidR="00F93867"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0F4CD0" w:rsidRPr="00060250">
        <w:rPr>
          <w:rFonts w:ascii="Open Sans" w:hAnsi="Open Sans" w:cs="Open Sans"/>
        </w:rPr>
        <w:t xml:space="preserve">June </w:t>
      </w:r>
      <w:r w:rsidR="008D7CF1">
        <w:rPr>
          <w:rFonts w:ascii="Open Sans" w:hAnsi="Open Sans" w:cs="Open Sans"/>
        </w:rPr>
        <w:t>21</w:t>
      </w:r>
      <w:r w:rsidR="000F4CD0" w:rsidRPr="00060250">
        <w:rPr>
          <w:rFonts w:ascii="Open Sans" w:hAnsi="Open Sans" w:cs="Open Sans"/>
        </w:rPr>
        <w:t xml:space="preserve">, </w:t>
      </w:r>
      <w:r w:rsidR="008D7CF1">
        <w:rPr>
          <w:rFonts w:ascii="Open Sans" w:hAnsi="Open Sans" w:cs="Open Sans"/>
        </w:rPr>
        <w:t>2024</w:t>
      </w:r>
    </w:p>
    <w:p w14:paraId="49BC4EA0" w14:textId="0C069388" w:rsidR="00C405C2" w:rsidRPr="00060250" w:rsidRDefault="00C405C2" w:rsidP="00037DF2">
      <w:pPr>
        <w:rPr>
          <w:rFonts w:ascii="Open Sans" w:hAnsi="Open Sans" w:cs="Open Sans"/>
        </w:rPr>
      </w:pPr>
      <w:r w:rsidRPr="00060250">
        <w:rPr>
          <w:rFonts w:ascii="Open Sans" w:hAnsi="Open Sans" w:cs="Open Sans"/>
        </w:rPr>
        <w:t>Rotation 5</w:t>
      </w:r>
      <w:r w:rsidR="00C545A5" w:rsidRPr="00060250">
        <w:rPr>
          <w:rFonts w:ascii="Open Sans" w:hAnsi="Open Sans" w:cs="Open Sans"/>
        </w:rPr>
        <w:tab/>
      </w:r>
      <w:r w:rsidR="00C545A5" w:rsidRPr="00060250">
        <w:rPr>
          <w:rFonts w:ascii="Open Sans" w:hAnsi="Open Sans" w:cs="Open Sans"/>
        </w:rPr>
        <w:tab/>
        <w:t xml:space="preserve">Monday, </w:t>
      </w:r>
      <w:r w:rsidR="000F4CD0" w:rsidRPr="00060250">
        <w:rPr>
          <w:rFonts w:ascii="Open Sans" w:hAnsi="Open Sans" w:cs="Open Sans"/>
        </w:rPr>
        <w:t xml:space="preserve">June </w:t>
      </w:r>
      <w:r w:rsidR="008D7CF1">
        <w:rPr>
          <w:rFonts w:ascii="Open Sans" w:hAnsi="Open Sans" w:cs="Open Sans"/>
        </w:rPr>
        <w:t>24</w:t>
      </w:r>
      <w:r w:rsidR="000F4CD0"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0F4CD0" w:rsidRPr="00060250">
        <w:rPr>
          <w:rFonts w:ascii="Open Sans" w:hAnsi="Open Sans" w:cs="Open Sans"/>
        </w:rPr>
        <w:t xml:space="preserve">July </w:t>
      </w:r>
      <w:r w:rsidR="008D7CF1">
        <w:rPr>
          <w:rFonts w:ascii="Open Sans" w:hAnsi="Open Sans" w:cs="Open Sans"/>
        </w:rPr>
        <w:t>19</w:t>
      </w:r>
      <w:r w:rsidR="000F4CD0" w:rsidRPr="00060250">
        <w:rPr>
          <w:rFonts w:ascii="Open Sans" w:hAnsi="Open Sans" w:cs="Open Sans"/>
        </w:rPr>
        <w:t xml:space="preserve">, </w:t>
      </w:r>
      <w:r w:rsidR="008D7CF1">
        <w:rPr>
          <w:rFonts w:ascii="Open Sans" w:hAnsi="Open Sans" w:cs="Open Sans"/>
        </w:rPr>
        <w:t>2024</w:t>
      </w:r>
    </w:p>
    <w:p w14:paraId="58212219" w14:textId="09E93D2D" w:rsidR="00C405C2" w:rsidRPr="00060250" w:rsidRDefault="00C405C2" w:rsidP="00037DF2">
      <w:pPr>
        <w:rPr>
          <w:rFonts w:ascii="Open Sans" w:hAnsi="Open Sans" w:cs="Open Sans"/>
        </w:rPr>
      </w:pPr>
      <w:r w:rsidRPr="00060250">
        <w:rPr>
          <w:rFonts w:ascii="Open Sans" w:hAnsi="Open Sans" w:cs="Open Sans"/>
        </w:rPr>
        <w:t xml:space="preserve">Rotation </w:t>
      </w:r>
      <w:r w:rsidR="00037DF2" w:rsidRPr="00060250">
        <w:rPr>
          <w:rFonts w:ascii="Open Sans" w:hAnsi="Open Sans" w:cs="Open Sans"/>
        </w:rPr>
        <w:t>6</w:t>
      </w:r>
      <w:r w:rsidR="00C545A5" w:rsidRPr="00060250">
        <w:rPr>
          <w:rFonts w:ascii="Open Sans" w:hAnsi="Open Sans" w:cs="Open Sans"/>
        </w:rPr>
        <w:tab/>
      </w:r>
      <w:r w:rsidR="00C545A5" w:rsidRPr="00060250">
        <w:rPr>
          <w:rFonts w:ascii="Open Sans" w:hAnsi="Open Sans" w:cs="Open Sans"/>
        </w:rPr>
        <w:tab/>
        <w:t xml:space="preserve">Monday, </w:t>
      </w:r>
      <w:r w:rsidR="000F4CD0" w:rsidRPr="00060250">
        <w:rPr>
          <w:rFonts w:ascii="Open Sans" w:hAnsi="Open Sans" w:cs="Open Sans"/>
        </w:rPr>
        <w:t xml:space="preserve">July </w:t>
      </w:r>
      <w:r w:rsidR="008D7CF1">
        <w:rPr>
          <w:rFonts w:ascii="Open Sans" w:hAnsi="Open Sans" w:cs="Open Sans"/>
        </w:rPr>
        <w:t>22</w:t>
      </w:r>
      <w:r w:rsidR="000F4CD0"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2D23EA" w:rsidRPr="00060250">
        <w:rPr>
          <w:rFonts w:ascii="Open Sans" w:hAnsi="Open Sans" w:cs="Open Sans"/>
        </w:rPr>
        <w:t>August 2</w:t>
      </w:r>
      <w:r w:rsidR="008D7CF1">
        <w:rPr>
          <w:rFonts w:ascii="Open Sans" w:hAnsi="Open Sans" w:cs="Open Sans"/>
        </w:rPr>
        <w:t>3</w:t>
      </w:r>
      <w:r w:rsidR="000F4CD0" w:rsidRPr="00060250">
        <w:rPr>
          <w:rFonts w:ascii="Open Sans" w:hAnsi="Open Sans" w:cs="Open Sans"/>
        </w:rPr>
        <w:t xml:space="preserve">, </w:t>
      </w:r>
      <w:r w:rsidR="008D7CF1">
        <w:rPr>
          <w:rFonts w:ascii="Open Sans" w:hAnsi="Open Sans" w:cs="Open Sans"/>
        </w:rPr>
        <w:t>2024</w:t>
      </w:r>
    </w:p>
    <w:p w14:paraId="0A25FEFD" w14:textId="7D9DE1CD" w:rsidR="00C405C2" w:rsidRPr="00060250" w:rsidRDefault="00C405C2" w:rsidP="00037DF2">
      <w:pPr>
        <w:rPr>
          <w:rFonts w:ascii="Open Sans" w:hAnsi="Open Sans" w:cs="Open Sans"/>
        </w:rPr>
      </w:pPr>
      <w:r w:rsidRPr="00060250">
        <w:rPr>
          <w:rFonts w:ascii="Open Sans" w:hAnsi="Open Sans" w:cs="Open Sans"/>
        </w:rPr>
        <w:t>Rotation 7</w:t>
      </w:r>
      <w:r w:rsidR="00C545A5" w:rsidRPr="00060250">
        <w:rPr>
          <w:rFonts w:ascii="Open Sans" w:hAnsi="Open Sans" w:cs="Open Sans"/>
        </w:rPr>
        <w:tab/>
      </w:r>
      <w:r w:rsidR="00C545A5" w:rsidRPr="00060250">
        <w:rPr>
          <w:rFonts w:ascii="Open Sans" w:hAnsi="Open Sans" w:cs="Open Sans"/>
        </w:rPr>
        <w:tab/>
        <w:t xml:space="preserve">Monday, </w:t>
      </w:r>
      <w:r w:rsidR="002D23EA" w:rsidRPr="00060250">
        <w:rPr>
          <w:rFonts w:ascii="Open Sans" w:hAnsi="Open Sans" w:cs="Open Sans"/>
        </w:rPr>
        <w:t xml:space="preserve">August </w:t>
      </w:r>
      <w:r w:rsidR="008D7CF1">
        <w:rPr>
          <w:rFonts w:ascii="Open Sans" w:hAnsi="Open Sans" w:cs="Open Sans"/>
        </w:rPr>
        <w:t>26</w:t>
      </w:r>
      <w:r w:rsidR="000F4CD0"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2D23EA" w:rsidRPr="00060250">
        <w:rPr>
          <w:rFonts w:ascii="Open Sans" w:hAnsi="Open Sans" w:cs="Open Sans"/>
        </w:rPr>
        <w:t>September 2</w:t>
      </w:r>
      <w:r w:rsidR="008D7CF1">
        <w:rPr>
          <w:rFonts w:ascii="Open Sans" w:hAnsi="Open Sans" w:cs="Open Sans"/>
        </w:rPr>
        <w:t>7</w:t>
      </w:r>
      <w:r w:rsidR="000F4CD0" w:rsidRPr="00060250">
        <w:rPr>
          <w:rFonts w:ascii="Open Sans" w:hAnsi="Open Sans" w:cs="Open Sans"/>
        </w:rPr>
        <w:t xml:space="preserve">, </w:t>
      </w:r>
      <w:r w:rsidR="008D7CF1">
        <w:rPr>
          <w:rFonts w:ascii="Open Sans" w:hAnsi="Open Sans" w:cs="Open Sans"/>
        </w:rPr>
        <w:t>2024</w:t>
      </w:r>
    </w:p>
    <w:p w14:paraId="6EB3E495" w14:textId="3178FB18" w:rsidR="00037DF2" w:rsidRPr="00060250" w:rsidRDefault="00037DF2" w:rsidP="00037DF2">
      <w:pPr>
        <w:rPr>
          <w:rFonts w:ascii="Open Sans" w:hAnsi="Open Sans" w:cs="Open Sans"/>
        </w:rPr>
      </w:pPr>
      <w:r w:rsidRPr="00060250">
        <w:rPr>
          <w:rFonts w:ascii="Open Sans" w:hAnsi="Open Sans" w:cs="Open Sans"/>
        </w:rPr>
        <w:t>Rotation 8</w:t>
      </w:r>
      <w:r w:rsidR="00C545A5" w:rsidRPr="00060250">
        <w:rPr>
          <w:rFonts w:ascii="Open Sans" w:hAnsi="Open Sans" w:cs="Open Sans"/>
        </w:rPr>
        <w:tab/>
      </w:r>
      <w:r w:rsidR="00C545A5" w:rsidRPr="00060250">
        <w:rPr>
          <w:rFonts w:ascii="Open Sans" w:hAnsi="Open Sans" w:cs="Open Sans"/>
        </w:rPr>
        <w:tab/>
        <w:t xml:space="preserve">Monday, </w:t>
      </w:r>
      <w:r w:rsidR="008D7CF1">
        <w:rPr>
          <w:rFonts w:ascii="Open Sans" w:hAnsi="Open Sans" w:cs="Open Sans"/>
        </w:rPr>
        <w:t>September 30</w:t>
      </w:r>
      <w:r w:rsidR="000F4CD0" w:rsidRPr="00060250">
        <w:rPr>
          <w:rFonts w:ascii="Open Sans" w:hAnsi="Open Sans" w:cs="Open Sans"/>
        </w:rPr>
        <w:t xml:space="preserve">, </w:t>
      </w:r>
      <w:r w:rsidR="008D7CF1">
        <w:rPr>
          <w:rFonts w:ascii="Open Sans" w:hAnsi="Open Sans" w:cs="Open Sans"/>
        </w:rPr>
        <w:t>2024</w:t>
      </w:r>
      <w:r w:rsidR="00C545A5" w:rsidRPr="00060250">
        <w:rPr>
          <w:rFonts w:ascii="Open Sans" w:hAnsi="Open Sans" w:cs="Open Sans"/>
        </w:rPr>
        <w:t xml:space="preserve"> – Friday, </w:t>
      </w:r>
      <w:r w:rsidR="000F4CD0" w:rsidRPr="00060250">
        <w:rPr>
          <w:rFonts w:ascii="Open Sans" w:hAnsi="Open Sans" w:cs="Open Sans"/>
        </w:rPr>
        <w:t xml:space="preserve">November </w:t>
      </w:r>
      <w:r w:rsidR="008D7CF1">
        <w:rPr>
          <w:rFonts w:ascii="Open Sans" w:hAnsi="Open Sans" w:cs="Open Sans"/>
        </w:rPr>
        <w:t>1</w:t>
      </w:r>
      <w:r w:rsidR="000F4CD0" w:rsidRPr="00060250">
        <w:rPr>
          <w:rFonts w:ascii="Open Sans" w:hAnsi="Open Sans" w:cs="Open Sans"/>
        </w:rPr>
        <w:t xml:space="preserve">, </w:t>
      </w:r>
      <w:r w:rsidR="008D7CF1">
        <w:rPr>
          <w:rFonts w:ascii="Open Sans" w:hAnsi="Open Sans" w:cs="Open Sans"/>
        </w:rPr>
        <w:t>2024</w:t>
      </w:r>
    </w:p>
    <w:p w14:paraId="06551C92" w14:textId="77777777" w:rsidR="00037DF2" w:rsidRPr="00060250" w:rsidRDefault="00037DF2" w:rsidP="00037DF2">
      <w:pPr>
        <w:rPr>
          <w:rFonts w:ascii="Open Sans" w:hAnsi="Open Sans" w:cs="Open Sans"/>
          <w:b/>
          <w:color w:val="auto"/>
        </w:rPr>
      </w:pPr>
    </w:p>
    <w:p w14:paraId="0A35CB02" w14:textId="77777777" w:rsidR="00C405C2" w:rsidRPr="00060250" w:rsidRDefault="00C405C2" w:rsidP="00037DF2">
      <w:pPr>
        <w:rPr>
          <w:rFonts w:ascii="Open Sans" w:hAnsi="Open Sans" w:cs="Open Sans"/>
        </w:rPr>
      </w:pPr>
      <w:r w:rsidRPr="00060250">
        <w:rPr>
          <w:rFonts w:ascii="Open Sans" w:hAnsi="Open Sans" w:cs="Open Sans"/>
          <w:b/>
          <w:color w:val="auto"/>
        </w:rPr>
        <w:t>**</w:t>
      </w:r>
      <w:r w:rsidRPr="00060250">
        <w:rPr>
          <w:rFonts w:ascii="Open Sans" w:hAnsi="Open Sans" w:cs="Open Sans"/>
          <w:color w:val="auto"/>
        </w:rPr>
        <w:t xml:space="preserve">All clinical rotations are 5 weeks in length.  The student is required to work whatever </w:t>
      </w:r>
      <w:r w:rsidRPr="00060250">
        <w:rPr>
          <w:rFonts w:ascii="Open Sans" w:hAnsi="Open Sans" w:cs="Open Sans"/>
        </w:rPr>
        <w:t>schedule the preceptor does.  The preceptor does not have to be just one person, nor does it have to be a physician.  A student may</w:t>
      </w:r>
      <w:r w:rsidR="002242B3" w:rsidRPr="00060250">
        <w:rPr>
          <w:rFonts w:ascii="Open Sans" w:hAnsi="Open Sans" w:cs="Open Sans"/>
        </w:rPr>
        <w:t xml:space="preserve"> work with a number of</w:t>
      </w:r>
      <w:r w:rsidRPr="00060250">
        <w:rPr>
          <w:rFonts w:ascii="Open Sans" w:hAnsi="Open Sans" w:cs="Open Sans"/>
        </w:rPr>
        <w:t xml:space="preserve"> different providers within one office and the preceptor may be a PA, NP, CNM, or LSW.</w:t>
      </w:r>
    </w:p>
    <w:p w14:paraId="4CB9C785" w14:textId="77777777" w:rsidR="00037DF2" w:rsidRPr="00060250" w:rsidRDefault="00037DF2" w:rsidP="00037DF2">
      <w:pPr>
        <w:rPr>
          <w:rFonts w:ascii="Open Sans" w:hAnsi="Open Sans" w:cs="Open Sans"/>
        </w:rPr>
      </w:pPr>
    </w:p>
    <w:p w14:paraId="0E281136" w14:textId="68949CB3" w:rsidR="00C405C2" w:rsidRPr="00060250" w:rsidRDefault="00C405C2" w:rsidP="00037DF2">
      <w:pPr>
        <w:rPr>
          <w:rFonts w:ascii="Open Sans" w:hAnsi="Open Sans" w:cs="Open Sans"/>
          <w:color w:val="auto"/>
        </w:rPr>
      </w:pPr>
      <w:r w:rsidRPr="00060250">
        <w:rPr>
          <w:rFonts w:ascii="Open Sans" w:hAnsi="Open Sans" w:cs="Open Sans"/>
          <w:b/>
          <w:color w:val="auto"/>
        </w:rPr>
        <w:t>**</w:t>
      </w:r>
      <w:r w:rsidRPr="00060250">
        <w:rPr>
          <w:rFonts w:ascii="Open Sans" w:hAnsi="Open Sans" w:cs="Open Sans"/>
          <w:color w:val="auto"/>
        </w:rPr>
        <w:t>The following is a list of the 7 areas of practice</w:t>
      </w:r>
      <w:r w:rsidR="006E0403" w:rsidRPr="00060250">
        <w:rPr>
          <w:rFonts w:ascii="Open Sans" w:hAnsi="Open Sans" w:cs="Open Sans"/>
          <w:color w:val="auto"/>
        </w:rPr>
        <w:t xml:space="preserve"> and 1 elective rotation</w:t>
      </w:r>
      <w:r w:rsidRPr="00060250">
        <w:rPr>
          <w:rFonts w:ascii="Open Sans" w:hAnsi="Open Sans" w:cs="Open Sans"/>
          <w:color w:val="auto"/>
        </w:rPr>
        <w:t xml:space="preserve"> in which ea</w:t>
      </w:r>
      <w:r w:rsidR="002242B3" w:rsidRPr="00060250">
        <w:rPr>
          <w:rFonts w:ascii="Open Sans" w:hAnsi="Open Sans" w:cs="Open Sans"/>
          <w:color w:val="auto"/>
        </w:rPr>
        <w:t xml:space="preserve">ch </w:t>
      </w:r>
      <w:r w:rsidR="00B82233" w:rsidRPr="00060250">
        <w:rPr>
          <w:rFonts w:ascii="Open Sans" w:hAnsi="Open Sans" w:cs="Open Sans"/>
          <w:color w:val="auto"/>
        </w:rPr>
        <w:t>UMES</w:t>
      </w:r>
      <w:r w:rsidR="002242B3" w:rsidRPr="00060250">
        <w:rPr>
          <w:rFonts w:ascii="Open Sans" w:hAnsi="Open Sans" w:cs="Open Sans"/>
          <w:color w:val="auto"/>
        </w:rPr>
        <w:t xml:space="preserve"> PA student must have a 5-</w:t>
      </w:r>
      <w:r w:rsidRPr="00060250">
        <w:rPr>
          <w:rFonts w:ascii="Open Sans" w:hAnsi="Open Sans" w:cs="Open Sans"/>
          <w:color w:val="auto"/>
        </w:rPr>
        <w:t>week experience.</w:t>
      </w:r>
    </w:p>
    <w:p w14:paraId="3228FA91" w14:textId="77777777" w:rsidR="00C405C2" w:rsidRPr="00060250" w:rsidRDefault="00C405C2" w:rsidP="00037DF2">
      <w:pPr>
        <w:rPr>
          <w:rFonts w:ascii="Open Sans" w:hAnsi="Open Sans" w:cs="Open Sans"/>
        </w:rPr>
      </w:pPr>
    </w:p>
    <w:p w14:paraId="69215E1F"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Family Medicine</w:t>
      </w:r>
    </w:p>
    <w:p w14:paraId="4024B61C"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Internal Medicine</w:t>
      </w:r>
    </w:p>
    <w:p w14:paraId="5B6B2AC2"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Behavioral/Psychiatric Medicine</w:t>
      </w:r>
    </w:p>
    <w:p w14:paraId="39544578"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Pediatrics</w:t>
      </w:r>
    </w:p>
    <w:p w14:paraId="70F9E322"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Women’s Health</w:t>
      </w:r>
    </w:p>
    <w:p w14:paraId="3D8B87B0" w14:textId="77777777"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Surgery</w:t>
      </w:r>
    </w:p>
    <w:p w14:paraId="2CE139FD" w14:textId="0B7A922D" w:rsidR="00C405C2" w:rsidRPr="00060250" w:rsidRDefault="00C405C2" w:rsidP="00BE3124">
      <w:pPr>
        <w:pStyle w:val="ListParagraph"/>
        <w:numPr>
          <w:ilvl w:val="0"/>
          <w:numId w:val="153"/>
        </w:numPr>
        <w:rPr>
          <w:rFonts w:ascii="Open Sans" w:hAnsi="Open Sans" w:cs="Open Sans"/>
        </w:rPr>
      </w:pPr>
      <w:r w:rsidRPr="00060250">
        <w:rPr>
          <w:rFonts w:ascii="Open Sans" w:hAnsi="Open Sans" w:cs="Open Sans"/>
        </w:rPr>
        <w:t>Emergency Medicine</w:t>
      </w:r>
    </w:p>
    <w:p w14:paraId="78467DEB" w14:textId="7110D257" w:rsidR="00756DF4" w:rsidRPr="00060250" w:rsidRDefault="00756DF4" w:rsidP="00BE3124">
      <w:pPr>
        <w:pStyle w:val="ListParagraph"/>
        <w:numPr>
          <w:ilvl w:val="0"/>
          <w:numId w:val="153"/>
        </w:numPr>
        <w:rPr>
          <w:rFonts w:ascii="Open Sans" w:hAnsi="Open Sans" w:cs="Open Sans"/>
        </w:rPr>
      </w:pPr>
      <w:r w:rsidRPr="00060250">
        <w:rPr>
          <w:rFonts w:ascii="Open Sans" w:hAnsi="Open Sans" w:cs="Open Sans"/>
        </w:rPr>
        <w:t>Elective Rotation</w:t>
      </w:r>
    </w:p>
    <w:p w14:paraId="577A6A96" w14:textId="77777777" w:rsidR="00037DF2" w:rsidRPr="00060250" w:rsidRDefault="00037DF2">
      <w:pPr>
        <w:spacing w:after="160" w:line="259" w:lineRule="auto"/>
        <w:ind w:left="0" w:firstLine="0"/>
        <w:rPr>
          <w:rFonts w:ascii="Open Sans" w:hAnsi="Open Sans" w:cs="Open Sans"/>
        </w:rPr>
      </w:pPr>
      <w:r w:rsidRPr="00060250">
        <w:rPr>
          <w:rFonts w:ascii="Open Sans" w:hAnsi="Open Sans" w:cs="Open Sans"/>
        </w:rPr>
        <w:br w:type="page"/>
      </w:r>
    </w:p>
    <w:p w14:paraId="0E57E7DE" w14:textId="3084E062" w:rsidR="00F60DB9" w:rsidRPr="00060250" w:rsidRDefault="005844BF" w:rsidP="00471610">
      <w:pPr>
        <w:pStyle w:val="Heading1"/>
        <w:rPr>
          <w:rFonts w:ascii="Open Sans" w:hAnsi="Open Sans" w:cs="Open Sans"/>
        </w:rPr>
      </w:pPr>
      <w:bookmarkStart w:id="70" w:name="_Toc155361424"/>
      <w:r w:rsidRPr="00060250">
        <w:rPr>
          <w:rFonts w:ascii="Open Sans" w:hAnsi="Open Sans" w:cs="Open Sans"/>
        </w:rPr>
        <w:lastRenderedPageBreak/>
        <w:t>Appendix A-2 ~</w:t>
      </w:r>
      <w:r w:rsidR="00037DF2" w:rsidRPr="00060250">
        <w:rPr>
          <w:rFonts w:ascii="Open Sans" w:hAnsi="Open Sans" w:cs="Open Sans"/>
        </w:rPr>
        <w:t xml:space="preserve"> Class </w:t>
      </w:r>
      <w:r w:rsidR="00F60DB9" w:rsidRPr="00060250">
        <w:rPr>
          <w:rFonts w:ascii="Open Sans" w:hAnsi="Open Sans" w:cs="Open Sans"/>
        </w:rPr>
        <w:t xml:space="preserve">of </w:t>
      </w:r>
      <w:r w:rsidR="00B82233" w:rsidRPr="00060250">
        <w:rPr>
          <w:rFonts w:ascii="Open Sans" w:hAnsi="Open Sans" w:cs="Open Sans"/>
        </w:rPr>
        <w:t>202</w:t>
      </w:r>
      <w:r w:rsidR="008C2AA1" w:rsidRPr="00060250">
        <w:rPr>
          <w:rFonts w:ascii="Open Sans" w:hAnsi="Open Sans" w:cs="Open Sans"/>
        </w:rPr>
        <w:t>4</w:t>
      </w:r>
      <w:r w:rsidR="00037DF2" w:rsidRPr="00060250">
        <w:rPr>
          <w:rFonts w:ascii="Open Sans" w:hAnsi="Open Sans" w:cs="Open Sans"/>
        </w:rPr>
        <w:t xml:space="preserve"> Timel</w:t>
      </w:r>
      <w:r w:rsidR="00F60DB9" w:rsidRPr="00060250">
        <w:rPr>
          <w:rFonts w:ascii="Open Sans" w:hAnsi="Open Sans" w:cs="Open Sans"/>
        </w:rPr>
        <w:t>ine for Clinical Year</w:t>
      </w:r>
      <w:bookmarkEnd w:id="70"/>
    </w:p>
    <w:p w14:paraId="5D66EE49" w14:textId="0068B2F6" w:rsidR="00F60DB9" w:rsidRPr="00060250" w:rsidRDefault="00F60DB9" w:rsidP="00F60DB9">
      <w:pPr>
        <w:jc w:val="center"/>
        <w:rPr>
          <w:rFonts w:ascii="Open Sans" w:hAnsi="Open Sans" w:cs="Open Sans"/>
          <w:b/>
          <w:sz w:val="24"/>
          <w:szCs w:val="24"/>
        </w:rPr>
      </w:pPr>
    </w:p>
    <w:tbl>
      <w:tblPr>
        <w:tblStyle w:val="TableGrid0"/>
        <w:tblW w:w="0" w:type="auto"/>
        <w:tblInd w:w="625" w:type="dxa"/>
        <w:tblLook w:val="04A0" w:firstRow="1" w:lastRow="0" w:firstColumn="1" w:lastColumn="0" w:noHBand="0" w:noVBand="1"/>
      </w:tblPr>
      <w:tblGrid>
        <w:gridCol w:w="2700"/>
        <w:gridCol w:w="6022"/>
      </w:tblGrid>
      <w:tr w:rsidR="00C37A32" w:rsidRPr="00060250" w14:paraId="1652F5CE" w14:textId="77777777" w:rsidTr="000B0EC8">
        <w:tc>
          <w:tcPr>
            <w:tcW w:w="2700" w:type="dxa"/>
          </w:tcPr>
          <w:p w14:paraId="50D06107" w14:textId="55E5A7EB" w:rsidR="00C37A32" w:rsidRPr="00060250" w:rsidRDefault="008716A8" w:rsidP="000F4CD0">
            <w:pPr>
              <w:ind w:left="0" w:firstLine="0"/>
              <w:rPr>
                <w:rFonts w:ascii="Open Sans" w:hAnsi="Open Sans" w:cs="Open Sans"/>
                <w:color w:val="auto"/>
                <w:sz w:val="22"/>
                <w:szCs w:val="22"/>
              </w:rPr>
            </w:pPr>
            <w:r w:rsidRPr="00060250">
              <w:rPr>
                <w:rFonts w:ascii="Open Sans" w:hAnsi="Open Sans" w:cs="Open Sans"/>
                <w:color w:val="auto"/>
                <w:sz w:val="22"/>
                <w:szCs w:val="22"/>
              </w:rPr>
              <w:t>January, 202</w:t>
            </w:r>
            <w:r w:rsidR="0011102C" w:rsidRPr="00060250">
              <w:rPr>
                <w:rFonts w:ascii="Open Sans" w:hAnsi="Open Sans" w:cs="Open Sans"/>
                <w:color w:val="auto"/>
                <w:sz w:val="22"/>
                <w:szCs w:val="22"/>
              </w:rPr>
              <w:t>4</w:t>
            </w:r>
          </w:p>
        </w:tc>
        <w:tc>
          <w:tcPr>
            <w:tcW w:w="6022" w:type="dxa"/>
          </w:tcPr>
          <w:p w14:paraId="296B5970" w14:textId="2D8A13E4" w:rsidR="00C37A32" w:rsidRPr="00060250" w:rsidRDefault="00FE1B0A"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All immunizations, HIPAA and OSHA certificates should be uploaded to </w:t>
            </w:r>
            <w:proofErr w:type="spellStart"/>
            <w:r w:rsidRPr="00060250">
              <w:rPr>
                <w:rFonts w:ascii="Open Sans" w:hAnsi="Open Sans" w:cs="Open Sans"/>
                <w:color w:val="auto"/>
                <w:sz w:val="22"/>
                <w:szCs w:val="22"/>
              </w:rPr>
              <w:t>Exxat</w:t>
            </w:r>
            <w:proofErr w:type="spellEnd"/>
            <w:r w:rsidRPr="00060250">
              <w:rPr>
                <w:rFonts w:ascii="Open Sans" w:hAnsi="Open Sans" w:cs="Open Sans"/>
                <w:color w:val="auto"/>
                <w:sz w:val="22"/>
                <w:szCs w:val="22"/>
              </w:rPr>
              <w:t xml:space="preserve">. </w:t>
            </w:r>
          </w:p>
        </w:tc>
      </w:tr>
      <w:tr w:rsidR="00C37A32" w:rsidRPr="00060250" w14:paraId="23975493" w14:textId="77777777" w:rsidTr="000B0EC8">
        <w:tc>
          <w:tcPr>
            <w:tcW w:w="2700" w:type="dxa"/>
          </w:tcPr>
          <w:p w14:paraId="07ACAAB1" w14:textId="366F80FC" w:rsidR="00C37A32" w:rsidRPr="00060250" w:rsidRDefault="008716A8" w:rsidP="006950AA">
            <w:pPr>
              <w:ind w:left="0" w:firstLine="0"/>
              <w:rPr>
                <w:rFonts w:ascii="Open Sans" w:hAnsi="Open Sans" w:cs="Open Sans"/>
                <w:color w:val="auto"/>
                <w:sz w:val="22"/>
                <w:szCs w:val="22"/>
              </w:rPr>
            </w:pPr>
            <w:r w:rsidRPr="00060250">
              <w:rPr>
                <w:rFonts w:ascii="Open Sans" w:hAnsi="Open Sans" w:cs="Open Sans"/>
                <w:color w:val="auto"/>
                <w:sz w:val="22"/>
                <w:szCs w:val="22"/>
              </w:rPr>
              <w:t>January, 202</w:t>
            </w:r>
            <w:r w:rsidR="0011102C" w:rsidRPr="00060250">
              <w:rPr>
                <w:rFonts w:ascii="Open Sans" w:hAnsi="Open Sans" w:cs="Open Sans"/>
                <w:color w:val="auto"/>
                <w:sz w:val="22"/>
                <w:szCs w:val="22"/>
              </w:rPr>
              <w:t>4</w:t>
            </w:r>
          </w:p>
        </w:tc>
        <w:tc>
          <w:tcPr>
            <w:tcW w:w="6022" w:type="dxa"/>
          </w:tcPr>
          <w:p w14:paraId="061D0D63" w14:textId="2529DCAF" w:rsidR="00C37A32" w:rsidRPr="00060250" w:rsidRDefault="00E32DB2"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BLS ACLS PALS card uploaded to </w:t>
            </w:r>
            <w:proofErr w:type="spellStart"/>
            <w:r w:rsidRPr="00060250">
              <w:rPr>
                <w:rFonts w:ascii="Open Sans" w:hAnsi="Open Sans" w:cs="Open Sans"/>
                <w:color w:val="auto"/>
                <w:sz w:val="22"/>
                <w:szCs w:val="22"/>
              </w:rPr>
              <w:t>Exxat</w:t>
            </w:r>
            <w:proofErr w:type="spellEnd"/>
          </w:p>
        </w:tc>
      </w:tr>
      <w:tr w:rsidR="00C37A32" w:rsidRPr="00060250" w14:paraId="6150A0F3" w14:textId="77777777" w:rsidTr="000B0EC8">
        <w:tc>
          <w:tcPr>
            <w:tcW w:w="2700" w:type="dxa"/>
          </w:tcPr>
          <w:p w14:paraId="7F945B6C" w14:textId="0F8D487E" w:rsidR="00C37A32" w:rsidRPr="00060250" w:rsidRDefault="000F4CD0" w:rsidP="006950AA">
            <w:pPr>
              <w:ind w:left="0" w:firstLine="0"/>
              <w:rPr>
                <w:rFonts w:ascii="Open Sans" w:hAnsi="Open Sans" w:cs="Open Sans"/>
                <w:color w:val="auto"/>
                <w:sz w:val="22"/>
                <w:szCs w:val="22"/>
              </w:rPr>
            </w:pPr>
            <w:r w:rsidRPr="00060250">
              <w:rPr>
                <w:rFonts w:ascii="Open Sans" w:hAnsi="Open Sans" w:cs="Open Sans"/>
                <w:color w:val="auto"/>
                <w:sz w:val="22"/>
                <w:szCs w:val="22"/>
              </w:rPr>
              <w:t>January, 202</w:t>
            </w:r>
            <w:r w:rsidR="0011102C" w:rsidRPr="00060250">
              <w:rPr>
                <w:rFonts w:ascii="Open Sans" w:hAnsi="Open Sans" w:cs="Open Sans"/>
                <w:color w:val="auto"/>
                <w:sz w:val="22"/>
                <w:szCs w:val="22"/>
              </w:rPr>
              <w:t>4</w:t>
            </w:r>
          </w:p>
        </w:tc>
        <w:tc>
          <w:tcPr>
            <w:tcW w:w="6022" w:type="dxa"/>
          </w:tcPr>
          <w:p w14:paraId="79843E22" w14:textId="1547B9E6"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Clinical</w:t>
            </w:r>
            <w:r w:rsidR="00F93867" w:rsidRPr="00060250">
              <w:rPr>
                <w:rFonts w:ascii="Open Sans" w:hAnsi="Open Sans" w:cs="Open Sans"/>
                <w:color w:val="auto"/>
                <w:sz w:val="22"/>
                <w:szCs w:val="22"/>
              </w:rPr>
              <w:t xml:space="preserve"> year begins (Spring </w:t>
            </w:r>
            <w:r w:rsidR="008D7CF1">
              <w:rPr>
                <w:rFonts w:ascii="Open Sans" w:hAnsi="Open Sans" w:cs="Open Sans"/>
                <w:color w:val="auto"/>
                <w:sz w:val="22"/>
                <w:szCs w:val="22"/>
              </w:rPr>
              <w:t>2024</w:t>
            </w:r>
            <w:r w:rsidR="00F93867" w:rsidRPr="00060250">
              <w:rPr>
                <w:rFonts w:ascii="Open Sans" w:hAnsi="Open Sans" w:cs="Open Sans"/>
                <w:color w:val="auto"/>
                <w:sz w:val="22"/>
                <w:szCs w:val="22"/>
              </w:rPr>
              <w:t>)</w:t>
            </w:r>
          </w:p>
        </w:tc>
      </w:tr>
      <w:tr w:rsidR="00C37A32" w:rsidRPr="00060250" w14:paraId="6779B4E7" w14:textId="77777777" w:rsidTr="000B0EC8">
        <w:tc>
          <w:tcPr>
            <w:tcW w:w="2700" w:type="dxa"/>
          </w:tcPr>
          <w:p w14:paraId="6D3B7B31" w14:textId="1070A4F8" w:rsidR="00C37A32" w:rsidRPr="00060250" w:rsidRDefault="000F4CD0"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January </w:t>
            </w:r>
            <w:r w:rsidR="00C96C9A" w:rsidRPr="00060250">
              <w:rPr>
                <w:rFonts w:ascii="Open Sans" w:hAnsi="Open Sans" w:cs="Open Sans"/>
                <w:color w:val="auto"/>
                <w:sz w:val="22"/>
                <w:szCs w:val="22"/>
              </w:rPr>
              <w:t>2</w:t>
            </w:r>
            <w:r w:rsidR="0011102C" w:rsidRPr="00060250">
              <w:rPr>
                <w:rFonts w:ascii="Open Sans" w:hAnsi="Open Sans" w:cs="Open Sans"/>
                <w:color w:val="auto"/>
                <w:sz w:val="22"/>
                <w:szCs w:val="22"/>
              </w:rPr>
              <w:t>2</w:t>
            </w:r>
            <w:r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1DF1FCBE"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Rotation #1 </w:t>
            </w:r>
            <w:r w:rsidRPr="00060250">
              <w:rPr>
                <w:rFonts w:ascii="Open Sans" w:hAnsi="Open Sans" w:cs="Open Sans"/>
                <w:b/>
                <w:color w:val="auto"/>
                <w:sz w:val="22"/>
                <w:szCs w:val="22"/>
              </w:rPr>
              <w:t>(PHAS 690)</w:t>
            </w:r>
          </w:p>
        </w:tc>
      </w:tr>
      <w:tr w:rsidR="00C37A32" w:rsidRPr="00060250" w14:paraId="66E2CC5E" w14:textId="77777777" w:rsidTr="000B0EC8">
        <w:tc>
          <w:tcPr>
            <w:tcW w:w="2700" w:type="dxa"/>
          </w:tcPr>
          <w:p w14:paraId="431DDE61" w14:textId="242B74E4" w:rsidR="00C37A32" w:rsidRPr="00060250" w:rsidRDefault="00C96C9A" w:rsidP="000F4CD0">
            <w:pPr>
              <w:ind w:left="0" w:firstLine="0"/>
              <w:rPr>
                <w:rFonts w:ascii="Open Sans" w:hAnsi="Open Sans" w:cs="Open Sans"/>
                <w:color w:val="auto"/>
                <w:sz w:val="22"/>
                <w:szCs w:val="22"/>
              </w:rPr>
            </w:pPr>
            <w:r w:rsidRPr="00060250">
              <w:rPr>
                <w:rFonts w:ascii="Open Sans" w:hAnsi="Open Sans" w:cs="Open Sans"/>
                <w:color w:val="auto"/>
                <w:sz w:val="22"/>
                <w:szCs w:val="22"/>
              </w:rPr>
              <w:t>February 2</w:t>
            </w:r>
            <w:r w:rsidR="0011102C" w:rsidRPr="00060250">
              <w:rPr>
                <w:rFonts w:ascii="Open Sans" w:hAnsi="Open Sans" w:cs="Open Sans"/>
                <w:color w:val="auto"/>
                <w:sz w:val="22"/>
                <w:szCs w:val="22"/>
              </w:rPr>
              <w:t>2</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1</w:t>
            </w:r>
          </w:p>
        </w:tc>
        <w:tc>
          <w:tcPr>
            <w:tcW w:w="6022" w:type="dxa"/>
          </w:tcPr>
          <w:p w14:paraId="6BE90E9F"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#1</w:t>
            </w:r>
          </w:p>
        </w:tc>
      </w:tr>
      <w:tr w:rsidR="00C37A32" w:rsidRPr="00060250" w14:paraId="733A0554" w14:textId="77777777" w:rsidTr="000B0EC8">
        <w:tc>
          <w:tcPr>
            <w:tcW w:w="2700" w:type="dxa"/>
          </w:tcPr>
          <w:p w14:paraId="25C70D7D" w14:textId="3FE2A3D8" w:rsidR="00C37A32" w:rsidRPr="00060250" w:rsidRDefault="00C96C9A" w:rsidP="006950AA">
            <w:pPr>
              <w:ind w:left="0" w:firstLine="0"/>
              <w:rPr>
                <w:rFonts w:ascii="Open Sans" w:hAnsi="Open Sans" w:cs="Open Sans"/>
                <w:color w:val="auto"/>
                <w:sz w:val="22"/>
                <w:szCs w:val="22"/>
              </w:rPr>
            </w:pPr>
            <w:r w:rsidRPr="00060250">
              <w:rPr>
                <w:rFonts w:ascii="Open Sans" w:hAnsi="Open Sans" w:cs="Open Sans"/>
                <w:color w:val="auto"/>
                <w:sz w:val="22"/>
                <w:szCs w:val="22"/>
              </w:rPr>
              <w:t>February 2</w:t>
            </w:r>
            <w:r w:rsidR="0011102C" w:rsidRPr="00060250">
              <w:rPr>
                <w:rFonts w:ascii="Open Sans" w:hAnsi="Open Sans" w:cs="Open Sans"/>
                <w:color w:val="auto"/>
                <w:sz w:val="22"/>
                <w:szCs w:val="22"/>
              </w:rPr>
              <w:t>6</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605D37FE"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Rotation #2</w:t>
            </w:r>
          </w:p>
        </w:tc>
      </w:tr>
      <w:tr w:rsidR="00C37A32" w:rsidRPr="00060250" w14:paraId="578DBA7E" w14:textId="77777777" w:rsidTr="000B0EC8">
        <w:tc>
          <w:tcPr>
            <w:tcW w:w="2700" w:type="dxa"/>
          </w:tcPr>
          <w:p w14:paraId="0A10C70C" w14:textId="53B4C0D3" w:rsidR="00C37A32" w:rsidRPr="00060250" w:rsidRDefault="00C96C9A"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March </w:t>
            </w:r>
            <w:r w:rsidR="0011102C" w:rsidRPr="00060250">
              <w:rPr>
                <w:rFonts w:ascii="Open Sans" w:hAnsi="Open Sans" w:cs="Open Sans"/>
                <w:color w:val="auto"/>
                <w:sz w:val="22"/>
                <w:szCs w:val="22"/>
              </w:rPr>
              <w:t>28</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40B0BE9F"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#2</w:t>
            </w:r>
          </w:p>
        </w:tc>
      </w:tr>
      <w:tr w:rsidR="00C37A32" w:rsidRPr="00060250" w14:paraId="2F9CE057" w14:textId="77777777" w:rsidTr="000B0EC8">
        <w:tc>
          <w:tcPr>
            <w:tcW w:w="2700" w:type="dxa"/>
          </w:tcPr>
          <w:p w14:paraId="733860B7" w14:textId="3C4503B4"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April </w:t>
            </w:r>
            <w:r w:rsidR="00C96C9A" w:rsidRPr="00060250">
              <w:rPr>
                <w:rFonts w:ascii="Open Sans" w:hAnsi="Open Sans" w:cs="Open Sans"/>
                <w:color w:val="auto"/>
                <w:sz w:val="22"/>
                <w:szCs w:val="22"/>
              </w:rPr>
              <w:t>0</w:t>
            </w:r>
            <w:r w:rsidR="0011102C" w:rsidRPr="00060250">
              <w:rPr>
                <w:rFonts w:ascii="Open Sans" w:hAnsi="Open Sans" w:cs="Open Sans"/>
                <w:color w:val="auto"/>
                <w:sz w:val="22"/>
                <w:szCs w:val="22"/>
              </w:rPr>
              <w:t>1</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54E350BA"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Rotation #3</w:t>
            </w:r>
          </w:p>
        </w:tc>
      </w:tr>
      <w:tr w:rsidR="00C37A32" w:rsidRPr="00060250" w14:paraId="205A10B3" w14:textId="77777777" w:rsidTr="000B0EC8">
        <w:tc>
          <w:tcPr>
            <w:tcW w:w="2700" w:type="dxa"/>
          </w:tcPr>
          <w:p w14:paraId="30572B3E" w14:textId="23566E09"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May </w:t>
            </w:r>
            <w:r w:rsidR="00C96C9A" w:rsidRPr="00060250">
              <w:rPr>
                <w:rFonts w:ascii="Open Sans" w:hAnsi="Open Sans" w:cs="Open Sans"/>
                <w:color w:val="auto"/>
                <w:sz w:val="22"/>
                <w:szCs w:val="22"/>
              </w:rPr>
              <w:t>0</w:t>
            </w:r>
            <w:r w:rsidR="0011102C" w:rsidRPr="00060250">
              <w:rPr>
                <w:rFonts w:ascii="Open Sans" w:hAnsi="Open Sans" w:cs="Open Sans"/>
                <w:color w:val="auto"/>
                <w:sz w:val="22"/>
                <w:szCs w:val="22"/>
              </w:rPr>
              <w:t>2</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1B22C7DC"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#3</w:t>
            </w:r>
          </w:p>
        </w:tc>
      </w:tr>
      <w:tr w:rsidR="00C37A32" w:rsidRPr="00060250" w14:paraId="2422B2C4" w14:textId="77777777" w:rsidTr="000B0EC8">
        <w:tc>
          <w:tcPr>
            <w:tcW w:w="2700" w:type="dxa"/>
          </w:tcPr>
          <w:p w14:paraId="3A3F6B55" w14:textId="7415A72C" w:rsidR="00C37A32" w:rsidRPr="00060250" w:rsidRDefault="000F4CD0" w:rsidP="0044576A">
            <w:pPr>
              <w:ind w:left="0" w:firstLine="0"/>
              <w:rPr>
                <w:rFonts w:ascii="Open Sans" w:hAnsi="Open Sans" w:cs="Open Sans"/>
                <w:b/>
                <w:color w:val="auto"/>
                <w:sz w:val="22"/>
                <w:szCs w:val="22"/>
              </w:rPr>
            </w:pPr>
            <w:r w:rsidRPr="00060250">
              <w:rPr>
                <w:rFonts w:ascii="Open Sans" w:hAnsi="Open Sans" w:cs="Open Sans"/>
                <w:b/>
                <w:color w:val="auto"/>
                <w:sz w:val="22"/>
                <w:szCs w:val="22"/>
              </w:rPr>
              <w:t xml:space="preserve">May </w:t>
            </w:r>
            <w:r w:rsidR="00C96C9A" w:rsidRPr="00060250">
              <w:rPr>
                <w:rFonts w:ascii="Open Sans" w:hAnsi="Open Sans" w:cs="Open Sans"/>
                <w:b/>
                <w:color w:val="auto"/>
                <w:sz w:val="22"/>
                <w:szCs w:val="22"/>
              </w:rPr>
              <w:t>0</w:t>
            </w:r>
            <w:r w:rsidR="0011102C" w:rsidRPr="00060250">
              <w:rPr>
                <w:rFonts w:ascii="Open Sans" w:hAnsi="Open Sans" w:cs="Open Sans"/>
                <w:b/>
                <w:color w:val="auto"/>
                <w:sz w:val="22"/>
                <w:szCs w:val="22"/>
              </w:rPr>
              <w:t>4</w:t>
            </w:r>
            <w:r w:rsidRPr="00060250">
              <w:rPr>
                <w:rFonts w:ascii="Open Sans" w:hAnsi="Open Sans" w:cs="Open Sans"/>
                <w:b/>
                <w:color w:val="auto"/>
                <w:sz w:val="22"/>
                <w:szCs w:val="22"/>
              </w:rPr>
              <w:t xml:space="preserve"> – May </w:t>
            </w:r>
            <w:r w:rsidR="00C96C9A" w:rsidRPr="00060250">
              <w:rPr>
                <w:rFonts w:ascii="Open Sans" w:hAnsi="Open Sans" w:cs="Open Sans"/>
                <w:b/>
                <w:color w:val="auto"/>
                <w:sz w:val="22"/>
                <w:szCs w:val="22"/>
              </w:rPr>
              <w:t>1</w:t>
            </w:r>
            <w:r w:rsidR="0011102C" w:rsidRPr="00060250">
              <w:rPr>
                <w:rFonts w:ascii="Open Sans" w:hAnsi="Open Sans" w:cs="Open Sans"/>
                <w:b/>
                <w:color w:val="auto"/>
                <w:sz w:val="22"/>
                <w:szCs w:val="22"/>
              </w:rPr>
              <w:t>2</w:t>
            </w:r>
            <w:r w:rsidR="00F93867" w:rsidRPr="00060250">
              <w:rPr>
                <w:rFonts w:ascii="Open Sans" w:hAnsi="Open Sans" w:cs="Open Sans"/>
                <w:b/>
                <w:color w:val="auto"/>
                <w:sz w:val="22"/>
                <w:szCs w:val="22"/>
              </w:rPr>
              <w:t>, 202</w:t>
            </w:r>
            <w:r w:rsidR="0011102C" w:rsidRPr="00060250">
              <w:rPr>
                <w:rFonts w:ascii="Open Sans" w:hAnsi="Open Sans" w:cs="Open Sans"/>
                <w:b/>
                <w:color w:val="auto"/>
                <w:sz w:val="22"/>
                <w:szCs w:val="22"/>
              </w:rPr>
              <w:t>4</w:t>
            </w:r>
          </w:p>
        </w:tc>
        <w:tc>
          <w:tcPr>
            <w:tcW w:w="6022" w:type="dxa"/>
          </w:tcPr>
          <w:p w14:paraId="2E058095"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b/>
                <w:color w:val="auto"/>
                <w:sz w:val="22"/>
                <w:szCs w:val="22"/>
              </w:rPr>
              <w:t>BREAK</w:t>
            </w:r>
            <w:r w:rsidRPr="00060250">
              <w:rPr>
                <w:rFonts w:ascii="Open Sans" w:hAnsi="Open Sans" w:cs="Open Sans"/>
                <w:color w:val="auto"/>
                <w:sz w:val="22"/>
                <w:szCs w:val="22"/>
              </w:rPr>
              <w:t xml:space="preserve"> </w:t>
            </w:r>
          </w:p>
        </w:tc>
      </w:tr>
      <w:tr w:rsidR="00C37A32" w:rsidRPr="00060250" w14:paraId="79406E6B" w14:textId="77777777" w:rsidTr="000B0EC8">
        <w:tc>
          <w:tcPr>
            <w:tcW w:w="2700" w:type="dxa"/>
          </w:tcPr>
          <w:p w14:paraId="6230CC7D" w14:textId="384DC8C8"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May </w:t>
            </w:r>
            <w:r w:rsidR="00C96C9A" w:rsidRPr="00060250">
              <w:rPr>
                <w:rFonts w:ascii="Open Sans" w:hAnsi="Open Sans" w:cs="Open Sans"/>
                <w:color w:val="auto"/>
                <w:sz w:val="22"/>
                <w:szCs w:val="22"/>
              </w:rPr>
              <w:t>1</w:t>
            </w:r>
            <w:r w:rsidR="0011102C" w:rsidRPr="00060250">
              <w:rPr>
                <w:rFonts w:ascii="Open Sans" w:hAnsi="Open Sans" w:cs="Open Sans"/>
                <w:color w:val="auto"/>
                <w:sz w:val="22"/>
                <w:szCs w:val="22"/>
              </w:rPr>
              <w:t>3</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0521B599"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Rotation #4 </w:t>
            </w:r>
            <w:r w:rsidRPr="00060250">
              <w:rPr>
                <w:rFonts w:ascii="Open Sans" w:hAnsi="Open Sans" w:cs="Open Sans"/>
                <w:b/>
                <w:color w:val="auto"/>
                <w:sz w:val="22"/>
                <w:szCs w:val="22"/>
              </w:rPr>
              <w:t>(PHAS 691)</w:t>
            </w:r>
          </w:p>
        </w:tc>
      </w:tr>
      <w:tr w:rsidR="00C37A32" w:rsidRPr="00060250" w14:paraId="279A6F39" w14:textId="77777777" w:rsidTr="000B0EC8">
        <w:tc>
          <w:tcPr>
            <w:tcW w:w="2700" w:type="dxa"/>
          </w:tcPr>
          <w:p w14:paraId="37D8F5C8" w14:textId="485CAD13"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June </w:t>
            </w:r>
            <w:r w:rsidR="00C96C9A" w:rsidRPr="00060250">
              <w:rPr>
                <w:rFonts w:ascii="Open Sans" w:hAnsi="Open Sans" w:cs="Open Sans"/>
                <w:color w:val="auto"/>
                <w:sz w:val="22"/>
                <w:szCs w:val="22"/>
              </w:rPr>
              <w:t>1</w:t>
            </w:r>
            <w:r w:rsidR="0011102C" w:rsidRPr="00060250">
              <w:rPr>
                <w:rFonts w:ascii="Open Sans" w:hAnsi="Open Sans" w:cs="Open Sans"/>
                <w:color w:val="auto"/>
                <w:sz w:val="22"/>
                <w:szCs w:val="22"/>
              </w:rPr>
              <w:t>3</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1959DDB0"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w:t>
            </w:r>
            <w:r w:rsidR="00BC3063" w:rsidRPr="00060250">
              <w:rPr>
                <w:rFonts w:ascii="Open Sans" w:hAnsi="Open Sans" w:cs="Open Sans"/>
                <w:color w:val="auto"/>
                <w:sz w:val="22"/>
                <w:szCs w:val="22"/>
              </w:rPr>
              <w:t>4</w:t>
            </w:r>
          </w:p>
        </w:tc>
      </w:tr>
      <w:tr w:rsidR="00C37A32" w:rsidRPr="00060250" w14:paraId="13947C91" w14:textId="77777777" w:rsidTr="000B0EC8">
        <w:tc>
          <w:tcPr>
            <w:tcW w:w="2700" w:type="dxa"/>
          </w:tcPr>
          <w:p w14:paraId="6AA99FB7" w14:textId="20C1DA34"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June </w:t>
            </w:r>
            <w:r w:rsidR="00C96C9A" w:rsidRPr="00060250">
              <w:rPr>
                <w:rFonts w:ascii="Open Sans" w:hAnsi="Open Sans" w:cs="Open Sans"/>
                <w:color w:val="auto"/>
                <w:sz w:val="22"/>
                <w:szCs w:val="22"/>
              </w:rPr>
              <w:t>1</w:t>
            </w:r>
            <w:r w:rsidR="0011102C" w:rsidRPr="00060250">
              <w:rPr>
                <w:rFonts w:ascii="Open Sans" w:hAnsi="Open Sans" w:cs="Open Sans"/>
                <w:color w:val="auto"/>
                <w:sz w:val="22"/>
                <w:szCs w:val="22"/>
              </w:rPr>
              <w:t>7</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086130A9"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Rotation #5</w:t>
            </w:r>
          </w:p>
        </w:tc>
      </w:tr>
      <w:tr w:rsidR="00C37A32" w:rsidRPr="00060250" w14:paraId="1D66955E" w14:textId="77777777" w:rsidTr="000B0EC8">
        <w:tc>
          <w:tcPr>
            <w:tcW w:w="2700" w:type="dxa"/>
          </w:tcPr>
          <w:p w14:paraId="427B90DB" w14:textId="7679D587"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July </w:t>
            </w:r>
            <w:r w:rsidR="00C96C9A" w:rsidRPr="00060250">
              <w:rPr>
                <w:rFonts w:ascii="Open Sans" w:hAnsi="Open Sans" w:cs="Open Sans"/>
                <w:color w:val="auto"/>
                <w:sz w:val="22"/>
                <w:szCs w:val="22"/>
              </w:rPr>
              <w:t>2</w:t>
            </w:r>
            <w:r w:rsidR="0011102C" w:rsidRPr="00060250">
              <w:rPr>
                <w:rFonts w:ascii="Open Sans" w:hAnsi="Open Sans" w:cs="Open Sans"/>
                <w:color w:val="auto"/>
                <w:sz w:val="22"/>
                <w:szCs w:val="22"/>
              </w:rPr>
              <w:t>8</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1970F4A8"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#5</w:t>
            </w:r>
          </w:p>
        </w:tc>
      </w:tr>
      <w:tr w:rsidR="00C37A32" w:rsidRPr="00060250" w14:paraId="35EBDFC3" w14:textId="77777777" w:rsidTr="000B0EC8">
        <w:tc>
          <w:tcPr>
            <w:tcW w:w="2700" w:type="dxa"/>
          </w:tcPr>
          <w:p w14:paraId="037D03CE" w14:textId="585C21CC"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July </w:t>
            </w:r>
            <w:r w:rsidR="00C96C9A" w:rsidRPr="00060250">
              <w:rPr>
                <w:rFonts w:ascii="Open Sans" w:hAnsi="Open Sans" w:cs="Open Sans"/>
                <w:color w:val="auto"/>
                <w:sz w:val="22"/>
                <w:szCs w:val="22"/>
              </w:rPr>
              <w:t>2</w:t>
            </w:r>
            <w:r w:rsidR="0011102C" w:rsidRPr="00060250">
              <w:rPr>
                <w:rFonts w:ascii="Open Sans" w:hAnsi="Open Sans" w:cs="Open Sans"/>
                <w:color w:val="auto"/>
                <w:sz w:val="22"/>
                <w:szCs w:val="22"/>
              </w:rPr>
              <w:t>2</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6E07A257"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Rotation #6</w:t>
            </w:r>
            <w:r w:rsidR="00BC3063" w:rsidRPr="00060250">
              <w:rPr>
                <w:rFonts w:ascii="Open Sans" w:hAnsi="Open Sans" w:cs="Open Sans"/>
                <w:color w:val="auto"/>
                <w:sz w:val="22"/>
                <w:szCs w:val="22"/>
              </w:rPr>
              <w:t xml:space="preserve"> </w:t>
            </w:r>
            <w:r w:rsidR="00BC3063" w:rsidRPr="00060250">
              <w:rPr>
                <w:rFonts w:ascii="Open Sans" w:hAnsi="Open Sans" w:cs="Open Sans"/>
                <w:b/>
                <w:color w:val="auto"/>
                <w:sz w:val="22"/>
                <w:szCs w:val="22"/>
              </w:rPr>
              <w:t>(PHAS 692)</w:t>
            </w:r>
          </w:p>
        </w:tc>
      </w:tr>
      <w:tr w:rsidR="00C37A32" w:rsidRPr="00060250" w14:paraId="618CE595" w14:textId="77777777" w:rsidTr="000B0EC8">
        <w:tc>
          <w:tcPr>
            <w:tcW w:w="2700" w:type="dxa"/>
          </w:tcPr>
          <w:p w14:paraId="34F414EE" w14:textId="7B2C7742" w:rsidR="00C37A32" w:rsidRPr="00060250" w:rsidRDefault="00F93867" w:rsidP="000F4CD0">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August </w:t>
            </w:r>
            <w:r w:rsidR="00C96C9A" w:rsidRPr="00060250">
              <w:rPr>
                <w:rFonts w:ascii="Open Sans" w:hAnsi="Open Sans" w:cs="Open Sans"/>
                <w:color w:val="auto"/>
                <w:sz w:val="22"/>
                <w:szCs w:val="22"/>
              </w:rPr>
              <w:t>2</w:t>
            </w:r>
            <w:r w:rsidR="0011102C" w:rsidRPr="00060250">
              <w:rPr>
                <w:rFonts w:ascii="Open Sans" w:hAnsi="Open Sans" w:cs="Open Sans"/>
                <w:color w:val="auto"/>
                <w:sz w:val="22"/>
                <w:szCs w:val="22"/>
              </w:rPr>
              <w:t>2</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12D3C72E"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#6</w:t>
            </w:r>
          </w:p>
        </w:tc>
      </w:tr>
      <w:tr w:rsidR="00C37A32" w:rsidRPr="00060250" w14:paraId="3985321A" w14:textId="77777777" w:rsidTr="000B0EC8">
        <w:tc>
          <w:tcPr>
            <w:tcW w:w="2700" w:type="dxa"/>
          </w:tcPr>
          <w:p w14:paraId="755075F8" w14:textId="6448E6E4" w:rsidR="00C37A32" w:rsidRPr="00060250" w:rsidRDefault="00C96C9A" w:rsidP="006950AA">
            <w:pPr>
              <w:ind w:left="0" w:firstLine="0"/>
              <w:rPr>
                <w:rFonts w:ascii="Open Sans" w:hAnsi="Open Sans" w:cs="Open Sans"/>
                <w:color w:val="auto"/>
                <w:sz w:val="22"/>
                <w:szCs w:val="22"/>
              </w:rPr>
            </w:pPr>
            <w:r w:rsidRPr="00060250">
              <w:rPr>
                <w:rFonts w:ascii="Open Sans" w:hAnsi="Open Sans" w:cs="Open Sans"/>
                <w:color w:val="auto"/>
                <w:sz w:val="22"/>
                <w:szCs w:val="22"/>
              </w:rPr>
              <w:t>August 2</w:t>
            </w:r>
            <w:r w:rsidR="0011102C" w:rsidRPr="00060250">
              <w:rPr>
                <w:rFonts w:ascii="Open Sans" w:hAnsi="Open Sans" w:cs="Open Sans"/>
                <w:color w:val="auto"/>
                <w:sz w:val="22"/>
                <w:szCs w:val="22"/>
              </w:rPr>
              <w:t>6</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2ACA9A10"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 xml:space="preserve">Rotation #7 </w:t>
            </w:r>
          </w:p>
        </w:tc>
      </w:tr>
      <w:tr w:rsidR="00C37A32" w:rsidRPr="00060250" w14:paraId="59008D14" w14:textId="77777777" w:rsidTr="000B0EC8">
        <w:tc>
          <w:tcPr>
            <w:tcW w:w="2700" w:type="dxa"/>
          </w:tcPr>
          <w:p w14:paraId="45DFE490" w14:textId="08E08203" w:rsidR="00C37A32" w:rsidRPr="00060250" w:rsidRDefault="00C96C9A" w:rsidP="006950AA">
            <w:pPr>
              <w:ind w:left="0" w:firstLine="0"/>
              <w:rPr>
                <w:rFonts w:ascii="Open Sans" w:hAnsi="Open Sans" w:cs="Open Sans"/>
                <w:color w:val="auto"/>
                <w:sz w:val="22"/>
                <w:szCs w:val="22"/>
              </w:rPr>
            </w:pPr>
            <w:r w:rsidRPr="00060250">
              <w:rPr>
                <w:rFonts w:ascii="Open Sans" w:hAnsi="Open Sans" w:cs="Open Sans"/>
                <w:color w:val="auto"/>
                <w:sz w:val="22"/>
                <w:szCs w:val="22"/>
              </w:rPr>
              <w:t>September 2</w:t>
            </w:r>
            <w:r w:rsidR="0011102C" w:rsidRPr="00060250">
              <w:rPr>
                <w:rFonts w:ascii="Open Sans" w:hAnsi="Open Sans" w:cs="Open Sans"/>
                <w:color w:val="auto"/>
                <w:sz w:val="22"/>
                <w:szCs w:val="22"/>
              </w:rPr>
              <w:t>6</w:t>
            </w:r>
            <w:r w:rsidR="000F4CD0" w:rsidRPr="00060250">
              <w:rPr>
                <w:rFonts w:ascii="Open Sans" w:hAnsi="Open Sans" w:cs="Open Sans"/>
                <w:color w:val="auto"/>
                <w:sz w:val="22"/>
                <w:szCs w:val="22"/>
              </w:rPr>
              <w:t>, 202</w:t>
            </w:r>
            <w:r w:rsidR="0011102C" w:rsidRPr="00060250">
              <w:rPr>
                <w:rFonts w:ascii="Open Sans" w:hAnsi="Open Sans" w:cs="Open Sans"/>
                <w:color w:val="auto"/>
                <w:sz w:val="22"/>
                <w:szCs w:val="22"/>
              </w:rPr>
              <w:t>4</w:t>
            </w:r>
          </w:p>
        </w:tc>
        <w:tc>
          <w:tcPr>
            <w:tcW w:w="6022" w:type="dxa"/>
          </w:tcPr>
          <w:p w14:paraId="39504F57"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#7</w:t>
            </w:r>
          </w:p>
        </w:tc>
      </w:tr>
      <w:tr w:rsidR="00C37A32" w:rsidRPr="00060250" w14:paraId="446C127B" w14:textId="77777777" w:rsidTr="000B0EC8">
        <w:tc>
          <w:tcPr>
            <w:tcW w:w="2700" w:type="dxa"/>
          </w:tcPr>
          <w:p w14:paraId="05311541" w14:textId="57436597" w:rsidR="00C37A32" w:rsidRPr="00060250" w:rsidRDefault="0011102C" w:rsidP="000F4CD0">
            <w:pPr>
              <w:ind w:left="0" w:firstLine="0"/>
              <w:rPr>
                <w:rFonts w:ascii="Open Sans" w:hAnsi="Open Sans" w:cs="Open Sans"/>
                <w:color w:val="auto"/>
                <w:sz w:val="22"/>
                <w:szCs w:val="22"/>
              </w:rPr>
            </w:pPr>
            <w:r w:rsidRPr="00060250">
              <w:rPr>
                <w:rFonts w:ascii="Open Sans" w:hAnsi="Open Sans" w:cs="Open Sans"/>
                <w:color w:val="auto"/>
                <w:sz w:val="22"/>
                <w:szCs w:val="22"/>
              </w:rPr>
              <w:t>September 30</w:t>
            </w:r>
            <w:r w:rsidR="000F4CD0" w:rsidRPr="00060250">
              <w:rPr>
                <w:rFonts w:ascii="Open Sans" w:hAnsi="Open Sans" w:cs="Open Sans"/>
                <w:color w:val="auto"/>
                <w:sz w:val="22"/>
                <w:szCs w:val="22"/>
              </w:rPr>
              <w:t>, 202</w:t>
            </w:r>
            <w:r w:rsidRPr="00060250">
              <w:rPr>
                <w:rFonts w:ascii="Open Sans" w:hAnsi="Open Sans" w:cs="Open Sans"/>
                <w:color w:val="auto"/>
                <w:sz w:val="22"/>
                <w:szCs w:val="22"/>
              </w:rPr>
              <w:t>4</w:t>
            </w:r>
          </w:p>
        </w:tc>
        <w:tc>
          <w:tcPr>
            <w:tcW w:w="6022" w:type="dxa"/>
          </w:tcPr>
          <w:p w14:paraId="4709220C"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Rotation #8</w:t>
            </w:r>
          </w:p>
        </w:tc>
      </w:tr>
      <w:tr w:rsidR="00C37A32" w:rsidRPr="00060250" w14:paraId="3F368613" w14:textId="77777777" w:rsidTr="000B0EC8">
        <w:tc>
          <w:tcPr>
            <w:tcW w:w="2700" w:type="dxa"/>
          </w:tcPr>
          <w:p w14:paraId="010DD6A6" w14:textId="2D559E78" w:rsidR="00C37A32" w:rsidRPr="00060250" w:rsidRDefault="0011102C" w:rsidP="006950AA">
            <w:pPr>
              <w:ind w:left="0" w:firstLine="0"/>
              <w:rPr>
                <w:rFonts w:ascii="Open Sans" w:hAnsi="Open Sans" w:cs="Open Sans"/>
                <w:color w:val="auto"/>
                <w:sz w:val="22"/>
                <w:szCs w:val="22"/>
              </w:rPr>
            </w:pPr>
            <w:r w:rsidRPr="00060250">
              <w:rPr>
                <w:rFonts w:ascii="Open Sans" w:hAnsi="Open Sans" w:cs="Open Sans"/>
                <w:color w:val="auto"/>
                <w:sz w:val="22"/>
                <w:szCs w:val="22"/>
              </w:rPr>
              <w:t>October 31</w:t>
            </w:r>
            <w:r w:rsidR="000F4CD0" w:rsidRPr="00060250">
              <w:rPr>
                <w:rFonts w:ascii="Open Sans" w:hAnsi="Open Sans" w:cs="Open Sans"/>
                <w:color w:val="auto"/>
                <w:sz w:val="22"/>
                <w:szCs w:val="22"/>
              </w:rPr>
              <w:t>, 202</w:t>
            </w:r>
            <w:r w:rsidRPr="00060250">
              <w:rPr>
                <w:rFonts w:ascii="Open Sans" w:hAnsi="Open Sans" w:cs="Open Sans"/>
                <w:color w:val="auto"/>
                <w:sz w:val="22"/>
                <w:szCs w:val="22"/>
              </w:rPr>
              <w:t>4</w:t>
            </w:r>
          </w:p>
        </w:tc>
        <w:tc>
          <w:tcPr>
            <w:tcW w:w="6022" w:type="dxa"/>
          </w:tcPr>
          <w:p w14:paraId="0AF0493E" w14:textId="77777777" w:rsidR="00C37A32" w:rsidRPr="00060250" w:rsidRDefault="00C37A32" w:rsidP="006950AA">
            <w:pPr>
              <w:ind w:left="0" w:firstLine="0"/>
              <w:rPr>
                <w:rFonts w:ascii="Open Sans" w:hAnsi="Open Sans" w:cs="Open Sans"/>
                <w:color w:val="auto"/>
                <w:sz w:val="22"/>
                <w:szCs w:val="22"/>
              </w:rPr>
            </w:pPr>
            <w:r w:rsidRPr="00060250">
              <w:rPr>
                <w:rFonts w:ascii="Open Sans" w:hAnsi="Open Sans" w:cs="Open Sans"/>
                <w:color w:val="auto"/>
                <w:sz w:val="22"/>
                <w:szCs w:val="22"/>
              </w:rPr>
              <w:t>Callback #8</w:t>
            </w:r>
          </w:p>
        </w:tc>
      </w:tr>
      <w:tr w:rsidR="00C37A32" w:rsidRPr="00060250" w14:paraId="48089111" w14:textId="77777777" w:rsidTr="000B0EC8">
        <w:tc>
          <w:tcPr>
            <w:tcW w:w="2700" w:type="dxa"/>
          </w:tcPr>
          <w:p w14:paraId="29C24EDF" w14:textId="27AB3368" w:rsidR="00C37A32" w:rsidRPr="00060250" w:rsidRDefault="000F4CD0" w:rsidP="000F4CD0">
            <w:pPr>
              <w:ind w:left="0" w:firstLine="0"/>
              <w:rPr>
                <w:rFonts w:ascii="Open Sans" w:hAnsi="Open Sans" w:cs="Open Sans"/>
                <w:b/>
                <w:color w:val="auto"/>
                <w:sz w:val="22"/>
                <w:szCs w:val="22"/>
              </w:rPr>
            </w:pPr>
            <w:r w:rsidRPr="00060250">
              <w:rPr>
                <w:rFonts w:ascii="Open Sans" w:hAnsi="Open Sans" w:cs="Open Sans"/>
                <w:b/>
                <w:color w:val="auto"/>
                <w:sz w:val="22"/>
                <w:szCs w:val="22"/>
              </w:rPr>
              <w:t>December 1</w:t>
            </w:r>
            <w:r w:rsidR="0011102C" w:rsidRPr="00060250">
              <w:rPr>
                <w:rFonts w:ascii="Open Sans" w:hAnsi="Open Sans" w:cs="Open Sans"/>
                <w:b/>
                <w:color w:val="auto"/>
                <w:sz w:val="22"/>
                <w:szCs w:val="22"/>
              </w:rPr>
              <w:t>3</w:t>
            </w:r>
            <w:r w:rsidR="006A42B2" w:rsidRPr="00060250">
              <w:rPr>
                <w:rFonts w:ascii="Open Sans" w:hAnsi="Open Sans" w:cs="Open Sans"/>
                <w:b/>
                <w:color w:val="auto"/>
                <w:sz w:val="22"/>
                <w:szCs w:val="22"/>
              </w:rPr>
              <w:t>, 202</w:t>
            </w:r>
            <w:r w:rsidR="0011102C" w:rsidRPr="00060250">
              <w:rPr>
                <w:rFonts w:ascii="Open Sans" w:hAnsi="Open Sans" w:cs="Open Sans"/>
                <w:b/>
                <w:color w:val="auto"/>
                <w:sz w:val="22"/>
                <w:szCs w:val="22"/>
              </w:rPr>
              <w:t>4</w:t>
            </w:r>
          </w:p>
        </w:tc>
        <w:tc>
          <w:tcPr>
            <w:tcW w:w="6022" w:type="dxa"/>
          </w:tcPr>
          <w:p w14:paraId="1E589994" w14:textId="77777777" w:rsidR="00C37A32" w:rsidRPr="00060250" w:rsidRDefault="00212E09" w:rsidP="006950AA">
            <w:pPr>
              <w:ind w:left="0" w:firstLine="0"/>
              <w:rPr>
                <w:rFonts w:ascii="Open Sans" w:hAnsi="Open Sans" w:cs="Open Sans"/>
                <w:b/>
                <w:color w:val="auto"/>
                <w:sz w:val="22"/>
                <w:szCs w:val="22"/>
              </w:rPr>
            </w:pPr>
            <w:r w:rsidRPr="00060250">
              <w:rPr>
                <w:rFonts w:ascii="Open Sans" w:hAnsi="Open Sans" w:cs="Open Sans"/>
                <w:b/>
                <w:color w:val="auto"/>
                <w:sz w:val="22"/>
                <w:szCs w:val="22"/>
              </w:rPr>
              <w:t xml:space="preserve">Graduation </w:t>
            </w:r>
          </w:p>
        </w:tc>
      </w:tr>
    </w:tbl>
    <w:p w14:paraId="528E8B91" w14:textId="5DE25B31" w:rsidR="00F93867" w:rsidRPr="00060250" w:rsidRDefault="00F93867" w:rsidP="006A42B2">
      <w:pPr>
        <w:ind w:left="0" w:firstLine="0"/>
        <w:rPr>
          <w:rFonts w:ascii="Open Sans" w:hAnsi="Open Sans" w:cs="Open Sans"/>
        </w:rPr>
      </w:pPr>
    </w:p>
    <w:p w14:paraId="487F3E69" w14:textId="4B8041C5" w:rsidR="00FF321D" w:rsidRPr="00060250" w:rsidRDefault="00941CED" w:rsidP="00BE3124">
      <w:pPr>
        <w:pStyle w:val="ListParagraph"/>
        <w:numPr>
          <w:ilvl w:val="0"/>
          <w:numId w:val="154"/>
        </w:numPr>
        <w:rPr>
          <w:rFonts w:ascii="Open Sans" w:hAnsi="Open Sans" w:cs="Open Sans"/>
        </w:rPr>
      </w:pPr>
      <w:r w:rsidRPr="00060250">
        <w:rPr>
          <w:rFonts w:ascii="Open Sans" w:hAnsi="Open Sans" w:cs="Open Sans"/>
        </w:rPr>
        <w:t>Callback days</w:t>
      </w:r>
      <w:r w:rsidR="00F60DB9" w:rsidRPr="00060250">
        <w:rPr>
          <w:rFonts w:ascii="Open Sans" w:hAnsi="Open Sans" w:cs="Open Sans"/>
        </w:rPr>
        <w:t xml:space="preserve"> are mandatory and require time on campus for End of Rotation Exams (EOR</w:t>
      </w:r>
      <w:r w:rsidR="00FF321D" w:rsidRPr="00060250">
        <w:rPr>
          <w:rFonts w:ascii="Open Sans" w:hAnsi="Open Sans" w:cs="Open Sans"/>
        </w:rPr>
        <w:t>E</w:t>
      </w:r>
      <w:r w:rsidR="00F60DB9" w:rsidRPr="00060250">
        <w:rPr>
          <w:rFonts w:ascii="Open Sans" w:hAnsi="Open Sans" w:cs="Open Sans"/>
        </w:rPr>
        <w:t>), Continuing Education, Advising, Assignments/Case Presentations, Study time for EOR</w:t>
      </w:r>
      <w:r w:rsidR="00FF321D" w:rsidRPr="00060250">
        <w:rPr>
          <w:rFonts w:ascii="Open Sans" w:hAnsi="Open Sans" w:cs="Open Sans"/>
        </w:rPr>
        <w:t>E</w:t>
      </w:r>
      <w:r w:rsidR="00F60DB9" w:rsidRPr="00060250">
        <w:rPr>
          <w:rFonts w:ascii="Open Sans" w:hAnsi="Open Sans" w:cs="Open Sans"/>
        </w:rPr>
        <w:t xml:space="preserve">/PANCE and prep time for your next rotation. </w:t>
      </w:r>
    </w:p>
    <w:p w14:paraId="548A2367" w14:textId="77777777" w:rsidR="00FF321D" w:rsidRPr="00060250" w:rsidRDefault="00F60DB9" w:rsidP="00BE3124">
      <w:pPr>
        <w:pStyle w:val="ListParagraph"/>
        <w:numPr>
          <w:ilvl w:val="0"/>
          <w:numId w:val="154"/>
        </w:numPr>
        <w:rPr>
          <w:rFonts w:ascii="Open Sans" w:hAnsi="Open Sans" w:cs="Open Sans"/>
          <w:b/>
        </w:rPr>
      </w:pPr>
      <w:r w:rsidRPr="00060250">
        <w:rPr>
          <w:rFonts w:ascii="Open Sans" w:hAnsi="Open Sans" w:cs="Open Sans"/>
          <w:b/>
        </w:rPr>
        <w:t xml:space="preserve">It is strongly recommended you </w:t>
      </w:r>
      <w:r w:rsidR="002242B3" w:rsidRPr="00060250">
        <w:rPr>
          <w:rFonts w:ascii="Open Sans" w:hAnsi="Open Sans" w:cs="Open Sans"/>
          <w:b/>
        </w:rPr>
        <w:t xml:space="preserve">do </w:t>
      </w:r>
      <w:r w:rsidRPr="00060250">
        <w:rPr>
          <w:rFonts w:ascii="Open Sans" w:hAnsi="Open Sans" w:cs="Open Sans"/>
          <w:b/>
        </w:rPr>
        <w:t>not schedule</w:t>
      </w:r>
      <w:r w:rsidR="002242B3" w:rsidRPr="00060250">
        <w:rPr>
          <w:rFonts w:ascii="Open Sans" w:hAnsi="Open Sans" w:cs="Open Sans"/>
          <w:b/>
        </w:rPr>
        <w:t xml:space="preserve"> vacations during callback week;</w:t>
      </w:r>
      <w:r w:rsidRPr="00060250">
        <w:rPr>
          <w:rFonts w:ascii="Open Sans" w:hAnsi="Open Sans" w:cs="Open Sans"/>
          <w:b/>
        </w:rPr>
        <w:t xml:space="preserve"> attendance is mandatory.  </w:t>
      </w:r>
    </w:p>
    <w:p w14:paraId="527CF76A" w14:textId="77777777" w:rsidR="00F60DB9" w:rsidRPr="00060250" w:rsidRDefault="00F60DB9" w:rsidP="00BE3124">
      <w:pPr>
        <w:pStyle w:val="ListParagraph"/>
        <w:numPr>
          <w:ilvl w:val="0"/>
          <w:numId w:val="154"/>
        </w:numPr>
        <w:rPr>
          <w:rFonts w:ascii="Open Sans" w:hAnsi="Open Sans" w:cs="Open Sans"/>
          <w:szCs w:val="24"/>
        </w:rPr>
      </w:pPr>
      <w:r w:rsidRPr="00060250">
        <w:rPr>
          <w:rFonts w:ascii="Open Sans" w:hAnsi="Open Sans" w:cs="Open Sans"/>
          <w:szCs w:val="24"/>
        </w:rPr>
        <w:t xml:space="preserve">The only break during your clinical year is </w:t>
      </w:r>
      <w:r w:rsidR="00C45BE1" w:rsidRPr="00060250">
        <w:rPr>
          <w:rFonts w:ascii="Open Sans" w:hAnsi="Open Sans" w:cs="Open Sans"/>
          <w:szCs w:val="24"/>
        </w:rPr>
        <w:t>after PHAS 690</w:t>
      </w:r>
      <w:r w:rsidRPr="00060250">
        <w:rPr>
          <w:rFonts w:ascii="Open Sans" w:hAnsi="Open Sans" w:cs="Open Sans"/>
          <w:szCs w:val="24"/>
        </w:rPr>
        <w:t>.</w:t>
      </w:r>
    </w:p>
    <w:p w14:paraId="1F2C84E9" w14:textId="77777777" w:rsidR="00C37A32" w:rsidRPr="00060250" w:rsidRDefault="00C37A32" w:rsidP="00BE3124">
      <w:pPr>
        <w:pStyle w:val="ListParagraph"/>
        <w:numPr>
          <w:ilvl w:val="0"/>
          <w:numId w:val="154"/>
        </w:numPr>
        <w:rPr>
          <w:rFonts w:ascii="Open Sans" w:hAnsi="Open Sans" w:cs="Open Sans"/>
          <w:szCs w:val="24"/>
        </w:rPr>
      </w:pPr>
      <w:r w:rsidRPr="00060250">
        <w:rPr>
          <w:rFonts w:ascii="Open Sans" w:hAnsi="Open Sans" w:cs="Open Sans"/>
          <w:szCs w:val="24"/>
        </w:rPr>
        <w:t xml:space="preserve">All evaluations, assignments, and documentation are due on the </w:t>
      </w:r>
      <w:r w:rsidRPr="00060250">
        <w:rPr>
          <w:rFonts w:ascii="Open Sans" w:hAnsi="Open Sans" w:cs="Open Sans"/>
          <w:b/>
          <w:szCs w:val="24"/>
        </w:rPr>
        <w:t>Thursday</w:t>
      </w:r>
      <w:r w:rsidRPr="00060250">
        <w:rPr>
          <w:rFonts w:ascii="Open Sans" w:hAnsi="Open Sans" w:cs="Open Sans"/>
          <w:szCs w:val="24"/>
        </w:rPr>
        <w:t xml:space="preserve"> of Callback week by 8:00 am or you will </w:t>
      </w:r>
      <w:r w:rsidRPr="00060250">
        <w:rPr>
          <w:rFonts w:ascii="Open Sans" w:hAnsi="Open Sans" w:cs="Open Sans"/>
          <w:b/>
          <w:szCs w:val="24"/>
        </w:rPr>
        <w:t>NOT</w:t>
      </w:r>
      <w:r w:rsidRPr="00060250">
        <w:rPr>
          <w:rFonts w:ascii="Open Sans" w:hAnsi="Open Sans" w:cs="Open Sans"/>
          <w:szCs w:val="24"/>
        </w:rPr>
        <w:t xml:space="preserve"> be able to take your scheduled End of Rotation Evaluation.</w:t>
      </w:r>
    </w:p>
    <w:p w14:paraId="09F3AB99" w14:textId="0D0B13D8" w:rsidR="005E4CDD" w:rsidRPr="00060250" w:rsidRDefault="00C37A32" w:rsidP="00BE3124">
      <w:pPr>
        <w:pStyle w:val="ListParagraph"/>
        <w:numPr>
          <w:ilvl w:val="0"/>
          <w:numId w:val="154"/>
        </w:numPr>
        <w:rPr>
          <w:rFonts w:ascii="Open Sans" w:hAnsi="Open Sans" w:cs="Open Sans"/>
          <w:szCs w:val="24"/>
        </w:rPr>
      </w:pPr>
      <w:r w:rsidRPr="00060250">
        <w:rPr>
          <w:rFonts w:ascii="Open Sans" w:hAnsi="Open Sans" w:cs="Open Sans"/>
          <w:szCs w:val="24"/>
        </w:rPr>
        <w:t xml:space="preserve">Your clinical year allows for </w:t>
      </w:r>
      <w:r w:rsidRPr="00060250">
        <w:rPr>
          <w:rFonts w:ascii="Open Sans" w:hAnsi="Open Sans" w:cs="Open Sans"/>
          <w:b/>
          <w:szCs w:val="24"/>
        </w:rPr>
        <w:t>two (2)</w:t>
      </w:r>
      <w:r w:rsidRPr="00060250">
        <w:rPr>
          <w:rFonts w:ascii="Open Sans" w:hAnsi="Open Sans" w:cs="Open Sans"/>
          <w:szCs w:val="24"/>
        </w:rPr>
        <w:t xml:space="preserve"> discretionary days.</w:t>
      </w:r>
    </w:p>
    <w:p w14:paraId="7D050E5F" w14:textId="0F986D53" w:rsidR="00FE1B0A" w:rsidRPr="00060250" w:rsidRDefault="00FE1B0A" w:rsidP="00BE3124">
      <w:pPr>
        <w:pStyle w:val="ListParagraph"/>
        <w:numPr>
          <w:ilvl w:val="0"/>
          <w:numId w:val="154"/>
        </w:numPr>
        <w:rPr>
          <w:rFonts w:ascii="Open Sans" w:hAnsi="Open Sans" w:cs="Open Sans"/>
          <w:szCs w:val="24"/>
        </w:rPr>
      </w:pPr>
      <w:r w:rsidRPr="00060250">
        <w:rPr>
          <w:rFonts w:ascii="Open Sans" w:hAnsi="Open Sans" w:cs="Open Sans"/>
          <w:szCs w:val="24"/>
        </w:rPr>
        <w:t xml:space="preserve">Students must inform the program and CED prior to starting the Clinical Year of any observed religious holidays. </w:t>
      </w:r>
    </w:p>
    <w:p w14:paraId="640AD4F6" w14:textId="77777777" w:rsidR="005E4CDD" w:rsidRPr="00060250" w:rsidRDefault="005E4CDD">
      <w:pPr>
        <w:spacing w:after="160" w:line="259" w:lineRule="auto"/>
        <w:ind w:left="0" w:firstLine="0"/>
        <w:rPr>
          <w:rFonts w:ascii="Open Sans" w:hAnsi="Open Sans" w:cs="Open Sans"/>
          <w:szCs w:val="24"/>
        </w:rPr>
      </w:pPr>
      <w:r w:rsidRPr="00060250">
        <w:rPr>
          <w:rFonts w:ascii="Open Sans" w:hAnsi="Open Sans" w:cs="Open Sans"/>
          <w:szCs w:val="24"/>
        </w:rPr>
        <w:br w:type="page"/>
      </w:r>
    </w:p>
    <w:p w14:paraId="0E98CD0B" w14:textId="67ABF91A" w:rsidR="00BA78AF" w:rsidRPr="00060250" w:rsidRDefault="00A769F2" w:rsidP="00471610">
      <w:pPr>
        <w:pStyle w:val="Heading1"/>
        <w:rPr>
          <w:rFonts w:ascii="Open Sans" w:hAnsi="Open Sans" w:cs="Open Sans"/>
        </w:rPr>
      </w:pPr>
      <w:bookmarkStart w:id="71" w:name="_Toc155361425"/>
      <w:r w:rsidRPr="00060250">
        <w:rPr>
          <w:rFonts w:ascii="Open Sans" w:hAnsi="Open Sans" w:cs="Open Sans"/>
        </w:rPr>
        <w:lastRenderedPageBreak/>
        <w:t>A</w:t>
      </w:r>
      <w:r w:rsidR="00965AD4" w:rsidRPr="00060250">
        <w:rPr>
          <w:rFonts w:ascii="Open Sans" w:hAnsi="Open Sans" w:cs="Open Sans"/>
        </w:rPr>
        <w:t xml:space="preserve">ppendix </w:t>
      </w:r>
      <w:r w:rsidR="00A23CC4" w:rsidRPr="00060250">
        <w:rPr>
          <w:rFonts w:ascii="Open Sans" w:hAnsi="Open Sans" w:cs="Open Sans"/>
        </w:rPr>
        <w:t>B</w:t>
      </w:r>
      <w:r w:rsidR="005844BF" w:rsidRPr="00060250">
        <w:rPr>
          <w:rFonts w:ascii="Open Sans" w:hAnsi="Open Sans" w:cs="Open Sans"/>
        </w:rPr>
        <w:t xml:space="preserve"> ~</w:t>
      </w:r>
      <w:r w:rsidR="00C12B69" w:rsidRPr="00060250">
        <w:rPr>
          <w:rFonts w:ascii="Open Sans" w:hAnsi="Open Sans" w:cs="Open Sans"/>
        </w:rPr>
        <w:t xml:space="preserve"> Capstone Case Criteria/Assembling Your Capstone Information</w:t>
      </w:r>
      <w:r w:rsidR="004F794F" w:rsidRPr="00060250">
        <w:rPr>
          <w:rFonts w:ascii="Open Sans" w:hAnsi="Open Sans" w:cs="Open Sans"/>
        </w:rPr>
        <w:t xml:space="preserve"> {B2.13</w:t>
      </w:r>
      <w:r w:rsidR="00471610" w:rsidRPr="00060250">
        <w:rPr>
          <w:rFonts w:ascii="Open Sans" w:hAnsi="Open Sans" w:cs="Open Sans"/>
        </w:rPr>
        <w:t>}</w:t>
      </w:r>
      <w:r w:rsidR="00471610" w:rsidRPr="00060250">
        <w:rPr>
          <w:rStyle w:val="EndnoteReference"/>
          <w:rFonts w:ascii="Open Sans" w:hAnsi="Open Sans" w:cs="Open Sans"/>
        </w:rPr>
        <w:endnoteReference w:id="28"/>
      </w:r>
      <w:bookmarkEnd w:id="71"/>
    </w:p>
    <w:p w14:paraId="16FED326" w14:textId="77777777" w:rsidR="003D0735" w:rsidRPr="00060250" w:rsidRDefault="003D0735" w:rsidP="003D0735">
      <w:pPr>
        <w:rPr>
          <w:rFonts w:ascii="Open Sans" w:hAnsi="Open Sans" w:cs="Open Sans"/>
        </w:rPr>
      </w:pPr>
    </w:p>
    <w:p w14:paraId="48F71C77" w14:textId="77777777" w:rsidR="00A23CC4" w:rsidRPr="00060250" w:rsidRDefault="002242B3" w:rsidP="00C12B69">
      <w:pPr>
        <w:rPr>
          <w:rFonts w:ascii="Open Sans" w:hAnsi="Open Sans" w:cs="Open Sans"/>
        </w:rPr>
      </w:pPr>
      <w:r w:rsidRPr="00060250">
        <w:rPr>
          <w:rFonts w:ascii="Open Sans" w:hAnsi="Open Sans" w:cs="Open Sans"/>
        </w:rPr>
        <w:t xml:space="preserve">What criteria can you </w:t>
      </w:r>
      <w:r w:rsidR="00A23CC4" w:rsidRPr="00060250">
        <w:rPr>
          <w:rFonts w:ascii="Open Sans" w:hAnsi="Open Sans" w:cs="Open Sans"/>
        </w:rPr>
        <w:t>use to help you choose a specific clinical case?</w:t>
      </w:r>
    </w:p>
    <w:p w14:paraId="4B0BDBE5" w14:textId="77777777" w:rsidR="00A23CC4" w:rsidRPr="00060250" w:rsidRDefault="00A23CC4" w:rsidP="00C12B69">
      <w:pPr>
        <w:rPr>
          <w:rFonts w:ascii="Open Sans" w:hAnsi="Open Sans" w:cs="Open Sans"/>
        </w:rPr>
      </w:pPr>
      <w:r w:rsidRPr="00060250">
        <w:rPr>
          <w:rFonts w:ascii="Open Sans" w:hAnsi="Open Sans" w:cs="Open Sans"/>
        </w:rPr>
        <w:t>In the course of your clinical rotations, you are bound to run across some patient cases that present with unusual symptomologies or treatment reactions, exhibit a rare condition, or present a diagnostic or treatment challenge.  These are the kinds of cases that may be worthy of a ‘reportable case’, to share with your classmates, and perhaps even be suitable for presentation and publication.</w:t>
      </w:r>
    </w:p>
    <w:p w14:paraId="20FFB1CA" w14:textId="77777777" w:rsidR="00C12B69" w:rsidRPr="00060250" w:rsidRDefault="00C12B69" w:rsidP="00C12B69">
      <w:pPr>
        <w:rPr>
          <w:rFonts w:ascii="Open Sans" w:hAnsi="Open Sans" w:cs="Open Sans"/>
        </w:rPr>
      </w:pPr>
    </w:p>
    <w:p w14:paraId="0C5464CF" w14:textId="77777777" w:rsidR="00A23CC4" w:rsidRPr="00060250" w:rsidRDefault="00A23CC4" w:rsidP="00C12B69">
      <w:pPr>
        <w:rPr>
          <w:rFonts w:ascii="Open Sans" w:hAnsi="Open Sans" w:cs="Open Sans"/>
        </w:rPr>
      </w:pPr>
      <w:r w:rsidRPr="00060250">
        <w:rPr>
          <w:rFonts w:ascii="Open Sans" w:hAnsi="Open Sans" w:cs="Open Sans"/>
        </w:rPr>
        <w:t>Your supervising physician or PA will be of great help in recognizing these kinds of cases (please mention to him/her that you are in search of such cases). However, you will have to take the initiative too, so keep an eye out for interesting or unusual cases. A good case provides the opportunity to provide a clear message, which is relevant to clinicians. Case reports usually deal with one or more of the following:</w:t>
      </w:r>
    </w:p>
    <w:p w14:paraId="1CAC052F" w14:textId="77777777" w:rsidR="00C12B69" w:rsidRPr="00060250" w:rsidRDefault="00C12B69" w:rsidP="00C12B69">
      <w:pPr>
        <w:rPr>
          <w:rFonts w:ascii="Open Sans" w:hAnsi="Open Sans" w:cs="Open Sans"/>
        </w:rPr>
      </w:pPr>
    </w:p>
    <w:p w14:paraId="0E4FA775" w14:textId="77777777" w:rsidR="00A23CC4" w:rsidRPr="00060250" w:rsidRDefault="00A23CC4" w:rsidP="005E4CDD">
      <w:pPr>
        <w:rPr>
          <w:rFonts w:ascii="Open Sans" w:hAnsi="Open Sans" w:cs="Open Sans"/>
        </w:rPr>
      </w:pPr>
      <w:r w:rsidRPr="00060250">
        <w:rPr>
          <w:rFonts w:ascii="Open Sans" w:hAnsi="Open Sans" w:cs="Open Sans"/>
          <w:b/>
        </w:rPr>
        <w:t>1) A rare condition</w:t>
      </w:r>
      <w:r w:rsidR="003D0735" w:rsidRPr="00060250">
        <w:rPr>
          <w:rFonts w:ascii="Open Sans" w:hAnsi="Open Sans" w:cs="Open Sans"/>
        </w:rPr>
        <w:t>. These are the “classic”</w:t>
      </w:r>
      <w:r w:rsidRPr="00060250">
        <w:rPr>
          <w:rFonts w:ascii="Open Sans" w:hAnsi="Open Sans" w:cs="Open Sans"/>
        </w:rPr>
        <w:t xml:space="preserve"> case report type. Rare, or unreported, conditions are certainly a subject worthy of a case report! These types of reports have a good chance of publication. However, few of you will have the opportunity to describe a novel clinical condition in your career. However, if such a case does come up in your clinical rotations, make sure to write it up as a case report! This would be a great publication.</w:t>
      </w:r>
    </w:p>
    <w:p w14:paraId="20D7DCA4" w14:textId="77777777" w:rsidR="003D0735" w:rsidRPr="00060250" w:rsidRDefault="003D0735" w:rsidP="005E4CDD">
      <w:pPr>
        <w:rPr>
          <w:rFonts w:ascii="Open Sans" w:hAnsi="Open Sans" w:cs="Open Sans"/>
        </w:rPr>
      </w:pPr>
    </w:p>
    <w:p w14:paraId="14384EB5" w14:textId="77777777" w:rsidR="00A23CC4" w:rsidRPr="00060250" w:rsidRDefault="00A23CC4" w:rsidP="005E4CDD">
      <w:pPr>
        <w:rPr>
          <w:rFonts w:ascii="Open Sans" w:hAnsi="Open Sans" w:cs="Open Sans"/>
        </w:rPr>
      </w:pPr>
      <w:r w:rsidRPr="00060250">
        <w:rPr>
          <w:rFonts w:ascii="Open Sans" w:hAnsi="Open Sans" w:cs="Open Sans"/>
          <w:b/>
        </w:rPr>
        <w:t>2) Unusual presentation of a relatively common pathology.</w:t>
      </w:r>
      <w:r w:rsidRPr="00060250">
        <w:rPr>
          <w:rFonts w:ascii="Open Sans" w:hAnsi="Open Sans" w:cs="Open Sans"/>
        </w:rPr>
        <w:t xml:space="preserve"> This could be a case with unusual symptoms, odd combinations of symptoms, or confusing symptoms. If the unusual presentation provides a message or lesson that could be valuable to clinicians, this kind of case report may be publishable. Certainly, this kind of case will be informative for your classmates and a good case report for this course, even if it is not publishable. These make great ‘teaching style’ case reports.</w:t>
      </w:r>
    </w:p>
    <w:p w14:paraId="4F302209" w14:textId="77777777" w:rsidR="003D0735" w:rsidRPr="00060250" w:rsidRDefault="003D0735" w:rsidP="005E4CDD">
      <w:pPr>
        <w:rPr>
          <w:rFonts w:ascii="Open Sans" w:hAnsi="Open Sans" w:cs="Open Sans"/>
        </w:rPr>
      </w:pPr>
    </w:p>
    <w:p w14:paraId="04969A86" w14:textId="77777777" w:rsidR="00127C01" w:rsidRPr="00060250" w:rsidRDefault="00A23CC4" w:rsidP="003D0735">
      <w:pPr>
        <w:rPr>
          <w:rFonts w:ascii="Open Sans" w:hAnsi="Open Sans" w:cs="Open Sans"/>
        </w:rPr>
      </w:pPr>
      <w:r w:rsidRPr="00060250">
        <w:rPr>
          <w:rFonts w:ascii="Open Sans" w:hAnsi="Open Sans" w:cs="Open Sans"/>
          <w:b/>
        </w:rPr>
        <w:t>3)  Adverse responses to therapies</w:t>
      </w:r>
      <w:r w:rsidRPr="00060250">
        <w:rPr>
          <w:rFonts w:ascii="Open Sans" w:hAnsi="Open Sans" w:cs="Open Sans"/>
        </w:rPr>
        <w:t xml:space="preserve">. When a patient has adverse responses to a drug or treatment that have not been reported before, this may be a good case report for you to write up. It is important for this kind of information to be communicated via a case report. </w:t>
      </w:r>
    </w:p>
    <w:p w14:paraId="20B2C5B2" w14:textId="77777777" w:rsidR="009A1810" w:rsidRPr="00060250" w:rsidRDefault="009A1810" w:rsidP="003D0735">
      <w:pPr>
        <w:ind w:left="0" w:firstLine="0"/>
        <w:rPr>
          <w:rFonts w:ascii="Open Sans" w:hAnsi="Open Sans" w:cs="Open Sans"/>
        </w:rPr>
      </w:pPr>
    </w:p>
    <w:p w14:paraId="05570E4A" w14:textId="77777777" w:rsidR="00A23CC4" w:rsidRPr="00060250" w:rsidRDefault="00A23CC4" w:rsidP="005E4CDD">
      <w:pPr>
        <w:rPr>
          <w:rFonts w:ascii="Open Sans" w:hAnsi="Open Sans" w:cs="Open Sans"/>
        </w:rPr>
      </w:pPr>
      <w:r w:rsidRPr="00060250">
        <w:rPr>
          <w:rFonts w:ascii="Open Sans" w:hAnsi="Open Sans" w:cs="Open Sans"/>
          <w:b/>
        </w:rPr>
        <w:t>4) Timely/topical.</w:t>
      </w:r>
      <w:r w:rsidRPr="00060250">
        <w:rPr>
          <w:rFonts w:ascii="Open Sans" w:hAnsi="Open Sans" w:cs="Open Sans"/>
        </w:rPr>
        <w:t xml:space="preserve"> You may run across a patient with a disease of particular note, even if the disease itself is not novel. For example, if in your pediatrics rotation you come across children with acute flaccid myelitis (AFM) of unknown etiology, perhaps the first child with the disease in the region or state, that would be worthy of a case report.</w:t>
      </w:r>
      <w:r w:rsidR="00791F51" w:rsidRPr="00060250">
        <w:rPr>
          <w:rFonts w:ascii="Open Sans" w:hAnsi="Open Sans" w:cs="Open Sans"/>
        </w:rPr>
        <w:t xml:space="preserve">  For example:</w:t>
      </w:r>
    </w:p>
    <w:p w14:paraId="77CBF170" w14:textId="77777777" w:rsidR="00C12B69" w:rsidRPr="00060250" w:rsidRDefault="00C12B69" w:rsidP="00C12B69">
      <w:pPr>
        <w:ind w:left="734"/>
        <w:rPr>
          <w:rFonts w:ascii="Open Sans" w:hAnsi="Open Sans" w:cs="Open Sans"/>
        </w:rPr>
      </w:pPr>
    </w:p>
    <w:p w14:paraId="65FA5D9B" w14:textId="77777777" w:rsidR="00A23CC4" w:rsidRPr="00060250" w:rsidRDefault="00A23CC4" w:rsidP="005E4CDD">
      <w:pPr>
        <w:ind w:left="734"/>
        <w:rPr>
          <w:rFonts w:ascii="Open Sans" w:hAnsi="Open Sans" w:cs="Open Sans"/>
        </w:rPr>
      </w:pPr>
      <w:r w:rsidRPr="00060250">
        <w:rPr>
          <w:rFonts w:ascii="Open Sans" w:hAnsi="Open Sans" w:cs="Open Sans"/>
          <w:b/>
          <w:i/>
        </w:rPr>
        <w:t>Acute Flaccid Myelitis of unknown etiology.</w:t>
      </w:r>
      <w:r w:rsidRPr="00060250">
        <w:rPr>
          <w:rFonts w:ascii="Open Sans" w:hAnsi="Open Sans" w:cs="Open Sans"/>
        </w:rPr>
        <w:t xml:space="preserve">  From August 2014 to January 2015, 120 children (&lt;21 years old) in 34 states in </w:t>
      </w:r>
      <w:r w:rsidR="00A6466C" w:rsidRPr="00060250">
        <w:rPr>
          <w:rFonts w:ascii="Open Sans" w:hAnsi="Open Sans" w:cs="Open Sans"/>
        </w:rPr>
        <w:t xml:space="preserve">the </w:t>
      </w:r>
      <w:r w:rsidRPr="00060250">
        <w:rPr>
          <w:rFonts w:ascii="Open Sans" w:hAnsi="Open Sans" w:cs="Open Sans"/>
        </w:rPr>
        <w:t>US developed sudden onset of limb weakness with loss of muscle tone and reflexes within hours to a few days.  Most of these cases were preceded by a respiratory ill</w:t>
      </w:r>
      <w:r w:rsidR="00C45BE1" w:rsidRPr="00060250">
        <w:rPr>
          <w:rFonts w:ascii="Open Sans" w:hAnsi="Open Sans" w:cs="Open Sans"/>
        </w:rPr>
        <w:t>ness similar to the common cold</w:t>
      </w:r>
      <w:r w:rsidRPr="00060250">
        <w:rPr>
          <w:rFonts w:ascii="Open Sans" w:hAnsi="Open Sans" w:cs="Open Sans"/>
        </w:rPr>
        <w:t xml:space="preserve"> or </w:t>
      </w:r>
      <w:r w:rsidRPr="00060250">
        <w:rPr>
          <w:rFonts w:ascii="Open Sans" w:hAnsi="Open Sans" w:cs="Open Sans"/>
        </w:rPr>
        <w:lastRenderedPageBreak/>
        <w:t>gastrointestinal illness.  Spinal cord lesion restricted to gray matter have been observed (anterior myelitis), a pattern of nerve destruction different from classical polio (so poliovirus is not responsible).  This disease may be linked to enterovirus D68 or enterovirus C105.  Clusters of this disease have occurred in California, Colorado, Utah, and clusters of cases occur around the world.</w:t>
      </w:r>
      <w:r w:rsidRPr="00060250">
        <w:rPr>
          <w:rFonts w:ascii="Open Sans" w:hAnsi="Open Sans" w:cs="Open Sans"/>
          <w:vertAlign w:val="superscript"/>
        </w:rPr>
        <w:t>1,2,3</w:t>
      </w:r>
      <w:r w:rsidRPr="00060250">
        <w:rPr>
          <w:rFonts w:ascii="Open Sans" w:hAnsi="Open Sans" w:cs="Open Sans"/>
        </w:rPr>
        <w:t xml:space="preserve"> </w:t>
      </w:r>
    </w:p>
    <w:p w14:paraId="50E5F054" w14:textId="77777777" w:rsidR="00C12B69" w:rsidRPr="00060250" w:rsidRDefault="00C12B69" w:rsidP="00C12B69">
      <w:pPr>
        <w:pStyle w:val="ListParagraph"/>
        <w:ind w:left="1080" w:firstLine="0"/>
        <w:rPr>
          <w:rFonts w:ascii="Open Sans" w:hAnsi="Open Sans" w:cs="Open Sans"/>
        </w:rPr>
      </w:pPr>
    </w:p>
    <w:p w14:paraId="2041AB5F" w14:textId="77777777" w:rsidR="00A23CC4" w:rsidRPr="00060250" w:rsidRDefault="00A23CC4" w:rsidP="00C12B69">
      <w:pPr>
        <w:rPr>
          <w:rFonts w:ascii="Open Sans" w:hAnsi="Open Sans" w:cs="Open Sans"/>
        </w:rPr>
      </w:pPr>
      <w:r w:rsidRPr="00060250">
        <w:rPr>
          <w:rFonts w:ascii="Open Sans" w:hAnsi="Open Sans" w:cs="Open Sans"/>
        </w:rPr>
        <w:t>Assembling i</w:t>
      </w:r>
      <w:r w:rsidR="00791F51" w:rsidRPr="00060250">
        <w:rPr>
          <w:rFonts w:ascii="Open Sans" w:hAnsi="Open Sans" w:cs="Open Sans"/>
        </w:rPr>
        <w:t>nformation for your case report</w:t>
      </w:r>
    </w:p>
    <w:p w14:paraId="125821B9" w14:textId="77777777" w:rsidR="00C12B69" w:rsidRPr="00060250" w:rsidRDefault="00C12B69" w:rsidP="00C12B69">
      <w:pPr>
        <w:rPr>
          <w:rFonts w:ascii="Open Sans" w:hAnsi="Open Sans" w:cs="Open Sans"/>
          <w:highlight w:val="yellow"/>
          <w:u w:val="single"/>
        </w:rPr>
      </w:pPr>
    </w:p>
    <w:p w14:paraId="5A127140" w14:textId="77777777" w:rsidR="00A23CC4" w:rsidRPr="00060250" w:rsidRDefault="00A23CC4" w:rsidP="00C12B69">
      <w:pPr>
        <w:rPr>
          <w:rFonts w:ascii="Open Sans" w:hAnsi="Open Sans" w:cs="Open Sans"/>
        </w:rPr>
      </w:pPr>
      <w:r w:rsidRPr="00060250">
        <w:rPr>
          <w:rFonts w:ascii="Open Sans" w:hAnsi="Open Sans" w:cs="Open Sans"/>
        </w:rPr>
        <w:t>If you c</w:t>
      </w:r>
      <w:r w:rsidR="00A6466C" w:rsidRPr="00060250">
        <w:rPr>
          <w:rFonts w:ascii="Open Sans" w:hAnsi="Open Sans" w:cs="Open Sans"/>
        </w:rPr>
        <w:t xml:space="preserve">ome across an interesting case </w:t>
      </w:r>
      <w:r w:rsidRPr="00060250">
        <w:rPr>
          <w:rFonts w:ascii="Open Sans" w:hAnsi="Open Sans" w:cs="Open Sans"/>
        </w:rPr>
        <w:t xml:space="preserve">and want to use the case in a case report, you first need to assemble necessary information.  </w:t>
      </w:r>
    </w:p>
    <w:p w14:paraId="108F8330" w14:textId="77777777" w:rsidR="00C12B69" w:rsidRPr="00060250" w:rsidRDefault="00C12B69" w:rsidP="00C12B69">
      <w:pPr>
        <w:rPr>
          <w:rFonts w:ascii="Open Sans" w:hAnsi="Open Sans" w:cs="Open Sans"/>
        </w:rPr>
      </w:pPr>
    </w:p>
    <w:p w14:paraId="6CA8813B" w14:textId="5371D673" w:rsidR="00A23CC4" w:rsidRPr="00060250" w:rsidRDefault="00A23CC4" w:rsidP="005E4CDD">
      <w:pPr>
        <w:rPr>
          <w:rFonts w:ascii="Open Sans" w:hAnsi="Open Sans" w:cs="Open Sans"/>
        </w:rPr>
      </w:pPr>
      <w:r w:rsidRPr="00060250">
        <w:rPr>
          <w:rFonts w:ascii="Open Sans" w:hAnsi="Open Sans" w:cs="Open Sans"/>
          <w:b/>
        </w:rPr>
        <w:t>1) Patient consent.</w:t>
      </w:r>
      <w:r w:rsidRPr="00060250">
        <w:rPr>
          <w:rFonts w:ascii="Open Sans" w:hAnsi="Open Sans" w:cs="Open Sans"/>
        </w:rPr>
        <w:t xml:space="preserve"> You will need patient permission to use his/her medical information in the case report. This is called ‘informed consent’, an ethical requirement. All journals require </w:t>
      </w:r>
      <w:r w:rsidRPr="00060250">
        <w:rPr>
          <w:rFonts w:ascii="Open Sans" w:hAnsi="Open Sans" w:cs="Open Sans"/>
          <w:i/>
        </w:rPr>
        <w:t>written</w:t>
      </w:r>
      <w:r w:rsidRPr="00060250">
        <w:rPr>
          <w:rFonts w:ascii="Open Sans" w:hAnsi="Open Sans" w:cs="Open Sans"/>
        </w:rPr>
        <w:t xml:space="preserve"> patient consent upon submission of the manuscript, and for this course, even </w:t>
      </w:r>
      <w:r w:rsidR="00A6466C" w:rsidRPr="00060250">
        <w:rPr>
          <w:rFonts w:ascii="Open Sans" w:hAnsi="Open Sans" w:cs="Open Sans"/>
        </w:rPr>
        <w:t xml:space="preserve">a </w:t>
      </w:r>
      <w:r w:rsidRPr="00060250">
        <w:rPr>
          <w:rFonts w:ascii="Open Sans" w:hAnsi="Open Sans" w:cs="Open Sans"/>
        </w:rPr>
        <w:t>manuscript not destined for publication will have a corresponding patient consent form. If the case report in</w:t>
      </w:r>
      <w:r w:rsidR="00C45BE1" w:rsidRPr="00060250">
        <w:rPr>
          <w:rFonts w:ascii="Open Sans" w:hAnsi="Open Sans" w:cs="Open Sans"/>
        </w:rPr>
        <w:t xml:space="preserve">volved a minor, legal guardian </w:t>
      </w:r>
      <w:r w:rsidRPr="00060250">
        <w:rPr>
          <w:rFonts w:ascii="Open Sans" w:hAnsi="Open Sans" w:cs="Open Sans"/>
        </w:rPr>
        <w:t xml:space="preserve">consent is required. Make sure that the possible participant reads the form completely and be available to answer any questions that the patient may have. It is important for you to stress how you will maintain the anonymity of the patient. The form you will use is posted on </w:t>
      </w:r>
      <w:r w:rsidR="003E52F4" w:rsidRPr="00060250">
        <w:rPr>
          <w:rFonts w:ascii="Open Sans" w:hAnsi="Open Sans" w:cs="Open Sans"/>
        </w:rPr>
        <w:t>Canvas</w:t>
      </w:r>
      <w:r w:rsidRPr="00060250">
        <w:rPr>
          <w:rFonts w:ascii="Open Sans" w:hAnsi="Open Sans" w:cs="Open Sans"/>
        </w:rPr>
        <w:t>. You can give the first two pages of the form to your consenting patient, but keep the third page for your records. When you turn in your written case report, you will also turn in the consent form.</w:t>
      </w:r>
    </w:p>
    <w:p w14:paraId="1772A880" w14:textId="77777777" w:rsidR="00C12B69" w:rsidRPr="00060250" w:rsidRDefault="00C12B69" w:rsidP="00C12B69">
      <w:pPr>
        <w:ind w:left="734"/>
        <w:rPr>
          <w:rFonts w:ascii="Open Sans" w:hAnsi="Open Sans" w:cs="Open Sans"/>
        </w:rPr>
      </w:pPr>
    </w:p>
    <w:p w14:paraId="24B6F7EA" w14:textId="77777777" w:rsidR="00791F51" w:rsidRPr="00060250" w:rsidRDefault="00A23CC4" w:rsidP="005E4CDD">
      <w:pPr>
        <w:rPr>
          <w:rFonts w:ascii="Open Sans" w:hAnsi="Open Sans" w:cs="Open Sans"/>
        </w:rPr>
      </w:pPr>
      <w:r w:rsidRPr="00060250">
        <w:rPr>
          <w:rFonts w:ascii="Open Sans" w:hAnsi="Open Sans" w:cs="Open Sans"/>
          <w:b/>
          <w:i/>
        </w:rPr>
        <w:t>When to obtain consent and the role of your preceptor.</w:t>
      </w:r>
      <w:r w:rsidRPr="00060250">
        <w:rPr>
          <w:rFonts w:ascii="Open Sans" w:hAnsi="Open Sans" w:cs="Open Sans"/>
        </w:rPr>
        <w:t xml:space="preserve"> Generally, it is easiest to obtain consent at the time of the clinic visit, so you should make sure to carry plenty of consent forms with you (just in case). Only obtain consent for a case that you (and perhaps your preceptor) think has a good chance of being suitable for your case report. Also, make sure you tell your preceptor about your case report goal, and enlist either approval and/or assistance in the informed consent process, as well as the writing of the case report.  </w:t>
      </w:r>
      <w:r w:rsidRPr="00060250">
        <w:rPr>
          <w:rFonts w:ascii="Open Sans" w:hAnsi="Open Sans" w:cs="Open Sans"/>
          <w:i/>
        </w:rPr>
        <w:t>Make sure to mention that the preceptor will be listed as a co-author, if publication results</w:t>
      </w:r>
      <w:r w:rsidRPr="00060250">
        <w:rPr>
          <w:rFonts w:ascii="Open Sans" w:hAnsi="Open Sans" w:cs="Open Sans"/>
        </w:rPr>
        <w:t xml:space="preserve">.  </w:t>
      </w:r>
    </w:p>
    <w:p w14:paraId="1A519571" w14:textId="77777777" w:rsidR="005E4CDD" w:rsidRPr="00060250" w:rsidRDefault="005E4CDD" w:rsidP="005E4CDD">
      <w:pPr>
        <w:rPr>
          <w:rFonts w:ascii="Open Sans" w:hAnsi="Open Sans" w:cs="Open Sans"/>
        </w:rPr>
      </w:pPr>
    </w:p>
    <w:p w14:paraId="46DEC3D3" w14:textId="2E46843F" w:rsidR="00A23CC4" w:rsidRPr="00060250" w:rsidRDefault="00127C01" w:rsidP="005E4CDD">
      <w:pPr>
        <w:ind w:left="0" w:firstLine="0"/>
        <w:rPr>
          <w:rFonts w:ascii="Open Sans" w:hAnsi="Open Sans" w:cs="Open Sans"/>
        </w:rPr>
      </w:pPr>
      <w:r w:rsidRPr="00060250">
        <w:rPr>
          <w:rFonts w:ascii="Open Sans" w:hAnsi="Open Sans" w:cs="Open Sans"/>
        </w:rPr>
        <w:t xml:space="preserve">The </w:t>
      </w:r>
      <w:r w:rsidR="00A23CC4" w:rsidRPr="00060250">
        <w:rPr>
          <w:rFonts w:ascii="Open Sans" w:hAnsi="Open Sans" w:cs="Open Sans"/>
        </w:rPr>
        <w:t xml:space="preserve">case report (to be turned in during this course (Capstone, Spring </w:t>
      </w:r>
      <w:r w:rsidR="008D7CF1">
        <w:rPr>
          <w:rFonts w:ascii="Open Sans" w:hAnsi="Open Sans" w:cs="Open Sans"/>
        </w:rPr>
        <w:t>2024</w:t>
      </w:r>
      <w:r w:rsidR="00A23CC4" w:rsidRPr="00060250">
        <w:rPr>
          <w:rFonts w:ascii="Open Sans" w:hAnsi="Open Sans" w:cs="Open Sans"/>
        </w:rPr>
        <w:t>) must have a filled-out patient consent form.</w:t>
      </w:r>
      <w:r w:rsidR="00C12B69" w:rsidRPr="00060250">
        <w:rPr>
          <w:rFonts w:ascii="Open Sans" w:hAnsi="Open Sans" w:cs="Open Sans"/>
        </w:rPr>
        <w:t xml:space="preserve"> </w:t>
      </w:r>
    </w:p>
    <w:p w14:paraId="6B0B6332" w14:textId="77777777" w:rsidR="005E4CDD" w:rsidRPr="00060250" w:rsidRDefault="005E4CDD" w:rsidP="005E4CDD">
      <w:pPr>
        <w:ind w:left="0" w:firstLine="0"/>
        <w:rPr>
          <w:rFonts w:ascii="Open Sans" w:hAnsi="Open Sans" w:cs="Open Sans"/>
        </w:rPr>
      </w:pPr>
    </w:p>
    <w:p w14:paraId="2EE9646F" w14:textId="77777777" w:rsidR="00A23CC4" w:rsidRPr="00060250" w:rsidRDefault="00A23CC4" w:rsidP="005E4CDD">
      <w:pPr>
        <w:rPr>
          <w:rFonts w:ascii="Open Sans" w:hAnsi="Open Sans" w:cs="Open Sans"/>
        </w:rPr>
      </w:pPr>
      <w:r w:rsidRPr="00060250">
        <w:rPr>
          <w:rFonts w:ascii="Open Sans" w:hAnsi="Open Sans" w:cs="Open Sans"/>
          <w:b/>
          <w:i/>
        </w:rPr>
        <w:t>Obligations to co-authors.</w:t>
      </w:r>
      <w:r w:rsidRPr="00060250">
        <w:rPr>
          <w:rFonts w:ascii="Open Sans" w:hAnsi="Open Sans" w:cs="Open Sans"/>
        </w:rPr>
        <w:t xml:space="preserve"> Should you have a case report worthy of publication, you will be the primary author, with the responsibility of writing the report. Your co-author may, or may not, be interested in participating in the writing of the paper; this should be discussed prior to or during the preparation of the manuscript for publication. Even if your co-author has no vested interest in the writing of the paper, make sure to email a copy to him/her for final approval prior to submission to a journal for potential publication. This is considered a courtesy to co-authors, and for some journals, a pre-requisite for publication.</w:t>
      </w:r>
    </w:p>
    <w:p w14:paraId="4ABEC61F" w14:textId="77777777" w:rsidR="00C12B69" w:rsidRPr="00060250" w:rsidRDefault="00C12B69" w:rsidP="005E4CDD">
      <w:pPr>
        <w:rPr>
          <w:rFonts w:ascii="Open Sans" w:hAnsi="Open Sans" w:cs="Open Sans"/>
        </w:rPr>
      </w:pPr>
    </w:p>
    <w:p w14:paraId="13C37E43" w14:textId="77777777" w:rsidR="00A23CC4" w:rsidRPr="00060250" w:rsidRDefault="00A23CC4" w:rsidP="005E4CDD">
      <w:pPr>
        <w:rPr>
          <w:rFonts w:ascii="Open Sans" w:hAnsi="Open Sans" w:cs="Open Sans"/>
        </w:rPr>
      </w:pPr>
      <w:r w:rsidRPr="00060250">
        <w:rPr>
          <w:rFonts w:ascii="Open Sans" w:hAnsi="Open Sans" w:cs="Open Sans"/>
          <w:b/>
          <w:i/>
        </w:rPr>
        <w:t>About IRB and HIPAA rules in case reports.</w:t>
      </w:r>
      <w:r w:rsidRPr="00060250">
        <w:rPr>
          <w:rFonts w:ascii="Open Sans" w:hAnsi="Open Sans" w:cs="Open Sans"/>
          <w:i/>
        </w:rPr>
        <w:t xml:space="preserve"> </w:t>
      </w:r>
      <w:r w:rsidRPr="00060250">
        <w:rPr>
          <w:rFonts w:ascii="Open Sans" w:hAnsi="Open Sans" w:cs="Open Sans"/>
        </w:rPr>
        <w:t xml:space="preserve">As long as your case report does not involve the analysis of over three patient cases, your report should be exempt from IRB (institutional </w:t>
      </w:r>
      <w:r w:rsidRPr="00060250">
        <w:rPr>
          <w:rFonts w:ascii="Open Sans" w:hAnsi="Open Sans" w:cs="Open Sans"/>
        </w:rPr>
        <w:lastRenderedPageBreak/>
        <w:t>review board) review. However, the author must comply with HIPAA. This involves signed authorization by the patient, guardian, or legally authorized representative (the patient consent form, discussed above), and removing all identifiers from the report (making the health information ‘de-identified’).</w:t>
      </w:r>
    </w:p>
    <w:p w14:paraId="4DCF9280" w14:textId="77777777" w:rsidR="00C12B69" w:rsidRPr="00060250" w:rsidRDefault="00C12B69" w:rsidP="005E4CDD">
      <w:pPr>
        <w:rPr>
          <w:rFonts w:ascii="Open Sans" w:hAnsi="Open Sans" w:cs="Open Sans"/>
        </w:rPr>
      </w:pPr>
    </w:p>
    <w:p w14:paraId="2F342140" w14:textId="77777777" w:rsidR="00A23CC4" w:rsidRPr="00060250" w:rsidRDefault="00A6466C" w:rsidP="005E4CDD">
      <w:pPr>
        <w:rPr>
          <w:rFonts w:ascii="Open Sans" w:hAnsi="Open Sans" w:cs="Open Sans"/>
          <w:color w:val="111111"/>
          <w:u w:val="single"/>
          <w:lang w:val="en"/>
        </w:rPr>
      </w:pPr>
      <w:r w:rsidRPr="00060250">
        <w:rPr>
          <w:rFonts w:ascii="Open Sans" w:hAnsi="Open Sans" w:cs="Open Sans"/>
          <w:color w:val="111111"/>
          <w:lang w:val="en"/>
        </w:rPr>
        <w:t xml:space="preserve">The purpose is not to </w:t>
      </w:r>
      <w:r w:rsidR="00A23CC4" w:rsidRPr="00060250">
        <w:rPr>
          <w:rFonts w:ascii="Open Sans" w:hAnsi="Open Sans" w:cs="Open Sans"/>
          <w:color w:val="111111"/>
          <w:lang w:val="en"/>
        </w:rPr>
        <w:t xml:space="preserve">disclose any information that may reveal patient identity. </w:t>
      </w:r>
      <w:r w:rsidR="00A23CC4" w:rsidRPr="00060250">
        <w:rPr>
          <w:rFonts w:ascii="Open Sans" w:hAnsi="Open Sans" w:cs="Open Sans"/>
          <w:color w:val="111111"/>
          <w:u w:val="single"/>
          <w:lang w:val="en"/>
        </w:rPr>
        <w:t>Make sure to remove or edit the below patient information:</w:t>
      </w:r>
    </w:p>
    <w:p w14:paraId="7DEC6B8A" w14:textId="77777777" w:rsidR="00C12B69" w:rsidRPr="00060250" w:rsidRDefault="00C12B69" w:rsidP="005E4CDD">
      <w:pPr>
        <w:rPr>
          <w:rFonts w:ascii="Open Sans" w:hAnsi="Open Sans" w:cs="Open Sans"/>
          <w:color w:val="111111"/>
          <w:lang w:val="en"/>
        </w:rPr>
      </w:pPr>
    </w:p>
    <w:p w14:paraId="71E67E6C" w14:textId="77777777" w:rsidR="00A23CC4" w:rsidRPr="00060250" w:rsidRDefault="00A23CC4" w:rsidP="005C6FA8">
      <w:pPr>
        <w:pStyle w:val="ListParagraph"/>
        <w:numPr>
          <w:ilvl w:val="1"/>
          <w:numId w:val="15"/>
        </w:numPr>
        <w:ind w:left="720"/>
        <w:rPr>
          <w:rFonts w:ascii="Open Sans" w:hAnsi="Open Sans" w:cs="Open Sans"/>
          <w:lang w:val="en"/>
        </w:rPr>
      </w:pPr>
      <w:r w:rsidRPr="00060250">
        <w:rPr>
          <w:rFonts w:ascii="Open Sans" w:hAnsi="Open Sans" w:cs="Open Sans"/>
          <w:lang w:val="en"/>
        </w:rPr>
        <w:t>Names.</w:t>
      </w:r>
    </w:p>
    <w:p w14:paraId="328CE7A7" w14:textId="77777777" w:rsidR="00A23CC4" w:rsidRPr="00060250" w:rsidRDefault="00A23CC4" w:rsidP="005C6FA8">
      <w:pPr>
        <w:pStyle w:val="ListParagraph"/>
        <w:numPr>
          <w:ilvl w:val="1"/>
          <w:numId w:val="15"/>
        </w:numPr>
        <w:ind w:left="720"/>
        <w:rPr>
          <w:rFonts w:ascii="Open Sans" w:hAnsi="Open Sans" w:cs="Open Sans"/>
          <w:lang w:val="en"/>
        </w:rPr>
      </w:pPr>
      <w:r w:rsidRPr="00060250">
        <w:rPr>
          <w:rFonts w:ascii="Open Sans" w:hAnsi="Open Sans" w:cs="Open Sans"/>
          <w:lang w:val="en"/>
        </w:rPr>
        <w:t xml:space="preserve">All geographic subdivisions smaller than a state (such as street address, city, county, precinct, and zip code).  </w:t>
      </w:r>
    </w:p>
    <w:p w14:paraId="629FB33A" w14:textId="77777777" w:rsidR="00A23CC4" w:rsidRPr="00060250" w:rsidRDefault="00A23CC4" w:rsidP="005C6FA8">
      <w:pPr>
        <w:pStyle w:val="ListParagraph"/>
        <w:numPr>
          <w:ilvl w:val="1"/>
          <w:numId w:val="15"/>
        </w:numPr>
        <w:ind w:left="720"/>
        <w:rPr>
          <w:rFonts w:ascii="Open Sans" w:hAnsi="Open Sans" w:cs="Open Sans"/>
          <w:lang w:val="en"/>
        </w:rPr>
      </w:pPr>
      <w:r w:rsidRPr="00060250">
        <w:rPr>
          <w:rFonts w:ascii="Open Sans" w:hAnsi="Open Sans" w:cs="Open Sans"/>
          <w:lang w:val="en"/>
        </w:rPr>
        <w:t>All elements of date (except year) for dates directly related to an individual, such as birth date, admission date, discharge date, date of death, and all ages over 89.</w:t>
      </w:r>
    </w:p>
    <w:p w14:paraId="23ABB5CD" w14:textId="77777777" w:rsidR="00A23CC4" w:rsidRPr="00060250" w:rsidRDefault="00A23CC4" w:rsidP="005C6FA8">
      <w:pPr>
        <w:pStyle w:val="ListParagraph"/>
        <w:numPr>
          <w:ilvl w:val="1"/>
          <w:numId w:val="15"/>
        </w:numPr>
        <w:ind w:left="720"/>
        <w:rPr>
          <w:rFonts w:ascii="Open Sans" w:hAnsi="Open Sans" w:cs="Open Sans"/>
          <w:lang w:val="en"/>
        </w:rPr>
      </w:pPr>
      <w:r w:rsidRPr="00060250">
        <w:rPr>
          <w:rFonts w:ascii="Open Sans" w:hAnsi="Open Sans" w:cs="Open Sans"/>
          <w:lang w:val="en"/>
        </w:rPr>
        <w:t>Telephone or fax numbers, electronic mail address, social security numbers, medical record numbers, health plan beneficiary numbers, etc.</w:t>
      </w:r>
    </w:p>
    <w:p w14:paraId="0D6A4B5F" w14:textId="77777777" w:rsidR="00A23CC4" w:rsidRPr="00060250" w:rsidRDefault="00A23CC4" w:rsidP="005C6FA8">
      <w:pPr>
        <w:pStyle w:val="ListParagraph"/>
        <w:numPr>
          <w:ilvl w:val="1"/>
          <w:numId w:val="15"/>
        </w:numPr>
        <w:ind w:left="720"/>
        <w:rPr>
          <w:rFonts w:ascii="Open Sans" w:hAnsi="Open Sans" w:cs="Open Sans"/>
          <w:lang w:val="en"/>
        </w:rPr>
      </w:pPr>
      <w:r w:rsidRPr="00060250">
        <w:rPr>
          <w:rFonts w:ascii="Open Sans" w:hAnsi="Open Sans" w:cs="Open Sans"/>
          <w:lang w:val="en"/>
        </w:rPr>
        <w:t>Full face photographs, identifying marks (tattoos, birthmarks, etc.) or characteristics.</w:t>
      </w:r>
    </w:p>
    <w:p w14:paraId="41DA4371" w14:textId="77777777" w:rsidR="00C12B69" w:rsidRPr="00060250" w:rsidRDefault="00C12B69" w:rsidP="005E4CDD">
      <w:pPr>
        <w:shd w:val="clear" w:color="auto" w:fill="FFFFFF"/>
        <w:rPr>
          <w:rFonts w:ascii="Open Sans" w:hAnsi="Open Sans" w:cs="Open Sans"/>
          <w:color w:val="111111"/>
          <w:lang w:val="en"/>
        </w:rPr>
      </w:pPr>
    </w:p>
    <w:p w14:paraId="6D5A2E46" w14:textId="77777777" w:rsidR="00A23CC4" w:rsidRPr="00060250" w:rsidRDefault="00A23CC4" w:rsidP="005E4CDD">
      <w:pPr>
        <w:rPr>
          <w:rFonts w:ascii="Open Sans" w:hAnsi="Open Sans" w:cs="Open Sans"/>
          <w:vertAlign w:val="superscript"/>
          <w:lang w:val="en"/>
        </w:rPr>
      </w:pPr>
      <w:r w:rsidRPr="00060250">
        <w:rPr>
          <w:rFonts w:ascii="Open Sans" w:hAnsi="Open Sans" w:cs="Open Sans"/>
          <w:lang w:val="en"/>
        </w:rPr>
        <w:t>In addition, you must be confident that the information provided in the case report cannot be used alone or in combination with other information to determine the identity of the subject.</w:t>
      </w:r>
      <w:r w:rsidRPr="00060250">
        <w:rPr>
          <w:rFonts w:ascii="Open Sans" w:hAnsi="Open Sans" w:cs="Open Sans"/>
          <w:vertAlign w:val="superscript"/>
          <w:lang w:val="en"/>
        </w:rPr>
        <w:t>4, 5</w:t>
      </w:r>
    </w:p>
    <w:p w14:paraId="37AE26AC" w14:textId="77777777" w:rsidR="00C12B69" w:rsidRPr="00060250" w:rsidRDefault="00C12B69" w:rsidP="00C12B69">
      <w:pPr>
        <w:rPr>
          <w:rFonts w:ascii="Open Sans" w:hAnsi="Open Sans" w:cs="Open Sans"/>
          <w:lang w:val="en"/>
        </w:rPr>
      </w:pPr>
    </w:p>
    <w:p w14:paraId="2F0E560C" w14:textId="77777777" w:rsidR="00A23CC4" w:rsidRPr="00060250" w:rsidRDefault="00A23CC4" w:rsidP="000C6E87">
      <w:pPr>
        <w:rPr>
          <w:rFonts w:ascii="Open Sans" w:hAnsi="Open Sans" w:cs="Open Sans"/>
        </w:rPr>
      </w:pPr>
      <w:r w:rsidRPr="00060250">
        <w:rPr>
          <w:rFonts w:ascii="Open Sans" w:hAnsi="Open Sans" w:cs="Open Sans"/>
          <w:b/>
          <w:i/>
        </w:rPr>
        <w:t>Assemble information.</w:t>
      </w:r>
      <w:r w:rsidRPr="00060250">
        <w:rPr>
          <w:rFonts w:ascii="Open Sans" w:hAnsi="Open Sans" w:cs="Open Sans"/>
        </w:rPr>
        <w:t xml:space="preserve"> Acquire the patient case history and physical, diagnostic images, pathology reports, any hospital or outpatient progress notes, discharge summaries, or any other information needed. Remember, this information must remain private, so do not allow others to read the material. That means being careful not to peruse material in public, and certainly not losing material. Ideally, all material with identifiers will be either altered to remove the identifying information, and/or returned to the source site following use. If you talk about the case in the process of writ</w:t>
      </w:r>
      <w:r w:rsidR="00A6466C" w:rsidRPr="00060250">
        <w:rPr>
          <w:rFonts w:ascii="Open Sans" w:hAnsi="Open Sans" w:cs="Open Sans"/>
        </w:rPr>
        <w:t>ing the report, make sure not to</w:t>
      </w:r>
      <w:r w:rsidRPr="00060250">
        <w:rPr>
          <w:rFonts w:ascii="Open Sans" w:hAnsi="Open Sans" w:cs="Open Sans"/>
        </w:rPr>
        <w:t xml:space="preserve"> mention possible patient identifiers. </w:t>
      </w:r>
    </w:p>
    <w:p w14:paraId="5407E1BA" w14:textId="77777777" w:rsidR="00C12B69" w:rsidRPr="00060250" w:rsidRDefault="00C12B69" w:rsidP="000C6E87">
      <w:pPr>
        <w:rPr>
          <w:rFonts w:ascii="Open Sans" w:hAnsi="Open Sans" w:cs="Open Sans"/>
        </w:rPr>
      </w:pPr>
    </w:p>
    <w:p w14:paraId="4D6B6E77" w14:textId="77777777" w:rsidR="00A23CC4" w:rsidRPr="00060250" w:rsidRDefault="00A23CC4" w:rsidP="000C6E87">
      <w:pPr>
        <w:rPr>
          <w:rFonts w:ascii="Open Sans" w:hAnsi="Open Sans" w:cs="Open Sans"/>
        </w:rPr>
      </w:pPr>
      <w:r w:rsidRPr="00060250">
        <w:rPr>
          <w:rFonts w:ascii="Open Sans" w:hAnsi="Open Sans" w:cs="Open Sans"/>
        </w:rPr>
        <w:t>You also need to gather relevant scientific publications. Textbooks are a great place to start.  Online databases are available, such as PubMed (</w:t>
      </w:r>
      <w:hyperlink r:id="rId33" w:history="1">
        <w:r w:rsidRPr="00060250">
          <w:rPr>
            <w:rFonts w:ascii="Open Sans" w:hAnsi="Open Sans" w:cs="Open Sans"/>
            <w:color w:val="0000FF"/>
            <w:u w:val="single"/>
          </w:rPr>
          <w:t>http://www.ncbi.nlm.nih.gov/pubmed</w:t>
        </w:r>
      </w:hyperlink>
      <w:r w:rsidRPr="00060250">
        <w:rPr>
          <w:rFonts w:ascii="Open Sans" w:hAnsi="Open Sans" w:cs="Open Sans"/>
        </w:rPr>
        <w:t xml:space="preserve"> ), PubMed Clinical Queries (go to previous URL, click on ‘clinical queries’ under ‘PubMed tools’), and TRIP database (</w:t>
      </w:r>
      <w:hyperlink r:id="rId34" w:history="1">
        <w:r w:rsidRPr="00060250">
          <w:rPr>
            <w:rFonts w:ascii="Open Sans" w:hAnsi="Open Sans" w:cs="Open Sans"/>
            <w:color w:val="0000FF"/>
            <w:u w:val="single"/>
          </w:rPr>
          <w:t>http://www.tripdatabase.com/</w:t>
        </w:r>
      </w:hyperlink>
      <w:r w:rsidRPr="00060250">
        <w:rPr>
          <w:rFonts w:ascii="Open Sans" w:hAnsi="Open Sans" w:cs="Open Sans"/>
        </w:rPr>
        <w:t xml:space="preserve"> ). You can also search journals that specialize in the publication of case reports (many are open access), such as Clinical Case Studies (</w:t>
      </w:r>
      <w:hyperlink r:id="rId35" w:history="1">
        <w:r w:rsidRPr="00060250">
          <w:rPr>
            <w:rFonts w:ascii="Open Sans" w:hAnsi="Open Sans" w:cs="Open Sans"/>
            <w:color w:val="0000FF"/>
            <w:u w:val="single"/>
          </w:rPr>
          <w:t>http://ccs.sagepub.com/</w:t>
        </w:r>
      </w:hyperlink>
      <w:r w:rsidRPr="00060250">
        <w:rPr>
          <w:rFonts w:ascii="Open Sans" w:hAnsi="Open Sans" w:cs="Open Sans"/>
        </w:rPr>
        <w:t xml:space="preserve"> ), NEJM (</w:t>
      </w:r>
      <w:hyperlink r:id="rId36" w:history="1">
        <w:r w:rsidRPr="00060250">
          <w:rPr>
            <w:rFonts w:ascii="Open Sans" w:hAnsi="Open Sans" w:cs="Open Sans"/>
            <w:color w:val="0000FF"/>
            <w:u w:val="single"/>
          </w:rPr>
          <w:t>http://nejm.org/medical-articles/clinical-cases</w:t>
        </w:r>
      </w:hyperlink>
      <w:r w:rsidRPr="00060250">
        <w:rPr>
          <w:rFonts w:ascii="Open Sans" w:hAnsi="Open Sans" w:cs="Open Sans"/>
        </w:rPr>
        <w:t xml:space="preserve"> ), Clinical Case Reports archive (</w:t>
      </w:r>
      <w:hyperlink r:id="rId37" w:history="1">
        <w:r w:rsidRPr="00060250">
          <w:rPr>
            <w:rFonts w:ascii="Open Sans" w:hAnsi="Open Sans" w:cs="Open Sans"/>
            <w:color w:val="0000FF"/>
            <w:u w:val="single"/>
          </w:rPr>
          <w:t>http://www.ncbi.nlm.nih.gov/pmc/journals/2542/</w:t>
        </w:r>
      </w:hyperlink>
      <w:r w:rsidRPr="00060250">
        <w:rPr>
          <w:rFonts w:ascii="Open Sans" w:hAnsi="Open Sans" w:cs="Open Sans"/>
        </w:rPr>
        <w:t xml:space="preserve"> ) and current articles (</w:t>
      </w:r>
      <w:hyperlink r:id="rId38" w:history="1">
        <w:r w:rsidRPr="00060250">
          <w:rPr>
            <w:rFonts w:ascii="Open Sans" w:hAnsi="Open Sans" w:cs="Open Sans"/>
            <w:color w:val="0000FF"/>
            <w:u w:val="single"/>
          </w:rPr>
          <w:t>http://onlinelibrary.wiley.com/journal/10.1002/(ISSN)2050-0904</w:t>
        </w:r>
      </w:hyperlink>
      <w:r w:rsidRPr="00060250">
        <w:rPr>
          <w:rFonts w:ascii="Open Sans" w:hAnsi="Open Sans" w:cs="Open Sans"/>
        </w:rPr>
        <w:t xml:space="preserve"> ), JSM Clinical Case Reports (</w:t>
      </w:r>
      <w:hyperlink r:id="rId39" w:history="1">
        <w:r w:rsidRPr="00060250">
          <w:rPr>
            <w:rFonts w:ascii="Open Sans" w:hAnsi="Open Sans" w:cs="Open Sans"/>
            <w:color w:val="0000FF"/>
            <w:u w:val="single"/>
          </w:rPr>
          <w:t>https://www.jscimedcentral.com/CaseReports/aims-scope.php</w:t>
        </w:r>
      </w:hyperlink>
      <w:r w:rsidRPr="00060250">
        <w:rPr>
          <w:rFonts w:ascii="Open Sans" w:hAnsi="Open Sans" w:cs="Open Sans"/>
        </w:rPr>
        <w:t xml:space="preserve"> ), Journal of Medical Case Reports (</w:t>
      </w:r>
      <w:hyperlink r:id="rId40" w:history="1">
        <w:r w:rsidRPr="00060250">
          <w:rPr>
            <w:rFonts w:ascii="Open Sans" w:hAnsi="Open Sans" w:cs="Open Sans"/>
            <w:color w:val="0000FF"/>
            <w:u w:val="single"/>
          </w:rPr>
          <w:t>https://jmedicalcasereports.biomedcentral.com/</w:t>
        </w:r>
      </w:hyperlink>
      <w:r w:rsidRPr="00060250">
        <w:rPr>
          <w:rFonts w:ascii="Open Sans" w:hAnsi="Open Sans" w:cs="Open Sans"/>
        </w:rPr>
        <w:t xml:space="preserve"> ), and many others.  And, of course, JAAPA frequently contains case reports.</w:t>
      </w:r>
    </w:p>
    <w:p w14:paraId="2D79B987" w14:textId="77777777" w:rsidR="00C12B69" w:rsidRPr="00060250" w:rsidRDefault="00C12B69" w:rsidP="000C6E87">
      <w:pPr>
        <w:rPr>
          <w:rFonts w:ascii="Open Sans" w:hAnsi="Open Sans" w:cs="Open Sans"/>
        </w:rPr>
      </w:pPr>
    </w:p>
    <w:p w14:paraId="31CF31E8" w14:textId="77777777" w:rsidR="00A23CC4" w:rsidRPr="00060250" w:rsidRDefault="00A23CC4" w:rsidP="000C6E87">
      <w:pPr>
        <w:rPr>
          <w:rFonts w:ascii="Open Sans" w:hAnsi="Open Sans" w:cs="Open Sans"/>
          <w:bCs/>
        </w:rPr>
      </w:pPr>
      <w:r w:rsidRPr="00060250">
        <w:rPr>
          <w:rFonts w:ascii="Open Sans" w:hAnsi="Open Sans" w:cs="Open Sans"/>
        </w:rPr>
        <w:lastRenderedPageBreak/>
        <w:t xml:space="preserve">Focus on the key points of what you want to say in the report, and try to determine the key background information necessary. As you get more specific about the content, you may need to go back and search for more supporting literature.   </w:t>
      </w:r>
    </w:p>
    <w:p w14:paraId="74BA5E28" w14:textId="77777777" w:rsidR="005E1570" w:rsidRPr="00060250" w:rsidRDefault="005E1570" w:rsidP="00C12B69">
      <w:pPr>
        <w:rPr>
          <w:rFonts w:ascii="Open Sans" w:hAnsi="Open Sans" w:cs="Open Sans"/>
        </w:rPr>
      </w:pPr>
    </w:p>
    <w:p w14:paraId="2CBB0C4F" w14:textId="77777777" w:rsidR="00C12B69" w:rsidRPr="00060250" w:rsidRDefault="00C12B69">
      <w:pPr>
        <w:spacing w:after="160" w:line="259" w:lineRule="auto"/>
        <w:ind w:left="0" w:firstLine="0"/>
        <w:rPr>
          <w:rFonts w:ascii="Open Sans" w:hAnsi="Open Sans" w:cs="Open Sans"/>
          <w:b/>
        </w:rPr>
      </w:pPr>
      <w:r w:rsidRPr="00060250">
        <w:rPr>
          <w:rFonts w:ascii="Open Sans" w:hAnsi="Open Sans" w:cs="Open Sans"/>
          <w:b/>
        </w:rPr>
        <w:br w:type="page"/>
      </w:r>
    </w:p>
    <w:p w14:paraId="1ED3FC35" w14:textId="46C7E292" w:rsidR="003D0735" w:rsidRPr="00060250" w:rsidRDefault="003D0735" w:rsidP="00CF2606">
      <w:pPr>
        <w:pStyle w:val="Heading1"/>
        <w:rPr>
          <w:rFonts w:ascii="Open Sans" w:hAnsi="Open Sans" w:cs="Open Sans"/>
        </w:rPr>
      </w:pPr>
      <w:bookmarkStart w:id="72" w:name="_Toc155361426"/>
      <w:r w:rsidRPr="00060250">
        <w:rPr>
          <w:rFonts w:ascii="Open Sans" w:hAnsi="Open Sans" w:cs="Open Sans"/>
        </w:rPr>
        <w:lastRenderedPageBreak/>
        <w:t>Appendix C ~ Student Exposure Form</w:t>
      </w:r>
      <w:bookmarkEnd w:id="72"/>
    </w:p>
    <w:p w14:paraId="457F37FF" w14:textId="77777777" w:rsidR="005E1570" w:rsidRPr="00060250" w:rsidRDefault="005E1570" w:rsidP="00CF2606">
      <w:pPr>
        <w:rPr>
          <w:rFonts w:ascii="Open Sans" w:hAnsi="Open Sans" w:cs="Open Sans"/>
        </w:rPr>
      </w:pPr>
      <w:r w:rsidRPr="00060250">
        <w:rPr>
          <w:rFonts w:ascii="Open Sans" w:hAnsi="Open Sans" w:cs="Open Sans"/>
        </w:rPr>
        <w:t>Student Exposure Form</w:t>
      </w:r>
    </w:p>
    <w:p w14:paraId="3C941B10" w14:textId="77777777" w:rsidR="005E1570" w:rsidRPr="00060250" w:rsidRDefault="005E1570" w:rsidP="00C12B69">
      <w:pPr>
        <w:rPr>
          <w:rFonts w:ascii="Open Sans" w:hAnsi="Open Sans" w:cs="Open Sans"/>
        </w:rPr>
      </w:pPr>
      <w:r w:rsidRPr="00060250">
        <w:rPr>
          <w:rFonts w:ascii="Open Sans" w:hAnsi="Open Sans" w:cs="Open Sans"/>
        </w:rPr>
        <w:t>This form is to be complete when there has been a student needle stick or bodily fluid exposure and submit</w:t>
      </w:r>
      <w:r w:rsidR="008072D9" w:rsidRPr="00060250">
        <w:rPr>
          <w:rFonts w:ascii="Open Sans" w:hAnsi="Open Sans" w:cs="Open Sans"/>
        </w:rPr>
        <w:t>ted via or e</w:t>
      </w:r>
      <w:r w:rsidRPr="00060250">
        <w:rPr>
          <w:rFonts w:ascii="Open Sans" w:hAnsi="Open Sans" w:cs="Open Sans"/>
        </w:rPr>
        <w:t xml:space="preserve">mail to the </w:t>
      </w:r>
      <w:r w:rsidR="009A1810" w:rsidRPr="00060250">
        <w:rPr>
          <w:rFonts w:ascii="Open Sans" w:hAnsi="Open Sans" w:cs="Open Sans"/>
        </w:rPr>
        <w:t>Clinical Education Director</w:t>
      </w:r>
      <w:r w:rsidRPr="00060250">
        <w:rPr>
          <w:rFonts w:ascii="Open Sans" w:hAnsi="Open Sans" w:cs="Open Sans"/>
        </w:rPr>
        <w:t xml:space="preserve"> within 24 hours of the exposure. </w:t>
      </w:r>
    </w:p>
    <w:p w14:paraId="18DEFE18" w14:textId="77777777" w:rsidR="00C12B69" w:rsidRPr="00060250" w:rsidRDefault="00C12B69" w:rsidP="00C12B69">
      <w:pPr>
        <w:rPr>
          <w:rFonts w:ascii="Open Sans" w:hAnsi="Open Sans" w:cs="Open Sans"/>
        </w:rPr>
      </w:pPr>
    </w:p>
    <w:p w14:paraId="3DC6AAEC" w14:textId="77777777" w:rsidR="005E1570" w:rsidRPr="00060250" w:rsidRDefault="005E1570" w:rsidP="00B47C33">
      <w:pPr>
        <w:spacing w:after="120" w:line="254" w:lineRule="auto"/>
        <w:rPr>
          <w:rFonts w:ascii="Open Sans" w:hAnsi="Open Sans" w:cs="Open Sans"/>
          <w:u w:val="single"/>
        </w:rPr>
      </w:pPr>
      <w:r w:rsidRPr="00060250">
        <w:rPr>
          <w:rFonts w:ascii="Open Sans" w:hAnsi="Open Sans" w:cs="Open Sans"/>
        </w:rPr>
        <w:t>Date:</w:t>
      </w:r>
      <w:r w:rsidR="00C12B69" w:rsidRPr="00060250">
        <w:rPr>
          <w:rFonts w:ascii="Open Sans" w:hAnsi="Open Sans" w:cs="Open Sans"/>
        </w:rPr>
        <w:t xml:space="preserve"> </w:t>
      </w:r>
      <w:r w:rsidRPr="00060250">
        <w:rPr>
          <w:rFonts w:ascii="Open Sans" w:hAnsi="Open Sans" w:cs="Open Sans"/>
        </w:rPr>
        <w:t xml:space="preserve"> </w:t>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p>
    <w:p w14:paraId="0997EF29" w14:textId="77777777" w:rsidR="005E1570" w:rsidRPr="00060250" w:rsidRDefault="005E1570" w:rsidP="00B47C33">
      <w:pPr>
        <w:spacing w:after="120" w:line="254" w:lineRule="auto"/>
        <w:rPr>
          <w:rFonts w:ascii="Open Sans" w:hAnsi="Open Sans" w:cs="Open Sans"/>
          <w:u w:val="single"/>
        </w:rPr>
      </w:pPr>
      <w:r w:rsidRPr="00060250">
        <w:rPr>
          <w:rFonts w:ascii="Open Sans" w:hAnsi="Open Sans" w:cs="Open Sans"/>
        </w:rPr>
        <w:t xml:space="preserve">Name of Student: </w:t>
      </w:r>
      <w:r w:rsidR="00C12B69" w:rsidRPr="00060250">
        <w:rPr>
          <w:rFonts w:ascii="Open Sans" w:hAnsi="Open Sans" w:cs="Open Sans"/>
        </w:rPr>
        <w:t xml:space="preserve"> </w:t>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r w:rsidR="00C12B69" w:rsidRPr="00060250">
        <w:rPr>
          <w:rFonts w:ascii="Open Sans" w:hAnsi="Open Sans" w:cs="Open Sans"/>
          <w:u w:val="single"/>
        </w:rPr>
        <w:tab/>
      </w:r>
    </w:p>
    <w:p w14:paraId="24BEC00D" w14:textId="77777777" w:rsidR="005E1570" w:rsidRPr="00060250" w:rsidRDefault="005E1570" w:rsidP="00B47C33">
      <w:pPr>
        <w:spacing w:after="120" w:line="254" w:lineRule="auto"/>
        <w:rPr>
          <w:rFonts w:ascii="Open Sans" w:hAnsi="Open Sans" w:cs="Open Sans"/>
        </w:rPr>
      </w:pPr>
      <w:r w:rsidRPr="00060250">
        <w:rPr>
          <w:rFonts w:ascii="Open Sans" w:hAnsi="Open Sans" w:cs="Open Sans"/>
        </w:rPr>
        <w:t xml:space="preserve">Date and Time of Exposure: </w:t>
      </w:r>
      <w:r w:rsidR="00C12B69" w:rsidRPr="00060250">
        <w:rPr>
          <w:rFonts w:ascii="Open Sans" w:hAnsi="Open Sans" w:cs="Open Sans"/>
        </w:rPr>
        <w:t xml:space="preserve"> </w:t>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p>
    <w:p w14:paraId="44DA897D" w14:textId="77777777" w:rsidR="006950AA" w:rsidRPr="00060250" w:rsidRDefault="006950AA" w:rsidP="00B47C33">
      <w:pPr>
        <w:spacing w:after="120" w:line="254" w:lineRule="auto"/>
        <w:rPr>
          <w:rFonts w:ascii="Open Sans" w:hAnsi="Open Sans" w:cs="Open Sans"/>
        </w:rPr>
      </w:pPr>
      <w:r w:rsidRPr="00060250">
        <w:rPr>
          <w:rFonts w:ascii="Open Sans" w:hAnsi="Open Sans" w:cs="Open Sans"/>
        </w:rPr>
        <w:t xml:space="preserve">Rotation #:         #1   </w:t>
      </w:r>
      <w:sdt>
        <w:sdtPr>
          <w:rPr>
            <w:rFonts w:ascii="Open Sans" w:hAnsi="Open Sans" w:cs="Open Sans"/>
          </w:rPr>
          <w:id w:val="-1933271804"/>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#2   </w:t>
      </w:r>
      <w:sdt>
        <w:sdtPr>
          <w:rPr>
            <w:rFonts w:ascii="Open Sans" w:hAnsi="Open Sans" w:cs="Open Sans"/>
          </w:rPr>
          <w:id w:val="-47476484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#3   </w:t>
      </w:r>
      <w:sdt>
        <w:sdtPr>
          <w:rPr>
            <w:rFonts w:ascii="Open Sans" w:hAnsi="Open Sans" w:cs="Open Sans"/>
          </w:rPr>
          <w:id w:val="2013879578"/>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#4   </w:t>
      </w:r>
      <w:sdt>
        <w:sdtPr>
          <w:rPr>
            <w:rFonts w:ascii="Open Sans" w:hAnsi="Open Sans" w:cs="Open Sans"/>
          </w:rPr>
          <w:id w:val="-113752009"/>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#5   </w:t>
      </w:r>
      <w:sdt>
        <w:sdtPr>
          <w:rPr>
            <w:rFonts w:ascii="Open Sans" w:hAnsi="Open Sans" w:cs="Open Sans"/>
          </w:rPr>
          <w:id w:val="-901291383"/>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#6   </w:t>
      </w:r>
      <w:sdt>
        <w:sdtPr>
          <w:rPr>
            <w:rFonts w:ascii="Open Sans" w:hAnsi="Open Sans" w:cs="Open Sans"/>
          </w:rPr>
          <w:id w:val="2031916109"/>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#7   </w:t>
      </w:r>
      <w:sdt>
        <w:sdtPr>
          <w:rPr>
            <w:rFonts w:ascii="Open Sans" w:hAnsi="Open Sans" w:cs="Open Sans"/>
          </w:rPr>
          <w:id w:val="-1592765096"/>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#8   </w:t>
      </w:r>
      <w:sdt>
        <w:sdtPr>
          <w:rPr>
            <w:rFonts w:ascii="Open Sans" w:hAnsi="Open Sans" w:cs="Open Sans"/>
          </w:rPr>
          <w:id w:val="1768804022"/>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p>
    <w:p w14:paraId="0ED9674A" w14:textId="77777777" w:rsidR="005E1570" w:rsidRPr="00060250" w:rsidRDefault="005E1570" w:rsidP="00B47C33">
      <w:pPr>
        <w:spacing w:after="120" w:line="254" w:lineRule="auto"/>
        <w:rPr>
          <w:rFonts w:ascii="Open Sans" w:hAnsi="Open Sans" w:cs="Open Sans"/>
        </w:rPr>
      </w:pPr>
      <w:r w:rsidRPr="00060250">
        <w:rPr>
          <w:rFonts w:ascii="Open Sans" w:hAnsi="Open Sans" w:cs="Open Sans"/>
        </w:rPr>
        <w:t xml:space="preserve">Rotation Type:  </w:t>
      </w:r>
      <w:r w:rsidR="006950AA" w:rsidRPr="00060250">
        <w:rPr>
          <w:rFonts w:ascii="Open Sans" w:hAnsi="Open Sans" w:cs="Open Sans"/>
        </w:rPr>
        <w:t xml:space="preserve">IM  </w:t>
      </w:r>
      <w:sdt>
        <w:sdtPr>
          <w:rPr>
            <w:rFonts w:ascii="Open Sans" w:hAnsi="Open Sans" w:cs="Open Sans"/>
          </w:rPr>
          <w:id w:val="-906695304"/>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M  </w:t>
      </w:r>
      <w:sdt>
        <w:sdtPr>
          <w:rPr>
            <w:rFonts w:ascii="Open Sans" w:hAnsi="Open Sans" w:cs="Open Sans"/>
          </w:rPr>
          <w:id w:val="2118559254"/>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Surgery  </w:t>
      </w:r>
      <w:sdt>
        <w:sdtPr>
          <w:rPr>
            <w:rFonts w:ascii="Open Sans" w:hAnsi="Open Sans" w:cs="Open Sans"/>
          </w:rPr>
          <w:id w:val="-205946891"/>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ER  </w:t>
      </w:r>
      <w:sdt>
        <w:sdtPr>
          <w:rPr>
            <w:rFonts w:ascii="Open Sans" w:hAnsi="Open Sans" w:cs="Open Sans"/>
          </w:rPr>
          <w:id w:val="1144771427"/>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WH  </w:t>
      </w:r>
      <w:sdt>
        <w:sdtPr>
          <w:rPr>
            <w:rFonts w:ascii="Open Sans" w:hAnsi="Open Sans" w:cs="Open Sans"/>
          </w:rPr>
          <w:id w:val="-492103695"/>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Peds  </w:t>
      </w:r>
      <w:sdt>
        <w:sdtPr>
          <w:rPr>
            <w:rFonts w:ascii="Open Sans" w:hAnsi="Open Sans" w:cs="Open Sans"/>
          </w:rPr>
          <w:id w:val="-1068881344"/>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Psych  </w:t>
      </w:r>
      <w:sdt>
        <w:sdtPr>
          <w:rPr>
            <w:rFonts w:ascii="Open Sans" w:hAnsi="Open Sans" w:cs="Open Sans"/>
          </w:rPr>
          <w:id w:val="926997616"/>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Elective  </w:t>
      </w:r>
      <w:sdt>
        <w:sdtPr>
          <w:rPr>
            <w:rFonts w:ascii="Open Sans" w:hAnsi="Open Sans" w:cs="Open Sans"/>
          </w:rPr>
          <w:id w:val="613250861"/>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w:t>
      </w:r>
    </w:p>
    <w:p w14:paraId="455C446B" w14:textId="77777777" w:rsidR="005E1570" w:rsidRPr="00060250" w:rsidRDefault="005E1570" w:rsidP="00B47C33">
      <w:pPr>
        <w:spacing w:after="120" w:line="254" w:lineRule="auto"/>
        <w:ind w:left="0" w:firstLine="0"/>
        <w:rPr>
          <w:rFonts w:ascii="Open Sans" w:hAnsi="Open Sans" w:cs="Open Sans"/>
          <w:sz w:val="28"/>
          <w:szCs w:val="28"/>
        </w:rPr>
      </w:pPr>
      <w:r w:rsidRPr="00060250">
        <w:rPr>
          <w:rFonts w:ascii="Open Sans" w:hAnsi="Open Sans" w:cs="Open Sans"/>
        </w:rPr>
        <w:t>Name of Site:</w:t>
      </w:r>
      <w:r w:rsidR="006950AA" w:rsidRPr="00060250">
        <w:rPr>
          <w:rFonts w:ascii="Open Sans" w:hAnsi="Open Sans" w:cs="Open Sans"/>
        </w:rPr>
        <w:t xml:space="preserve">  </w:t>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p>
    <w:p w14:paraId="7FB9A218" w14:textId="77777777" w:rsidR="005E1570" w:rsidRPr="00060250" w:rsidRDefault="005E1570" w:rsidP="00B47C33">
      <w:pPr>
        <w:spacing w:after="120" w:line="254" w:lineRule="auto"/>
        <w:rPr>
          <w:rFonts w:ascii="Open Sans" w:hAnsi="Open Sans" w:cs="Open Sans"/>
          <w:u w:val="single"/>
        </w:rPr>
      </w:pPr>
      <w:r w:rsidRPr="00060250">
        <w:rPr>
          <w:rFonts w:ascii="Open Sans" w:hAnsi="Open Sans" w:cs="Open Sans"/>
        </w:rPr>
        <w:t>Name of person notified at the site:</w:t>
      </w:r>
      <w:r w:rsidR="006950AA" w:rsidRPr="00060250">
        <w:rPr>
          <w:rFonts w:ascii="Open Sans" w:hAnsi="Open Sans" w:cs="Open Sans"/>
        </w:rPr>
        <w:t xml:space="preserve">  </w:t>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r w:rsidR="006950AA" w:rsidRPr="00060250">
        <w:rPr>
          <w:rFonts w:ascii="Open Sans" w:hAnsi="Open Sans" w:cs="Open Sans"/>
          <w:u w:val="single"/>
        </w:rPr>
        <w:tab/>
      </w:r>
    </w:p>
    <w:p w14:paraId="0F8C8223" w14:textId="77777777" w:rsidR="00643981" w:rsidRPr="00060250" w:rsidRDefault="00643981" w:rsidP="00B47C33">
      <w:pPr>
        <w:spacing w:after="120" w:line="254" w:lineRule="auto"/>
        <w:rPr>
          <w:rFonts w:ascii="Open Sans" w:hAnsi="Open Sans" w:cs="Open Sans"/>
        </w:rPr>
      </w:pPr>
      <w:r w:rsidRPr="00060250">
        <w:rPr>
          <w:rFonts w:ascii="Open Sans" w:hAnsi="Open Sans" w:cs="Open Sans"/>
        </w:rPr>
        <w:t xml:space="preserve">Date and Time of Notification:  </w:t>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1C691F4E" w14:textId="77777777" w:rsidR="00C2467A" w:rsidRPr="00060250" w:rsidRDefault="005E1570" w:rsidP="00B47C33">
      <w:pPr>
        <w:spacing w:after="120" w:line="254" w:lineRule="auto"/>
        <w:rPr>
          <w:rFonts w:ascii="Open Sans" w:hAnsi="Open Sans" w:cs="Open Sans"/>
        </w:rPr>
      </w:pPr>
      <w:r w:rsidRPr="00060250">
        <w:rPr>
          <w:rFonts w:ascii="Open Sans" w:hAnsi="Open Sans" w:cs="Open Sans"/>
        </w:rPr>
        <w:t>Please provide a brief description of incident, including how the exposure occ</w:t>
      </w:r>
      <w:r w:rsidR="006950AA" w:rsidRPr="00060250">
        <w:rPr>
          <w:rFonts w:ascii="Open Sans" w:hAnsi="Open Sans" w:cs="Open Sans"/>
        </w:rPr>
        <w:t>urred and location (body part).</w:t>
      </w:r>
    </w:p>
    <w:p w14:paraId="07E2BBB8" w14:textId="77777777" w:rsidR="006950AA" w:rsidRPr="00060250" w:rsidRDefault="006950AA" w:rsidP="00B47C33">
      <w:pPr>
        <w:spacing w:after="120" w:line="254" w:lineRule="auto"/>
        <w:rPr>
          <w:rFonts w:ascii="Open Sans" w:hAnsi="Open Sans" w:cs="Open Sans"/>
          <w:u w:val="single"/>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20484728" w14:textId="77777777" w:rsidR="006950AA" w:rsidRPr="00060250" w:rsidRDefault="006950AA" w:rsidP="00B47C33">
      <w:pPr>
        <w:spacing w:after="120" w:line="254" w:lineRule="auto"/>
        <w:rPr>
          <w:rFonts w:ascii="Open Sans" w:hAnsi="Open Sans" w:cs="Open Sans"/>
          <w:u w:val="single"/>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0FDE7DAF" w14:textId="77777777" w:rsidR="00C2467A" w:rsidRPr="00060250" w:rsidRDefault="005E1570" w:rsidP="00B47C33">
      <w:pPr>
        <w:spacing w:after="120" w:line="254" w:lineRule="auto"/>
        <w:rPr>
          <w:rFonts w:ascii="Open Sans" w:hAnsi="Open Sans" w:cs="Open Sans"/>
        </w:rPr>
      </w:pPr>
      <w:r w:rsidRPr="00060250">
        <w:rPr>
          <w:rFonts w:ascii="Open Sans" w:hAnsi="Open Sans" w:cs="Open Sans"/>
        </w:rPr>
        <w:t xml:space="preserve">Did you receive medical evaluation and/or treatment? </w:t>
      </w:r>
      <w:r w:rsidR="006950AA" w:rsidRPr="00060250">
        <w:rPr>
          <w:rFonts w:ascii="Open Sans" w:hAnsi="Open Sans" w:cs="Open Sans"/>
        </w:rPr>
        <w:t xml:space="preserve">    </w:t>
      </w:r>
      <w:sdt>
        <w:sdtPr>
          <w:rPr>
            <w:rFonts w:ascii="Open Sans" w:hAnsi="Open Sans" w:cs="Open Sans"/>
          </w:rPr>
          <w:id w:val="1697200051"/>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w:t>
      </w:r>
      <w:r w:rsidRPr="00060250">
        <w:rPr>
          <w:rFonts w:ascii="Open Sans" w:hAnsi="Open Sans" w:cs="Open Sans"/>
        </w:rPr>
        <w:t xml:space="preserve">Yes </w:t>
      </w:r>
      <w:r w:rsidR="006950AA" w:rsidRPr="00060250">
        <w:rPr>
          <w:rFonts w:ascii="Open Sans" w:hAnsi="Open Sans" w:cs="Open Sans"/>
        </w:rPr>
        <w:t xml:space="preserve">     </w:t>
      </w:r>
      <w:sdt>
        <w:sdtPr>
          <w:rPr>
            <w:rFonts w:ascii="Open Sans" w:hAnsi="Open Sans" w:cs="Open Sans"/>
          </w:rPr>
          <w:id w:val="-934821019"/>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w:t>
      </w:r>
      <w:r w:rsidRPr="00060250">
        <w:rPr>
          <w:rFonts w:ascii="Open Sans" w:hAnsi="Open Sans" w:cs="Open Sans"/>
        </w:rPr>
        <w:t xml:space="preserve">No </w:t>
      </w:r>
    </w:p>
    <w:p w14:paraId="6588663C" w14:textId="77777777" w:rsidR="005E1570" w:rsidRPr="00060250" w:rsidRDefault="00BF37DC" w:rsidP="00B47C33">
      <w:pPr>
        <w:spacing w:after="120" w:line="254" w:lineRule="auto"/>
        <w:rPr>
          <w:rFonts w:ascii="Open Sans" w:hAnsi="Open Sans" w:cs="Open Sans"/>
        </w:rPr>
      </w:pPr>
      <w:r w:rsidRPr="00060250">
        <w:rPr>
          <w:rFonts w:ascii="Open Sans" w:hAnsi="Open Sans" w:cs="Open Sans"/>
        </w:rPr>
        <w:t>Did you notify the PA P</w:t>
      </w:r>
      <w:r w:rsidR="005E1570" w:rsidRPr="00060250">
        <w:rPr>
          <w:rFonts w:ascii="Open Sans" w:hAnsi="Open Sans" w:cs="Open Sans"/>
        </w:rPr>
        <w:t>rogram (</w:t>
      </w:r>
      <w:r w:rsidR="009A1810" w:rsidRPr="00060250">
        <w:rPr>
          <w:rFonts w:ascii="Open Sans" w:hAnsi="Open Sans" w:cs="Open Sans"/>
        </w:rPr>
        <w:t>CED</w:t>
      </w:r>
      <w:r w:rsidR="005E1570" w:rsidRPr="00060250">
        <w:rPr>
          <w:rFonts w:ascii="Open Sans" w:hAnsi="Open Sans" w:cs="Open Sans"/>
        </w:rPr>
        <w:t>)?</w:t>
      </w:r>
      <w:r w:rsidR="006950AA" w:rsidRPr="00060250">
        <w:rPr>
          <w:rFonts w:ascii="Open Sans" w:hAnsi="Open Sans" w:cs="Open Sans"/>
        </w:rPr>
        <w:t xml:space="preserve">    </w:t>
      </w:r>
      <w:sdt>
        <w:sdtPr>
          <w:rPr>
            <w:rFonts w:ascii="Open Sans" w:hAnsi="Open Sans" w:cs="Open Sans"/>
          </w:rPr>
          <w:id w:val="-1302534208"/>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Yes      </w:t>
      </w:r>
      <w:sdt>
        <w:sdtPr>
          <w:rPr>
            <w:rFonts w:ascii="Open Sans" w:hAnsi="Open Sans" w:cs="Open Sans"/>
          </w:rPr>
          <w:id w:val="542946295"/>
          <w14:checkbox>
            <w14:checked w14:val="0"/>
            <w14:checkedState w14:val="2612" w14:font="MS Gothic"/>
            <w14:uncheckedState w14:val="2610" w14:font="MS Gothic"/>
          </w14:checkbox>
        </w:sdtPr>
        <w:sdtEndPr/>
        <w:sdtContent>
          <w:r w:rsidR="006950AA" w:rsidRPr="00060250">
            <w:rPr>
              <w:rFonts w:ascii="Segoe UI Symbol" w:eastAsia="MS Gothic" w:hAnsi="Segoe UI Symbol" w:cs="Segoe UI Symbol"/>
            </w:rPr>
            <w:t>☐</w:t>
          </w:r>
        </w:sdtContent>
      </w:sdt>
      <w:r w:rsidR="006950AA" w:rsidRPr="00060250">
        <w:rPr>
          <w:rFonts w:ascii="Open Sans" w:hAnsi="Open Sans" w:cs="Open Sans"/>
        </w:rPr>
        <w:t xml:space="preserve">      No</w:t>
      </w:r>
    </w:p>
    <w:p w14:paraId="3CC6E676" w14:textId="77777777" w:rsidR="00643981" w:rsidRPr="00060250" w:rsidRDefault="00643981" w:rsidP="00B47C33">
      <w:pPr>
        <w:spacing w:after="120" w:line="254" w:lineRule="auto"/>
        <w:rPr>
          <w:rFonts w:ascii="Open Sans" w:hAnsi="Open Sans" w:cs="Open Sans"/>
        </w:rPr>
      </w:pPr>
      <w:r w:rsidRPr="00060250">
        <w:rPr>
          <w:rFonts w:ascii="Open Sans" w:hAnsi="Open Sans" w:cs="Open Sans"/>
        </w:rPr>
        <w:t xml:space="preserve">Date and Time of Notification:  </w:t>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35840E77" w14:textId="77777777" w:rsidR="005E1570" w:rsidRPr="00060250" w:rsidRDefault="005E1570" w:rsidP="00B47C33">
      <w:pPr>
        <w:spacing w:after="120" w:line="254" w:lineRule="auto"/>
        <w:rPr>
          <w:rFonts w:ascii="Open Sans" w:hAnsi="Open Sans" w:cs="Open Sans"/>
          <w:u w:val="single"/>
        </w:rPr>
      </w:pPr>
      <w:r w:rsidRPr="00060250">
        <w:rPr>
          <w:rFonts w:ascii="Open Sans" w:hAnsi="Open Sans" w:cs="Open Sans"/>
        </w:rPr>
        <w:t xml:space="preserve">Name of person notified at the Program: </w:t>
      </w:r>
      <w:r w:rsidR="004D2290" w:rsidRPr="00060250">
        <w:rPr>
          <w:rFonts w:ascii="Open Sans" w:hAnsi="Open Sans" w:cs="Open Sans"/>
          <w:u w:val="single"/>
        </w:rPr>
        <w:tab/>
      </w:r>
      <w:r w:rsidR="004D2290" w:rsidRPr="00060250">
        <w:rPr>
          <w:rFonts w:ascii="Open Sans" w:hAnsi="Open Sans" w:cs="Open Sans"/>
          <w:u w:val="single"/>
        </w:rPr>
        <w:tab/>
      </w:r>
      <w:r w:rsidR="004D2290" w:rsidRPr="00060250">
        <w:rPr>
          <w:rFonts w:ascii="Open Sans" w:hAnsi="Open Sans" w:cs="Open Sans"/>
          <w:u w:val="single"/>
        </w:rPr>
        <w:tab/>
      </w:r>
      <w:r w:rsidR="004D2290" w:rsidRPr="00060250">
        <w:rPr>
          <w:rFonts w:ascii="Open Sans" w:hAnsi="Open Sans" w:cs="Open Sans"/>
          <w:u w:val="single"/>
        </w:rPr>
        <w:tab/>
      </w:r>
      <w:r w:rsidR="004D2290" w:rsidRPr="00060250">
        <w:rPr>
          <w:rFonts w:ascii="Open Sans" w:hAnsi="Open Sans" w:cs="Open Sans"/>
          <w:u w:val="single"/>
        </w:rPr>
        <w:tab/>
      </w:r>
      <w:r w:rsidR="004D2290" w:rsidRPr="00060250">
        <w:rPr>
          <w:rFonts w:ascii="Open Sans" w:hAnsi="Open Sans" w:cs="Open Sans"/>
          <w:u w:val="single"/>
        </w:rPr>
        <w:tab/>
      </w:r>
      <w:r w:rsidR="004D2290" w:rsidRPr="00060250">
        <w:rPr>
          <w:rFonts w:ascii="Open Sans" w:hAnsi="Open Sans" w:cs="Open Sans"/>
          <w:u w:val="single"/>
        </w:rPr>
        <w:tab/>
      </w:r>
    </w:p>
    <w:p w14:paraId="262BBDA7" w14:textId="77777777" w:rsidR="004D2290" w:rsidRPr="00060250" w:rsidRDefault="00613950" w:rsidP="00B47C33">
      <w:pPr>
        <w:spacing w:after="120" w:line="254" w:lineRule="auto"/>
        <w:rPr>
          <w:rFonts w:ascii="Open Sans" w:hAnsi="Open Sans" w:cs="Open Sans"/>
        </w:rPr>
      </w:pPr>
      <w:r w:rsidRPr="00060250">
        <w:rPr>
          <w:rFonts w:ascii="Open Sans" w:hAnsi="Open Sans" w:cs="Open Sans"/>
        </w:rPr>
        <w:t>S</w:t>
      </w:r>
      <w:r w:rsidR="005E1570" w:rsidRPr="00060250">
        <w:rPr>
          <w:rFonts w:ascii="Open Sans" w:hAnsi="Open Sans" w:cs="Open Sans"/>
        </w:rPr>
        <w:t>ignatures:</w:t>
      </w:r>
    </w:p>
    <w:p w14:paraId="77178203" w14:textId="77777777" w:rsidR="004D2290" w:rsidRPr="00060250" w:rsidRDefault="004D2290" w:rsidP="00B47C33">
      <w:pPr>
        <w:spacing w:after="120" w:line="254" w:lineRule="auto"/>
        <w:rPr>
          <w:rFonts w:ascii="Open Sans" w:hAnsi="Open Sans" w:cs="Open Sans"/>
          <w:u w:val="single"/>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5BE39ED4" w14:textId="77777777" w:rsidR="004D2290" w:rsidRPr="00060250" w:rsidRDefault="005E1570" w:rsidP="00B47C33">
      <w:pPr>
        <w:spacing w:after="120" w:line="254" w:lineRule="auto"/>
        <w:rPr>
          <w:rFonts w:ascii="Open Sans" w:hAnsi="Open Sans" w:cs="Open Sans"/>
        </w:rPr>
      </w:pPr>
      <w:r w:rsidRPr="00060250">
        <w:rPr>
          <w:rFonts w:ascii="Open Sans" w:hAnsi="Open Sans" w:cs="Open Sans"/>
        </w:rPr>
        <w:t>Student</w:t>
      </w:r>
      <w:r w:rsidR="004D2290" w:rsidRPr="00060250">
        <w:rPr>
          <w:rFonts w:ascii="Open Sans" w:hAnsi="Open Sans" w:cs="Open Sans"/>
        </w:rPr>
        <w:tab/>
      </w:r>
      <w:r w:rsidR="004D2290" w:rsidRPr="00060250">
        <w:rPr>
          <w:rFonts w:ascii="Open Sans" w:hAnsi="Open Sans" w:cs="Open Sans"/>
        </w:rPr>
        <w:tab/>
      </w:r>
      <w:r w:rsidR="004D2290" w:rsidRPr="00060250">
        <w:rPr>
          <w:rFonts w:ascii="Open Sans" w:hAnsi="Open Sans" w:cs="Open Sans"/>
        </w:rPr>
        <w:tab/>
      </w:r>
      <w:r w:rsidR="004D2290" w:rsidRPr="00060250">
        <w:rPr>
          <w:rFonts w:ascii="Open Sans" w:hAnsi="Open Sans" w:cs="Open Sans"/>
        </w:rPr>
        <w:tab/>
      </w:r>
      <w:r w:rsidR="004D2290" w:rsidRPr="00060250">
        <w:rPr>
          <w:rFonts w:ascii="Open Sans" w:hAnsi="Open Sans" w:cs="Open Sans"/>
        </w:rPr>
        <w:tab/>
      </w:r>
      <w:r w:rsidR="009A1810" w:rsidRPr="00060250">
        <w:rPr>
          <w:rFonts w:ascii="Open Sans" w:hAnsi="Open Sans" w:cs="Open Sans"/>
        </w:rPr>
        <w:t>Clinical Education Director</w:t>
      </w:r>
      <w:r w:rsidRPr="00060250">
        <w:rPr>
          <w:rFonts w:ascii="Open Sans" w:hAnsi="Open Sans" w:cs="Open Sans"/>
        </w:rPr>
        <w:t xml:space="preserve">: </w:t>
      </w:r>
      <w:r w:rsidR="004D2290" w:rsidRPr="00060250">
        <w:rPr>
          <w:rFonts w:ascii="Open Sans" w:hAnsi="Open Sans" w:cs="Open Sans"/>
        </w:rPr>
        <w:t xml:space="preserve"> </w:t>
      </w:r>
    </w:p>
    <w:p w14:paraId="46512107" w14:textId="77777777" w:rsidR="000C6E87" w:rsidRPr="00060250" w:rsidRDefault="00127C01" w:rsidP="004D2290">
      <w:pPr>
        <w:rPr>
          <w:rFonts w:ascii="Open Sans" w:hAnsi="Open Sans" w:cs="Open Sans"/>
          <w:b/>
        </w:rPr>
      </w:pPr>
      <w:r w:rsidRPr="00060250">
        <w:rPr>
          <w:rFonts w:ascii="Open Sans" w:hAnsi="Open Sans" w:cs="Open Sans"/>
          <w:b/>
        </w:rPr>
        <w:t xml:space="preserve">Please include any paperwork </w:t>
      </w:r>
      <w:r w:rsidR="00DF47A9" w:rsidRPr="00060250">
        <w:rPr>
          <w:rFonts w:ascii="Open Sans" w:hAnsi="Open Sans" w:cs="Open Sans"/>
          <w:b/>
        </w:rPr>
        <w:t xml:space="preserve">with reports that may have been </w:t>
      </w:r>
      <w:r w:rsidRPr="00060250">
        <w:rPr>
          <w:rFonts w:ascii="Open Sans" w:hAnsi="Open Sans" w:cs="Open Sans"/>
          <w:b/>
        </w:rPr>
        <w:t>received as a result of treatment post-exposure</w:t>
      </w:r>
      <w:r w:rsidR="000C6E87" w:rsidRPr="00060250">
        <w:rPr>
          <w:rFonts w:ascii="Open Sans" w:hAnsi="Open Sans" w:cs="Open Sans"/>
          <w:b/>
        </w:rPr>
        <w:t>.</w:t>
      </w:r>
    </w:p>
    <w:p w14:paraId="316CE69B" w14:textId="77777777" w:rsidR="004D2290" w:rsidRPr="00060250" w:rsidRDefault="004D2290" w:rsidP="004D2290">
      <w:pPr>
        <w:rPr>
          <w:rFonts w:ascii="Open Sans" w:hAnsi="Open Sans" w:cs="Open Sans"/>
        </w:rPr>
      </w:pPr>
      <w:r w:rsidRPr="00060250">
        <w:rPr>
          <w:rFonts w:ascii="Open Sans" w:hAnsi="Open Sans" w:cs="Open Sans"/>
        </w:rPr>
        <w:br w:type="page"/>
      </w:r>
    </w:p>
    <w:p w14:paraId="39D792B7" w14:textId="114D819E" w:rsidR="00BA78AF" w:rsidRPr="00060250" w:rsidRDefault="00965AD4" w:rsidP="00CF2606">
      <w:pPr>
        <w:pStyle w:val="Heading1"/>
        <w:rPr>
          <w:rFonts w:ascii="Open Sans" w:hAnsi="Open Sans" w:cs="Open Sans"/>
        </w:rPr>
      </w:pPr>
      <w:bookmarkStart w:id="73" w:name="_Toc155361427"/>
      <w:r w:rsidRPr="00060250">
        <w:rPr>
          <w:rFonts w:ascii="Open Sans" w:hAnsi="Open Sans" w:cs="Open Sans"/>
        </w:rPr>
        <w:lastRenderedPageBreak/>
        <w:t xml:space="preserve">Appendix </w:t>
      </w:r>
      <w:r w:rsidR="003D0735" w:rsidRPr="00060250">
        <w:rPr>
          <w:rFonts w:ascii="Open Sans" w:hAnsi="Open Sans" w:cs="Open Sans"/>
        </w:rPr>
        <w:t>D</w:t>
      </w:r>
      <w:r w:rsidR="00B462E5" w:rsidRPr="00060250">
        <w:rPr>
          <w:rFonts w:ascii="Open Sans" w:hAnsi="Open Sans" w:cs="Open Sans"/>
        </w:rPr>
        <w:t xml:space="preserve"> ~</w:t>
      </w:r>
      <w:r w:rsidR="004D2290" w:rsidRPr="00060250">
        <w:rPr>
          <w:rFonts w:ascii="Open Sans" w:hAnsi="Open Sans" w:cs="Open Sans"/>
        </w:rPr>
        <w:t xml:space="preserve"> Technical Standards for the PA Student</w:t>
      </w:r>
      <w:r w:rsidR="004F794F" w:rsidRPr="00060250">
        <w:rPr>
          <w:rFonts w:ascii="Open Sans" w:hAnsi="Open Sans" w:cs="Open Sans"/>
        </w:rPr>
        <w:t xml:space="preserve"> {A3.13</w:t>
      </w:r>
      <w:r w:rsidR="00214F4C" w:rsidRPr="00060250">
        <w:rPr>
          <w:rFonts w:ascii="Open Sans" w:hAnsi="Open Sans" w:cs="Open Sans"/>
        </w:rPr>
        <w:t>e</w:t>
      </w:r>
      <w:r w:rsidR="00471610" w:rsidRPr="00060250">
        <w:rPr>
          <w:rFonts w:ascii="Open Sans" w:hAnsi="Open Sans" w:cs="Open Sans"/>
        </w:rPr>
        <w:t>}</w:t>
      </w:r>
      <w:r w:rsidR="00BF14CB" w:rsidRPr="00060250">
        <w:rPr>
          <w:rStyle w:val="EndnoteReference"/>
          <w:rFonts w:ascii="Open Sans" w:hAnsi="Open Sans" w:cs="Open Sans"/>
        </w:rPr>
        <w:endnoteReference w:id="29"/>
      </w:r>
      <w:bookmarkEnd w:id="73"/>
    </w:p>
    <w:p w14:paraId="1E24381F"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color w:val="auto"/>
        </w:rPr>
        <w:t xml:space="preserve">Applicants to the University of Maryland Eastern Shore Master of Medical Science in Physician Assistant Studies (MMS-PAS) program are selected on the basis of their academic, personal and extracurricular attributes. Applicants must also have the intellectual, physical and emotional capabilities to meet the requirements of their program’s curriculum and of a successful career in medicine.  </w:t>
      </w:r>
    </w:p>
    <w:p w14:paraId="6E89B53B" w14:textId="77777777" w:rsidR="003D0735" w:rsidRPr="00060250" w:rsidRDefault="003D0735" w:rsidP="003D0735">
      <w:pPr>
        <w:ind w:left="0" w:firstLine="0"/>
        <w:rPr>
          <w:rFonts w:ascii="Open Sans" w:eastAsiaTheme="minorHAnsi" w:hAnsi="Open Sans" w:cs="Open Sans"/>
          <w:color w:val="auto"/>
        </w:rPr>
      </w:pPr>
    </w:p>
    <w:p w14:paraId="33FA8C93"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color w:val="auto"/>
        </w:rPr>
        <w:t xml:space="preserve">These standards specify the attributes and behaviors considered essential for successfully completing PA training and enabling each graduate to enter clinical practice. Because these standards describe the essential functions that students must demonstrate to meet the requirements of PA training within a generalist education model, they are prerequisites for admission, continuation and graduation.  </w:t>
      </w:r>
    </w:p>
    <w:p w14:paraId="2DEFABDC" w14:textId="77777777" w:rsidR="003D0735" w:rsidRPr="00060250" w:rsidRDefault="003D0735" w:rsidP="003D0735">
      <w:pPr>
        <w:ind w:left="0" w:firstLine="0"/>
        <w:rPr>
          <w:rFonts w:ascii="Open Sans" w:eastAsiaTheme="minorHAnsi" w:hAnsi="Open Sans" w:cs="Open Sans"/>
          <w:color w:val="auto"/>
        </w:rPr>
      </w:pPr>
    </w:p>
    <w:p w14:paraId="5EA0E333"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color w:val="auto"/>
        </w:rPr>
        <w:t>UMES will consider for admission any applicant who meets its academic and nonacademic criteria and who demonstrates the ability to perform skills listed in this document, with or without reasonable accommodations, consistent with the Americans with Disabilities Act and the Rehabilitation Act. Our institution is committed to considering all qualified applicants without discrimination or based on any protected characteristics such as race, sex, age, religion, national origin, disability, sexual orientation, gender identity, or veteran status.  It is the policy of the PA Program that all students must possess the intellectual, physical and emotional capabilities necessary to undertake the required curriculum in a reasonably independent manner without having to rely on intermediaries and that all students must be able to achieve the levels of competence required by the faculty. All candidates for admission, those both with and without disabilities, are expected to be competitive with others in the applicant pool across defined cognitive and non-cognitive factors. The institutional policy is to make admissions on a case-by-case basis and the basis of each applicant’s qualif</w:t>
      </w:r>
      <w:r w:rsidR="00941CED" w:rsidRPr="00060250">
        <w:rPr>
          <w:rFonts w:ascii="Open Sans" w:hAnsi="Open Sans" w:cs="Open Sans"/>
          <w:color w:val="auto"/>
        </w:rPr>
        <w:t>ications to contribute to UMES</w:t>
      </w:r>
      <w:r w:rsidRPr="00060250">
        <w:rPr>
          <w:rFonts w:ascii="Open Sans" w:hAnsi="Open Sans" w:cs="Open Sans"/>
          <w:color w:val="auto"/>
        </w:rPr>
        <w:t xml:space="preserve"> PA Program educational mission. For purposes of this document and unless otherwise defined, the term “applicant” or “candidate” means appli</w:t>
      </w:r>
      <w:r w:rsidR="00941CED" w:rsidRPr="00060250">
        <w:rPr>
          <w:rFonts w:ascii="Open Sans" w:hAnsi="Open Sans" w:cs="Open Sans"/>
          <w:color w:val="auto"/>
        </w:rPr>
        <w:t>cants for admissions to the PA P</w:t>
      </w:r>
      <w:r w:rsidRPr="00060250">
        <w:rPr>
          <w:rFonts w:ascii="Open Sans" w:hAnsi="Open Sans" w:cs="Open Sans"/>
          <w:color w:val="auto"/>
        </w:rPr>
        <w:t xml:space="preserve">rogram as well as enrolled PA students who are candidates for promotion and graduation.   </w:t>
      </w:r>
    </w:p>
    <w:p w14:paraId="5D38F1EB" w14:textId="77777777" w:rsidR="003D0735" w:rsidRPr="00060250" w:rsidRDefault="003D0735" w:rsidP="003D0735">
      <w:pPr>
        <w:ind w:left="0" w:firstLine="0"/>
        <w:rPr>
          <w:rFonts w:ascii="Open Sans" w:eastAsiaTheme="minorHAnsi" w:hAnsi="Open Sans" w:cs="Open Sans"/>
          <w:color w:val="auto"/>
        </w:rPr>
      </w:pPr>
    </w:p>
    <w:p w14:paraId="6CA5AEC4"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b/>
          <w:color w:val="auto"/>
        </w:rPr>
        <w:t xml:space="preserve">Technical standards for PA </w:t>
      </w:r>
      <w:r w:rsidR="00B32088" w:rsidRPr="00060250">
        <w:rPr>
          <w:rFonts w:ascii="Open Sans" w:hAnsi="Open Sans" w:cs="Open Sans"/>
          <w:b/>
          <w:color w:val="auto"/>
        </w:rPr>
        <w:t>Program</w:t>
      </w:r>
      <w:r w:rsidRPr="00060250">
        <w:rPr>
          <w:rFonts w:ascii="Open Sans" w:hAnsi="Open Sans" w:cs="Open Sans"/>
          <w:b/>
          <w:color w:val="auto"/>
        </w:rPr>
        <w:t xml:space="preserve"> admission, continuation, and graduation </w:t>
      </w:r>
      <w:r w:rsidRPr="00060250">
        <w:rPr>
          <w:rFonts w:ascii="Open Sans" w:hAnsi="Open Sans" w:cs="Open Sans"/>
          <w:color w:val="auto"/>
        </w:rPr>
        <w:t xml:space="preserve"> </w:t>
      </w:r>
    </w:p>
    <w:p w14:paraId="2B2E92B6" w14:textId="77777777" w:rsidR="003D0735" w:rsidRPr="00060250" w:rsidRDefault="003D0735" w:rsidP="003D0735">
      <w:pPr>
        <w:ind w:left="0" w:firstLine="0"/>
        <w:rPr>
          <w:rFonts w:ascii="Open Sans" w:eastAsiaTheme="minorHAnsi" w:hAnsi="Open Sans" w:cs="Open Sans"/>
          <w:color w:val="auto"/>
        </w:rPr>
      </w:pPr>
    </w:p>
    <w:p w14:paraId="34BF0D2F"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color w:val="auto"/>
        </w:rPr>
        <w:t xml:space="preserve">A candidate for the Master of Medical Science (MMS-PAS) degree earned after successful completion of the PA Program must have abilities and skills in the five functional areas described below and must have the physical and emotional stamina and capacity to function in a competent manner, and consistent with these standards, in the classroom and in clinical and laboratory settings, including settings that may involve heavy workloads, long hours and stressful situations.   </w:t>
      </w:r>
    </w:p>
    <w:p w14:paraId="20699F57" w14:textId="77777777" w:rsidR="003D0735" w:rsidRPr="00060250" w:rsidRDefault="003D0735" w:rsidP="003D0735">
      <w:pPr>
        <w:ind w:left="0" w:firstLine="0"/>
        <w:rPr>
          <w:rFonts w:ascii="Open Sans" w:eastAsiaTheme="minorHAnsi" w:hAnsi="Open Sans" w:cs="Open Sans"/>
          <w:color w:val="auto"/>
        </w:rPr>
      </w:pPr>
    </w:p>
    <w:p w14:paraId="0F12893A" w14:textId="77777777" w:rsidR="003D0735" w:rsidRPr="00060250" w:rsidRDefault="003D0735" w:rsidP="005C6FA8">
      <w:pPr>
        <w:numPr>
          <w:ilvl w:val="0"/>
          <w:numId w:val="19"/>
        </w:numPr>
        <w:contextualSpacing/>
        <w:rPr>
          <w:rFonts w:ascii="Open Sans" w:eastAsia="Times New Roman" w:hAnsi="Open Sans" w:cs="Open Sans"/>
          <w:b/>
          <w:bCs/>
          <w:color w:val="auto"/>
        </w:rPr>
      </w:pPr>
      <w:r w:rsidRPr="00060250">
        <w:rPr>
          <w:rFonts w:ascii="Open Sans" w:eastAsia="Times New Roman" w:hAnsi="Open Sans" w:cs="Open Sans"/>
          <w:b/>
          <w:bCs/>
          <w:color w:val="auto"/>
        </w:rPr>
        <w:t>Observation</w:t>
      </w:r>
    </w:p>
    <w:p w14:paraId="55272786" w14:textId="77777777" w:rsidR="003D0735" w:rsidRPr="00060250" w:rsidRDefault="003D0735" w:rsidP="00BE3124">
      <w:pPr>
        <w:pStyle w:val="ListParagraph"/>
        <w:numPr>
          <w:ilvl w:val="0"/>
          <w:numId w:val="155"/>
        </w:numPr>
        <w:rPr>
          <w:rFonts w:ascii="Open Sans" w:eastAsia="Times New Roman" w:hAnsi="Open Sans" w:cs="Open Sans"/>
          <w:color w:val="auto"/>
        </w:rPr>
      </w:pPr>
      <w:r w:rsidRPr="00060250">
        <w:rPr>
          <w:rFonts w:ascii="Open Sans" w:eastAsia="Times New Roman" w:hAnsi="Open Sans" w:cs="Open Sans"/>
          <w:color w:val="auto"/>
        </w:rPr>
        <w:t>Observe demonstrations and conduct experiments in the basic sciences.</w:t>
      </w:r>
    </w:p>
    <w:p w14:paraId="5A241506" w14:textId="77777777" w:rsidR="003D0735" w:rsidRPr="00060250" w:rsidRDefault="003D0735" w:rsidP="00BE3124">
      <w:pPr>
        <w:pStyle w:val="ListParagraph"/>
        <w:numPr>
          <w:ilvl w:val="0"/>
          <w:numId w:val="155"/>
        </w:numPr>
        <w:rPr>
          <w:rFonts w:ascii="Open Sans" w:eastAsia="Times New Roman" w:hAnsi="Open Sans" w:cs="Open Sans"/>
          <w:color w:val="auto"/>
        </w:rPr>
      </w:pPr>
      <w:r w:rsidRPr="00060250">
        <w:rPr>
          <w:rFonts w:ascii="Open Sans" w:eastAsia="Times New Roman" w:hAnsi="Open Sans" w:cs="Open Sans"/>
          <w:color w:val="auto"/>
        </w:rPr>
        <w:lastRenderedPageBreak/>
        <w:t>Observe a patient accurately at a distance and close at hand, noting non-verbal as well as verbal signals. This ability requires functional vision, hearing, and somatic sensation.</w:t>
      </w:r>
    </w:p>
    <w:p w14:paraId="35475CC0" w14:textId="77777777" w:rsidR="003D0735" w:rsidRPr="00060250" w:rsidRDefault="003D0735" w:rsidP="003D0735">
      <w:pPr>
        <w:ind w:left="720" w:firstLine="0"/>
        <w:contextualSpacing/>
        <w:rPr>
          <w:rFonts w:ascii="Open Sans" w:eastAsia="Times New Roman" w:hAnsi="Open Sans" w:cs="Open Sans"/>
          <w:color w:val="auto"/>
        </w:rPr>
      </w:pPr>
    </w:p>
    <w:p w14:paraId="0DBDF5DD" w14:textId="77777777" w:rsidR="003D0735" w:rsidRPr="00060250" w:rsidRDefault="003D0735" w:rsidP="005C6FA8">
      <w:pPr>
        <w:numPr>
          <w:ilvl w:val="0"/>
          <w:numId w:val="19"/>
        </w:numPr>
        <w:contextualSpacing/>
        <w:rPr>
          <w:rFonts w:ascii="Open Sans" w:eastAsia="Times New Roman" w:hAnsi="Open Sans" w:cs="Open Sans"/>
          <w:color w:val="auto"/>
        </w:rPr>
      </w:pPr>
      <w:r w:rsidRPr="00060250">
        <w:rPr>
          <w:rFonts w:ascii="Open Sans" w:eastAsia="Times New Roman" w:hAnsi="Open Sans" w:cs="Open Sans"/>
          <w:b/>
          <w:bCs/>
          <w:color w:val="auto"/>
        </w:rPr>
        <w:t>Communication</w:t>
      </w:r>
    </w:p>
    <w:p w14:paraId="4B8DD708" w14:textId="77777777" w:rsidR="003D0735" w:rsidRPr="00060250" w:rsidRDefault="003D0735" w:rsidP="00BE3124">
      <w:pPr>
        <w:pStyle w:val="ListParagraph"/>
        <w:numPr>
          <w:ilvl w:val="0"/>
          <w:numId w:val="156"/>
        </w:numPr>
        <w:rPr>
          <w:rFonts w:ascii="Open Sans" w:eastAsia="Times New Roman" w:hAnsi="Open Sans" w:cs="Open Sans"/>
          <w:color w:val="auto"/>
        </w:rPr>
      </w:pPr>
      <w:r w:rsidRPr="00060250">
        <w:rPr>
          <w:rFonts w:ascii="Open Sans" w:eastAsia="Times New Roman" w:hAnsi="Open Sans" w:cs="Open Sans"/>
          <w:color w:val="auto"/>
        </w:rPr>
        <w:t>Relate effectively with patients, conveying a sense of respect, compassion, and empathy. A student must be able to communicate clearly with and observe patients in order to elicit information, accurately describing changes in mood, activity and posture, and perceive verbal as well as non-verbal communications.</w:t>
      </w:r>
    </w:p>
    <w:p w14:paraId="1B7F2D25" w14:textId="77777777" w:rsidR="003D0735" w:rsidRPr="00060250" w:rsidRDefault="003D0735" w:rsidP="00BE3124">
      <w:pPr>
        <w:pStyle w:val="ListParagraph"/>
        <w:numPr>
          <w:ilvl w:val="0"/>
          <w:numId w:val="156"/>
        </w:numPr>
        <w:rPr>
          <w:rFonts w:ascii="Open Sans" w:eastAsia="Times New Roman" w:hAnsi="Open Sans" w:cs="Open Sans"/>
          <w:color w:val="auto"/>
        </w:rPr>
      </w:pPr>
      <w:r w:rsidRPr="00060250">
        <w:rPr>
          <w:rFonts w:ascii="Open Sans" w:eastAsia="Times New Roman" w:hAnsi="Open Sans" w:cs="Open Sans"/>
          <w:color w:val="auto"/>
        </w:rPr>
        <w:t>Communicate with patients, their family members, and the health care team through oral, written, and electronic forms.</w:t>
      </w:r>
    </w:p>
    <w:p w14:paraId="78F392BE" w14:textId="77777777" w:rsidR="003D0735" w:rsidRPr="00060250" w:rsidRDefault="003D0735" w:rsidP="003D0735">
      <w:pPr>
        <w:ind w:left="720" w:firstLine="0"/>
        <w:contextualSpacing/>
        <w:rPr>
          <w:rFonts w:ascii="Open Sans" w:eastAsia="Times New Roman" w:hAnsi="Open Sans" w:cs="Open Sans"/>
          <w:color w:val="auto"/>
        </w:rPr>
      </w:pPr>
    </w:p>
    <w:p w14:paraId="33518CF8" w14:textId="77777777" w:rsidR="003D0735" w:rsidRPr="00060250" w:rsidRDefault="003D0735" w:rsidP="003D0735">
      <w:pPr>
        <w:ind w:left="0" w:firstLine="0"/>
        <w:rPr>
          <w:rFonts w:ascii="Open Sans" w:eastAsia="Times New Roman" w:hAnsi="Open Sans" w:cs="Open Sans"/>
          <w:color w:val="auto"/>
        </w:rPr>
      </w:pPr>
      <w:r w:rsidRPr="00060250">
        <w:rPr>
          <w:rFonts w:ascii="Open Sans" w:eastAsia="Times New Roman" w:hAnsi="Open Sans" w:cs="Open Sans"/>
          <w:b/>
          <w:bCs/>
          <w:color w:val="auto"/>
        </w:rPr>
        <w:t>3. Sensory and Motor Coordination or Function</w:t>
      </w:r>
    </w:p>
    <w:p w14:paraId="5A99C901" w14:textId="77777777" w:rsidR="003D0735" w:rsidRPr="00060250" w:rsidRDefault="003D0735" w:rsidP="00BE3124">
      <w:pPr>
        <w:pStyle w:val="ListParagraph"/>
        <w:numPr>
          <w:ilvl w:val="0"/>
          <w:numId w:val="157"/>
        </w:numPr>
        <w:rPr>
          <w:rFonts w:ascii="Open Sans" w:eastAsia="Times New Roman" w:hAnsi="Open Sans" w:cs="Open Sans"/>
          <w:color w:val="auto"/>
        </w:rPr>
      </w:pPr>
      <w:r w:rsidRPr="00060250">
        <w:rPr>
          <w:rFonts w:ascii="Open Sans" w:eastAsia="Times New Roman" w:hAnsi="Open Sans" w:cs="Open Sans"/>
          <w:color w:val="auto"/>
        </w:rPr>
        <w:t>Demonstrate sufficient sensory and motor function to perform a physical examination utilizing palpation, auscultation, percussion, and other diagnostic maneuvers.</w:t>
      </w:r>
    </w:p>
    <w:p w14:paraId="58C10D12" w14:textId="77777777" w:rsidR="003D0735" w:rsidRPr="00060250" w:rsidRDefault="003D0735" w:rsidP="00BE3124">
      <w:pPr>
        <w:pStyle w:val="ListParagraph"/>
        <w:numPr>
          <w:ilvl w:val="0"/>
          <w:numId w:val="157"/>
        </w:numPr>
        <w:rPr>
          <w:rFonts w:ascii="Open Sans" w:eastAsia="Times New Roman" w:hAnsi="Open Sans" w:cs="Open Sans"/>
          <w:color w:val="auto"/>
        </w:rPr>
      </w:pPr>
      <w:r w:rsidRPr="00060250">
        <w:rPr>
          <w:rFonts w:ascii="Open Sans" w:eastAsia="Times New Roman" w:hAnsi="Open Sans" w:cs="Open Sans"/>
          <w:color w:val="auto"/>
        </w:rPr>
        <w:t>Execute prompt, precise, and appropriate responses to provide general and emergency care to patients.</w:t>
      </w:r>
    </w:p>
    <w:p w14:paraId="011F3FFD" w14:textId="77777777" w:rsidR="003D0735" w:rsidRPr="00060250" w:rsidRDefault="003D0735" w:rsidP="00BE3124">
      <w:pPr>
        <w:pStyle w:val="ListParagraph"/>
        <w:numPr>
          <w:ilvl w:val="0"/>
          <w:numId w:val="157"/>
        </w:numPr>
        <w:rPr>
          <w:rFonts w:ascii="Open Sans" w:eastAsia="Times New Roman" w:hAnsi="Open Sans" w:cs="Open Sans"/>
          <w:color w:val="auto"/>
        </w:rPr>
      </w:pPr>
      <w:r w:rsidRPr="00060250">
        <w:rPr>
          <w:rFonts w:ascii="Open Sans" w:eastAsia="Times New Roman" w:hAnsi="Open Sans" w:cs="Open Sans"/>
          <w:color w:val="auto"/>
        </w:rPr>
        <w:t>Manipulate equipment and instruments to perform medical procedures required to attain curricular goals and patient care (e.g. needles, stethoscope, ophthalmoscope, tongue blades, intravenous equipment, gynecologic speculum, and scalpel).</w:t>
      </w:r>
    </w:p>
    <w:p w14:paraId="26E67539" w14:textId="77777777" w:rsidR="003D0735" w:rsidRPr="00060250" w:rsidRDefault="003D0735" w:rsidP="00BE3124">
      <w:pPr>
        <w:pStyle w:val="ListParagraph"/>
        <w:numPr>
          <w:ilvl w:val="0"/>
          <w:numId w:val="157"/>
        </w:numPr>
        <w:rPr>
          <w:rFonts w:ascii="Open Sans" w:eastAsia="Times New Roman" w:hAnsi="Open Sans" w:cs="Open Sans"/>
          <w:color w:val="auto"/>
        </w:rPr>
      </w:pPr>
      <w:r w:rsidRPr="00060250">
        <w:rPr>
          <w:rFonts w:ascii="Open Sans" w:eastAsia="Times New Roman" w:hAnsi="Open Sans" w:cs="Open Sans"/>
          <w:color w:val="auto"/>
        </w:rPr>
        <w:t>Perform basic laboratory tests (urinalysis, complete blood count, etc.), and diagnostic and therapeutic procedures (phlebotomy, arterial blood gas drawings, lumbar puncture, arthrocentesis, etc.).</w:t>
      </w:r>
    </w:p>
    <w:p w14:paraId="722BDAE8" w14:textId="77777777" w:rsidR="003D0735" w:rsidRPr="00060250" w:rsidRDefault="003D0735" w:rsidP="003D0735">
      <w:pPr>
        <w:ind w:left="720" w:firstLine="0"/>
        <w:contextualSpacing/>
        <w:rPr>
          <w:rFonts w:ascii="Open Sans" w:eastAsia="Times New Roman" w:hAnsi="Open Sans" w:cs="Open Sans"/>
          <w:color w:val="auto"/>
        </w:rPr>
      </w:pPr>
    </w:p>
    <w:p w14:paraId="1779DB66" w14:textId="77777777" w:rsidR="003D0735" w:rsidRPr="00060250" w:rsidRDefault="003D0735" w:rsidP="003D0735">
      <w:pPr>
        <w:ind w:left="0" w:firstLine="0"/>
        <w:rPr>
          <w:rFonts w:ascii="Open Sans" w:eastAsia="Times New Roman" w:hAnsi="Open Sans" w:cs="Open Sans"/>
          <w:color w:val="auto"/>
        </w:rPr>
      </w:pPr>
      <w:r w:rsidRPr="00060250">
        <w:rPr>
          <w:rFonts w:ascii="Open Sans" w:eastAsia="Times New Roman" w:hAnsi="Open Sans" w:cs="Open Sans"/>
          <w:b/>
          <w:bCs/>
          <w:color w:val="auto"/>
        </w:rPr>
        <w:t>4. Cognitive, Integrative and Quantitative Abilities</w:t>
      </w:r>
    </w:p>
    <w:p w14:paraId="38E2A382" w14:textId="77777777" w:rsidR="003D0735" w:rsidRPr="00060250" w:rsidRDefault="003D0735" w:rsidP="00BE3124">
      <w:pPr>
        <w:pStyle w:val="ListParagraph"/>
        <w:numPr>
          <w:ilvl w:val="0"/>
          <w:numId w:val="158"/>
        </w:numPr>
        <w:rPr>
          <w:rFonts w:ascii="Open Sans" w:eastAsia="Times New Roman" w:hAnsi="Open Sans" w:cs="Open Sans"/>
          <w:color w:val="auto"/>
        </w:rPr>
      </w:pPr>
      <w:r w:rsidRPr="00060250">
        <w:rPr>
          <w:rFonts w:ascii="Open Sans" w:eastAsia="Times New Roman" w:hAnsi="Open Sans" w:cs="Open Sans"/>
          <w:color w:val="auto"/>
        </w:rPr>
        <w:t>Conceptualize, integrate and qualitatively analyze information derived empirically and rationally for problem solving and decision-making.  This includes abilities to reason, calculate, analyze, measure and synthesize information in a variety of settings, including those that may be urgent with increased transient stress and distractions. </w:t>
      </w:r>
    </w:p>
    <w:p w14:paraId="69A788B1" w14:textId="77777777" w:rsidR="003D0735" w:rsidRPr="00060250" w:rsidRDefault="003D0735" w:rsidP="00BE3124">
      <w:pPr>
        <w:pStyle w:val="ListParagraph"/>
        <w:numPr>
          <w:ilvl w:val="0"/>
          <w:numId w:val="158"/>
        </w:numPr>
        <w:rPr>
          <w:rFonts w:ascii="Open Sans" w:eastAsia="Times New Roman" w:hAnsi="Open Sans" w:cs="Open Sans"/>
          <w:color w:val="auto"/>
        </w:rPr>
      </w:pPr>
      <w:r w:rsidRPr="00060250">
        <w:rPr>
          <w:rFonts w:ascii="Open Sans" w:eastAsia="Times New Roman" w:hAnsi="Open Sans" w:cs="Open Sans"/>
          <w:color w:val="auto"/>
        </w:rPr>
        <w:t>Comprehend three-dimensional relationships and spatial relationships of structures, including anatomical structures.  </w:t>
      </w:r>
    </w:p>
    <w:p w14:paraId="5B33DFAA" w14:textId="77777777" w:rsidR="003D0735" w:rsidRPr="00060250" w:rsidRDefault="003D0735" w:rsidP="00BE3124">
      <w:pPr>
        <w:pStyle w:val="ListParagraph"/>
        <w:numPr>
          <w:ilvl w:val="0"/>
          <w:numId w:val="158"/>
        </w:numPr>
        <w:rPr>
          <w:rFonts w:ascii="Open Sans" w:eastAsia="Times New Roman" w:hAnsi="Open Sans" w:cs="Open Sans"/>
          <w:color w:val="auto"/>
        </w:rPr>
      </w:pPr>
      <w:r w:rsidRPr="00060250">
        <w:rPr>
          <w:rFonts w:ascii="Open Sans" w:eastAsia="Times New Roman" w:hAnsi="Open Sans" w:cs="Open Sans"/>
          <w:color w:val="auto"/>
        </w:rPr>
        <w:t>Collect, organize, prioritize, analyze and assimilate large amounts of technically detailed and complex information within a limited time frame. This information will be presented in a variety of educational settings, including lectures, small group discussions, and individual clinical settings.</w:t>
      </w:r>
    </w:p>
    <w:p w14:paraId="70187624" w14:textId="77777777" w:rsidR="003D0735" w:rsidRPr="00060250" w:rsidRDefault="003D0735" w:rsidP="003D0735">
      <w:pPr>
        <w:ind w:left="720" w:firstLine="0"/>
        <w:contextualSpacing/>
        <w:rPr>
          <w:rFonts w:ascii="Open Sans" w:eastAsia="Times New Roman" w:hAnsi="Open Sans" w:cs="Open Sans"/>
          <w:color w:val="auto"/>
        </w:rPr>
      </w:pPr>
    </w:p>
    <w:p w14:paraId="757926CE" w14:textId="77777777" w:rsidR="003D0735" w:rsidRPr="00060250" w:rsidRDefault="003D0735" w:rsidP="003D0735">
      <w:pPr>
        <w:ind w:left="0" w:firstLine="0"/>
        <w:rPr>
          <w:rFonts w:ascii="Open Sans" w:eastAsia="Times New Roman" w:hAnsi="Open Sans" w:cs="Open Sans"/>
          <w:color w:val="auto"/>
        </w:rPr>
      </w:pPr>
      <w:r w:rsidRPr="00060250">
        <w:rPr>
          <w:rFonts w:ascii="Open Sans" w:eastAsia="Times New Roman" w:hAnsi="Open Sans" w:cs="Open Sans"/>
          <w:b/>
          <w:bCs/>
          <w:color w:val="auto"/>
        </w:rPr>
        <w:t>5. Behavioral and Social Attributes</w:t>
      </w:r>
    </w:p>
    <w:p w14:paraId="43D2A40C" w14:textId="77777777" w:rsidR="003D0735" w:rsidRPr="00060250" w:rsidRDefault="003D0735" w:rsidP="00BE3124">
      <w:pPr>
        <w:pStyle w:val="ListParagraph"/>
        <w:numPr>
          <w:ilvl w:val="0"/>
          <w:numId w:val="159"/>
        </w:numPr>
        <w:rPr>
          <w:rFonts w:ascii="Open Sans" w:eastAsia="Times New Roman" w:hAnsi="Open Sans" w:cs="Open Sans"/>
          <w:color w:val="auto"/>
        </w:rPr>
      </w:pPr>
      <w:r w:rsidRPr="00060250">
        <w:rPr>
          <w:rFonts w:ascii="Open Sans" w:eastAsia="Times New Roman" w:hAnsi="Open Sans" w:cs="Open Sans"/>
          <w:color w:val="auto"/>
        </w:rPr>
        <w:t>Demonstrate empathy, integrity, honesty, concern for others, good interpersonal skills, interest and motivation as these personal qualities are all required during the educational training process and in patient care.</w:t>
      </w:r>
    </w:p>
    <w:p w14:paraId="02EC39E7" w14:textId="77777777" w:rsidR="003D0735" w:rsidRPr="00060250" w:rsidRDefault="003D0735" w:rsidP="00BE3124">
      <w:pPr>
        <w:pStyle w:val="ListParagraph"/>
        <w:numPr>
          <w:ilvl w:val="0"/>
          <w:numId w:val="159"/>
        </w:numPr>
        <w:rPr>
          <w:rFonts w:ascii="Open Sans" w:eastAsia="Times New Roman" w:hAnsi="Open Sans" w:cs="Open Sans"/>
          <w:color w:val="auto"/>
        </w:rPr>
      </w:pPr>
      <w:r w:rsidRPr="00060250">
        <w:rPr>
          <w:rFonts w:ascii="Open Sans" w:eastAsia="Times New Roman" w:hAnsi="Open Sans" w:cs="Open Sans"/>
          <w:color w:val="auto"/>
        </w:rPr>
        <w:lastRenderedPageBreak/>
        <w:t>Possess the emotional health required for full use of their intellectual abilities, that include the exercise of good judgment, prompt of all educational and clinical responsibilities, and the development of mature, sensitive and effective professional relationships with patients and member of the medical team.</w:t>
      </w:r>
    </w:p>
    <w:p w14:paraId="3B7608B8" w14:textId="77777777" w:rsidR="003D0735" w:rsidRPr="00060250" w:rsidRDefault="003D0735" w:rsidP="00BE3124">
      <w:pPr>
        <w:pStyle w:val="ListParagraph"/>
        <w:numPr>
          <w:ilvl w:val="0"/>
          <w:numId w:val="159"/>
        </w:numPr>
        <w:rPr>
          <w:rFonts w:ascii="Open Sans" w:eastAsia="Times New Roman" w:hAnsi="Open Sans" w:cs="Open Sans"/>
          <w:color w:val="auto"/>
        </w:rPr>
      </w:pPr>
      <w:r w:rsidRPr="00060250">
        <w:rPr>
          <w:rFonts w:ascii="Open Sans" w:eastAsia="Times New Roman" w:hAnsi="Open Sans" w:cs="Open Sans"/>
          <w:color w:val="auto"/>
        </w:rPr>
        <w:t xml:space="preserve">Possess adequate endurance to tolerate mentally and physically taxing workloads and adapt to changing environments, display flexibility and learn to function in the face of uncertainties inherent in the clinical problems of many patients.be able to use supervision appropriately and act independently, when indicated. </w:t>
      </w:r>
    </w:p>
    <w:p w14:paraId="3A393E5B" w14:textId="77777777" w:rsidR="003D0735" w:rsidRPr="00060250" w:rsidRDefault="003D0735" w:rsidP="003D0735">
      <w:pPr>
        <w:ind w:left="0" w:firstLine="0"/>
        <w:rPr>
          <w:rFonts w:ascii="Open Sans" w:eastAsia="Times New Roman" w:hAnsi="Open Sans" w:cs="Open Sans"/>
          <w:color w:val="auto"/>
        </w:rPr>
      </w:pPr>
    </w:p>
    <w:p w14:paraId="411A0CCA" w14:textId="77777777" w:rsidR="003D0735" w:rsidRPr="00060250" w:rsidRDefault="003D0735" w:rsidP="003D0735">
      <w:pPr>
        <w:ind w:left="0" w:firstLine="0"/>
        <w:rPr>
          <w:rFonts w:ascii="Open Sans" w:hAnsi="Open Sans" w:cs="Open Sans"/>
          <w:color w:val="auto"/>
        </w:rPr>
      </w:pPr>
      <w:r w:rsidRPr="00060250">
        <w:rPr>
          <w:rFonts w:ascii="Open Sans" w:hAnsi="Open Sans" w:cs="Open Sans"/>
          <w:b/>
          <w:color w:val="auto"/>
        </w:rPr>
        <w:t xml:space="preserve">Process for assessing the applicant’s compliance with the technical standards </w:t>
      </w:r>
      <w:r w:rsidRPr="00060250">
        <w:rPr>
          <w:rFonts w:ascii="Open Sans" w:hAnsi="Open Sans" w:cs="Open Sans"/>
          <w:color w:val="auto"/>
        </w:rPr>
        <w:t xml:space="preserve"> </w:t>
      </w:r>
    </w:p>
    <w:p w14:paraId="1F697228" w14:textId="77777777" w:rsidR="003D0735" w:rsidRPr="00060250" w:rsidRDefault="003D0735" w:rsidP="003D0735">
      <w:pPr>
        <w:ind w:left="0" w:firstLine="0"/>
        <w:rPr>
          <w:rFonts w:ascii="Open Sans" w:eastAsiaTheme="minorHAnsi" w:hAnsi="Open Sans" w:cs="Open Sans"/>
          <w:color w:val="auto"/>
        </w:rPr>
      </w:pPr>
      <w:r w:rsidRPr="00060250">
        <w:rPr>
          <w:rFonts w:ascii="Open Sans" w:hAnsi="Open Sans" w:cs="Open Sans"/>
          <w:color w:val="auto"/>
        </w:rPr>
        <w:t xml:space="preserve">Applicants are required to attest at the time they apply and accept an offer to matriculate that they meet these technical standards and thereafter must attest on an ongoing basis that they continue to meet these standards. These standards are not intended to deter any student who might be able to complete the requirements of the curriculum with reasonable accommodations. An accommodation is not reasonable if it poses a direct threat to the health or safety of self and/or others, if making it requires a substantial modification in an essential element of the curriculum, if it lowers academic standards or if it poses an undue administrative or financial burden. Requests from applicants for reasonable accommodations in meeting the technical standards will be reviewed and considered by an officer appointed by the University to evaluate student requests for accommodations. Information required within a request for accommodations includes, at a minimum, the following, and these required elements must be provided at the applicant’s expenses:  </w:t>
      </w:r>
    </w:p>
    <w:p w14:paraId="2B4D3B07"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Documentation of the disability from a licensed professional  </w:t>
      </w:r>
    </w:p>
    <w:p w14:paraId="4CDE54DB"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The diagnosis of the disability using standard nomenclature  </w:t>
      </w:r>
    </w:p>
    <w:p w14:paraId="086A432F"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A description of the student’s functional limitations due to the disability  </w:t>
      </w:r>
    </w:p>
    <w:p w14:paraId="6FA00B95"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Copies of the evaluation report(s) on or accompanied by a letter on the evaluating professional’s letterhead  </w:t>
      </w:r>
    </w:p>
    <w:p w14:paraId="69E94518"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A description of the requested accommodation  </w:t>
      </w:r>
    </w:p>
    <w:p w14:paraId="350C8E33" w14:textId="77777777" w:rsidR="003D0735" w:rsidRPr="00060250" w:rsidRDefault="003D0735" w:rsidP="00BE3124">
      <w:pPr>
        <w:pStyle w:val="ListParagraph"/>
        <w:numPr>
          <w:ilvl w:val="0"/>
          <w:numId w:val="160"/>
        </w:numPr>
        <w:rPr>
          <w:rFonts w:ascii="Open Sans" w:eastAsia="Times New Roman" w:hAnsi="Open Sans" w:cs="Open Sans"/>
          <w:color w:val="auto"/>
        </w:rPr>
      </w:pPr>
      <w:r w:rsidRPr="00060250">
        <w:rPr>
          <w:rFonts w:ascii="Open Sans" w:eastAsia="Times New Roman" w:hAnsi="Open Sans" w:cs="Open Sans"/>
          <w:color w:val="auto"/>
        </w:rPr>
        <w:t xml:space="preserve">For additional information about the University’s process for assessing an applicant’s compliance with the technical standards, please contact the PA Program.   </w:t>
      </w:r>
    </w:p>
    <w:p w14:paraId="3DB80442" w14:textId="77777777" w:rsidR="00934F31" w:rsidRPr="00060250" w:rsidRDefault="00934F31" w:rsidP="003D0735">
      <w:pPr>
        <w:pStyle w:val="ListParagraph"/>
        <w:ind w:firstLine="0"/>
        <w:rPr>
          <w:rFonts w:ascii="Open Sans" w:hAnsi="Open Sans" w:cs="Open Sans"/>
        </w:rPr>
      </w:pPr>
      <w:r w:rsidRPr="00060250">
        <w:rPr>
          <w:rFonts w:ascii="Open Sans" w:hAnsi="Open Sans" w:cs="Open Sans"/>
        </w:rPr>
        <w:t xml:space="preserve"> </w:t>
      </w:r>
    </w:p>
    <w:p w14:paraId="578827A0" w14:textId="77777777" w:rsidR="00191384" w:rsidRPr="00060250" w:rsidRDefault="00191384">
      <w:pPr>
        <w:spacing w:after="160" w:line="259" w:lineRule="auto"/>
        <w:ind w:left="0" w:firstLine="0"/>
        <w:rPr>
          <w:rFonts w:ascii="Open Sans" w:hAnsi="Open Sans" w:cs="Open Sans"/>
        </w:rPr>
      </w:pPr>
      <w:r w:rsidRPr="00060250">
        <w:rPr>
          <w:rFonts w:ascii="Open Sans" w:hAnsi="Open Sans" w:cs="Open Sans"/>
        </w:rPr>
        <w:br w:type="page"/>
      </w:r>
    </w:p>
    <w:p w14:paraId="1D650230" w14:textId="0960AF5F" w:rsidR="003D0735" w:rsidRPr="00060250" w:rsidRDefault="003D0735" w:rsidP="00CF2606">
      <w:pPr>
        <w:pStyle w:val="Heading1"/>
        <w:rPr>
          <w:rFonts w:ascii="Open Sans" w:hAnsi="Open Sans" w:cs="Open Sans"/>
        </w:rPr>
      </w:pPr>
      <w:bookmarkStart w:id="74" w:name="_Toc155361428"/>
      <w:r w:rsidRPr="00060250">
        <w:rPr>
          <w:rFonts w:ascii="Open Sans" w:hAnsi="Open Sans" w:cs="Open Sans"/>
        </w:rPr>
        <w:lastRenderedPageBreak/>
        <w:t>Appendix E ~ Student Request for Time Off Form</w:t>
      </w:r>
      <w:bookmarkEnd w:id="74"/>
    </w:p>
    <w:p w14:paraId="4711B5D7" w14:textId="77777777" w:rsidR="00033DED" w:rsidRPr="00060250" w:rsidRDefault="00191384" w:rsidP="00584CE6">
      <w:pPr>
        <w:rPr>
          <w:rFonts w:ascii="Open Sans" w:hAnsi="Open Sans" w:cs="Open Sans"/>
        </w:rPr>
      </w:pPr>
      <w:r w:rsidRPr="00060250">
        <w:rPr>
          <w:rFonts w:ascii="Open Sans" w:hAnsi="Open Sans" w:cs="Open Sans"/>
        </w:rPr>
        <w:t>Student Request for Time Off Form</w:t>
      </w:r>
    </w:p>
    <w:p w14:paraId="0D79E11C" w14:textId="77777777" w:rsidR="000F6BC9" w:rsidRPr="00060250" w:rsidRDefault="000F6BC9" w:rsidP="00191384">
      <w:pPr>
        <w:rPr>
          <w:rFonts w:ascii="Open Sans" w:hAnsi="Open Sans" w:cs="Open Sans"/>
        </w:rPr>
      </w:pPr>
    </w:p>
    <w:p w14:paraId="17BDA725" w14:textId="77777777" w:rsidR="00033DED" w:rsidRPr="00060250" w:rsidRDefault="00033DED" w:rsidP="00D87465">
      <w:pPr>
        <w:spacing w:line="360" w:lineRule="auto"/>
        <w:rPr>
          <w:rFonts w:ascii="Open Sans" w:hAnsi="Open Sans" w:cs="Open Sans"/>
        </w:rPr>
      </w:pPr>
      <w:r w:rsidRPr="00060250">
        <w:rPr>
          <w:rFonts w:ascii="Open Sans" w:eastAsia="Times New Roman" w:hAnsi="Open Sans" w:cs="Open Sans"/>
        </w:rPr>
        <w:t>Name:</w:t>
      </w:r>
      <w:r w:rsidR="00191384" w:rsidRPr="00060250">
        <w:rPr>
          <w:rFonts w:ascii="Open Sans" w:eastAsia="Times New Roman" w:hAnsi="Open Sans" w:cs="Open Sans"/>
        </w:rPr>
        <w:t xml:space="preserve">  </w:t>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Pr="00060250">
        <w:rPr>
          <w:rFonts w:ascii="Open Sans" w:eastAsia="Times New Roman" w:hAnsi="Open Sans" w:cs="Open Sans"/>
        </w:rPr>
        <w:tab/>
        <w:t>Today’s Date:</w:t>
      </w:r>
      <w:r w:rsidR="00191384" w:rsidRPr="00060250">
        <w:rPr>
          <w:rFonts w:ascii="Open Sans" w:eastAsia="Times New Roman" w:hAnsi="Open Sans" w:cs="Open Sans"/>
        </w:rPr>
        <w:t xml:space="preserve"> </w:t>
      </w:r>
      <w:r w:rsidRPr="00060250">
        <w:rPr>
          <w:rFonts w:ascii="Open Sans" w:eastAsia="Times New Roman" w:hAnsi="Open Sans" w:cs="Open Sans"/>
        </w:rPr>
        <w:t xml:space="preserve"> </w:t>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p>
    <w:p w14:paraId="61C20437" w14:textId="77777777" w:rsidR="00191384" w:rsidRPr="00060250" w:rsidRDefault="00033DED" w:rsidP="00D87465">
      <w:pPr>
        <w:spacing w:line="360" w:lineRule="auto"/>
        <w:rPr>
          <w:rFonts w:ascii="Open Sans" w:eastAsia="Times New Roman" w:hAnsi="Open Sans" w:cs="Open Sans"/>
          <w:u w:val="single"/>
        </w:rPr>
      </w:pPr>
      <w:r w:rsidRPr="00060250">
        <w:rPr>
          <w:rFonts w:ascii="Open Sans" w:eastAsia="Times New Roman" w:hAnsi="Open Sans" w:cs="Open Sans"/>
        </w:rPr>
        <w:t>Requested Dates for Time Off:</w:t>
      </w:r>
      <w:r w:rsidR="00191384" w:rsidRPr="00060250">
        <w:rPr>
          <w:rFonts w:ascii="Open Sans" w:eastAsia="Times New Roman" w:hAnsi="Open Sans" w:cs="Open Sans"/>
        </w:rPr>
        <w:t xml:space="preserve"> </w:t>
      </w:r>
      <w:r w:rsidRPr="00060250">
        <w:rPr>
          <w:rFonts w:ascii="Open Sans" w:eastAsia="Times New Roman" w:hAnsi="Open Sans" w:cs="Open Sans"/>
        </w:rPr>
        <w:t xml:space="preserve"> </w:t>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p>
    <w:p w14:paraId="6B28A0A6" w14:textId="77777777" w:rsidR="00033DED" w:rsidRPr="00060250" w:rsidRDefault="00033DED" w:rsidP="00D87465">
      <w:pPr>
        <w:spacing w:line="360" w:lineRule="auto"/>
        <w:rPr>
          <w:rFonts w:ascii="Open Sans" w:hAnsi="Open Sans" w:cs="Open Sans"/>
          <w:u w:val="single"/>
        </w:rPr>
      </w:pPr>
      <w:r w:rsidRPr="00060250">
        <w:rPr>
          <w:rFonts w:ascii="Open Sans" w:eastAsia="Times New Roman" w:hAnsi="Open Sans" w:cs="Open Sans"/>
        </w:rPr>
        <w:t>Scheduled Rotation and Location:</w:t>
      </w:r>
      <w:r w:rsidR="00191384" w:rsidRPr="00060250">
        <w:rPr>
          <w:rFonts w:ascii="Open Sans" w:eastAsia="Times New Roman" w:hAnsi="Open Sans" w:cs="Open Sans"/>
        </w:rPr>
        <w:t xml:space="preserve"> </w:t>
      </w:r>
      <w:r w:rsidRPr="00060250">
        <w:rPr>
          <w:rFonts w:ascii="Open Sans" w:eastAsia="Times New Roman" w:hAnsi="Open Sans" w:cs="Open Sans"/>
        </w:rPr>
        <w:t xml:space="preserve"> </w:t>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r w:rsidR="00191384" w:rsidRPr="00060250">
        <w:rPr>
          <w:rFonts w:ascii="Open Sans" w:eastAsia="Times New Roman" w:hAnsi="Open Sans" w:cs="Open Sans"/>
          <w:u w:val="single"/>
        </w:rPr>
        <w:tab/>
      </w:r>
    </w:p>
    <w:p w14:paraId="10A7E503" w14:textId="77777777" w:rsidR="00191384" w:rsidRPr="00060250" w:rsidRDefault="00191384" w:rsidP="00191384">
      <w:pPr>
        <w:rPr>
          <w:rFonts w:ascii="Open Sans" w:hAnsi="Open Sans" w:cs="Open Sans"/>
        </w:rPr>
      </w:pPr>
      <w:r w:rsidRPr="00060250">
        <w:rPr>
          <w:rFonts w:ascii="Open Sans" w:hAnsi="Open Sans" w:cs="Open Sans"/>
        </w:rPr>
        <w:t>Steps for Requesting Time Off:</w:t>
      </w:r>
    </w:p>
    <w:p w14:paraId="14095C5D" w14:textId="77777777" w:rsidR="00191384" w:rsidRPr="00060250" w:rsidRDefault="00191384" w:rsidP="00191384">
      <w:pPr>
        <w:rPr>
          <w:rFonts w:ascii="Open Sans" w:hAnsi="Open Sans" w:cs="Open Sans"/>
          <w:sz w:val="14"/>
        </w:rPr>
      </w:pPr>
    </w:p>
    <w:p w14:paraId="46291F12" w14:textId="77777777" w:rsidR="00033DED" w:rsidRPr="00060250" w:rsidRDefault="00191384" w:rsidP="00191384">
      <w:pPr>
        <w:rPr>
          <w:rFonts w:ascii="Open Sans" w:hAnsi="Open Sans" w:cs="Open Sans"/>
        </w:rPr>
      </w:pPr>
      <w:r w:rsidRPr="00060250">
        <w:rPr>
          <w:rFonts w:ascii="Open Sans" w:hAnsi="Open Sans" w:cs="Open Sans"/>
        </w:rPr>
        <w:tab/>
      </w:r>
      <w:r w:rsidRPr="00060250">
        <w:rPr>
          <w:rFonts w:ascii="Open Sans" w:hAnsi="Open Sans" w:cs="Open Sans"/>
        </w:rPr>
        <w:tab/>
      </w:r>
      <w:sdt>
        <w:sdtPr>
          <w:rPr>
            <w:rFonts w:ascii="Open Sans" w:hAnsi="Open Sans" w:cs="Open Sans"/>
          </w:rPr>
          <w:id w:val="2036927601"/>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ab/>
        <w:t>Request form for time off must be submitted to the Clinical Education Director</w:t>
      </w:r>
    </w:p>
    <w:p w14:paraId="3299D3BA" w14:textId="77777777" w:rsidR="00191384" w:rsidRPr="00060250" w:rsidRDefault="00191384" w:rsidP="00191384">
      <w:pPr>
        <w:rPr>
          <w:rFonts w:ascii="Open Sans" w:hAnsi="Open Sans" w:cs="Open Sans"/>
        </w:rPr>
      </w:pPr>
      <w:r w:rsidRPr="00060250">
        <w:rPr>
          <w:rFonts w:ascii="Open Sans" w:hAnsi="Open Sans" w:cs="Open Sans"/>
        </w:rPr>
        <w:tab/>
      </w:r>
      <w:r w:rsidRPr="00060250">
        <w:rPr>
          <w:rFonts w:ascii="Open Sans" w:hAnsi="Open Sans" w:cs="Open Sans"/>
        </w:rPr>
        <w:tab/>
      </w:r>
      <w:sdt>
        <w:sdtPr>
          <w:rPr>
            <w:rFonts w:ascii="Open Sans" w:hAnsi="Open Sans" w:cs="Open Sans"/>
          </w:rPr>
          <w:id w:val="-945002764"/>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ab/>
        <w:t>Assigned preceptor must review form and will approve or deny the request.</w:t>
      </w:r>
    </w:p>
    <w:p w14:paraId="525C4669" w14:textId="77777777" w:rsidR="00191384" w:rsidRPr="00060250" w:rsidRDefault="00191384" w:rsidP="00191384">
      <w:pPr>
        <w:rPr>
          <w:rFonts w:ascii="Open Sans" w:hAnsi="Open Sans" w:cs="Open Sans"/>
          <w:sz w:val="14"/>
        </w:rPr>
      </w:pPr>
    </w:p>
    <w:p w14:paraId="3905FAB1" w14:textId="77777777" w:rsidR="00033DED" w:rsidRPr="00060250" w:rsidRDefault="00033DED" w:rsidP="00191384">
      <w:pPr>
        <w:rPr>
          <w:rFonts w:ascii="Open Sans" w:hAnsi="Open Sans" w:cs="Open Sans"/>
        </w:rPr>
      </w:pPr>
      <w:r w:rsidRPr="00060250">
        <w:rPr>
          <w:rFonts w:ascii="Open Sans" w:hAnsi="Open Sans" w:cs="Open Sans"/>
          <w:b/>
        </w:rPr>
        <w:t>Student Illness or Emergency:</w:t>
      </w:r>
      <w:r w:rsidRPr="00060250">
        <w:rPr>
          <w:rFonts w:ascii="Open Sans" w:hAnsi="Open Sans" w:cs="Open Sans"/>
        </w:rPr>
        <w:t xml:space="preserve"> </w:t>
      </w:r>
      <w:r w:rsidRPr="00060250">
        <w:rPr>
          <w:rFonts w:ascii="Open Sans" w:hAnsi="Open Sans" w:cs="Open Sans"/>
          <w:u w:val="single" w:color="000000"/>
        </w:rPr>
        <w:t>Students should immediately notify their preceptor by speaking with him or her</w:t>
      </w:r>
      <w:r w:rsidRPr="00060250">
        <w:rPr>
          <w:rFonts w:ascii="Open Sans" w:hAnsi="Open Sans" w:cs="Open Sans"/>
        </w:rPr>
        <w:t xml:space="preserve"> </w:t>
      </w:r>
      <w:r w:rsidRPr="00060250">
        <w:rPr>
          <w:rFonts w:ascii="Open Sans" w:hAnsi="Open Sans" w:cs="Open Sans"/>
          <w:u w:val="single" w:color="000000"/>
        </w:rPr>
        <w:t>directly.</w:t>
      </w:r>
      <w:r w:rsidRPr="00060250">
        <w:rPr>
          <w:rFonts w:ascii="Open Sans" w:hAnsi="Open Sans" w:cs="Open Sans"/>
        </w:rPr>
        <w:t xml:space="preserve"> Email and text messages to preceptors are </w:t>
      </w:r>
      <w:r w:rsidRPr="00060250">
        <w:rPr>
          <w:rFonts w:ascii="Open Sans" w:hAnsi="Open Sans" w:cs="Open Sans"/>
          <w:u w:val="single" w:color="000000"/>
        </w:rPr>
        <w:t>NOT</w:t>
      </w:r>
      <w:r w:rsidRPr="00060250">
        <w:rPr>
          <w:rFonts w:ascii="Open Sans" w:hAnsi="Open Sans" w:cs="Open Sans"/>
        </w:rPr>
        <w:t xml:space="preserve"> acceptable. Clinical faculty (</w:t>
      </w:r>
      <w:r w:rsidR="003F12F7" w:rsidRPr="00060250">
        <w:rPr>
          <w:rFonts w:ascii="Open Sans" w:hAnsi="Open Sans" w:cs="Open Sans"/>
        </w:rPr>
        <w:t>CED or PC</w:t>
      </w:r>
      <w:r w:rsidRPr="00060250">
        <w:rPr>
          <w:rFonts w:ascii="Open Sans" w:hAnsi="Open Sans" w:cs="Open Sans"/>
        </w:rPr>
        <w:t xml:space="preserve">) also need to be notified of absence. Student should submit the Request Form for Time Off within 24 hours. Clinical faculty can require this time to be made up if it exceeds two days.  </w:t>
      </w:r>
    </w:p>
    <w:p w14:paraId="356F3C42" w14:textId="77777777" w:rsidR="00191384" w:rsidRPr="00060250" w:rsidRDefault="00191384" w:rsidP="00191384">
      <w:pPr>
        <w:rPr>
          <w:rFonts w:ascii="Open Sans" w:hAnsi="Open Sans" w:cs="Open Sans"/>
          <w:sz w:val="14"/>
        </w:rPr>
      </w:pPr>
    </w:p>
    <w:p w14:paraId="07676F4B" w14:textId="77777777" w:rsidR="00033DED" w:rsidRPr="00060250" w:rsidRDefault="00033DED" w:rsidP="00B47C33">
      <w:pPr>
        <w:spacing w:after="120"/>
        <w:rPr>
          <w:rFonts w:ascii="Open Sans" w:hAnsi="Open Sans" w:cs="Open Sans"/>
        </w:rPr>
      </w:pPr>
      <w:r w:rsidRPr="00060250">
        <w:rPr>
          <w:rFonts w:ascii="Open Sans" w:hAnsi="Open Sans" w:cs="Open Sans"/>
        </w:rPr>
        <w:t xml:space="preserve">Please indicate the dates you were off from the rotation: </w:t>
      </w:r>
    </w:p>
    <w:p w14:paraId="26255662" w14:textId="77777777" w:rsidR="00191384" w:rsidRPr="00060250" w:rsidRDefault="00191384" w:rsidP="00191384">
      <w:pPr>
        <w:rPr>
          <w:rFonts w:ascii="Open Sans" w:hAnsi="Open Sans" w:cs="Open Sans"/>
          <w:u w:val="single"/>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016FA1AE" w14:textId="77777777" w:rsidR="00191384" w:rsidRPr="00060250" w:rsidRDefault="00191384" w:rsidP="00191384">
      <w:pPr>
        <w:rPr>
          <w:rFonts w:ascii="Open Sans" w:hAnsi="Open Sans" w:cs="Open Sans"/>
          <w:sz w:val="14"/>
        </w:rPr>
      </w:pPr>
    </w:p>
    <w:p w14:paraId="329A4CE7" w14:textId="77777777" w:rsidR="00033DED" w:rsidRPr="00060250" w:rsidRDefault="00033DED" w:rsidP="00191384">
      <w:pPr>
        <w:rPr>
          <w:rFonts w:ascii="Open Sans" w:hAnsi="Open Sans" w:cs="Open Sans"/>
        </w:rPr>
      </w:pPr>
      <w:r w:rsidRPr="00060250">
        <w:rPr>
          <w:rFonts w:ascii="Open Sans" w:hAnsi="Open Sans" w:cs="Open Sans"/>
          <w:b/>
        </w:rPr>
        <w:t>Request to Attend an Interview:</w:t>
      </w:r>
      <w:r w:rsidRPr="00060250">
        <w:rPr>
          <w:rFonts w:ascii="Open Sans" w:hAnsi="Open Sans" w:cs="Open Sans"/>
        </w:rPr>
        <w:t xml:space="preserve">  Student should submit a Request form for time off to the </w:t>
      </w:r>
      <w:r w:rsidR="003F12F7" w:rsidRPr="00060250">
        <w:rPr>
          <w:rFonts w:ascii="Open Sans" w:hAnsi="Open Sans" w:cs="Open Sans"/>
        </w:rPr>
        <w:t>CED</w:t>
      </w:r>
      <w:r w:rsidRPr="00060250">
        <w:rPr>
          <w:rFonts w:ascii="Open Sans" w:hAnsi="Open Sans" w:cs="Open Sans"/>
        </w:rPr>
        <w:t xml:space="preserve"> at least 1 weeks in advance to seek approval. </w:t>
      </w:r>
      <w:r w:rsidR="003F12F7" w:rsidRPr="00060250">
        <w:rPr>
          <w:rFonts w:ascii="Open Sans" w:hAnsi="Open Sans" w:cs="Open Sans"/>
        </w:rPr>
        <w:t>CED</w:t>
      </w:r>
      <w:r w:rsidRPr="00060250">
        <w:rPr>
          <w:rFonts w:ascii="Open Sans" w:hAnsi="Open Sans" w:cs="Open Sans"/>
        </w:rPr>
        <w:t xml:space="preserve"> can require this time to be made up if it exceeds two days. You are expected to schedule interviews around your clinical obligations. If this is not feasible, please indicate the name of the meeting, location, and dates you request off.  This would count as a discretionary day.</w:t>
      </w:r>
    </w:p>
    <w:p w14:paraId="648518B4" w14:textId="77777777" w:rsidR="00191384" w:rsidRPr="00060250" w:rsidRDefault="00191384" w:rsidP="00191384">
      <w:pPr>
        <w:rPr>
          <w:rFonts w:ascii="Open Sans" w:hAnsi="Open Sans" w:cs="Open Sans"/>
        </w:rPr>
      </w:pPr>
    </w:p>
    <w:p w14:paraId="61118E1D" w14:textId="77777777" w:rsidR="00191384" w:rsidRPr="00060250" w:rsidRDefault="00191384" w:rsidP="00191384">
      <w:pPr>
        <w:rPr>
          <w:rFonts w:ascii="Open Sans" w:hAnsi="Open Sans" w:cs="Open Sans"/>
          <w:u w:val="single"/>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7985D316" w14:textId="77777777" w:rsidR="00191384" w:rsidRPr="00060250" w:rsidRDefault="00191384" w:rsidP="00191384">
      <w:pPr>
        <w:rPr>
          <w:rFonts w:ascii="Open Sans" w:hAnsi="Open Sans" w:cs="Open Sans"/>
          <w:sz w:val="14"/>
        </w:rPr>
      </w:pPr>
    </w:p>
    <w:p w14:paraId="1DFFEA0E" w14:textId="77777777" w:rsidR="00033DED" w:rsidRPr="00060250" w:rsidRDefault="00033DED" w:rsidP="00191384">
      <w:pPr>
        <w:rPr>
          <w:rFonts w:ascii="Open Sans" w:hAnsi="Open Sans" w:cs="Open Sans"/>
        </w:rPr>
      </w:pPr>
      <w:r w:rsidRPr="00060250">
        <w:rPr>
          <w:rFonts w:ascii="Open Sans" w:hAnsi="Open Sans" w:cs="Open Sans"/>
          <w:b/>
        </w:rPr>
        <w:t>Non-Urgent Personal Reasons</w:t>
      </w:r>
      <w:r w:rsidRPr="00060250">
        <w:rPr>
          <w:rFonts w:ascii="Open Sans" w:hAnsi="Open Sans" w:cs="Open Sans"/>
        </w:rPr>
        <w:t xml:space="preserve">: Requests for time off for non-urgent personal reasons should be for </w:t>
      </w:r>
      <w:r w:rsidRPr="00060250">
        <w:rPr>
          <w:rFonts w:ascii="Open Sans" w:hAnsi="Open Sans" w:cs="Open Sans"/>
          <w:i/>
        </w:rPr>
        <w:t>major life events only</w:t>
      </w:r>
      <w:r w:rsidRPr="00060250">
        <w:rPr>
          <w:rFonts w:ascii="Open Sans" w:hAnsi="Open Sans" w:cs="Open Sans"/>
        </w:rPr>
        <w:t xml:space="preserve"> and are </w:t>
      </w:r>
      <w:r w:rsidRPr="00060250">
        <w:rPr>
          <w:rFonts w:ascii="Open Sans" w:hAnsi="Open Sans" w:cs="Open Sans"/>
          <w:b/>
          <w:u w:val="single" w:color="000000"/>
        </w:rPr>
        <w:t>NOT</w:t>
      </w:r>
      <w:r w:rsidRPr="00060250">
        <w:rPr>
          <w:rFonts w:ascii="Open Sans" w:hAnsi="Open Sans" w:cs="Open Sans"/>
        </w:rPr>
        <w:t xml:space="preserve"> guaranteed to be approved by the clinical faculty. Requests can be reviewed if you submit a request form for time off. Please keep in mind when asking for this time: </w:t>
      </w:r>
    </w:p>
    <w:p w14:paraId="7DC2E6AF" w14:textId="77777777" w:rsidR="00033DED" w:rsidRPr="00060250" w:rsidRDefault="00033DED" w:rsidP="005C6FA8">
      <w:pPr>
        <w:pStyle w:val="ListParagraph"/>
        <w:numPr>
          <w:ilvl w:val="0"/>
          <w:numId w:val="13"/>
        </w:numPr>
        <w:rPr>
          <w:rFonts w:ascii="Open Sans" w:hAnsi="Open Sans" w:cs="Open Sans"/>
        </w:rPr>
      </w:pPr>
      <w:r w:rsidRPr="00060250">
        <w:rPr>
          <w:rFonts w:ascii="Open Sans" w:hAnsi="Open Sans" w:cs="Open Sans"/>
        </w:rPr>
        <w:t xml:space="preserve">These requests must be submitted </w:t>
      </w:r>
      <w:r w:rsidRPr="00060250">
        <w:rPr>
          <w:rFonts w:ascii="Open Sans" w:hAnsi="Open Sans" w:cs="Open Sans"/>
          <w:u w:val="single" w:color="000000"/>
        </w:rPr>
        <w:t>at least 1 week</w:t>
      </w:r>
      <w:r w:rsidRPr="00060250">
        <w:rPr>
          <w:rFonts w:ascii="Open Sans" w:hAnsi="Open Sans" w:cs="Open Sans"/>
        </w:rPr>
        <w:t xml:space="preserve"> in advance.</w:t>
      </w:r>
      <w:r w:rsidRPr="00060250">
        <w:rPr>
          <w:rFonts w:ascii="Open Sans" w:hAnsi="Open Sans" w:cs="Open Sans"/>
          <w:sz w:val="24"/>
        </w:rPr>
        <w:t xml:space="preserve"> </w:t>
      </w:r>
    </w:p>
    <w:p w14:paraId="3918D258" w14:textId="77777777" w:rsidR="00033DED" w:rsidRPr="00060250" w:rsidRDefault="00033DED" w:rsidP="005C6FA8">
      <w:pPr>
        <w:pStyle w:val="ListParagraph"/>
        <w:numPr>
          <w:ilvl w:val="0"/>
          <w:numId w:val="13"/>
        </w:numPr>
        <w:rPr>
          <w:rFonts w:ascii="Open Sans" w:hAnsi="Open Sans" w:cs="Open Sans"/>
        </w:rPr>
      </w:pPr>
      <w:r w:rsidRPr="00060250">
        <w:rPr>
          <w:rFonts w:ascii="Open Sans" w:hAnsi="Open Sans" w:cs="Open Sans"/>
        </w:rPr>
        <w:t xml:space="preserve">This will count as a discretionary day </w:t>
      </w:r>
      <w:r w:rsidRPr="00060250">
        <w:rPr>
          <w:rFonts w:ascii="Open Sans" w:hAnsi="Open Sans" w:cs="Open Sans"/>
          <w:sz w:val="24"/>
        </w:rPr>
        <w:t xml:space="preserve"> </w:t>
      </w:r>
    </w:p>
    <w:p w14:paraId="084A3CBC" w14:textId="77777777" w:rsidR="00033DED" w:rsidRPr="00060250" w:rsidRDefault="00033DED" w:rsidP="005C6FA8">
      <w:pPr>
        <w:pStyle w:val="ListParagraph"/>
        <w:numPr>
          <w:ilvl w:val="0"/>
          <w:numId w:val="13"/>
        </w:numPr>
        <w:rPr>
          <w:rFonts w:ascii="Open Sans" w:hAnsi="Open Sans" w:cs="Open Sans"/>
        </w:rPr>
      </w:pPr>
      <w:r w:rsidRPr="00060250">
        <w:rPr>
          <w:rFonts w:ascii="Open Sans" w:hAnsi="Open Sans" w:cs="Open Sans"/>
        </w:rPr>
        <w:t>Justify why this event is more important than participating in a required rotation.</w:t>
      </w:r>
      <w:r w:rsidRPr="00060250">
        <w:rPr>
          <w:rFonts w:ascii="Open Sans" w:hAnsi="Open Sans" w:cs="Open Sans"/>
          <w:sz w:val="24"/>
        </w:rPr>
        <w:t xml:space="preserve">  </w:t>
      </w:r>
    </w:p>
    <w:p w14:paraId="2308A5B5" w14:textId="77777777" w:rsidR="00D87465" w:rsidRPr="00060250" w:rsidRDefault="00D87465" w:rsidP="00D87465">
      <w:pPr>
        <w:rPr>
          <w:rFonts w:ascii="Open Sans" w:hAnsi="Open Sans" w:cs="Open Sans"/>
          <w:sz w:val="14"/>
        </w:rPr>
      </w:pPr>
    </w:p>
    <w:p w14:paraId="1DC9C714" w14:textId="77777777" w:rsidR="00D87465" w:rsidRPr="00060250" w:rsidRDefault="00033DED" w:rsidP="00D87465">
      <w:pPr>
        <w:rPr>
          <w:rFonts w:ascii="Open Sans" w:hAnsi="Open Sans" w:cs="Open Sans"/>
        </w:rPr>
      </w:pPr>
      <w:r w:rsidRPr="00060250">
        <w:rPr>
          <w:rFonts w:ascii="Open Sans" w:hAnsi="Open Sans" w:cs="Open Sans"/>
        </w:rPr>
        <w:t xml:space="preserve">Student Signature: </w:t>
      </w:r>
      <w:r w:rsidR="00D87465" w:rsidRPr="00060250">
        <w:rPr>
          <w:rFonts w:ascii="Open Sans" w:hAnsi="Open Sans" w:cs="Open Sans"/>
        </w:rPr>
        <w:t xml:space="preserve"> </w:t>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1D5DC6"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p>
    <w:p w14:paraId="60E71830" w14:textId="77777777" w:rsidR="00D87465" w:rsidRPr="00060250" w:rsidRDefault="00D87465" w:rsidP="00D87465">
      <w:pPr>
        <w:ind w:left="7934" w:firstLine="706"/>
        <w:rPr>
          <w:rFonts w:ascii="Open Sans" w:hAnsi="Open Sans" w:cs="Open Sans"/>
          <w:vertAlign w:val="superscript"/>
        </w:rPr>
      </w:pPr>
      <w:r w:rsidRPr="00060250">
        <w:rPr>
          <w:rFonts w:ascii="Open Sans" w:hAnsi="Open Sans" w:cs="Open Sans"/>
          <w:vertAlign w:val="superscript"/>
        </w:rPr>
        <w:t>Date</w:t>
      </w:r>
    </w:p>
    <w:p w14:paraId="1C97E60C" w14:textId="77777777" w:rsidR="00D87465" w:rsidRPr="00060250" w:rsidRDefault="00033DED" w:rsidP="00D87465">
      <w:pPr>
        <w:rPr>
          <w:rFonts w:ascii="Open Sans" w:hAnsi="Open Sans" w:cs="Open Sans"/>
          <w:u w:val="single"/>
        </w:rPr>
      </w:pPr>
      <w:r w:rsidRPr="00060250">
        <w:rPr>
          <w:rFonts w:ascii="Open Sans" w:hAnsi="Open Sans" w:cs="Open Sans"/>
        </w:rPr>
        <w:t>Clinical Faculty Signature:</w:t>
      </w:r>
      <w:r w:rsidR="00D87465" w:rsidRPr="00060250">
        <w:rPr>
          <w:rFonts w:ascii="Open Sans" w:hAnsi="Open Sans" w:cs="Open Sans"/>
        </w:rPr>
        <w:t xml:space="preserve">  </w:t>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r w:rsidR="00D87465" w:rsidRPr="00060250">
        <w:rPr>
          <w:rFonts w:ascii="Open Sans" w:hAnsi="Open Sans" w:cs="Open Sans"/>
          <w:u w:val="single"/>
        </w:rPr>
        <w:tab/>
      </w:r>
    </w:p>
    <w:p w14:paraId="0A611076" w14:textId="77777777" w:rsidR="00D87465" w:rsidRPr="00060250" w:rsidRDefault="00D87465" w:rsidP="00D87465">
      <w:pPr>
        <w:ind w:left="7934" w:firstLine="706"/>
        <w:rPr>
          <w:rFonts w:ascii="Open Sans" w:hAnsi="Open Sans" w:cs="Open Sans"/>
          <w:vertAlign w:val="superscript"/>
        </w:rPr>
      </w:pPr>
      <w:r w:rsidRPr="00060250">
        <w:rPr>
          <w:rFonts w:ascii="Open Sans" w:hAnsi="Open Sans" w:cs="Open Sans"/>
          <w:vertAlign w:val="superscript"/>
        </w:rPr>
        <w:t>Date</w:t>
      </w:r>
    </w:p>
    <w:p w14:paraId="48C137E3" w14:textId="77777777" w:rsidR="00033DED" w:rsidRPr="00060250" w:rsidRDefault="00033DED" w:rsidP="00D87465">
      <w:pPr>
        <w:rPr>
          <w:rFonts w:ascii="Open Sans" w:hAnsi="Open Sans" w:cs="Open Sans"/>
        </w:rPr>
      </w:pPr>
      <w:r w:rsidRPr="00060250">
        <w:rPr>
          <w:rFonts w:ascii="Open Sans" w:hAnsi="Open Sans" w:cs="Open Sans"/>
        </w:rPr>
        <w:t>Action Taken:</w:t>
      </w:r>
      <w:r w:rsidR="00D87465" w:rsidRPr="00060250">
        <w:rPr>
          <w:rFonts w:ascii="Open Sans" w:hAnsi="Open Sans" w:cs="Open Sans"/>
        </w:rPr>
        <w:t xml:space="preserve">  </w:t>
      </w:r>
      <w:r w:rsidR="00D87465" w:rsidRPr="00060250">
        <w:rPr>
          <w:rFonts w:ascii="Open Sans" w:hAnsi="Open Sans" w:cs="Open Sans"/>
        </w:rPr>
        <w:tab/>
      </w:r>
      <w:sdt>
        <w:sdtPr>
          <w:rPr>
            <w:rFonts w:ascii="Open Sans" w:hAnsi="Open Sans" w:cs="Open Sans"/>
          </w:rPr>
          <w:id w:val="-837233989"/>
          <w14:checkbox>
            <w14:checked w14:val="0"/>
            <w14:checkedState w14:val="2612" w14:font="MS Gothic"/>
            <w14:uncheckedState w14:val="2610" w14:font="MS Gothic"/>
          </w14:checkbox>
        </w:sdtPr>
        <w:sdtEndPr/>
        <w:sdtContent>
          <w:r w:rsidR="00D87465" w:rsidRPr="00060250">
            <w:rPr>
              <w:rFonts w:ascii="Segoe UI Symbol" w:eastAsia="MS Gothic" w:hAnsi="Segoe UI Symbol" w:cs="Segoe UI Symbol"/>
            </w:rPr>
            <w:t>☐</w:t>
          </w:r>
        </w:sdtContent>
      </w:sdt>
      <w:r w:rsidR="00D87465" w:rsidRPr="00060250">
        <w:rPr>
          <w:rFonts w:ascii="Open Sans" w:hAnsi="Open Sans" w:cs="Open Sans"/>
        </w:rPr>
        <w:tab/>
      </w:r>
      <w:r w:rsidRPr="00060250">
        <w:rPr>
          <w:rFonts w:ascii="Open Sans" w:hAnsi="Open Sans" w:cs="Open Sans"/>
        </w:rPr>
        <w:t xml:space="preserve">Denied </w:t>
      </w:r>
      <w:r w:rsidR="00D87465" w:rsidRPr="00060250">
        <w:rPr>
          <w:rFonts w:ascii="Open Sans" w:hAnsi="Open Sans" w:cs="Open Sans"/>
        </w:rPr>
        <w:tab/>
      </w:r>
      <w:sdt>
        <w:sdtPr>
          <w:rPr>
            <w:rFonts w:ascii="Open Sans" w:hAnsi="Open Sans" w:cs="Open Sans"/>
          </w:rPr>
          <w:id w:val="-1466507059"/>
          <w14:checkbox>
            <w14:checked w14:val="0"/>
            <w14:checkedState w14:val="2612" w14:font="MS Gothic"/>
            <w14:uncheckedState w14:val="2610" w14:font="MS Gothic"/>
          </w14:checkbox>
        </w:sdtPr>
        <w:sdtEndPr/>
        <w:sdtContent>
          <w:r w:rsidR="00D87465" w:rsidRPr="00060250">
            <w:rPr>
              <w:rFonts w:ascii="Segoe UI Symbol" w:eastAsia="MS Gothic" w:hAnsi="Segoe UI Symbol" w:cs="Segoe UI Symbol"/>
            </w:rPr>
            <w:t>☐</w:t>
          </w:r>
        </w:sdtContent>
      </w:sdt>
      <w:r w:rsidR="00D87465" w:rsidRPr="00060250">
        <w:rPr>
          <w:rFonts w:ascii="Open Sans" w:hAnsi="Open Sans" w:cs="Open Sans"/>
        </w:rPr>
        <w:tab/>
        <w:t>Approved</w:t>
      </w:r>
    </w:p>
    <w:p w14:paraId="3789E212" w14:textId="35417FC7" w:rsidR="00CB0BBE" w:rsidRPr="00060250" w:rsidRDefault="00CB0BBE">
      <w:pPr>
        <w:spacing w:after="160" w:line="259" w:lineRule="auto"/>
        <w:ind w:left="0" w:firstLine="0"/>
        <w:rPr>
          <w:rFonts w:ascii="Open Sans" w:hAnsi="Open Sans" w:cs="Open Sans"/>
        </w:rPr>
      </w:pPr>
      <w:r w:rsidRPr="00060250">
        <w:rPr>
          <w:rFonts w:ascii="Open Sans" w:hAnsi="Open Sans" w:cs="Open Sans"/>
        </w:rPr>
        <w:br w:type="page"/>
      </w:r>
    </w:p>
    <w:p w14:paraId="62710B3C" w14:textId="25479F8C" w:rsidR="003C5630" w:rsidRPr="00060250" w:rsidRDefault="003C5630" w:rsidP="003C5630">
      <w:pPr>
        <w:pStyle w:val="Heading1"/>
        <w:rPr>
          <w:rFonts w:ascii="Open Sans" w:hAnsi="Open Sans" w:cs="Open Sans"/>
        </w:rPr>
      </w:pPr>
      <w:bookmarkStart w:id="75" w:name="_Toc92356113"/>
      <w:bookmarkStart w:id="76" w:name="_Toc155361429"/>
      <w:r w:rsidRPr="00060250">
        <w:rPr>
          <w:rFonts w:ascii="Open Sans" w:hAnsi="Open Sans" w:cs="Open Sans"/>
        </w:rPr>
        <w:lastRenderedPageBreak/>
        <w:t>Appendix F ~ Student Clinical Year Onboarding Form</w:t>
      </w:r>
      <w:bookmarkEnd w:id="75"/>
      <w:bookmarkEnd w:id="76"/>
    </w:p>
    <w:p w14:paraId="45446EB9" w14:textId="47C090A8" w:rsidR="00F626A4" w:rsidRPr="00060250" w:rsidRDefault="00F626A4" w:rsidP="00F626A4">
      <w:pPr>
        <w:pStyle w:val="Header"/>
        <w:rPr>
          <w:rFonts w:ascii="Open Sans" w:hAnsi="Open Sans" w:cs="Open Sans"/>
        </w:rPr>
      </w:pPr>
      <w:r w:rsidRPr="00060250">
        <w:rPr>
          <w:rFonts w:ascii="Open Sans" w:hAnsi="Open Sans" w:cs="Open Sans"/>
          <w:noProof/>
        </w:rPr>
        <w:drawing>
          <wp:anchor distT="0" distB="0" distL="114300" distR="114300" simplePos="0" relativeHeight="251659264" behindDoc="0" locked="0" layoutInCell="1" allowOverlap="1" wp14:anchorId="6E46B150" wp14:editId="01435243">
            <wp:simplePos x="0" y="0"/>
            <wp:positionH relativeFrom="margin">
              <wp:posOffset>2181225</wp:posOffset>
            </wp:positionH>
            <wp:positionV relativeFrom="margin">
              <wp:posOffset>374015</wp:posOffset>
            </wp:positionV>
            <wp:extent cx="166179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661795" cy="831215"/>
                    </a:xfrm>
                    <a:prstGeom prst="rect">
                      <a:avLst/>
                    </a:prstGeom>
                    <a:noFill/>
                  </pic:spPr>
                </pic:pic>
              </a:graphicData>
            </a:graphic>
            <wp14:sizeRelH relativeFrom="page">
              <wp14:pctWidth>0</wp14:pctWidth>
            </wp14:sizeRelH>
            <wp14:sizeRelV relativeFrom="page">
              <wp14:pctHeight>0</wp14:pctHeight>
            </wp14:sizeRelV>
          </wp:anchor>
        </w:drawing>
      </w:r>
    </w:p>
    <w:p w14:paraId="2010E31D" w14:textId="190A31BA" w:rsidR="00F626A4" w:rsidRPr="00060250" w:rsidRDefault="00F626A4" w:rsidP="00F626A4">
      <w:pPr>
        <w:pStyle w:val="Header"/>
        <w:rPr>
          <w:rFonts w:ascii="Open Sans" w:hAnsi="Open Sans" w:cs="Open Sans"/>
        </w:rPr>
      </w:pPr>
    </w:p>
    <w:p w14:paraId="37225FAC" w14:textId="77777777" w:rsidR="00F626A4" w:rsidRPr="00060250" w:rsidRDefault="00F626A4" w:rsidP="00F626A4">
      <w:pPr>
        <w:pStyle w:val="Header"/>
        <w:rPr>
          <w:rFonts w:ascii="Open Sans" w:hAnsi="Open Sans" w:cs="Open Sans"/>
        </w:rPr>
      </w:pPr>
    </w:p>
    <w:p w14:paraId="6D589974" w14:textId="48BF6AED" w:rsidR="00F626A4" w:rsidRPr="00060250" w:rsidRDefault="00F626A4" w:rsidP="00F626A4">
      <w:pPr>
        <w:pStyle w:val="Header"/>
        <w:rPr>
          <w:rFonts w:ascii="Open Sans" w:hAnsi="Open Sans" w:cs="Open Sans"/>
        </w:rPr>
      </w:pPr>
    </w:p>
    <w:p w14:paraId="7275F1D7" w14:textId="77777777" w:rsidR="00F626A4" w:rsidRPr="00060250" w:rsidRDefault="00F626A4" w:rsidP="00F626A4">
      <w:pPr>
        <w:pStyle w:val="Header"/>
        <w:rPr>
          <w:rFonts w:ascii="Open Sans" w:hAnsi="Open Sans" w:cs="Open Sans"/>
        </w:rPr>
      </w:pPr>
    </w:p>
    <w:p w14:paraId="7B03E6B5" w14:textId="77777777" w:rsidR="00F626A4" w:rsidRPr="00060250" w:rsidRDefault="00F626A4" w:rsidP="00F626A4">
      <w:pPr>
        <w:pStyle w:val="Header"/>
        <w:rPr>
          <w:rFonts w:ascii="Open Sans" w:hAnsi="Open Sans" w:cs="Open Sans"/>
        </w:rPr>
      </w:pPr>
    </w:p>
    <w:p w14:paraId="5FB6996D" w14:textId="77777777" w:rsidR="00F626A4" w:rsidRPr="00060250" w:rsidRDefault="00F626A4" w:rsidP="00F626A4">
      <w:pPr>
        <w:pStyle w:val="Header"/>
        <w:jc w:val="center"/>
        <w:rPr>
          <w:rFonts w:ascii="Open Sans" w:hAnsi="Open Sans" w:cs="Open Sans"/>
          <w:color w:val="651D32"/>
        </w:rPr>
      </w:pPr>
      <w:r w:rsidRPr="00060250">
        <w:rPr>
          <w:rFonts w:ascii="Open Sans" w:hAnsi="Open Sans" w:cs="Open Sans"/>
          <w:color w:val="651D32"/>
        </w:rPr>
        <w:t xml:space="preserve">SCHOOL </w:t>
      </w:r>
      <w:r w:rsidRPr="00060250">
        <w:rPr>
          <w:rFonts w:ascii="Open Sans" w:hAnsi="Open Sans" w:cs="Open Sans"/>
          <w:i/>
          <w:color w:val="651D32"/>
        </w:rPr>
        <w:t>of</w:t>
      </w:r>
      <w:r w:rsidRPr="00060250">
        <w:rPr>
          <w:rFonts w:ascii="Open Sans" w:hAnsi="Open Sans" w:cs="Open Sans"/>
          <w:color w:val="651D32"/>
        </w:rPr>
        <w:t xml:space="preserve"> PHARMACY </w:t>
      </w:r>
      <w:r w:rsidRPr="00060250">
        <w:rPr>
          <w:rFonts w:ascii="Open Sans" w:hAnsi="Open Sans" w:cs="Open Sans"/>
          <w:i/>
          <w:color w:val="651D32"/>
        </w:rPr>
        <w:t>and</w:t>
      </w:r>
      <w:r w:rsidRPr="00060250">
        <w:rPr>
          <w:rFonts w:ascii="Open Sans" w:hAnsi="Open Sans" w:cs="Open Sans"/>
          <w:color w:val="651D32"/>
        </w:rPr>
        <w:t xml:space="preserve"> HEALTH PROFESSIONS</w:t>
      </w:r>
    </w:p>
    <w:p w14:paraId="7B28C52F" w14:textId="77777777" w:rsidR="00F626A4" w:rsidRPr="00060250" w:rsidRDefault="00F626A4" w:rsidP="00F626A4">
      <w:pPr>
        <w:pStyle w:val="Header"/>
        <w:jc w:val="center"/>
        <w:rPr>
          <w:rFonts w:ascii="Open Sans" w:hAnsi="Open Sans" w:cs="Open Sans"/>
          <w:color w:val="651D32"/>
        </w:rPr>
      </w:pPr>
      <w:r w:rsidRPr="00060250">
        <w:rPr>
          <w:rFonts w:ascii="Open Sans" w:hAnsi="Open Sans" w:cs="Open Sans"/>
          <w:color w:val="651D32"/>
        </w:rPr>
        <w:t>Physician Assistant Department</w:t>
      </w:r>
    </w:p>
    <w:p w14:paraId="66218D10" w14:textId="77777777" w:rsidR="00F626A4" w:rsidRPr="00060250" w:rsidRDefault="00F626A4" w:rsidP="00F626A4">
      <w:pPr>
        <w:jc w:val="center"/>
        <w:rPr>
          <w:rFonts w:ascii="Open Sans" w:hAnsi="Open Sans" w:cs="Open Sans"/>
        </w:rPr>
      </w:pPr>
    </w:p>
    <w:p w14:paraId="302D9BB8" w14:textId="77777777" w:rsidR="00F626A4" w:rsidRPr="00060250" w:rsidRDefault="00F626A4" w:rsidP="00F626A4">
      <w:pPr>
        <w:jc w:val="center"/>
        <w:rPr>
          <w:rFonts w:ascii="Open Sans" w:hAnsi="Open Sans" w:cs="Open Sans"/>
        </w:rPr>
      </w:pPr>
    </w:p>
    <w:p w14:paraId="60BBB3D0" w14:textId="77777777" w:rsidR="00F626A4" w:rsidRPr="00060250" w:rsidRDefault="00F626A4" w:rsidP="00F626A4">
      <w:pPr>
        <w:jc w:val="center"/>
        <w:rPr>
          <w:rFonts w:ascii="Open Sans" w:hAnsi="Open Sans" w:cs="Open Sans"/>
          <w:b/>
          <w:sz w:val="28"/>
        </w:rPr>
      </w:pPr>
      <w:r w:rsidRPr="00060250">
        <w:rPr>
          <w:rFonts w:ascii="Open Sans" w:hAnsi="Open Sans" w:cs="Open Sans"/>
          <w:b/>
          <w:sz w:val="28"/>
        </w:rPr>
        <w:t>Onboarding Form</w:t>
      </w:r>
    </w:p>
    <w:p w14:paraId="1BEE27D4" w14:textId="77777777" w:rsidR="00F626A4" w:rsidRPr="00060250" w:rsidRDefault="00F626A4" w:rsidP="00F626A4">
      <w:pPr>
        <w:pStyle w:val="ListParagraph"/>
        <w:rPr>
          <w:rFonts w:ascii="Open Sans" w:hAnsi="Open Sans" w:cs="Open Sans"/>
          <w:b/>
        </w:rPr>
      </w:pPr>
    </w:p>
    <w:p w14:paraId="1A7AADC2" w14:textId="77777777" w:rsidR="00F626A4" w:rsidRPr="00060250" w:rsidRDefault="00222BC8" w:rsidP="00F626A4">
      <w:pPr>
        <w:pStyle w:val="ListParagraph"/>
        <w:ind w:left="1440" w:hanging="720"/>
        <w:rPr>
          <w:rFonts w:ascii="Open Sans" w:hAnsi="Open Sans" w:cs="Open Sans"/>
        </w:rPr>
      </w:pPr>
      <w:sdt>
        <w:sdtPr>
          <w:rPr>
            <w:rFonts w:ascii="Open Sans" w:hAnsi="Open Sans" w:cs="Open Sans"/>
            <w:sz w:val="24"/>
          </w:rPr>
          <w:id w:val="-614368535"/>
          <w14:checkbox>
            <w14:checked w14:val="0"/>
            <w14:checkedState w14:val="2612" w14:font="MS Gothic"/>
            <w14:uncheckedState w14:val="2610" w14:font="MS Gothic"/>
          </w14:checkbox>
        </w:sdtPr>
        <w:sdtEndPr/>
        <w:sdtContent>
          <w:r w:rsidR="00F626A4" w:rsidRPr="00060250">
            <w:rPr>
              <w:rFonts w:ascii="Segoe UI Symbol" w:eastAsia="MS Gothic" w:hAnsi="Segoe UI Symbol" w:cs="Segoe UI Symbol"/>
              <w:sz w:val="24"/>
            </w:rPr>
            <w:t>☐</w:t>
          </w:r>
        </w:sdtContent>
      </w:sdt>
      <w:r w:rsidR="00F626A4" w:rsidRPr="00060250">
        <w:rPr>
          <w:rFonts w:ascii="Open Sans" w:hAnsi="Open Sans" w:cs="Open Sans"/>
        </w:rPr>
        <w:tab/>
      </w:r>
      <w:r w:rsidR="00F626A4" w:rsidRPr="00060250">
        <w:rPr>
          <w:rFonts w:ascii="Open Sans" w:hAnsi="Open Sans" w:cs="Open Sans"/>
          <w:b/>
          <w:bCs/>
        </w:rPr>
        <w:t>Site Orientation</w:t>
      </w:r>
      <w:r w:rsidR="00F626A4" w:rsidRPr="00060250">
        <w:rPr>
          <w:rFonts w:ascii="Open Sans" w:hAnsi="Open Sans" w:cs="Open Sans"/>
        </w:rPr>
        <w:t>: provide student a tour of the facility and discussing where to park, restrooms, exam rooms, office, library, and campus security location. Inform student of dress code and proper student identification to be worn at clinical site at all times.</w:t>
      </w:r>
    </w:p>
    <w:p w14:paraId="6F68B8BA" w14:textId="77777777" w:rsidR="00F626A4" w:rsidRPr="00060250" w:rsidRDefault="00F626A4" w:rsidP="00F626A4">
      <w:pPr>
        <w:pStyle w:val="ListParagraph"/>
        <w:rPr>
          <w:rFonts w:ascii="Open Sans" w:hAnsi="Open Sans" w:cs="Open Sans"/>
        </w:rPr>
      </w:pPr>
    </w:p>
    <w:p w14:paraId="1F839BD4" w14:textId="77777777" w:rsidR="00F626A4" w:rsidRPr="00060250" w:rsidRDefault="00222BC8" w:rsidP="00F626A4">
      <w:pPr>
        <w:pStyle w:val="ListParagraph"/>
        <w:ind w:left="1440" w:hanging="720"/>
        <w:rPr>
          <w:rFonts w:ascii="Open Sans" w:hAnsi="Open Sans" w:cs="Open Sans"/>
        </w:rPr>
      </w:pPr>
      <w:sdt>
        <w:sdtPr>
          <w:rPr>
            <w:rFonts w:ascii="Open Sans" w:hAnsi="Open Sans" w:cs="Open Sans"/>
            <w:sz w:val="24"/>
          </w:rPr>
          <w:id w:val="1205836711"/>
          <w14:checkbox>
            <w14:checked w14:val="0"/>
            <w14:checkedState w14:val="2612" w14:font="MS Gothic"/>
            <w14:uncheckedState w14:val="2610" w14:font="MS Gothic"/>
          </w14:checkbox>
        </w:sdtPr>
        <w:sdtEndPr/>
        <w:sdtContent>
          <w:r w:rsidR="00F626A4" w:rsidRPr="00060250">
            <w:rPr>
              <w:rFonts w:ascii="Segoe UI Symbol" w:eastAsia="MS Gothic" w:hAnsi="Segoe UI Symbol" w:cs="Segoe UI Symbol"/>
              <w:sz w:val="24"/>
            </w:rPr>
            <w:t>☐</w:t>
          </w:r>
        </w:sdtContent>
      </w:sdt>
      <w:r w:rsidR="00F626A4" w:rsidRPr="00060250">
        <w:rPr>
          <w:rFonts w:ascii="Open Sans" w:hAnsi="Open Sans" w:cs="Open Sans"/>
        </w:rPr>
        <w:tab/>
      </w:r>
      <w:r w:rsidR="00F626A4" w:rsidRPr="00060250">
        <w:rPr>
          <w:rFonts w:ascii="Open Sans" w:hAnsi="Open Sans" w:cs="Open Sans"/>
          <w:b/>
          <w:bCs/>
        </w:rPr>
        <w:t>Site schedule:</w:t>
      </w:r>
      <w:r w:rsidR="00F626A4" w:rsidRPr="00060250">
        <w:rPr>
          <w:rFonts w:ascii="Open Sans" w:hAnsi="Open Sans" w:cs="Open Sans"/>
        </w:rPr>
        <w:t xml:space="preserve"> provide student schedule for the rotation and expectations of following schedule including call schedule and weekend shifts.</w:t>
      </w:r>
    </w:p>
    <w:p w14:paraId="16FDC8FE" w14:textId="77777777" w:rsidR="00F626A4" w:rsidRPr="00060250" w:rsidRDefault="00F626A4" w:rsidP="00F626A4">
      <w:pPr>
        <w:pStyle w:val="ListParagraph"/>
        <w:rPr>
          <w:rFonts w:ascii="Open Sans" w:hAnsi="Open Sans" w:cs="Open Sans"/>
        </w:rPr>
      </w:pPr>
    </w:p>
    <w:p w14:paraId="21147BDC" w14:textId="77777777" w:rsidR="00F626A4" w:rsidRPr="00060250" w:rsidRDefault="00222BC8" w:rsidP="00F626A4">
      <w:pPr>
        <w:ind w:left="1440" w:hanging="720"/>
        <w:rPr>
          <w:rFonts w:ascii="Open Sans" w:hAnsi="Open Sans" w:cs="Open Sans"/>
        </w:rPr>
      </w:pPr>
      <w:sdt>
        <w:sdtPr>
          <w:rPr>
            <w:rFonts w:ascii="Open Sans" w:hAnsi="Open Sans" w:cs="Open Sans"/>
            <w:sz w:val="24"/>
          </w:rPr>
          <w:id w:val="-1276625638"/>
          <w14:checkbox>
            <w14:checked w14:val="0"/>
            <w14:checkedState w14:val="2612" w14:font="MS Gothic"/>
            <w14:uncheckedState w14:val="2610" w14:font="MS Gothic"/>
          </w14:checkbox>
        </w:sdtPr>
        <w:sdtEndPr/>
        <w:sdtContent>
          <w:r w:rsidR="00F626A4" w:rsidRPr="00060250">
            <w:rPr>
              <w:rFonts w:ascii="Segoe UI Symbol" w:eastAsia="MS Gothic" w:hAnsi="Segoe UI Symbol" w:cs="Segoe UI Symbol"/>
              <w:sz w:val="24"/>
            </w:rPr>
            <w:t>☐</w:t>
          </w:r>
        </w:sdtContent>
      </w:sdt>
      <w:r w:rsidR="00F626A4" w:rsidRPr="00060250">
        <w:rPr>
          <w:rFonts w:ascii="Open Sans" w:hAnsi="Open Sans" w:cs="Open Sans"/>
        </w:rPr>
        <w:tab/>
      </w:r>
      <w:r w:rsidR="00F626A4" w:rsidRPr="00060250">
        <w:rPr>
          <w:rFonts w:ascii="Open Sans" w:hAnsi="Open Sans" w:cs="Open Sans"/>
          <w:b/>
          <w:bCs/>
        </w:rPr>
        <w:t>Learning outcomes:</w:t>
      </w:r>
      <w:r w:rsidR="00F626A4" w:rsidRPr="00060250">
        <w:rPr>
          <w:rFonts w:ascii="Open Sans" w:hAnsi="Open Sans" w:cs="Open Sans"/>
        </w:rPr>
        <w:t xml:space="preserve"> discuss the clinical objectives and learning outcomes with student and the expectations of the student to be a successful student. Set aside time each day or week to discuss student questions or student progress at the clinical site.</w:t>
      </w:r>
    </w:p>
    <w:p w14:paraId="29E07A9E" w14:textId="77777777" w:rsidR="00F626A4" w:rsidRPr="00060250" w:rsidRDefault="00F626A4" w:rsidP="00F626A4">
      <w:pPr>
        <w:pStyle w:val="ListParagraph"/>
        <w:rPr>
          <w:rFonts w:ascii="Open Sans" w:hAnsi="Open Sans" w:cs="Open Sans"/>
        </w:rPr>
      </w:pPr>
    </w:p>
    <w:p w14:paraId="23CCD51E" w14:textId="77777777" w:rsidR="00F626A4" w:rsidRPr="00060250" w:rsidRDefault="00222BC8" w:rsidP="00F626A4">
      <w:pPr>
        <w:pStyle w:val="ListParagraph"/>
        <w:ind w:left="1440" w:hanging="720"/>
        <w:rPr>
          <w:rFonts w:ascii="Open Sans" w:hAnsi="Open Sans" w:cs="Open Sans"/>
        </w:rPr>
      </w:pPr>
      <w:sdt>
        <w:sdtPr>
          <w:rPr>
            <w:rFonts w:ascii="Open Sans" w:hAnsi="Open Sans" w:cs="Open Sans"/>
            <w:sz w:val="24"/>
          </w:rPr>
          <w:id w:val="1592195820"/>
          <w14:checkbox>
            <w14:checked w14:val="0"/>
            <w14:checkedState w14:val="2612" w14:font="MS Gothic"/>
            <w14:uncheckedState w14:val="2610" w14:font="MS Gothic"/>
          </w14:checkbox>
        </w:sdtPr>
        <w:sdtEndPr/>
        <w:sdtContent>
          <w:r w:rsidR="00F626A4" w:rsidRPr="00060250">
            <w:rPr>
              <w:rFonts w:ascii="Segoe UI Symbol" w:eastAsia="MS Gothic" w:hAnsi="Segoe UI Symbol" w:cs="Segoe UI Symbol"/>
              <w:sz w:val="24"/>
            </w:rPr>
            <w:t>☐</w:t>
          </w:r>
        </w:sdtContent>
      </w:sdt>
      <w:r w:rsidR="00F626A4" w:rsidRPr="00060250">
        <w:rPr>
          <w:rFonts w:ascii="Open Sans" w:hAnsi="Open Sans" w:cs="Open Sans"/>
        </w:rPr>
        <w:tab/>
      </w:r>
      <w:r w:rsidR="00F626A4" w:rsidRPr="00060250">
        <w:rPr>
          <w:rFonts w:ascii="Open Sans" w:hAnsi="Open Sans" w:cs="Open Sans"/>
          <w:b/>
          <w:bCs/>
        </w:rPr>
        <w:t>Evaluations:</w:t>
      </w:r>
      <w:r w:rsidR="00F626A4" w:rsidRPr="00060250">
        <w:rPr>
          <w:rFonts w:ascii="Open Sans" w:hAnsi="Open Sans" w:cs="Open Sans"/>
        </w:rPr>
        <w:t xml:space="preserve"> acknowledge the importance of constructive feedback. Acknowledge that the mid clerkship and end of clerkship evaluations will be reviewed with the student. </w:t>
      </w:r>
    </w:p>
    <w:p w14:paraId="0418B1F3" w14:textId="77777777" w:rsidR="00F626A4" w:rsidRPr="00060250" w:rsidRDefault="00F626A4" w:rsidP="00F626A4">
      <w:pPr>
        <w:pStyle w:val="ListParagraph"/>
        <w:rPr>
          <w:rFonts w:ascii="Open Sans" w:hAnsi="Open Sans" w:cs="Open Sans"/>
          <w:sz w:val="24"/>
          <w:szCs w:val="24"/>
        </w:rPr>
      </w:pPr>
    </w:p>
    <w:p w14:paraId="426F66C8" w14:textId="77777777" w:rsidR="00F626A4" w:rsidRPr="00060250" w:rsidRDefault="00F626A4" w:rsidP="00F626A4">
      <w:pPr>
        <w:pStyle w:val="ListParagraph"/>
        <w:rPr>
          <w:rFonts w:ascii="Open Sans" w:hAnsi="Open Sans" w:cs="Open Sans"/>
        </w:rPr>
      </w:pPr>
      <w:r w:rsidRPr="00060250">
        <w:rPr>
          <w:rFonts w:ascii="Open Sans" w:hAnsi="Open Sans" w:cs="Open Sans"/>
        </w:rPr>
        <w:t xml:space="preserve">Please indicate the </w:t>
      </w:r>
      <w:r w:rsidRPr="00060250">
        <w:rPr>
          <w:rFonts w:ascii="Open Sans" w:hAnsi="Open Sans" w:cs="Open Sans"/>
          <w:b/>
        </w:rPr>
        <w:t>main</w:t>
      </w:r>
      <w:r w:rsidRPr="00060250">
        <w:rPr>
          <w:rFonts w:ascii="Open Sans" w:hAnsi="Open Sans" w:cs="Open Sans"/>
        </w:rPr>
        <w:t xml:space="preserve"> preceptor for this rotation and supply their contact information. This is the individual that will be completing your evaluations.</w:t>
      </w:r>
    </w:p>
    <w:p w14:paraId="46C6E6A4" w14:textId="77777777" w:rsidR="00F626A4" w:rsidRPr="00060250" w:rsidRDefault="00F626A4" w:rsidP="00F626A4">
      <w:pPr>
        <w:pStyle w:val="ListParagraph"/>
        <w:rPr>
          <w:rFonts w:ascii="Open Sans" w:hAnsi="Open Sans" w:cs="Open Sans"/>
        </w:rPr>
      </w:pPr>
    </w:p>
    <w:p w14:paraId="578AEF34" w14:textId="77777777" w:rsidR="00F626A4" w:rsidRPr="00060250" w:rsidRDefault="00F626A4" w:rsidP="00F626A4">
      <w:pPr>
        <w:pStyle w:val="ListParagraph"/>
        <w:rPr>
          <w:rFonts w:ascii="Open Sans" w:hAnsi="Open Sans" w:cs="Open Sans"/>
        </w:rPr>
      </w:pPr>
      <w:r w:rsidRPr="00060250">
        <w:rPr>
          <w:rFonts w:ascii="Open Sans" w:hAnsi="Open Sans" w:cs="Open Sans"/>
        </w:rPr>
        <w:t xml:space="preserve">Name/Title:  </w:t>
      </w:r>
      <w:sdt>
        <w:sdtPr>
          <w:rPr>
            <w:rFonts w:ascii="Open Sans" w:hAnsi="Open Sans" w:cs="Open Sans"/>
          </w:rPr>
          <w:id w:val="-794213866"/>
          <w:placeholder>
            <w:docPart w:val="6FEEA633C87845E4B331F5224379B75F"/>
          </w:placeholder>
          <w:showingPlcHdr/>
          <w15:color w:val="822433"/>
          <w15:appearance w15:val="tags"/>
        </w:sdtPr>
        <w:sdtEndPr/>
        <w:sdtContent>
          <w:r w:rsidRPr="00060250">
            <w:rPr>
              <w:rStyle w:val="PlaceholderText"/>
              <w:rFonts w:ascii="Open Sans" w:hAnsi="Open Sans" w:cs="Open Sans"/>
            </w:rPr>
            <w:t>Click or tap here to enter text.</w:t>
          </w:r>
        </w:sdtContent>
      </w:sdt>
    </w:p>
    <w:p w14:paraId="08077EA0" w14:textId="77777777" w:rsidR="00F626A4" w:rsidRPr="00060250" w:rsidRDefault="00F626A4" w:rsidP="00F626A4">
      <w:pPr>
        <w:pStyle w:val="ListParagraph"/>
        <w:rPr>
          <w:rFonts w:ascii="Open Sans" w:hAnsi="Open Sans" w:cs="Open Sans"/>
        </w:rPr>
      </w:pPr>
    </w:p>
    <w:p w14:paraId="229186B6" w14:textId="77777777" w:rsidR="00F626A4" w:rsidRPr="00060250" w:rsidRDefault="00F626A4" w:rsidP="00F626A4">
      <w:pPr>
        <w:pStyle w:val="ListParagraph"/>
        <w:rPr>
          <w:rFonts w:ascii="Open Sans" w:hAnsi="Open Sans" w:cs="Open Sans"/>
        </w:rPr>
      </w:pPr>
      <w:r w:rsidRPr="00060250">
        <w:rPr>
          <w:rFonts w:ascii="Open Sans" w:hAnsi="Open Sans" w:cs="Open Sans"/>
        </w:rPr>
        <w:t xml:space="preserve">Phone:  </w:t>
      </w:r>
      <w:sdt>
        <w:sdtPr>
          <w:rPr>
            <w:rFonts w:ascii="Open Sans" w:hAnsi="Open Sans" w:cs="Open Sans"/>
          </w:rPr>
          <w:id w:val="691262078"/>
          <w:placeholder>
            <w:docPart w:val="6850292915B847009234F5F71F5D2A0F"/>
          </w:placeholder>
          <w:showingPlcHdr/>
          <w15:color w:val="822433"/>
          <w15:appearance w15:val="tags"/>
        </w:sdtPr>
        <w:sdtEndPr/>
        <w:sdtContent>
          <w:r w:rsidRPr="00060250">
            <w:rPr>
              <w:rStyle w:val="PlaceholderText"/>
              <w:rFonts w:ascii="Open Sans" w:hAnsi="Open Sans" w:cs="Open Sans"/>
            </w:rPr>
            <w:t>Click or tap here to enter text.</w:t>
          </w:r>
        </w:sdtContent>
      </w:sdt>
      <w:r w:rsidRPr="00060250">
        <w:rPr>
          <w:rFonts w:ascii="Open Sans" w:hAnsi="Open Sans" w:cs="Open Sans"/>
        </w:rPr>
        <w:tab/>
        <w:t xml:space="preserve">Email:  </w:t>
      </w:r>
      <w:sdt>
        <w:sdtPr>
          <w:rPr>
            <w:rFonts w:ascii="Open Sans" w:hAnsi="Open Sans" w:cs="Open Sans"/>
          </w:rPr>
          <w:id w:val="-1266603204"/>
          <w:placeholder>
            <w:docPart w:val="58EEA66CABF54077A98743AC20331627"/>
          </w:placeholder>
          <w:showingPlcHdr/>
          <w15:color w:val="822433"/>
          <w15:appearance w15:val="tags"/>
        </w:sdtPr>
        <w:sdtEndPr/>
        <w:sdtContent>
          <w:r w:rsidRPr="00060250">
            <w:rPr>
              <w:rStyle w:val="PlaceholderText"/>
              <w:rFonts w:ascii="Open Sans" w:hAnsi="Open Sans" w:cs="Open Sans"/>
            </w:rPr>
            <w:t>Click or tap here to enter text.</w:t>
          </w:r>
        </w:sdtContent>
      </w:sdt>
    </w:p>
    <w:p w14:paraId="43E9ABA4" w14:textId="77777777" w:rsidR="00F626A4" w:rsidRPr="00060250" w:rsidRDefault="00F626A4" w:rsidP="00F626A4">
      <w:pPr>
        <w:pStyle w:val="ListParagraph"/>
        <w:rPr>
          <w:rFonts w:ascii="Open Sans" w:hAnsi="Open Sans" w:cs="Open Sans"/>
        </w:rPr>
      </w:pPr>
    </w:p>
    <w:p w14:paraId="766A7CE7" w14:textId="77777777" w:rsidR="00F626A4" w:rsidRPr="00060250" w:rsidRDefault="00F626A4" w:rsidP="00F626A4">
      <w:pPr>
        <w:pStyle w:val="ListParagraph"/>
        <w:rPr>
          <w:rFonts w:ascii="Open Sans" w:hAnsi="Open Sans" w:cs="Open Sans"/>
        </w:rPr>
      </w:pPr>
      <w:r w:rsidRPr="00060250">
        <w:rPr>
          <w:rFonts w:ascii="Open Sans" w:hAnsi="Open Sans" w:cs="Open Sans"/>
        </w:rPr>
        <w:t>Thank you.</w:t>
      </w:r>
    </w:p>
    <w:p w14:paraId="39C47118" w14:textId="00BAC7A0" w:rsidR="003C5630" w:rsidRPr="00060250" w:rsidRDefault="003C5630">
      <w:pPr>
        <w:spacing w:after="160" w:line="259" w:lineRule="auto"/>
        <w:ind w:left="0" w:firstLine="0"/>
        <w:rPr>
          <w:rFonts w:ascii="Open Sans" w:hAnsi="Open Sans" w:cs="Open Sans"/>
        </w:rPr>
      </w:pPr>
      <w:r w:rsidRPr="00060250">
        <w:rPr>
          <w:rFonts w:ascii="Open Sans" w:hAnsi="Open Sans" w:cs="Open Sans"/>
        </w:rPr>
        <w:br w:type="page"/>
      </w:r>
    </w:p>
    <w:p w14:paraId="7F3F7CAE" w14:textId="01C07AF0" w:rsidR="003C5630" w:rsidRPr="00060250" w:rsidRDefault="003C5630" w:rsidP="003C5630">
      <w:pPr>
        <w:pStyle w:val="Heading1"/>
        <w:rPr>
          <w:rFonts w:ascii="Open Sans" w:hAnsi="Open Sans" w:cs="Open Sans"/>
        </w:rPr>
      </w:pPr>
      <w:bookmarkStart w:id="77" w:name="_Toc155361430"/>
      <w:r w:rsidRPr="00060250">
        <w:rPr>
          <w:rFonts w:ascii="Open Sans" w:hAnsi="Open Sans" w:cs="Open Sans"/>
        </w:rPr>
        <w:lastRenderedPageBreak/>
        <w:t>Appendix G ~ Mid Rotation Evaluation of the Student</w:t>
      </w:r>
      <w:bookmarkEnd w:id="77"/>
    </w:p>
    <w:p w14:paraId="221521E1" w14:textId="77777777" w:rsidR="003C5630" w:rsidRPr="00060250" w:rsidRDefault="003C5630" w:rsidP="00722C4E">
      <w:pPr>
        <w:jc w:val="center"/>
        <w:rPr>
          <w:rFonts w:ascii="Open Sans" w:hAnsi="Open Sans" w:cs="Open Sans"/>
        </w:rPr>
      </w:pPr>
    </w:p>
    <w:p w14:paraId="1FC186F0" w14:textId="77777777" w:rsidR="003C5630" w:rsidRPr="00060250" w:rsidRDefault="003C5630" w:rsidP="00722C4E">
      <w:pPr>
        <w:jc w:val="right"/>
        <w:rPr>
          <w:rFonts w:ascii="Open Sans" w:hAnsi="Open Sans" w:cs="Open Sans"/>
          <w:i/>
          <w:iCs/>
        </w:rPr>
      </w:pPr>
    </w:p>
    <w:p w14:paraId="5E6262A1" w14:textId="77777777" w:rsidR="003C5630" w:rsidRPr="00060250" w:rsidRDefault="003C5630" w:rsidP="00722C4E">
      <w:pPr>
        <w:rPr>
          <w:rFonts w:ascii="Open Sans" w:hAnsi="Open Sans" w:cs="Open Sans"/>
        </w:rPr>
      </w:pPr>
      <w:r w:rsidRPr="00060250">
        <w:rPr>
          <w:rFonts w:ascii="Open Sans" w:hAnsi="Open Sans" w:cs="Open Sans"/>
        </w:rPr>
        <w:t xml:space="preserve">Student Name:  </w:t>
      </w:r>
      <w:sdt>
        <w:sdtPr>
          <w:rPr>
            <w:rFonts w:ascii="Open Sans" w:hAnsi="Open Sans" w:cs="Open Sans"/>
          </w:rPr>
          <w:id w:val="-1736690894"/>
          <w:placeholder>
            <w:docPart w:val="33E0B880A4494C6C9197C58FA1DFD99B"/>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rPr>
        <w:t xml:space="preserve"> </w:t>
      </w:r>
      <w:r w:rsidRPr="00060250">
        <w:rPr>
          <w:rFonts w:ascii="Open Sans" w:hAnsi="Open Sans" w:cs="Open Sans"/>
        </w:rPr>
        <w:tab/>
        <w:t xml:space="preserve">Rotation Dates:  </w:t>
      </w:r>
      <w:sdt>
        <w:sdtPr>
          <w:rPr>
            <w:rFonts w:ascii="Open Sans" w:hAnsi="Open Sans" w:cs="Open Sans"/>
          </w:rPr>
          <w:id w:val="1518351474"/>
          <w:placeholder>
            <w:docPart w:val="53E901C774B140BD8E6BCC9A1B9E0A24"/>
          </w:placeholder>
          <w:showingPlcHdr/>
        </w:sdtPr>
        <w:sdtEndPr/>
        <w:sdtContent>
          <w:r w:rsidRPr="00060250">
            <w:rPr>
              <w:rStyle w:val="PlaceholderText"/>
              <w:rFonts w:ascii="Open Sans" w:hAnsi="Open Sans" w:cs="Open Sans"/>
            </w:rPr>
            <w:t>Click or tap here to enter text.</w:t>
          </w:r>
        </w:sdtContent>
      </w:sdt>
    </w:p>
    <w:p w14:paraId="7F6E923A" w14:textId="77777777" w:rsidR="003C5630" w:rsidRPr="00060250" w:rsidRDefault="003C5630" w:rsidP="00722C4E">
      <w:pPr>
        <w:rPr>
          <w:rFonts w:ascii="Open Sans" w:hAnsi="Open Sans" w:cs="Open Sans"/>
        </w:rPr>
      </w:pPr>
    </w:p>
    <w:p w14:paraId="4FECAFCF" w14:textId="77777777" w:rsidR="003C5630" w:rsidRPr="00060250" w:rsidRDefault="003C5630" w:rsidP="00722C4E">
      <w:pPr>
        <w:rPr>
          <w:rFonts w:ascii="Open Sans" w:hAnsi="Open Sans" w:cs="Open Sans"/>
        </w:rPr>
      </w:pPr>
      <w:r w:rsidRPr="00060250">
        <w:rPr>
          <w:rFonts w:ascii="Open Sans" w:hAnsi="Open Sans" w:cs="Open Sans"/>
        </w:rPr>
        <w:t xml:space="preserve">Clinical Site:  </w:t>
      </w:r>
      <w:sdt>
        <w:sdtPr>
          <w:rPr>
            <w:rFonts w:ascii="Open Sans" w:hAnsi="Open Sans" w:cs="Open Sans"/>
          </w:rPr>
          <w:id w:val="133612242"/>
          <w:placeholder>
            <w:docPart w:val="4B44895E74454F0391FFA10BF1772975"/>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rPr>
        <w:tab/>
        <w:t xml:space="preserve">Preceptor:  </w:t>
      </w:r>
      <w:sdt>
        <w:sdtPr>
          <w:rPr>
            <w:rFonts w:ascii="Open Sans" w:hAnsi="Open Sans" w:cs="Open Sans"/>
          </w:rPr>
          <w:id w:val="131449638"/>
          <w:placeholder>
            <w:docPart w:val="F9B9ADCB0CCE48458BEE80A985B3ADE6"/>
          </w:placeholder>
          <w:showingPlcHdr/>
        </w:sdtPr>
        <w:sdtEndPr/>
        <w:sdtContent>
          <w:r w:rsidRPr="00060250">
            <w:rPr>
              <w:rStyle w:val="PlaceholderText"/>
              <w:rFonts w:ascii="Open Sans" w:hAnsi="Open Sans" w:cs="Open Sans"/>
            </w:rPr>
            <w:t>Click or tap here to enter text.</w:t>
          </w:r>
        </w:sdtContent>
      </w:sdt>
    </w:p>
    <w:p w14:paraId="4621720A" w14:textId="77777777" w:rsidR="003C5630" w:rsidRPr="00060250" w:rsidRDefault="003C5630" w:rsidP="00722C4E">
      <w:pPr>
        <w:rPr>
          <w:rFonts w:ascii="Open Sans" w:hAnsi="Open Sans" w:cs="Open Sans"/>
          <w:b/>
          <w:bCs/>
          <w:u w:val="single"/>
        </w:rPr>
      </w:pPr>
    </w:p>
    <w:p w14:paraId="0C20BB4F" w14:textId="77777777" w:rsidR="003C5630" w:rsidRPr="00060250" w:rsidRDefault="003C5630" w:rsidP="006446F2">
      <w:pPr>
        <w:shd w:val="clear" w:color="auto" w:fill="651D32"/>
        <w:rPr>
          <w:rFonts w:ascii="Open Sans" w:hAnsi="Open Sans" w:cs="Open Sans"/>
          <w:b/>
          <w:color w:val="FFFFFF" w:themeColor="background1"/>
        </w:rPr>
      </w:pPr>
      <w:r w:rsidRPr="00060250">
        <w:rPr>
          <w:rFonts w:ascii="Open Sans" w:hAnsi="Open Sans" w:cs="Open Sans"/>
          <w:b/>
          <w:bCs/>
          <w:color w:val="FFFFFF" w:themeColor="background1"/>
        </w:rPr>
        <w:t>STUDENT SELF-ASSESSMENT</w:t>
      </w:r>
    </w:p>
    <w:p w14:paraId="5EBE78B9" w14:textId="77777777" w:rsidR="003C5630" w:rsidRPr="00060250" w:rsidRDefault="003C5630" w:rsidP="00722C4E">
      <w:pPr>
        <w:rPr>
          <w:rFonts w:ascii="Open Sans" w:hAnsi="Open Sans" w:cs="Open Sans"/>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1170"/>
        <w:gridCol w:w="900"/>
        <w:gridCol w:w="1080"/>
        <w:gridCol w:w="1170"/>
        <w:gridCol w:w="1350"/>
      </w:tblGrid>
      <w:tr w:rsidR="003C5630" w:rsidRPr="00060250" w14:paraId="7016F38E" w14:textId="77777777" w:rsidTr="00F626A4">
        <w:trPr>
          <w:cantSplit/>
          <w:trHeight w:val="1169"/>
        </w:trPr>
        <w:tc>
          <w:tcPr>
            <w:tcW w:w="3955" w:type="dxa"/>
            <w:vAlign w:val="center"/>
          </w:tcPr>
          <w:p w14:paraId="4C2A45CC" w14:textId="77777777" w:rsidR="003C5630" w:rsidRPr="00060250" w:rsidRDefault="003C5630" w:rsidP="00722C4E">
            <w:pPr>
              <w:jc w:val="center"/>
              <w:rPr>
                <w:rFonts w:ascii="Open Sans" w:hAnsi="Open Sans" w:cs="Open Sans"/>
                <w:b/>
              </w:rPr>
            </w:pPr>
            <w:r w:rsidRPr="00060250">
              <w:rPr>
                <w:rFonts w:ascii="Open Sans" w:hAnsi="Open Sans" w:cs="Open Sans"/>
                <w:b/>
              </w:rPr>
              <w:t>Self-Assessment</w:t>
            </w:r>
          </w:p>
        </w:tc>
        <w:tc>
          <w:tcPr>
            <w:tcW w:w="1170" w:type="dxa"/>
          </w:tcPr>
          <w:p w14:paraId="0CC46EDE" w14:textId="77777777" w:rsidR="003C5630" w:rsidRPr="00060250" w:rsidRDefault="003C5630" w:rsidP="00722C4E">
            <w:pPr>
              <w:jc w:val="center"/>
              <w:rPr>
                <w:rFonts w:ascii="Open Sans" w:hAnsi="Open Sans" w:cs="Open Sans"/>
                <w:b/>
              </w:rPr>
            </w:pPr>
            <w:r w:rsidRPr="00060250">
              <w:rPr>
                <w:rFonts w:ascii="Open Sans" w:hAnsi="Open Sans" w:cs="Open Sans"/>
                <w:b/>
              </w:rPr>
              <w:t>Excellent (5)</w:t>
            </w:r>
          </w:p>
        </w:tc>
        <w:tc>
          <w:tcPr>
            <w:tcW w:w="900" w:type="dxa"/>
          </w:tcPr>
          <w:p w14:paraId="66DDE043" w14:textId="77777777" w:rsidR="003C5630" w:rsidRPr="00060250" w:rsidRDefault="003C5630" w:rsidP="00722C4E">
            <w:pPr>
              <w:jc w:val="center"/>
              <w:rPr>
                <w:rFonts w:ascii="Open Sans" w:hAnsi="Open Sans" w:cs="Open Sans"/>
                <w:b/>
              </w:rPr>
            </w:pPr>
            <w:r w:rsidRPr="00060250">
              <w:rPr>
                <w:rFonts w:ascii="Open Sans" w:hAnsi="Open Sans" w:cs="Open Sans"/>
                <w:b/>
              </w:rPr>
              <w:t>Very Good (4)</w:t>
            </w:r>
          </w:p>
        </w:tc>
        <w:tc>
          <w:tcPr>
            <w:tcW w:w="1080" w:type="dxa"/>
          </w:tcPr>
          <w:p w14:paraId="68F14B38" w14:textId="77777777" w:rsidR="003C5630" w:rsidRPr="00060250" w:rsidRDefault="003C5630" w:rsidP="00722C4E">
            <w:pPr>
              <w:jc w:val="center"/>
              <w:rPr>
                <w:rFonts w:ascii="Open Sans" w:hAnsi="Open Sans" w:cs="Open Sans"/>
                <w:b/>
              </w:rPr>
            </w:pPr>
            <w:r w:rsidRPr="00060250">
              <w:rPr>
                <w:rFonts w:ascii="Open Sans" w:hAnsi="Open Sans" w:cs="Open Sans"/>
                <w:b/>
              </w:rPr>
              <w:t>Average (3)</w:t>
            </w:r>
          </w:p>
        </w:tc>
        <w:tc>
          <w:tcPr>
            <w:tcW w:w="1170" w:type="dxa"/>
          </w:tcPr>
          <w:p w14:paraId="0BDF9E3B" w14:textId="77777777" w:rsidR="003C5630" w:rsidRPr="00060250" w:rsidRDefault="003C5630" w:rsidP="00722C4E">
            <w:pPr>
              <w:jc w:val="center"/>
              <w:rPr>
                <w:rFonts w:ascii="Open Sans" w:hAnsi="Open Sans" w:cs="Open Sans"/>
                <w:b/>
              </w:rPr>
            </w:pPr>
            <w:r w:rsidRPr="00060250">
              <w:rPr>
                <w:rFonts w:ascii="Open Sans" w:hAnsi="Open Sans" w:cs="Open Sans"/>
                <w:b/>
              </w:rPr>
              <w:t>Deficient (2)</w:t>
            </w:r>
          </w:p>
        </w:tc>
        <w:tc>
          <w:tcPr>
            <w:tcW w:w="1350" w:type="dxa"/>
          </w:tcPr>
          <w:p w14:paraId="1CC5ECB7" w14:textId="77777777" w:rsidR="003C5630" w:rsidRPr="00060250" w:rsidRDefault="003C5630" w:rsidP="00722C4E">
            <w:pPr>
              <w:jc w:val="center"/>
              <w:rPr>
                <w:rFonts w:ascii="Open Sans" w:hAnsi="Open Sans" w:cs="Open Sans"/>
                <w:b/>
              </w:rPr>
            </w:pPr>
            <w:r w:rsidRPr="00060250">
              <w:rPr>
                <w:rFonts w:ascii="Open Sans" w:hAnsi="Open Sans" w:cs="Open Sans"/>
                <w:b/>
              </w:rPr>
              <w:t>Not Applicable (1)</w:t>
            </w:r>
          </w:p>
        </w:tc>
      </w:tr>
      <w:tr w:rsidR="003C5630" w:rsidRPr="00060250" w14:paraId="75E0DD2F" w14:textId="77777777" w:rsidTr="00F626A4">
        <w:tc>
          <w:tcPr>
            <w:tcW w:w="3955" w:type="dxa"/>
          </w:tcPr>
          <w:p w14:paraId="3B8A8EF0" w14:textId="77777777" w:rsidR="003C5630" w:rsidRPr="00060250" w:rsidRDefault="003C5630" w:rsidP="00722C4E">
            <w:pPr>
              <w:rPr>
                <w:rFonts w:ascii="Open Sans" w:hAnsi="Open Sans" w:cs="Open Sans"/>
              </w:rPr>
            </w:pPr>
            <w:r w:rsidRPr="00060250">
              <w:rPr>
                <w:rFonts w:ascii="Open Sans" w:hAnsi="Open Sans" w:cs="Open Sans"/>
              </w:rPr>
              <w:t>How do you rate your ability to obtain an appropriate, accurate patient history?</w:t>
            </w:r>
          </w:p>
        </w:tc>
        <w:sdt>
          <w:sdtPr>
            <w:rPr>
              <w:rFonts w:ascii="Open Sans" w:hAnsi="Open Sans" w:cs="Open Sans"/>
            </w:rPr>
            <w:id w:val="-25723871"/>
            <w14:checkbox>
              <w14:checked w14:val="0"/>
              <w14:checkedState w14:val="2612" w14:font="MS Gothic"/>
              <w14:uncheckedState w14:val="2610" w14:font="MS Gothic"/>
            </w14:checkbox>
          </w:sdtPr>
          <w:sdtEndPr/>
          <w:sdtContent>
            <w:tc>
              <w:tcPr>
                <w:tcW w:w="1170" w:type="dxa"/>
                <w:vAlign w:val="center"/>
              </w:tcPr>
              <w:p w14:paraId="4D9A6CDF"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723825838"/>
            <w14:checkbox>
              <w14:checked w14:val="0"/>
              <w14:checkedState w14:val="2612" w14:font="MS Gothic"/>
              <w14:uncheckedState w14:val="2610" w14:font="MS Gothic"/>
            </w14:checkbox>
          </w:sdtPr>
          <w:sdtEndPr/>
          <w:sdtContent>
            <w:tc>
              <w:tcPr>
                <w:tcW w:w="900" w:type="dxa"/>
                <w:vAlign w:val="center"/>
              </w:tcPr>
              <w:p w14:paraId="384F7F2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91771480"/>
            <w14:checkbox>
              <w14:checked w14:val="0"/>
              <w14:checkedState w14:val="2612" w14:font="MS Gothic"/>
              <w14:uncheckedState w14:val="2610" w14:font="MS Gothic"/>
            </w14:checkbox>
          </w:sdtPr>
          <w:sdtEndPr/>
          <w:sdtContent>
            <w:tc>
              <w:tcPr>
                <w:tcW w:w="1080" w:type="dxa"/>
                <w:vAlign w:val="center"/>
              </w:tcPr>
              <w:p w14:paraId="5CCCDFD7"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64426199"/>
            <w14:checkbox>
              <w14:checked w14:val="0"/>
              <w14:checkedState w14:val="2612" w14:font="MS Gothic"/>
              <w14:uncheckedState w14:val="2610" w14:font="MS Gothic"/>
            </w14:checkbox>
          </w:sdtPr>
          <w:sdtEndPr/>
          <w:sdtContent>
            <w:tc>
              <w:tcPr>
                <w:tcW w:w="1170" w:type="dxa"/>
                <w:vAlign w:val="center"/>
              </w:tcPr>
              <w:p w14:paraId="3AB4268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83199072"/>
            <w14:checkbox>
              <w14:checked w14:val="0"/>
              <w14:checkedState w14:val="2612" w14:font="MS Gothic"/>
              <w14:uncheckedState w14:val="2610" w14:font="MS Gothic"/>
            </w14:checkbox>
          </w:sdtPr>
          <w:sdtEndPr/>
          <w:sdtContent>
            <w:tc>
              <w:tcPr>
                <w:tcW w:w="1350" w:type="dxa"/>
                <w:vAlign w:val="center"/>
              </w:tcPr>
              <w:p w14:paraId="2C37DB32"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758D3577" w14:textId="77777777" w:rsidTr="00F626A4">
        <w:tc>
          <w:tcPr>
            <w:tcW w:w="3955" w:type="dxa"/>
          </w:tcPr>
          <w:p w14:paraId="4E9253FA" w14:textId="77777777" w:rsidR="003C5630" w:rsidRPr="00060250" w:rsidRDefault="003C5630" w:rsidP="00722C4E">
            <w:pPr>
              <w:rPr>
                <w:rFonts w:ascii="Open Sans" w:hAnsi="Open Sans" w:cs="Open Sans"/>
              </w:rPr>
            </w:pPr>
            <w:r w:rsidRPr="00060250">
              <w:rPr>
                <w:rFonts w:ascii="Open Sans" w:hAnsi="Open Sans" w:cs="Open Sans"/>
              </w:rPr>
              <w:t>How do you rate your ability to perform an appropriate, comprehensive physical examination?</w:t>
            </w:r>
          </w:p>
        </w:tc>
        <w:sdt>
          <w:sdtPr>
            <w:rPr>
              <w:rFonts w:ascii="Open Sans" w:hAnsi="Open Sans" w:cs="Open Sans"/>
            </w:rPr>
            <w:id w:val="-666250023"/>
            <w14:checkbox>
              <w14:checked w14:val="0"/>
              <w14:checkedState w14:val="2612" w14:font="MS Gothic"/>
              <w14:uncheckedState w14:val="2610" w14:font="MS Gothic"/>
            </w14:checkbox>
          </w:sdtPr>
          <w:sdtEndPr/>
          <w:sdtContent>
            <w:tc>
              <w:tcPr>
                <w:tcW w:w="1170" w:type="dxa"/>
                <w:vAlign w:val="center"/>
              </w:tcPr>
              <w:p w14:paraId="5EAC7A0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325062108"/>
            <w14:checkbox>
              <w14:checked w14:val="0"/>
              <w14:checkedState w14:val="2612" w14:font="MS Gothic"/>
              <w14:uncheckedState w14:val="2610" w14:font="MS Gothic"/>
            </w14:checkbox>
          </w:sdtPr>
          <w:sdtEndPr/>
          <w:sdtContent>
            <w:tc>
              <w:tcPr>
                <w:tcW w:w="900" w:type="dxa"/>
                <w:vAlign w:val="center"/>
              </w:tcPr>
              <w:p w14:paraId="19D35BE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421943480"/>
            <w14:checkbox>
              <w14:checked w14:val="0"/>
              <w14:checkedState w14:val="2612" w14:font="MS Gothic"/>
              <w14:uncheckedState w14:val="2610" w14:font="MS Gothic"/>
            </w14:checkbox>
          </w:sdtPr>
          <w:sdtEndPr/>
          <w:sdtContent>
            <w:tc>
              <w:tcPr>
                <w:tcW w:w="1080" w:type="dxa"/>
                <w:vAlign w:val="center"/>
              </w:tcPr>
              <w:p w14:paraId="5C7A821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2100368585"/>
            <w14:checkbox>
              <w14:checked w14:val="0"/>
              <w14:checkedState w14:val="2612" w14:font="MS Gothic"/>
              <w14:uncheckedState w14:val="2610" w14:font="MS Gothic"/>
            </w14:checkbox>
          </w:sdtPr>
          <w:sdtEndPr/>
          <w:sdtContent>
            <w:tc>
              <w:tcPr>
                <w:tcW w:w="1170" w:type="dxa"/>
                <w:vAlign w:val="center"/>
              </w:tcPr>
              <w:p w14:paraId="62DCA06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066638732"/>
            <w14:checkbox>
              <w14:checked w14:val="0"/>
              <w14:checkedState w14:val="2612" w14:font="MS Gothic"/>
              <w14:uncheckedState w14:val="2610" w14:font="MS Gothic"/>
            </w14:checkbox>
          </w:sdtPr>
          <w:sdtEndPr/>
          <w:sdtContent>
            <w:tc>
              <w:tcPr>
                <w:tcW w:w="1350" w:type="dxa"/>
                <w:vAlign w:val="center"/>
              </w:tcPr>
              <w:p w14:paraId="4501EA7A"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35B817EA" w14:textId="77777777" w:rsidTr="00F626A4">
        <w:tc>
          <w:tcPr>
            <w:tcW w:w="3955" w:type="dxa"/>
          </w:tcPr>
          <w:p w14:paraId="45490CB1" w14:textId="77777777" w:rsidR="003C5630" w:rsidRPr="00060250" w:rsidRDefault="003C5630" w:rsidP="00722C4E">
            <w:pPr>
              <w:rPr>
                <w:rFonts w:ascii="Open Sans" w:hAnsi="Open Sans" w:cs="Open Sans"/>
              </w:rPr>
            </w:pPr>
            <w:r w:rsidRPr="00060250">
              <w:rPr>
                <w:rFonts w:ascii="Open Sans" w:hAnsi="Open Sans" w:cs="Open Sans"/>
              </w:rPr>
              <w:t>How do you rate your ability to orally present your findings to your preceptor/other clinicians?</w:t>
            </w:r>
          </w:p>
        </w:tc>
        <w:sdt>
          <w:sdtPr>
            <w:rPr>
              <w:rFonts w:ascii="Open Sans" w:hAnsi="Open Sans" w:cs="Open Sans"/>
            </w:rPr>
            <w:id w:val="-1368367794"/>
            <w14:checkbox>
              <w14:checked w14:val="0"/>
              <w14:checkedState w14:val="2612" w14:font="MS Gothic"/>
              <w14:uncheckedState w14:val="2610" w14:font="MS Gothic"/>
            </w14:checkbox>
          </w:sdtPr>
          <w:sdtEndPr/>
          <w:sdtContent>
            <w:tc>
              <w:tcPr>
                <w:tcW w:w="1170" w:type="dxa"/>
                <w:vAlign w:val="center"/>
              </w:tcPr>
              <w:p w14:paraId="1E78C2E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549071560"/>
            <w14:checkbox>
              <w14:checked w14:val="0"/>
              <w14:checkedState w14:val="2612" w14:font="MS Gothic"/>
              <w14:uncheckedState w14:val="2610" w14:font="MS Gothic"/>
            </w14:checkbox>
          </w:sdtPr>
          <w:sdtEndPr/>
          <w:sdtContent>
            <w:tc>
              <w:tcPr>
                <w:tcW w:w="900" w:type="dxa"/>
                <w:vAlign w:val="center"/>
              </w:tcPr>
              <w:p w14:paraId="19D9371D"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764343678"/>
            <w14:checkbox>
              <w14:checked w14:val="0"/>
              <w14:checkedState w14:val="2612" w14:font="MS Gothic"/>
              <w14:uncheckedState w14:val="2610" w14:font="MS Gothic"/>
            </w14:checkbox>
          </w:sdtPr>
          <w:sdtEndPr/>
          <w:sdtContent>
            <w:tc>
              <w:tcPr>
                <w:tcW w:w="1080" w:type="dxa"/>
                <w:vAlign w:val="center"/>
              </w:tcPr>
              <w:p w14:paraId="3D24134D"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557586585"/>
            <w14:checkbox>
              <w14:checked w14:val="0"/>
              <w14:checkedState w14:val="2612" w14:font="MS Gothic"/>
              <w14:uncheckedState w14:val="2610" w14:font="MS Gothic"/>
            </w14:checkbox>
          </w:sdtPr>
          <w:sdtEndPr/>
          <w:sdtContent>
            <w:tc>
              <w:tcPr>
                <w:tcW w:w="1170" w:type="dxa"/>
                <w:vAlign w:val="center"/>
              </w:tcPr>
              <w:p w14:paraId="2C053A8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2129915987"/>
            <w14:checkbox>
              <w14:checked w14:val="0"/>
              <w14:checkedState w14:val="2612" w14:font="MS Gothic"/>
              <w14:uncheckedState w14:val="2610" w14:font="MS Gothic"/>
            </w14:checkbox>
          </w:sdtPr>
          <w:sdtEndPr/>
          <w:sdtContent>
            <w:tc>
              <w:tcPr>
                <w:tcW w:w="1350" w:type="dxa"/>
                <w:vAlign w:val="center"/>
              </w:tcPr>
              <w:p w14:paraId="5FA41B4C"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1C00B7D1" w14:textId="77777777" w:rsidTr="00F626A4">
        <w:tc>
          <w:tcPr>
            <w:tcW w:w="3955" w:type="dxa"/>
          </w:tcPr>
          <w:p w14:paraId="727A35A9" w14:textId="77777777" w:rsidR="003C5630" w:rsidRPr="00060250" w:rsidRDefault="003C5630" w:rsidP="00722C4E">
            <w:pPr>
              <w:rPr>
                <w:rFonts w:ascii="Open Sans" w:hAnsi="Open Sans" w:cs="Open Sans"/>
              </w:rPr>
            </w:pPr>
            <w:r w:rsidRPr="00060250">
              <w:rPr>
                <w:rFonts w:ascii="Open Sans" w:hAnsi="Open Sans" w:cs="Open Sans"/>
              </w:rPr>
              <w:t>How do you rate your ability to formulate a differential diagnosis?</w:t>
            </w:r>
          </w:p>
        </w:tc>
        <w:sdt>
          <w:sdtPr>
            <w:rPr>
              <w:rFonts w:ascii="Open Sans" w:hAnsi="Open Sans" w:cs="Open Sans"/>
            </w:rPr>
            <w:id w:val="-619924284"/>
            <w14:checkbox>
              <w14:checked w14:val="0"/>
              <w14:checkedState w14:val="2612" w14:font="MS Gothic"/>
              <w14:uncheckedState w14:val="2610" w14:font="MS Gothic"/>
            </w14:checkbox>
          </w:sdtPr>
          <w:sdtEndPr/>
          <w:sdtContent>
            <w:tc>
              <w:tcPr>
                <w:tcW w:w="1170" w:type="dxa"/>
                <w:vAlign w:val="center"/>
              </w:tcPr>
              <w:p w14:paraId="55698370"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808747695"/>
            <w14:checkbox>
              <w14:checked w14:val="0"/>
              <w14:checkedState w14:val="2612" w14:font="MS Gothic"/>
              <w14:uncheckedState w14:val="2610" w14:font="MS Gothic"/>
            </w14:checkbox>
          </w:sdtPr>
          <w:sdtEndPr/>
          <w:sdtContent>
            <w:tc>
              <w:tcPr>
                <w:tcW w:w="900" w:type="dxa"/>
                <w:vAlign w:val="center"/>
              </w:tcPr>
              <w:p w14:paraId="4BE44105"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617139801"/>
            <w14:checkbox>
              <w14:checked w14:val="0"/>
              <w14:checkedState w14:val="2612" w14:font="MS Gothic"/>
              <w14:uncheckedState w14:val="2610" w14:font="MS Gothic"/>
            </w14:checkbox>
          </w:sdtPr>
          <w:sdtEndPr/>
          <w:sdtContent>
            <w:tc>
              <w:tcPr>
                <w:tcW w:w="1080" w:type="dxa"/>
                <w:vAlign w:val="center"/>
              </w:tcPr>
              <w:p w14:paraId="0E9F34C9"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522913139"/>
            <w14:checkbox>
              <w14:checked w14:val="0"/>
              <w14:checkedState w14:val="2612" w14:font="MS Gothic"/>
              <w14:uncheckedState w14:val="2610" w14:font="MS Gothic"/>
            </w14:checkbox>
          </w:sdtPr>
          <w:sdtEndPr/>
          <w:sdtContent>
            <w:tc>
              <w:tcPr>
                <w:tcW w:w="1170" w:type="dxa"/>
                <w:vAlign w:val="center"/>
              </w:tcPr>
              <w:p w14:paraId="0CB8BFF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779058981"/>
            <w14:checkbox>
              <w14:checked w14:val="0"/>
              <w14:checkedState w14:val="2612" w14:font="MS Gothic"/>
              <w14:uncheckedState w14:val="2610" w14:font="MS Gothic"/>
            </w14:checkbox>
          </w:sdtPr>
          <w:sdtEndPr/>
          <w:sdtContent>
            <w:tc>
              <w:tcPr>
                <w:tcW w:w="1350" w:type="dxa"/>
                <w:vAlign w:val="center"/>
              </w:tcPr>
              <w:p w14:paraId="26A82784"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348E7CAA" w14:textId="77777777" w:rsidTr="00F626A4">
        <w:tc>
          <w:tcPr>
            <w:tcW w:w="3955" w:type="dxa"/>
          </w:tcPr>
          <w:p w14:paraId="62987DA1" w14:textId="77777777" w:rsidR="003C5630" w:rsidRPr="00060250" w:rsidRDefault="003C5630" w:rsidP="00722C4E">
            <w:pPr>
              <w:rPr>
                <w:rFonts w:ascii="Open Sans" w:hAnsi="Open Sans" w:cs="Open Sans"/>
              </w:rPr>
            </w:pPr>
            <w:r w:rsidRPr="00060250">
              <w:rPr>
                <w:rFonts w:ascii="Open Sans" w:hAnsi="Open Sans" w:cs="Open Sans"/>
              </w:rPr>
              <w:t>How do you rate your ability to formulate and implement a patient management plan?</w:t>
            </w:r>
          </w:p>
        </w:tc>
        <w:sdt>
          <w:sdtPr>
            <w:rPr>
              <w:rFonts w:ascii="Open Sans" w:hAnsi="Open Sans" w:cs="Open Sans"/>
            </w:rPr>
            <w:id w:val="299120874"/>
            <w14:checkbox>
              <w14:checked w14:val="0"/>
              <w14:checkedState w14:val="2612" w14:font="MS Gothic"/>
              <w14:uncheckedState w14:val="2610" w14:font="MS Gothic"/>
            </w14:checkbox>
          </w:sdtPr>
          <w:sdtEndPr/>
          <w:sdtContent>
            <w:tc>
              <w:tcPr>
                <w:tcW w:w="1170" w:type="dxa"/>
                <w:vAlign w:val="center"/>
              </w:tcPr>
              <w:p w14:paraId="0F1865E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026177732"/>
            <w14:checkbox>
              <w14:checked w14:val="0"/>
              <w14:checkedState w14:val="2612" w14:font="MS Gothic"/>
              <w14:uncheckedState w14:val="2610" w14:font="MS Gothic"/>
            </w14:checkbox>
          </w:sdtPr>
          <w:sdtEndPr/>
          <w:sdtContent>
            <w:tc>
              <w:tcPr>
                <w:tcW w:w="900" w:type="dxa"/>
                <w:vAlign w:val="center"/>
              </w:tcPr>
              <w:p w14:paraId="36091ACB"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51039577"/>
            <w14:checkbox>
              <w14:checked w14:val="0"/>
              <w14:checkedState w14:val="2612" w14:font="MS Gothic"/>
              <w14:uncheckedState w14:val="2610" w14:font="MS Gothic"/>
            </w14:checkbox>
          </w:sdtPr>
          <w:sdtEndPr/>
          <w:sdtContent>
            <w:tc>
              <w:tcPr>
                <w:tcW w:w="1080" w:type="dxa"/>
                <w:vAlign w:val="center"/>
              </w:tcPr>
              <w:p w14:paraId="16559E1D"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776297568"/>
            <w14:checkbox>
              <w14:checked w14:val="0"/>
              <w14:checkedState w14:val="2612" w14:font="MS Gothic"/>
              <w14:uncheckedState w14:val="2610" w14:font="MS Gothic"/>
            </w14:checkbox>
          </w:sdtPr>
          <w:sdtEndPr/>
          <w:sdtContent>
            <w:tc>
              <w:tcPr>
                <w:tcW w:w="1170" w:type="dxa"/>
                <w:vAlign w:val="center"/>
              </w:tcPr>
              <w:p w14:paraId="6D9F7322"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808215022"/>
            <w14:checkbox>
              <w14:checked w14:val="0"/>
              <w14:checkedState w14:val="2612" w14:font="MS Gothic"/>
              <w14:uncheckedState w14:val="2610" w14:font="MS Gothic"/>
            </w14:checkbox>
          </w:sdtPr>
          <w:sdtEndPr/>
          <w:sdtContent>
            <w:tc>
              <w:tcPr>
                <w:tcW w:w="1350" w:type="dxa"/>
                <w:vAlign w:val="center"/>
              </w:tcPr>
              <w:p w14:paraId="1910CCD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4742DA16" w14:textId="77777777" w:rsidTr="00F626A4">
        <w:tc>
          <w:tcPr>
            <w:tcW w:w="3955" w:type="dxa"/>
          </w:tcPr>
          <w:p w14:paraId="59516092" w14:textId="77777777" w:rsidR="003C5630" w:rsidRPr="00060250" w:rsidRDefault="003C5630" w:rsidP="00722C4E">
            <w:pPr>
              <w:rPr>
                <w:rFonts w:ascii="Open Sans" w:hAnsi="Open Sans" w:cs="Open Sans"/>
              </w:rPr>
            </w:pPr>
            <w:r w:rsidRPr="00060250">
              <w:rPr>
                <w:rFonts w:ascii="Open Sans" w:hAnsi="Open Sans" w:cs="Open Sans"/>
              </w:rPr>
              <w:t>How do you rate your ability to perform clinical procedures appropriate to this rotation?</w:t>
            </w:r>
          </w:p>
        </w:tc>
        <w:sdt>
          <w:sdtPr>
            <w:rPr>
              <w:rFonts w:ascii="Open Sans" w:hAnsi="Open Sans" w:cs="Open Sans"/>
            </w:rPr>
            <w:id w:val="-9221035"/>
            <w14:checkbox>
              <w14:checked w14:val="0"/>
              <w14:checkedState w14:val="2612" w14:font="MS Gothic"/>
              <w14:uncheckedState w14:val="2610" w14:font="MS Gothic"/>
            </w14:checkbox>
          </w:sdtPr>
          <w:sdtEndPr/>
          <w:sdtContent>
            <w:tc>
              <w:tcPr>
                <w:tcW w:w="1170" w:type="dxa"/>
                <w:vAlign w:val="center"/>
              </w:tcPr>
              <w:p w14:paraId="21F2A09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523013620"/>
            <w14:checkbox>
              <w14:checked w14:val="0"/>
              <w14:checkedState w14:val="2612" w14:font="MS Gothic"/>
              <w14:uncheckedState w14:val="2610" w14:font="MS Gothic"/>
            </w14:checkbox>
          </w:sdtPr>
          <w:sdtEndPr/>
          <w:sdtContent>
            <w:tc>
              <w:tcPr>
                <w:tcW w:w="900" w:type="dxa"/>
                <w:vAlign w:val="center"/>
              </w:tcPr>
              <w:p w14:paraId="7406F194"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721015581"/>
            <w14:checkbox>
              <w14:checked w14:val="0"/>
              <w14:checkedState w14:val="2612" w14:font="MS Gothic"/>
              <w14:uncheckedState w14:val="2610" w14:font="MS Gothic"/>
            </w14:checkbox>
          </w:sdtPr>
          <w:sdtEndPr/>
          <w:sdtContent>
            <w:tc>
              <w:tcPr>
                <w:tcW w:w="1080" w:type="dxa"/>
                <w:vAlign w:val="center"/>
              </w:tcPr>
              <w:p w14:paraId="496EB439"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2052958109"/>
            <w14:checkbox>
              <w14:checked w14:val="0"/>
              <w14:checkedState w14:val="2612" w14:font="MS Gothic"/>
              <w14:uncheckedState w14:val="2610" w14:font="MS Gothic"/>
            </w14:checkbox>
          </w:sdtPr>
          <w:sdtEndPr/>
          <w:sdtContent>
            <w:tc>
              <w:tcPr>
                <w:tcW w:w="1170" w:type="dxa"/>
                <w:vAlign w:val="center"/>
              </w:tcPr>
              <w:p w14:paraId="3704D97B"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957789793"/>
            <w14:checkbox>
              <w14:checked w14:val="0"/>
              <w14:checkedState w14:val="2612" w14:font="MS Gothic"/>
              <w14:uncheckedState w14:val="2610" w14:font="MS Gothic"/>
            </w14:checkbox>
          </w:sdtPr>
          <w:sdtEndPr/>
          <w:sdtContent>
            <w:tc>
              <w:tcPr>
                <w:tcW w:w="1350" w:type="dxa"/>
                <w:vAlign w:val="center"/>
              </w:tcPr>
              <w:p w14:paraId="5018174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3D95E47A" w14:textId="77777777" w:rsidTr="00F626A4">
        <w:tc>
          <w:tcPr>
            <w:tcW w:w="3955" w:type="dxa"/>
          </w:tcPr>
          <w:p w14:paraId="6AB55428" w14:textId="77777777" w:rsidR="003C5630" w:rsidRPr="00060250" w:rsidRDefault="003C5630" w:rsidP="00722C4E">
            <w:pPr>
              <w:rPr>
                <w:rFonts w:ascii="Open Sans" w:hAnsi="Open Sans" w:cs="Open Sans"/>
              </w:rPr>
            </w:pPr>
            <w:r w:rsidRPr="00060250">
              <w:rPr>
                <w:rFonts w:ascii="Open Sans" w:hAnsi="Open Sans" w:cs="Open Sans"/>
              </w:rPr>
              <w:t>How do you rate your professional behavior on this rotation?</w:t>
            </w:r>
          </w:p>
        </w:tc>
        <w:sdt>
          <w:sdtPr>
            <w:rPr>
              <w:rFonts w:ascii="Open Sans" w:hAnsi="Open Sans" w:cs="Open Sans"/>
            </w:rPr>
            <w:id w:val="-673345269"/>
            <w14:checkbox>
              <w14:checked w14:val="0"/>
              <w14:checkedState w14:val="2612" w14:font="MS Gothic"/>
              <w14:uncheckedState w14:val="2610" w14:font="MS Gothic"/>
            </w14:checkbox>
          </w:sdtPr>
          <w:sdtEndPr/>
          <w:sdtContent>
            <w:tc>
              <w:tcPr>
                <w:tcW w:w="1170" w:type="dxa"/>
                <w:vAlign w:val="center"/>
              </w:tcPr>
              <w:p w14:paraId="496A7E6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375379145"/>
            <w14:checkbox>
              <w14:checked w14:val="0"/>
              <w14:checkedState w14:val="2612" w14:font="MS Gothic"/>
              <w14:uncheckedState w14:val="2610" w14:font="MS Gothic"/>
            </w14:checkbox>
          </w:sdtPr>
          <w:sdtEndPr/>
          <w:sdtContent>
            <w:tc>
              <w:tcPr>
                <w:tcW w:w="900" w:type="dxa"/>
                <w:vAlign w:val="center"/>
              </w:tcPr>
              <w:p w14:paraId="157F7F79"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860657569"/>
            <w14:checkbox>
              <w14:checked w14:val="0"/>
              <w14:checkedState w14:val="2612" w14:font="MS Gothic"/>
              <w14:uncheckedState w14:val="2610" w14:font="MS Gothic"/>
            </w14:checkbox>
          </w:sdtPr>
          <w:sdtEndPr/>
          <w:sdtContent>
            <w:tc>
              <w:tcPr>
                <w:tcW w:w="1080" w:type="dxa"/>
                <w:vAlign w:val="center"/>
              </w:tcPr>
              <w:p w14:paraId="574A00D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571238034"/>
            <w14:checkbox>
              <w14:checked w14:val="0"/>
              <w14:checkedState w14:val="2612" w14:font="MS Gothic"/>
              <w14:uncheckedState w14:val="2610" w14:font="MS Gothic"/>
            </w14:checkbox>
          </w:sdtPr>
          <w:sdtEndPr/>
          <w:sdtContent>
            <w:tc>
              <w:tcPr>
                <w:tcW w:w="1170" w:type="dxa"/>
                <w:vAlign w:val="center"/>
              </w:tcPr>
              <w:p w14:paraId="4D0E7D8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305549868"/>
            <w14:checkbox>
              <w14:checked w14:val="0"/>
              <w14:checkedState w14:val="2612" w14:font="MS Gothic"/>
              <w14:uncheckedState w14:val="2610" w14:font="MS Gothic"/>
            </w14:checkbox>
          </w:sdtPr>
          <w:sdtEndPr/>
          <w:sdtContent>
            <w:tc>
              <w:tcPr>
                <w:tcW w:w="1350" w:type="dxa"/>
                <w:vAlign w:val="center"/>
              </w:tcPr>
              <w:p w14:paraId="3FF1E2C8"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bl>
    <w:p w14:paraId="3A6B03A6" w14:textId="77777777" w:rsidR="003C5630" w:rsidRPr="00060250" w:rsidRDefault="003C5630" w:rsidP="00722C4E">
      <w:pPr>
        <w:rPr>
          <w:rFonts w:ascii="Open Sans" w:hAnsi="Open Sans" w:cs="Open Sans"/>
        </w:rPr>
      </w:pPr>
    </w:p>
    <w:p w14:paraId="3677BD4A" w14:textId="77777777" w:rsidR="003C5630" w:rsidRPr="00060250" w:rsidRDefault="003C5630" w:rsidP="00722C4E">
      <w:pPr>
        <w:rPr>
          <w:rFonts w:ascii="Open Sans" w:hAnsi="Open Sans" w:cs="Open Sans"/>
        </w:rPr>
      </w:pPr>
      <w:r w:rsidRPr="00060250">
        <w:rPr>
          <w:rFonts w:ascii="Open Sans" w:hAnsi="Open Sans" w:cs="Open Sans"/>
        </w:rPr>
        <w:t>What are your greatest strengths on this rotation?</w:t>
      </w:r>
    </w:p>
    <w:p w14:paraId="2AA58C63" w14:textId="77777777" w:rsidR="003C5630" w:rsidRPr="00060250" w:rsidRDefault="00222BC8" w:rsidP="00722C4E">
      <w:pPr>
        <w:rPr>
          <w:rFonts w:ascii="Open Sans" w:hAnsi="Open Sans" w:cs="Open Sans"/>
        </w:rPr>
      </w:pPr>
      <w:sdt>
        <w:sdtPr>
          <w:rPr>
            <w:rFonts w:ascii="Open Sans" w:hAnsi="Open Sans" w:cs="Open Sans"/>
          </w:rPr>
          <w:id w:val="1553738997"/>
          <w:placeholder>
            <w:docPart w:val="60EE5B11814C4339A515962A32079319"/>
          </w:placeholder>
          <w:showingPlcHdr/>
        </w:sdtPr>
        <w:sdtEndPr/>
        <w:sdtContent>
          <w:r w:rsidR="003C5630" w:rsidRPr="00060250">
            <w:rPr>
              <w:rStyle w:val="PlaceholderText"/>
              <w:rFonts w:ascii="Open Sans" w:hAnsi="Open Sans" w:cs="Open Sans"/>
            </w:rPr>
            <w:t>Click or tap here to enter text.</w:t>
          </w:r>
        </w:sdtContent>
      </w:sdt>
    </w:p>
    <w:p w14:paraId="2C0776E7" w14:textId="77777777" w:rsidR="003C5630" w:rsidRPr="00060250" w:rsidRDefault="003C5630" w:rsidP="00722C4E">
      <w:pPr>
        <w:rPr>
          <w:rFonts w:ascii="Open Sans" w:hAnsi="Open Sans" w:cs="Open Sans"/>
        </w:rPr>
      </w:pPr>
    </w:p>
    <w:p w14:paraId="35693397" w14:textId="77777777" w:rsidR="003C5630" w:rsidRPr="00060250" w:rsidRDefault="003C5630" w:rsidP="00722C4E">
      <w:pPr>
        <w:rPr>
          <w:rFonts w:ascii="Open Sans" w:hAnsi="Open Sans" w:cs="Open Sans"/>
        </w:rPr>
      </w:pPr>
      <w:r w:rsidRPr="00060250">
        <w:rPr>
          <w:rFonts w:ascii="Open Sans" w:hAnsi="Open Sans" w:cs="Open Sans"/>
        </w:rPr>
        <w:t>What improvements do you need to make?</w:t>
      </w:r>
    </w:p>
    <w:p w14:paraId="1FED0020" w14:textId="77777777" w:rsidR="003C5630" w:rsidRPr="00060250" w:rsidRDefault="00222BC8" w:rsidP="00722C4E">
      <w:pPr>
        <w:rPr>
          <w:rFonts w:ascii="Open Sans" w:hAnsi="Open Sans" w:cs="Open Sans"/>
        </w:rPr>
      </w:pPr>
      <w:sdt>
        <w:sdtPr>
          <w:rPr>
            <w:rFonts w:ascii="Open Sans" w:hAnsi="Open Sans" w:cs="Open Sans"/>
          </w:rPr>
          <w:id w:val="976882320"/>
          <w:placeholder>
            <w:docPart w:val="F73DACFBE89240CC8FC6DFB7FB625292"/>
          </w:placeholder>
          <w:showingPlcHdr/>
        </w:sdtPr>
        <w:sdtEndPr/>
        <w:sdtContent>
          <w:r w:rsidR="003C5630" w:rsidRPr="00060250">
            <w:rPr>
              <w:rStyle w:val="PlaceholderText"/>
              <w:rFonts w:ascii="Open Sans" w:hAnsi="Open Sans" w:cs="Open Sans"/>
            </w:rPr>
            <w:t>Click or tap here to enter text.</w:t>
          </w:r>
        </w:sdtContent>
      </w:sdt>
    </w:p>
    <w:p w14:paraId="622A7E0D" w14:textId="77777777" w:rsidR="003C5630" w:rsidRPr="00060250" w:rsidRDefault="003C5630">
      <w:pPr>
        <w:spacing w:after="200" w:line="276" w:lineRule="auto"/>
        <w:rPr>
          <w:rFonts w:ascii="Open Sans" w:hAnsi="Open Sans" w:cs="Open Sans"/>
        </w:rPr>
      </w:pPr>
      <w:r w:rsidRPr="00060250">
        <w:rPr>
          <w:rFonts w:ascii="Open Sans" w:hAnsi="Open Sans" w:cs="Open Sans"/>
        </w:rPr>
        <w:br w:type="page"/>
      </w:r>
    </w:p>
    <w:p w14:paraId="13329BEE" w14:textId="77777777" w:rsidR="003C5630" w:rsidRPr="00060250" w:rsidRDefault="003C5630" w:rsidP="00722C4E">
      <w:pPr>
        <w:rPr>
          <w:rFonts w:ascii="Open Sans" w:hAnsi="Open Sans" w:cs="Open Sans"/>
        </w:rPr>
      </w:pPr>
    </w:p>
    <w:p w14:paraId="1794BFD2" w14:textId="77777777" w:rsidR="003C5630" w:rsidRPr="00060250" w:rsidRDefault="003C5630" w:rsidP="006446F2">
      <w:pPr>
        <w:shd w:val="clear" w:color="auto" w:fill="651D32"/>
        <w:rPr>
          <w:rFonts w:ascii="Open Sans" w:hAnsi="Open Sans" w:cs="Open Sans"/>
          <w:b/>
          <w:bCs/>
          <w:color w:val="FFFFFF" w:themeColor="background1"/>
        </w:rPr>
      </w:pPr>
      <w:r w:rsidRPr="00060250">
        <w:rPr>
          <w:rFonts w:ascii="Open Sans" w:hAnsi="Open Sans" w:cs="Open Sans"/>
          <w:b/>
          <w:bCs/>
          <w:color w:val="FFFFFF" w:themeColor="background1"/>
        </w:rPr>
        <w:t>PRECEPTOR ASSESSMENT OF STUDENT PERFORMANCE</w:t>
      </w:r>
    </w:p>
    <w:p w14:paraId="408FA445" w14:textId="77777777" w:rsidR="003C5630" w:rsidRPr="00060250" w:rsidRDefault="003C5630" w:rsidP="00722C4E">
      <w:pPr>
        <w:rPr>
          <w:rFonts w:ascii="Open Sans" w:hAnsi="Open Sans" w:cs="Open San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3"/>
        <w:gridCol w:w="1084"/>
        <w:gridCol w:w="1083"/>
        <w:gridCol w:w="1084"/>
        <w:gridCol w:w="1084"/>
      </w:tblGrid>
      <w:tr w:rsidR="003C5630" w:rsidRPr="00060250" w14:paraId="62A48C9E" w14:textId="77777777" w:rsidTr="00722C4E">
        <w:trPr>
          <w:cantSplit/>
          <w:trHeight w:val="1169"/>
        </w:trPr>
        <w:tc>
          <w:tcPr>
            <w:tcW w:w="4158" w:type="dxa"/>
            <w:vAlign w:val="center"/>
          </w:tcPr>
          <w:p w14:paraId="619DC1C2" w14:textId="77777777" w:rsidR="003C5630" w:rsidRPr="00060250" w:rsidRDefault="003C5630" w:rsidP="00722C4E">
            <w:pPr>
              <w:jc w:val="center"/>
              <w:rPr>
                <w:rFonts w:ascii="Open Sans" w:hAnsi="Open Sans" w:cs="Open Sans"/>
                <w:b/>
              </w:rPr>
            </w:pPr>
            <w:r w:rsidRPr="00060250">
              <w:rPr>
                <w:rFonts w:ascii="Open Sans" w:hAnsi="Open Sans" w:cs="Open Sans"/>
                <w:b/>
              </w:rPr>
              <w:t>Self-Assessment</w:t>
            </w:r>
          </w:p>
        </w:tc>
        <w:tc>
          <w:tcPr>
            <w:tcW w:w="1083" w:type="dxa"/>
          </w:tcPr>
          <w:p w14:paraId="7C1F0F62" w14:textId="77777777" w:rsidR="003C5630" w:rsidRPr="00060250" w:rsidRDefault="003C5630" w:rsidP="00722C4E">
            <w:pPr>
              <w:jc w:val="center"/>
              <w:rPr>
                <w:rFonts w:ascii="Open Sans" w:hAnsi="Open Sans" w:cs="Open Sans"/>
                <w:b/>
              </w:rPr>
            </w:pPr>
            <w:r w:rsidRPr="00060250">
              <w:rPr>
                <w:rFonts w:ascii="Open Sans" w:hAnsi="Open Sans" w:cs="Open Sans"/>
                <w:b/>
              </w:rPr>
              <w:t>Excellent (5)</w:t>
            </w:r>
          </w:p>
        </w:tc>
        <w:tc>
          <w:tcPr>
            <w:tcW w:w="1084" w:type="dxa"/>
          </w:tcPr>
          <w:p w14:paraId="4E9E0F9F" w14:textId="77777777" w:rsidR="003C5630" w:rsidRPr="00060250" w:rsidRDefault="003C5630" w:rsidP="00722C4E">
            <w:pPr>
              <w:jc w:val="center"/>
              <w:rPr>
                <w:rFonts w:ascii="Open Sans" w:hAnsi="Open Sans" w:cs="Open Sans"/>
                <w:b/>
              </w:rPr>
            </w:pPr>
            <w:r w:rsidRPr="00060250">
              <w:rPr>
                <w:rFonts w:ascii="Open Sans" w:hAnsi="Open Sans" w:cs="Open Sans"/>
                <w:b/>
              </w:rPr>
              <w:t>Very Good (4)</w:t>
            </w:r>
          </w:p>
        </w:tc>
        <w:tc>
          <w:tcPr>
            <w:tcW w:w="1083" w:type="dxa"/>
          </w:tcPr>
          <w:p w14:paraId="20CA2BB1" w14:textId="77777777" w:rsidR="003C5630" w:rsidRPr="00060250" w:rsidRDefault="003C5630" w:rsidP="00722C4E">
            <w:pPr>
              <w:jc w:val="center"/>
              <w:rPr>
                <w:rFonts w:ascii="Open Sans" w:hAnsi="Open Sans" w:cs="Open Sans"/>
                <w:b/>
              </w:rPr>
            </w:pPr>
            <w:r w:rsidRPr="00060250">
              <w:rPr>
                <w:rFonts w:ascii="Open Sans" w:hAnsi="Open Sans" w:cs="Open Sans"/>
                <w:b/>
              </w:rPr>
              <w:t>Average (3)</w:t>
            </w:r>
          </w:p>
        </w:tc>
        <w:tc>
          <w:tcPr>
            <w:tcW w:w="1084" w:type="dxa"/>
          </w:tcPr>
          <w:p w14:paraId="06FAF27B" w14:textId="77777777" w:rsidR="003C5630" w:rsidRPr="00060250" w:rsidRDefault="003C5630" w:rsidP="00722C4E">
            <w:pPr>
              <w:jc w:val="center"/>
              <w:rPr>
                <w:rFonts w:ascii="Open Sans" w:hAnsi="Open Sans" w:cs="Open Sans"/>
                <w:b/>
              </w:rPr>
            </w:pPr>
            <w:r w:rsidRPr="00060250">
              <w:rPr>
                <w:rFonts w:ascii="Open Sans" w:hAnsi="Open Sans" w:cs="Open Sans"/>
                <w:b/>
              </w:rPr>
              <w:t>Deficient (2)</w:t>
            </w:r>
          </w:p>
        </w:tc>
        <w:tc>
          <w:tcPr>
            <w:tcW w:w="1084" w:type="dxa"/>
          </w:tcPr>
          <w:p w14:paraId="64350F9B" w14:textId="77777777" w:rsidR="003C5630" w:rsidRPr="00060250" w:rsidRDefault="003C5630" w:rsidP="00722C4E">
            <w:pPr>
              <w:jc w:val="center"/>
              <w:rPr>
                <w:rFonts w:ascii="Open Sans" w:hAnsi="Open Sans" w:cs="Open Sans"/>
                <w:b/>
              </w:rPr>
            </w:pPr>
            <w:r w:rsidRPr="00060250">
              <w:rPr>
                <w:rFonts w:ascii="Open Sans" w:hAnsi="Open Sans" w:cs="Open Sans"/>
                <w:b/>
              </w:rPr>
              <w:t>Not Applicable (1)</w:t>
            </w:r>
          </w:p>
        </w:tc>
      </w:tr>
      <w:tr w:rsidR="003C5630" w:rsidRPr="00060250" w14:paraId="479C4CE9" w14:textId="77777777" w:rsidTr="00722C4E">
        <w:tc>
          <w:tcPr>
            <w:tcW w:w="4158" w:type="dxa"/>
          </w:tcPr>
          <w:p w14:paraId="5DB36509"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obtain an appropriate, accurate patient history?</w:t>
            </w:r>
          </w:p>
        </w:tc>
        <w:sdt>
          <w:sdtPr>
            <w:rPr>
              <w:rFonts w:ascii="Open Sans" w:hAnsi="Open Sans" w:cs="Open Sans"/>
            </w:rPr>
            <w:id w:val="591668294"/>
            <w14:checkbox>
              <w14:checked w14:val="0"/>
              <w14:checkedState w14:val="2612" w14:font="MS Gothic"/>
              <w14:uncheckedState w14:val="2610" w14:font="MS Gothic"/>
            </w14:checkbox>
          </w:sdtPr>
          <w:sdtEndPr/>
          <w:sdtContent>
            <w:tc>
              <w:tcPr>
                <w:tcW w:w="1083" w:type="dxa"/>
                <w:vAlign w:val="center"/>
              </w:tcPr>
              <w:p w14:paraId="4637E9BA"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292375965"/>
            <w14:checkbox>
              <w14:checked w14:val="0"/>
              <w14:checkedState w14:val="2612" w14:font="MS Gothic"/>
              <w14:uncheckedState w14:val="2610" w14:font="MS Gothic"/>
            </w14:checkbox>
          </w:sdtPr>
          <w:sdtEndPr/>
          <w:sdtContent>
            <w:tc>
              <w:tcPr>
                <w:tcW w:w="1084" w:type="dxa"/>
                <w:vAlign w:val="center"/>
              </w:tcPr>
              <w:p w14:paraId="6A0E6E24"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627310320"/>
            <w14:checkbox>
              <w14:checked w14:val="0"/>
              <w14:checkedState w14:val="2612" w14:font="MS Gothic"/>
              <w14:uncheckedState w14:val="2610" w14:font="MS Gothic"/>
            </w14:checkbox>
          </w:sdtPr>
          <w:sdtEndPr/>
          <w:sdtContent>
            <w:tc>
              <w:tcPr>
                <w:tcW w:w="1083" w:type="dxa"/>
                <w:vAlign w:val="center"/>
              </w:tcPr>
              <w:p w14:paraId="46A458A8"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14370655"/>
            <w14:checkbox>
              <w14:checked w14:val="0"/>
              <w14:checkedState w14:val="2612" w14:font="MS Gothic"/>
              <w14:uncheckedState w14:val="2610" w14:font="MS Gothic"/>
            </w14:checkbox>
          </w:sdtPr>
          <w:sdtEndPr/>
          <w:sdtContent>
            <w:tc>
              <w:tcPr>
                <w:tcW w:w="1084" w:type="dxa"/>
                <w:vAlign w:val="center"/>
              </w:tcPr>
              <w:p w14:paraId="29EA0F5B"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342305136"/>
            <w14:checkbox>
              <w14:checked w14:val="0"/>
              <w14:checkedState w14:val="2612" w14:font="MS Gothic"/>
              <w14:uncheckedState w14:val="2610" w14:font="MS Gothic"/>
            </w14:checkbox>
          </w:sdtPr>
          <w:sdtEndPr/>
          <w:sdtContent>
            <w:tc>
              <w:tcPr>
                <w:tcW w:w="1084" w:type="dxa"/>
                <w:vAlign w:val="center"/>
              </w:tcPr>
              <w:p w14:paraId="135BE63C"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276CE828" w14:textId="77777777" w:rsidTr="00722C4E">
        <w:tc>
          <w:tcPr>
            <w:tcW w:w="4158" w:type="dxa"/>
          </w:tcPr>
          <w:p w14:paraId="523F5A90"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perform an appropriate, comprehensive physical examination?</w:t>
            </w:r>
          </w:p>
        </w:tc>
        <w:sdt>
          <w:sdtPr>
            <w:rPr>
              <w:rFonts w:ascii="Open Sans" w:hAnsi="Open Sans" w:cs="Open Sans"/>
            </w:rPr>
            <w:id w:val="-1951154343"/>
            <w14:checkbox>
              <w14:checked w14:val="0"/>
              <w14:checkedState w14:val="2612" w14:font="MS Gothic"/>
              <w14:uncheckedState w14:val="2610" w14:font="MS Gothic"/>
            </w14:checkbox>
          </w:sdtPr>
          <w:sdtEndPr/>
          <w:sdtContent>
            <w:tc>
              <w:tcPr>
                <w:tcW w:w="1083" w:type="dxa"/>
                <w:vAlign w:val="center"/>
              </w:tcPr>
              <w:p w14:paraId="638230EF"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337886911"/>
            <w14:checkbox>
              <w14:checked w14:val="0"/>
              <w14:checkedState w14:val="2612" w14:font="MS Gothic"/>
              <w14:uncheckedState w14:val="2610" w14:font="MS Gothic"/>
            </w14:checkbox>
          </w:sdtPr>
          <w:sdtEndPr/>
          <w:sdtContent>
            <w:tc>
              <w:tcPr>
                <w:tcW w:w="1084" w:type="dxa"/>
                <w:vAlign w:val="center"/>
              </w:tcPr>
              <w:p w14:paraId="149C2CE0"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35475309"/>
            <w14:checkbox>
              <w14:checked w14:val="0"/>
              <w14:checkedState w14:val="2612" w14:font="MS Gothic"/>
              <w14:uncheckedState w14:val="2610" w14:font="MS Gothic"/>
            </w14:checkbox>
          </w:sdtPr>
          <w:sdtEndPr/>
          <w:sdtContent>
            <w:tc>
              <w:tcPr>
                <w:tcW w:w="1083" w:type="dxa"/>
                <w:vAlign w:val="center"/>
              </w:tcPr>
              <w:p w14:paraId="46723E0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74728166"/>
            <w14:checkbox>
              <w14:checked w14:val="0"/>
              <w14:checkedState w14:val="2612" w14:font="MS Gothic"/>
              <w14:uncheckedState w14:val="2610" w14:font="MS Gothic"/>
            </w14:checkbox>
          </w:sdtPr>
          <w:sdtEndPr/>
          <w:sdtContent>
            <w:tc>
              <w:tcPr>
                <w:tcW w:w="1084" w:type="dxa"/>
                <w:vAlign w:val="center"/>
              </w:tcPr>
              <w:p w14:paraId="27C181C9"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76433293"/>
            <w14:checkbox>
              <w14:checked w14:val="0"/>
              <w14:checkedState w14:val="2612" w14:font="MS Gothic"/>
              <w14:uncheckedState w14:val="2610" w14:font="MS Gothic"/>
            </w14:checkbox>
          </w:sdtPr>
          <w:sdtEndPr/>
          <w:sdtContent>
            <w:tc>
              <w:tcPr>
                <w:tcW w:w="1084" w:type="dxa"/>
                <w:vAlign w:val="center"/>
              </w:tcPr>
              <w:p w14:paraId="459CB23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3ADF9C05" w14:textId="77777777" w:rsidTr="00722C4E">
        <w:tc>
          <w:tcPr>
            <w:tcW w:w="4158" w:type="dxa"/>
          </w:tcPr>
          <w:p w14:paraId="1812FEA8"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orally present your findings to your preceptor/other clinicians?</w:t>
            </w:r>
          </w:p>
        </w:tc>
        <w:sdt>
          <w:sdtPr>
            <w:rPr>
              <w:rFonts w:ascii="Open Sans" w:hAnsi="Open Sans" w:cs="Open Sans"/>
            </w:rPr>
            <w:id w:val="1886673374"/>
            <w14:checkbox>
              <w14:checked w14:val="0"/>
              <w14:checkedState w14:val="2612" w14:font="MS Gothic"/>
              <w14:uncheckedState w14:val="2610" w14:font="MS Gothic"/>
            </w14:checkbox>
          </w:sdtPr>
          <w:sdtEndPr/>
          <w:sdtContent>
            <w:tc>
              <w:tcPr>
                <w:tcW w:w="1083" w:type="dxa"/>
                <w:vAlign w:val="center"/>
              </w:tcPr>
              <w:p w14:paraId="2BC02862"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531033023"/>
            <w14:checkbox>
              <w14:checked w14:val="0"/>
              <w14:checkedState w14:val="2612" w14:font="MS Gothic"/>
              <w14:uncheckedState w14:val="2610" w14:font="MS Gothic"/>
            </w14:checkbox>
          </w:sdtPr>
          <w:sdtEndPr/>
          <w:sdtContent>
            <w:tc>
              <w:tcPr>
                <w:tcW w:w="1084" w:type="dxa"/>
                <w:vAlign w:val="center"/>
              </w:tcPr>
              <w:p w14:paraId="05D9F7AB"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050652975"/>
            <w14:checkbox>
              <w14:checked w14:val="0"/>
              <w14:checkedState w14:val="2612" w14:font="MS Gothic"/>
              <w14:uncheckedState w14:val="2610" w14:font="MS Gothic"/>
            </w14:checkbox>
          </w:sdtPr>
          <w:sdtEndPr/>
          <w:sdtContent>
            <w:tc>
              <w:tcPr>
                <w:tcW w:w="1083" w:type="dxa"/>
                <w:vAlign w:val="center"/>
              </w:tcPr>
              <w:p w14:paraId="15FF1A37"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158761314"/>
            <w14:checkbox>
              <w14:checked w14:val="0"/>
              <w14:checkedState w14:val="2612" w14:font="MS Gothic"/>
              <w14:uncheckedState w14:val="2610" w14:font="MS Gothic"/>
            </w14:checkbox>
          </w:sdtPr>
          <w:sdtEndPr/>
          <w:sdtContent>
            <w:tc>
              <w:tcPr>
                <w:tcW w:w="1084" w:type="dxa"/>
                <w:vAlign w:val="center"/>
              </w:tcPr>
              <w:p w14:paraId="769D6135"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59540435"/>
            <w14:checkbox>
              <w14:checked w14:val="0"/>
              <w14:checkedState w14:val="2612" w14:font="MS Gothic"/>
              <w14:uncheckedState w14:val="2610" w14:font="MS Gothic"/>
            </w14:checkbox>
          </w:sdtPr>
          <w:sdtEndPr/>
          <w:sdtContent>
            <w:tc>
              <w:tcPr>
                <w:tcW w:w="1084" w:type="dxa"/>
                <w:vAlign w:val="center"/>
              </w:tcPr>
              <w:p w14:paraId="0EA7150F"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430A668B" w14:textId="77777777" w:rsidTr="00722C4E">
        <w:tc>
          <w:tcPr>
            <w:tcW w:w="4158" w:type="dxa"/>
          </w:tcPr>
          <w:p w14:paraId="2F712ECE"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formulate a differential diagnosis?</w:t>
            </w:r>
          </w:p>
        </w:tc>
        <w:sdt>
          <w:sdtPr>
            <w:rPr>
              <w:rFonts w:ascii="Open Sans" w:hAnsi="Open Sans" w:cs="Open Sans"/>
            </w:rPr>
            <w:id w:val="-675726800"/>
            <w14:checkbox>
              <w14:checked w14:val="0"/>
              <w14:checkedState w14:val="2612" w14:font="MS Gothic"/>
              <w14:uncheckedState w14:val="2610" w14:font="MS Gothic"/>
            </w14:checkbox>
          </w:sdtPr>
          <w:sdtEndPr/>
          <w:sdtContent>
            <w:tc>
              <w:tcPr>
                <w:tcW w:w="1083" w:type="dxa"/>
                <w:vAlign w:val="center"/>
              </w:tcPr>
              <w:p w14:paraId="241D572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28892021"/>
            <w14:checkbox>
              <w14:checked w14:val="0"/>
              <w14:checkedState w14:val="2612" w14:font="MS Gothic"/>
              <w14:uncheckedState w14:val="2610" w14:font="MS Gothic"/>
            </w14:checkbox>
          </w:sdtPr>
          <w:sdtEndPr/>
          <w:sdtContent>
            <w:tc>
              <w:tcPr>
                <w:tcW w:w="1084" w:type="dxa"/>
                <w:vAlign w:val="center"/>
              </w:tcPr>
              <w:p w14:paraId="14A51D2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57175331"/>
            <w14:checkbox>
              <w14:checked w14:val="0"/>
              <w14:checkedState w14:val="2612" w14:font="MS Gothic"/>
              <w14:uncheckedState w14:val="2610" w14:font="MS Gothic"/>
            </w14:checkbox>
          </w:sdtPr>
          <w:sdtEndPr/>
          <w:sdtContent>
            <w:tc>
              <w:tcPr>
                <w:tcW w:w="1083" w:type="dxa"/>
                <w:vAlign w:val="center"/>
              </w:tcPr>
              <w:p w14:paraId="1D5B4A0A"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55267931"/>
            <w14:checkbox>
              <w14:checked w14:val="0"/>
              <w14:checkedState w14:val="2612" w14:font="MS Gothic"/>
              <w14:uncheckedState w14:val="2610" w14:font="MS Gothic"/>
            </w14:checkbox>
          </w:sdtPr>
          <w:sdtEndPr/>
          <w:sdtContent>
            <w:tc>
              <w:tcPr>
                <w:tcW w:w="1084" w:type="dxa"/>
                <w:vAlign w:val="center"/>
              </w:tcPr>
              <w:p w14:paraId="52342D4F"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161234352"/>
            <w14:checkbox>
              <w14:checked w14:val="0"/>
              <w14:checkedState w14:val="2612" w14:font="MS Gothic"/>
              <w14:uncheckedState w14:val="2610" w14:font="MS Gothic"/>
            </w14:checkbox>
          </w:sdtPr>
          <w:sdtEndPr/>
          <w:sdtContent>
            <w:tc>
              <w:tcPr>
                <w:tcW w:w="1084" w:type="dxa"/>
                <w:vAlign w:val="center"/>
              </w:tcPr>
              <w:p w14:paraId="36BB1B1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6E383000" w14:textId="77777777" w:rsidTr="00722C4E">
        <w:tc>
          <w:tcPr>
            <w:tcW w:w="4158" w:type="dxa"/>
          </w:tcPr>
          <w:p w14:paraId="010CB6A5"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formulate and implement a patient management plan?</w:t>
            </w:r>
          </w:p>
        </w:tc>
        <w:sdt>
          <w:sdtPr>
            <w:rPr>
              <w:rFonts w:ascii="Open Sans" w:hAnsi="Open Sans" w:cs="Open Sans"/>
            </w:rPr>
            <w:id w:val="146172247"/>
            <w14:checkbox>
              <w14:checked w14:val="0"/>
              <w14:checkedState w14:val="2612" w14:font="MS Gothic"/>
              <w14:uncheckedState w14:val="2610" w14:font="MS Gothic"/>
            </w14:checkbox>
          </w:sdtPr>
          <w:sdtEndPr/>
          <w:sdtContent>
            <w:tc>
              <w:tcPr>
                <w:tcW w:w="1083" w:type="dxa"/>
                <w:vAlign w:val="center"/>
              </w:tcPr>
              <w:p w14:paraId="5FC78ABE"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762525406"/>
            <w14:checkbox>
              <w14:checked w14:val="0"/>
              <w14:checkedState w14:val="2612" w14:font="MS Gothic"/>
              <w14:uncheckedState w14:val="2610" w14:font="MS Gothic"/>
            </w14:checkbox>
          </w:sdtPr>
          <w:sdtEndPr/>
          <w:sdtContent>
            <w:tc>
              <w:tcPr>
                <w:tcW w:w="1084" w:type="dxa"/>
                <w:vAlign w:val="center"/>
              </w:tcPr>
              <w:p w14:paraId="05227AB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482977783"/>
            <w14:checkbox>
              <w14:checked w14:val="0"/>
              <w14:checkedState w14:val="2612" w14:font="MS Gothic"/>
              <w14:uncheckedState w14:val="2610" w14:font="MS Gothic"/>
            </w14:checkbox>
          </w:sdtPr>
          <w:sdtEndPr/>
          <w:sdtContent>
            <w:tc>
              <w:tcPr>
                <w:tcW w:w="1083" w:type="dxa"/>
                <w:vAlign w:val="center"/>
              </w:tcPr>
              <w:p w14:paraId="16CA555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2063517203"/>
            <w14:checkbox>
              <w14:checked w14:val="0"/>
              <w14:checkedState w14:val="2612" w14:font="MS Gothic"/>
              <w14:uncheckedState w14:val="2610" w14:font="MS Gothic"/>
            </w14:checkbox>
          </w:sdtPr>
          <w:sdtEndPr/>
          <w:sdtContent>
            <w:tc>
              <w:tcPr>
                <w:tcW w:w="1084" w:type="dxa"/>
                <w:vAlign w:val="center"/>
              </w:tcPr>
              <w:p w14:paraId="6B38871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973788068"/>
            <w14:checkbox>
              <w14:checked w14:val="0"/>
              <w14:checkedState w14:val="2612" w14:font="MS Gothic"/>
              <w14:uncheckedState w14:val="2610" w14:font="MS Gothic"/>
            </w14:checkbox>
          </w:sdtPr>
          <w:sdtEndPr/>
          <w:sdtContent>
            <w:tc>
              <w:tcPr>
                <w:tcW w:w="1084" w:type="dxa"/>
                <w:vAlign w:val="center"/>
              </w:tcPr>
              <w:p w14:paraId="72A2E500"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42DC4E55" w14:textId="77777777" w:rsidTr="00722C4E">
        <w:tc>
          <w:tcPr>
            <w:tcW w:w="4158" w:type="dxa"/>
          </w:tcPr>
          <w:p w14:paraId="7C966BB4" w14:textId="77777777" w:rsidR="003C5630" w:rsidRPr="00060250" w:rsidRDefault="003C5630" w:rsidP="00722C4E">
            <w:pPr>
              <w:rPr>
                <w:rFonts w:ascii="Open Sans" w:hAnsi="Open Sans" w:cs="Open Sans"/>
              </w:rPr>
            </w:pPr>
            <w:r w:rsidRPr="00060250">
              <w:rPr>
                <w:rFonts w:ascii="Open Sans" w:hAnsi="Open Sans" w:cs="Open Sans"/>
              </w:rPr>
              <w:t>How do you rate this student’s ability to perform clinical procedures appropriate to this rotation?</w:t>
            </w:r>
          </w:p>
        </w:tc>
        <w:sdt>
          <w:sdtPr>
            <w:rPr>
              <w:rFonts w:ascii="Open Sans" w:hAnsi="Open Sans" w:cs="Open Sans"/>
            </w:rPr>
            <w:id w:val="-867067749"/>
            <w14:checkbox>
              <w14:checked w14:val="0"/>
              <w14:checkedState w14:val="2612" w14:font="MS Gothic"/>
              <w14:uncheckedState w14:val="2610" w14:font="MS Gothic"/>
            </w14:checkbox>
          </w:sdtPr>
          <w:sdtEndPr/>
          <w:sdtContent>
            <w:tc>
              <w:tcPr>
                <w:tcW w:w="1083" w:type="dxa"/>
                <w:vAlign w:val="center"/>
              </w:tcPr>
              <w:p w14:paraId="31AED46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722054583"/>
            <w14:checkbox>
              <w14:checked w14:val="0"/>
              <w14:checkedState w14:val="2612" w14:font="MS Gothic"/>
              <w14:uncheckedState w14:val="2610" w14:font="MS Gothic"/>
            </w14:checkbox>
          </w:sdtPr>
          <w:sdtEndPr/>
          <w:sdtContent>
            <w:tc>
              <w:tcPr>
                <w:tcW w:w="1084" w:type="dxa"/>
                <w:vAlign w:val="center"/>
              </w:tcPr>
              <w:p w14:paraId="1B17183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30059160"/>
            <w14:checkbox>
              <w14:checked w14:val="0"/>
              <w14:checkedState w14:val="2612" w14:font="MS Gothic"/>
              <w14:uncheckedState w14:val="2610" w14:font="MS Gothic"/>
            </w14:checkbox>
          </w:sdtPr>
          <w:sdtEndPr/>
          <w:sdtContent>
            <w:tc>
              <w:tcPr>
                <w:tcW w:w="1083" w:type="dxa"/>
                <w:vAlign w:val="center"/>
              </w:tcPr>
              <w:p w14:paraId="60088A36"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633858470"/>
            <w14:checkbox>
              <w14:checked w14:val="0"/>
              <w14:checkedState w14:val="2612" w14:font="MS Gothic"/>
              <w14:uncheckedState w14:val="2610" w14:font="MS Gothic"/>
            </w14:checkbox>
          </w:sdtPr>
          <w:sdtEndPr/>
          <w:sdtContent>
            <w:tc>
              <w:tcPr>
                <w:tcW w:w="1084" w:type="dxa"/>
                <w:vAlign w:val="center"/>
              </w:tcPr>
              <w:p w14:paraId="42AB151B"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874497460"/>
            <w14:checkbox>
              <w14:checked w14:val="0"/>
              <w14:checkedState w14:val="2612" w14:font="MS Gothic"/>
              <w14:uncheckedState w14:val="2610" w14:font="MS Gothic"/>
            </w14:checkbox>
          </w:sdtPr>
          <w:sdtEndPr/>
          <w:sdtContent>
            <w:tc>
              <w:tcPr>
                <w:tcW w:w="1084" w:type="dxa"/>
                <w:vAlign w:val="center"/>
              </w:tcPr>
              <w:p w14:paraId="38557E55"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r w:rsidR="003C5630" w:rsidRPr="00060250" w14:paraId="5EDEDF43" w14:textId="77777777" w:rsidTr="00722C4E">
        <w:tc>
          <w:tcPr>
            <w:tcW w:w="4158" w:type="dxa"/>
          </w:tcPr>
          <w:p w14:paraId="18B5E959" w14:textId="77777777" w:rsidR="003C5630" w:rsidRPr="00060250" w:rsidRDefault="003C5630" w:rsidP="00722C4E">
            <w:pPr>
              <w:rPr>
                <w:rFonts w:ascii="Open Sans" w:hAnsi="Open Sans" w:cs="Open Sans"/>
              </w:rPr>
            </w:pPr>
            <w:r w:rsidRPr="00060250">
              <w:rPr>
                <w:rFonts w:ascii="Open Sans" w:hAnsi="Open Sans" w:cs="Open Sans"/>
              </w:rPr>
              <w:t>How do you rate this student’s professional behavior on this rotation?</w:t>
            </w:r>
          </w:p>
        </w:tc>
        <w:sdt>
          <w:sdtPr>
            <w:rPr>
              <w:rFonts w:ascii="Open Sans" w:hAnsi="Open Sans" w:cs="Open Sans"/>
            </w:rPr>
            <w:id w:val="966623920"/>
            <w14:checkbox>
              <w14:checked w14:val="0"/>
              <w14:checkedState w14:val="2612" w14:font="MS Gothic"/>
              <w14:uncheckedState w14:val="2610" w14:font="MS Gothic"/>
            </w14:checkbox>
          </w:sdtPr>
          <w:sdtEndPr/>
          <w:sdtContent>
            <w:tc>
              <w:tcPr>
                <w:tcW w:w="1083" w:type="dxa"/>
                <w:vAlign w:val="center"/>
              </w:tcPr>
              <w:p w14:paraId="15C5C657"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40019499"/>
            <w14:checkbox>
              <w14:checked w14:val="0"/>
              <w14:checkedState w14:val="2612" w14:font="MS Gothic"/>
              <w14:uncheckedState w14:val="2610" w14:font="MS Gothic"/>
            </w14:checkbox>
          </w:sdtPr>
          <w:sdtEndPr/>
          <w:sdtContent>
            <w:tc>
              <w:tcPr>
                <w:tcW w:w="1084" w:type="dxa"/>
                <w:vAlign w:val="center"/>
              </w:tcPr>
              <w:p w14:paraId="5F56A443"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347069530"/>
            <w14:checkbox>
              <w14:checked w14:val="0"/>
              <w14:checkedState w14:val="2612" w14:font="MS Gothic"/>
              <w14:uncheckedState w14:val="2610" w14:font="MS Gothic"/>
            </w14:checkbox>
          </w:sdtPr>
          <w:sdtEndPr/>
          <w:sdtContent>
            <w:tc>
              <w:tcPr>
                <w:tcW w:w="1083" w:type="dxa"/>
                <w:vAlign w:val="center"/>
              </w:tcPr>
              <w:p w14:paraId="19E88212"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828747427"/>
            <w14:checkbox>
              <w14:checked w14:val="0"/>
              <w14:checkedState w14:val="2612" w14:font="MS Gothic"/>
              <w14:uncheckedState w14:val="2610" w14:font="MS Gothic"/>
            </w14:checkbox>
          </w:sdtPr>
          <w:sdtEndPr/>
          <w:sdtContent>
            <w:tc>
              <w:tcPr>
                <w:tcW w:w="1084" w:type="dxa"/>
                <w:vAlign w:val="center"/>
              </w:tcPr>
              <w:p w14:paraId="07D2BD51"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sdt>
          <w:sdtPr>
            <w:rPr>
              <w:rFonts w:ascii="Open Sans" w:hAnsi="Open Sans" w:cs="Open Sans"/>
            </w:rPr>
            <w:id w:val="-1491240971"/>
            <w14:checkbox>
              <w14:checked w14:val="0"/>
              <w14:checkedState w14:val="2612" w14:font="MS Gothic"/>
              <w14:uncheckedState w14:val="2610" w14:font="MS Gothic"/>
            </w14:checkbox>
          </w:sdtPr>
          <w:sdtEndPr/>
          <w:sdtContent>
            <w:tc>
              <w:tcPr>
                <w:tcW w:w="1084" w:type="dxa"/>
                <w:vAlign w:val="center"/>
              </w:tcPr>
              <w:p w14:paraId="3AB5788F" w14:textId="77777777" w:rsidR="003C5630" w:rsidRPr="00060250" w:rsidRDefault="003C5630" w:rsidP="00722C4E">
                <w:pPr>
                  <w:jc w:val="center"/>
                  <w:rPr>
                    <w:rFonts w:ascii="Open Sans" w:hAnsi="Open Sans" w:cs="Open Sans"/>
                  </w:rPr>
                </w:pPr>
                <w:r w:rsidRPr="00060250">
                  <w:rPr>
                    <w:rFonts w:ascii="Segoe UI Symbol" w:eastAsia="MS Gothic" w:hAnsi="Segoe UI Symbol" w:cs="Segoe UI Symbol"/>
                  </w:rPr>
                  <w:t>☐</w:t>
                </w:r>
              </w:p>
            </w:tc>
          </w:sdtContent>
        </w:sdt>
      </w:tr>
    </w:tbl>
    <w:p w14:paraId="2727FAF6" w14:textId="77777777" w:rsidR="003C5630" w:rsidRPr="00060250" w:rsidRDefault="003C5630" w:rsidP="00722C4E">
      <w:pPr>
        <w:rPr>
          <w:rFonts w:ascii="Open Sans" w:hAnsi="Open Sans" w:cs="Open Sans"/>
        </w:rPr>
      </w:pPr>
    </w:p>
    <w:p w14:paraId="43D37F3E" w14:textId="77777777" w:rsidR="003C5630" w:rsidRPr="00060250" w:rsidRDefault="003C5630" w:rsidP="00722C4E">
      <w:pPr>
        <w:rPr>
          <w:rFonts w:ascii="Open Sans" w:hAnsi="Open Sans" w:cs="Open Sans"/>
        </w:rPr>
      </w:pPr>
      <w:r w:rsidRPr="00060250">
        <w:rPr>
          <w:rFonts w:ascii="Open Sans" w:hAnsi="Open Sans" w:cs="Open Sans"/>
        </w:rPr>
        <w:t>Do you consider this student’s current performance in this rotation to merit a passing grade?</w:t>
      </w:r>
    </w:p>
    <w:p w14:paraId="23C53921" w14:textId="77777777" w:rsidR="003C5630" w:rsidRPr="00060250" w:rsidRDefault="003C5630" w:rsidP="00722C4E">
      <w:pPr>
        <w:rPr>
          <w:rFonts w:ascii="Open Sans" w:hAnsi="Open Sans" w:cs="Open Sans"/>
        </w:rPr>
      </w:pPr>
    </w:p>
    <w:p w14:paraId="602D6507" w14:textId="77777777" w:rsidR="003C5630" w:rsidRPr="00060250" w:rsidRDefault="003C5630" w:rsidP="00722C4E">
      <w:pPr>
        <w:rPr>
          <w:rFonts w:ascii="Open Sans" w:hAnsi="Open Sans" w:cs="Open Sans"/>
        </w:rPr>
      </w:pPr>
      <w:r w:rsidRPr="00060250">
        <w:rPr>
          <w:rFonts w:ascii="Open Sans" w:hAnsi="Open Sans" w:cs="Open Sans"/>
        </w:rPr>
        <w:tab/>
      </w:r>
      <w:sdt>
        <w:sdtPr>
          <w:rPr>
            <w:rFonts w:ascii="Open Sans" w:hAnsi="Open Sans" w:cs="Open Sans"/>
          </w:rPr>
          <w:id w:val="-1069883356"/>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Yes</w:t>
      </w:r>
      <w:r w:rsidRPr="00060250">
        <w:rPr>
          <w:rFonts w:ascii="Open Sans" w:hAnsi="Open Sans" w:cs="Open Sans"/>
        </w:rPr>
        <w:tab/>
      </w:r>
      <w:r w:rsidRPr="00060250">
        <w:rPr>
          <w:rFonts w:ascii="Open Sans" w:hAnsi="Open Sans" w:cs="Open Sans"/>
        </w:rPr>
        <w:tab/>
      </w:r>
      <w:sdt>
        <w:sdtPr>
          <w:rPr>
            <w:rFonts w:ascii="Open Sans" w:hAnsi="Open Sans" w:cs="Open Sans"/>
          </w:rPr>
          <w:id w:val="39439532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No</w:t>
      </w:r>
      <w:r w:rsidRPr="00060250">
        <w:rPr>
          <w:rFonts w:ascii="Open Sans" w:hAnsi="Open Sans" w:cs="Open Sans"/>
        </w:rPr>
        <w:tab/>
      </w:r>
      <w:r w:rsidRPr="00060250">
        <w:rPr>
          <w:rFonts w:ascii="Open Sans" w:hAnsi="Open Sans" w:cs="Open Sans"/>
        </w:rPr>
        <w:tab/>
      </w:r>
      <w:sdt>
        <w:sdtPr>
          <w:rPr>
            <w:rFonts w:ascii="Open Sans" w:hAnsi="Open Sans" w:cs="Open Sans"/>
          </w:rPr>
          <w:id w:val="153699640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rPr>
            <w:t>☐</w:t>
          </w:r>
        </w:sdtContent>
      </w:sdt>
      <w:r w:rsidRPr="00060250">
        <w:rPr>
          <w:rFonts w:ascii="Open Sans" w:hAnsi="Open Sans" w:cs="Open Sans"/>
        </w:rPr>
        <w:t xml:space="preserve">  Uncertain</w:t>
      </w:r>
    </w:p>
    <w:p w14:paraId="4889A6AB" w14:textId="77777777" w:rsidR="003C5630" w:rsidRPr="00060250" w:rsidRDefault="003C5630" w:rsidP="00722C4E">
      <w:pPr>
        <w:rPr>
          <w:rFonts w:ascii="Open Sans" w:hAnsi="Open Sans" w:cs="Open Sans"/>
        </w:rPr>
      </w:pPr>
    </w:p>
    <w:p w14:paraId="63CBC1E4" w14:textId="77777777" w:rsidR="003C5630" w:rsidRPr="00060250" w:rsidRDefault="003C5630" w:rsidP="00722C4E">
      <w:pPr>
        <w:rPr>
          <w:rFonts w:ascii="Open Sans" w:hAnsi="Open Sans" w:cs="Open Sans"/>
        </w:rPr>
      </w:pPr>
      <w:r w:rsidRPr="00060250">
        <w:rPr>
          <w:rFonts w:ascii="Open Sans" w:hAnsi="Open Sans" w:cs="Open Sans"/>
        </w:rPr>
        <w:t>What are the most important things this student should do to improve their performance?</w:t>
      </w:r>
    </w:p>
    <w:p w14:paraId="1ADA2484" w14:textId="77777777" w:rsidR="003C5630" w:rsidRPr="00060250" w:rsidRDefault="003C5630" w:rsidP="00722C4E">
      <w:pPr>
        <w:rPr>
          <w:rFonts w:ascii="Open Sans" w:hAnsi="Open Sans" w:cs="Open Sans"/>
        </w:rPr>
      </w:pPr>
    </w:p>
    <w:sdt>
      <w:sdtPr>
        <w:rPr>
          <w:rFonts w:ascii="Open Sans" w:hAnsi="Open Sans" w:cs="Open Sans"/>
        </w:rPr>
        <w:id w:val="207699108"/>
        <w:placeholder>
          <w:docPart w:val="33E0B880A4494C6C9197C58FA1DFD99B"/>
        </w:placeholder>
        <w:showingPlcHdr/>
      </w:sdtPr>
      <w:sdtEndPr/>
      <w:sdtContent>
        <w:p w14:paraId="3DB7A9E1" w14:textId="77777777" w:rsidR="003C5630" w:rsidRPr="00060250" w:rsidRDefault="003C5630" w:rsidP="00722C4E">
          <w:pPr>
            <w:rPr>
              <w:rFonts w:ascii="Open Sans" w:hAnsi="Open Sans" w:cs="Open Sans"/>
            </w:rPr>
          </w:pPr>
          <w:r w:rsidRPr="00060250">
            <w:rPr>
              <w:rStyle w:val="PlaceholderText"/>
              <w:rFonts w:ascii="Open Sans" w:hAnsi="Open Sans" w:cs="Open Sans"/>
              <w:sz w:val="24"/>
              <w:szCs w:val="24"/>
            </w:rPr>
            <w:t>Click or tap here to enter text.</w:t>
          </w:r>
        </w:p>
      </w:sdtContent>
    </w:sdt>
    <w:p w14:paraId="49FCF2FB" w14:textId="77777777" w:rsidR="003C5630" w:rsidRPr="00060250" w:rsidRDefault="003C5630" w:rsidP="00722C4E">
      <w:pPr>
        <w:rPr>
          <w:rFonts w:ascii="Open Sans" w:hAnsi="Open Sans" w:cs="Open Sans"/>
        </w:rPr>
      </w:pPr>
    </w:p>
    <w:p w14:paraId="080263A6" w14:textId="77777777" w:rsidR="003C5630" w:rsidRPr="00060250" w:rsidRDefault="003C5630" w:rsidP="00722C4E">
      <w:pPr>
        <w:rPr>
          <w:rFonts w:ascii="Open Sans" w:hAnsi="Open Sans" w:cs="Open Sans"/>
        </w:rPr>
      </w:pPr>
      <w:r w:rsidRPr="00060250">
        <w:rPr>
          <w:rFonts w:ascii="Open Sans" w:hAnsi="Open Sans" w:cs="Open Sans"/>
        </w:rPr>
        <w:t>Additional Comments/Suggestions:</w:t>
      </w:r>
    </w:p>
    <w:p w14:paraId="5EB59053" w14:textId="77777777" w:rsidR="003C5630" w:rsidRPr="00060250" w:rsidRDefault="003C5630" w:rsidP="00722C4E">
      <w:pPr>
        <w:rPr>
          <w:rFonts w:ascii="Open Sans" w:hAnsi="Open Sans" w:cs="Open Sans"/>
        </w:rPr>
      </w:pPr>
    </w:p>
    <w:sdt>
      <w:sdtPr>
        <w:rPr>
          <w:rFonts w:ascii="Open Sans" w:hAnsi="Open Sans" w:cs="Open Sans"/>
        </w:rPr>
        <w:id w:val="521290079"/>
        <w:placeholder>
          <w:docPart w:val="4D4433388C264181A2849B8A0B74529E"/>
        </w:placeholder>
        <w:showingPlcHdr/>
      </w:sdtPr>
      <w:sdtEndPr/>
      <w:sdtContent>
        <w:p w14:paraId="766EA2C1" w14:textId="77777777" w:rsidR="003C5630" w:rsidRPr="00060250" w:rsidRDefault="003C5630" w:rsidP="00722C4E">
          <w:pPr>
            <w:rPr>
              <w:rFonts w:ascii="Open Sans" w:hAnsi="Open Sans" w:cs="Open Sans"/>
            </w:rPr>
          </w:pPr>
          <w:r w:rsidRPr="00060250">
            <w:rPr>
              <w:rStyle w:val="PlaceholderText"/>
              <w:rFonts w:ascii="Open Sans" w:hAnsi="Open Sans" w:cs="Open Sans"/>
              <w:sz w:val="24"/>
              <w:szCs w:val="24"/>
            </w:rPr>
            <w:t>Click or tap here to enter text.</w:t>
          </w:r>
        </w:p>
      </w:sdtContent>
    </w:sdt>
    <w:p w14:paraId="0D66C7D1" w14:textId="77777777" w:rsidR="003C5630" w:rsidRPr="00060250" w:rsidRDefault="003C5630" w:rsidP="00722C4E">
      <w:pPr>
        <w:rPr>
          <w:rFonts w:ascii="Open Sans" w:hAnsi="Open Sans" w:cs="Open Sans"/>
        </w:rPr>
      </w:pPr>
    </w:p>
    <w:p w14:paraId="3B0C6096" w14:textId="77777777" w:rsidR="003C5630" w:rsidRPr="00060250" w:rsidRDefault="003C5630" w:rsidP="00722C4E">
      <w:pPr>
        <w:rPr>
          <w:rFonts w:ascii="Open Sans" w:hAnsi="Open Sans" w:cs="Open Sans"/>
          <w:u w:val="single"/>
        </w:rPr>
      </w:pPr>
      <w:r w:rsidRPr="00060250">
        <w:rPr>
          <w:rFonts w:ascii="Open Sans" w:hAnsi="Open Sans" w:cs="Open Sans"/>
        </w:rPr>
        <w:lastRenderedPageBreak/>
        <w:t xml:space="preserve">Preceptor’s Signature: </w:t>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rPr>
        <w:tab/>
        <w:t>Date:</w:t>
      </w:r>
      <w:r w:rsidRPr="00060250">
        <w:rPr>
          <w:rFonts w:ascii="Open Sans" w:hAnsi="Open Sans" w:cs="Open Sans"/>
        </w:rPr>
        <w:tab/>
      </w:r>
      <w:sdt>
        <w:sdtPr>
          <w:rPr>
            <w:rFonts w:ascii="Open Sans" w:hAnsi="Open Sans" w:cs="Open Sans"/>
          </w:rPr>
          <w:id w:val="-1848400198"/>
          <w:placeholder>
            <w:docPart w:val="2C8EB235B87144F9AC8425C416B302E4"/>
          </w:placeholder>
          <w:showingPlcHdr/>
          <w:date>
            <w:dateFormat w:val="M/d/yyyy"/>
            <w:lid w:val="en-US"/>
            <w:storeMappedDataAs w:val="dateTime"/>
            <w:calendar w:val="gregorian"/>
          </w:date>
        </w:sdtPr>
        <w:sdtEndPr/>
        <w:sdtContent>
          <w:r w:rsidRPr="00060250">
            <w:rPr>
              <w:rStyle w:val="PlaceholderText"/>
              <w:rFonts w:ascii="Open Sans" w:hAnsi="Open Sans" w:cs="Open Sans"/>
              <w:sz w:val="24"/>
              <w:szCs w:val="24"/>
              <w:u w:val="single"/>
            </w:rPr>
            <w:t>Click or tap to enter a date.</w:t>
          </w:r>
        </w:sdtContent>
      </w:sdt>
    </w:p>
    <w:p w14:paraId="64E23527" w14:textId="77777777" w:rsidR="003C5630" w:rsidRPr="00060250" w:rsidRDefault="003C5630" w:rsidP="00722C4E">
      <w:pPr>
        <w:rPr>
          <w:rFonts w:ascii="Open Sans" w:hAnsi="Open Sans" w:cs="Open Sans"/>
          <w:u w:val="single"/>
        </w:rPr>
      </w:pPr>
    </w:p>
    <w:p w14:paraId="551E1121" w14:textId="77777777" w:rsidR="003C5630" w:rsidRPr="00060250" w:rsidRDefault="003C5630" w:rsidP="00722C4E">
      <w:pPr>
        <w:rPr>
          <w:rFonts w:ascii="Open Sans" w:hAnsi="Open Sans" w:cs="Open Sans"/>
          <w:u w:val="single"/>
        </w:rPr>
      </w:pPr>
    </w:p>
    <w:p w14:paraId="7D83F168" w14:textId="77777777" w:rsidR="003C5630" w:rsidRPr="00060250" w:rsidRDefault="003C5630" w:rsidP="00722C4E">
      <w:pPr>
        <w:rPr>
          <w:rFonts w:ascii="Open Sans" w:hAnsi="Open Sans" w:cs="Open Sans"/>
          <w:u w:val="single"/>
        </w:rPr>
      </w:pPr>
    </w:p>
    <w:p w14:paraId="49D11B7E" w14:textId="77777777" w:rsidR="003C5630" w:rsidRPr="00060250" w:rsidRDefault="003C5630" w:rsidP="00722C4E">
      <w:pPr>
        <w:rPr>
          <w:rFonts w:ascii="Open Sans" w:hAnsi="Open Sans" w:cs="Open Sans"/>
        </w:rPr>
      </w:pPr>
      <w:r w:rsidRPr="00060250">
        <w:rPr>
          <w:rFonts w:ascii="Open Sans" w:hAnsi="Open Sans" w:cs="Open Sans"/>
        </w:rPr>
        <w:t xml:space="preserve">Student’s Signature: </w:t>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rPr>
        <w:tab/>
        <w:t>Date:</w:t>
      </w:r>
      <w:r w:rsidRPr="00060250">
        <w:rPr>
          <w:rFonts w:ascii="Open Sans" w:hAnsi="Open Sans" w:cs="Open Sans"/>
        </w:rPr>
        <w:tab/>
      </w:r>
      <w:sdt>
        <w:sdtPr>
          <w:rPr>
            <w:rFonts w:ascii="Open Sans" w:hAnsi="Open Sans" w:cs="Open Sans"/>
          </w:rPr>
          <w:id w:val="-393731109"/>
          <w:placeholder>
            <w:docPart w:val="A9F4EE0C874249DCA416BAB9B7026FA6"/>
          </w:placeholder>
          <w:showingPlcHdr/>
          <w:date>
            <w:dateFormat w:val="M/d/yyyy"/>
            <w:lid w:val="en-US"/>
            <w:storeMappedDataAs w:val="dateTime"/>
            <w:calendar w:val="gregorian"/>
          </w:date>
        </w:sdtPr>
        <w:sdtEndPr/>
        <w:sdtContent>
          <w:r w:rsidRPr="00060250">
            <w:rPr>
              <w:rStyle w:val="PlaceholderText"/>
              <w:rFonts w:ascii="Open Sans" w:hAnsi="Open Sans" w:cs="Open Sans"/>
              <w:sz w:val="24"/>
              <w:szCs w:val="24"/>
              <w:u w:val="single"/>
            </w:rPr>
            <w:t>Click or tap to enter a date.</w:t>
          </w:r>
        </w:sdtContent>
      </w:sdt>
    </w:p>
    <w:p w14:paraId="76187C39" w14:textId="77777777" w:rsidR="003C5630" w:rsidRPr="00060250" w:rsidRDefault="003C5630">
      <w:pPr>
        <w:rPr>
          <w:rFonts w:ascii="Open Sans" w:hAnsi="Open Sans" w:cs="Open Sans"/>
        </w:rPr>
      </w:pPr>
    </w:p>
    <w:p w14:paraId="1889033E" w14:textId="53AA9CEF" w:rsidR="003C5630" w:rsidRPr="00060250" w:rsidRDefault="003C5630">
      <w:pPr>
        <w:spacing w:after="160" w:line="259" w:lineRule="auto"/>
        <w:ind w:left="0" w:firstLine="0"/>
        <w:rPr>
          <w:rFonts w:ascii="Open Sans" w:hAnsi="Open Sans" w:cs="Open Sans"/>
        </w:rPr>
      </w:pPr>
      <w:r w:rsidRPr="00060250">
        <w:rPr>
          <w:rFonts w:ascii="Open Sans" w:hAnsi="Open Sans" w:cs="Open Sans"/>
        </w:rPr>
        <w:br w:type="page"/>
      </w:r>
    </w:p>
    <w:p w14:paraId="2CCFB608" w14:textId="1AF45108" w:rsidR="00CB0BBE" w:rsidRPr="00060250" w:rsidRDefault="003C5630" w:rsidP="00CB0BBE">
      <w:pPr>
        <w:pStyle w:val="Heading1"/>
        <w:rPr>
          <w:rFonts w:ascii="Open Sans" w:hAnsi="Open Sans" w:cs="Open Sans"/>
        </w:rPr>
      </w:pPr>
      <w:bookmarkStart w:id="78" w:name="_Toc155361431"/>
      <w:r w:rsidRPr="00060250">
        <w:rPr>
          <w:rFonts w:ascii="Open Sans" w:hAnsi="Open Sans" w:cs="Open Sans"/>
        </w:rPr>
        <w:lastRenderedPageBreak/>
        <w:t>A</w:t>
      </w:r>
      <w:r w:rsidR="00CB0BBE" w:rsidRPr="00060250">
        <w:rPr>
          <w:rFonts w:ascii="Open Sans" w:hAnsi="Open Sans" w:cs="Open Sans"/>
        </w:rPr>
        <w:t xml:space="preserve">ppendix </w:t>
      </w:r>
      <w:r w:rsidRPr="00060250">
        <w:rPr>
          <w:rFonts w:ascii="Open Sans" w:hAnsi="Open Sans" w:cs="Open Sans"/>
        </w:rPr>
        <w:t>H</w:t>
      </w:r>
      <w:r w:rsidR="00CB0BBE" w:rsidRPr="00060250">
        <w:rPr>
          <w:rFonts w:ascii="Open Sans" w:hAnsi="Open Sans" w:cs="Open Sans"/>
        </w:rPr>
        <w:t xml:space="preserve"> ~ Preceptor Evaluations</w:t>
      </w:r>
      <w:bookmarkEnd w:id="78"/>
    </w:p>
    <w:p w14:paraId="5681741A"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rPr>
      </w:pPr>
      <w:bookmarkStart w:id="79" w:name="_Hlk21288288"/>
    </w:p>
    <w:p w14:paraId="78D4A1E9" w14:textId="4A89AF69" w:rsidR="006555B8" w:rsidRPr="00060250" w:rsidRDefault="006555B8" w:rsidP="007D0D4D">
      <w:pPr>
        <w:widowControl w:val="0"/>
        <w:pBdr>
          <w:top w:val="nil"/>
          <w:left w:val="nil"/>
          <w:bottom w:val="nil"/>
          <w:right w:val="nil"/>
          <w:between w:val="nil"/>
        </w:pBdr>
        <w:jc w:val="center"/>
        <w:rPr>
          <w:rFonts w:ascii="Open Sans" w:hAnsi="Open Sans" w:cs="Open Sans"/>
          <w:color w:val="000000" w:themeColor="text1"/>
        </w:rPr>
      </w:pPr>
      <w:r w:rsidRPr="00060250">
        <w:rPr>
          <w:rFonts w:ascii="Open Sans" w:hAnsi="Open Sans" w:cs="Open Sans"/>
          <w:color w:val="000000" w:themeColor="text1"/>
        </w:rPr>
        <w:t xml:space="preserve">The following is the preceptor evaluation of the student. The learning outcome being assessed by the question for the SCPE follows the </w:t>
      </w:r>
      <w:r w:rsidR="004D7B64" w:rsidRPr="00060250">
        <w:rPr>
          <w:rFonts w:ascii="Open Sans" w:hAnsi="Open Sans" w:cs="Open Sans"/>
          <w:color w:val="000000" w:themeColor="text1"/>
        </w:rPr>
        <w:t>question in parenthesis. {B3.03</w:t>
      </w:r>
      <w:r w:rsidRPr="00060250">
        <w:rPr>
          <w:rStyle w:val="EndnoteReference"/>
          <w:rFonts w:ascii="Open Sans" w:hAnsi="Open Sans" w:cs="Open Sans"/>
          <w:color w:val="000000" w:themeColor="text1"/>
        </w:rPr>
        <w:endnoteReference w:id="30"/>
      </w:r>
      <w:r w:rsidRPr="00060250">
        <w:rPr>
          <w:rFonts w:ascii="Open Sans" w:hAnsi="Open Sans" w:cs="Open Sans"/>
          <w:color w:val="000000" w:themeColor="text1"/>
        </w:rPr>
        <w:t>, B3.03</w:t>
      </w:r>
      <w:r w:rsidRPr="00060250">
        <w:rPr>
          <w:rStyle w:val="EndnoteReference"/>
          <w:rFonts w:ascii="Open Sans" w:hAnsi="Open Sans" w:cs="Open Sans"/>
          <w:color w:val="000000" w:themeColor="text1"/>
        </w:rPr>
        <w:endnoteReference w:id="31"/>
      </w:r>
      <w:r w:rsidRPr="00060250">
        <w:rPr>
          <w:rFonts w:ascii="Open Sans" w:hAnsi="Open Sans" w:cs="Open Sans"/>
          <w:color w:val="000000" w:themeColor="text1"/>
        </w:rPr>
        <w:t>, B3.04</w:t>
      </w:r>
      <w:r w:rsidRPr="00060250">
        <w:rPr>
          <w:rStyle w:val="EndnoteReference"/>
          <w:rFonts w:ascii="Open Sans" w:hAnsi="Open Sans" w:cs="Open Sans"/>
          <w:color w:val="000000" w:themeColor="text1"/>
        </w:rPr>
        <w:endnoteReference w:id="32"/>
      </w:r>
      <w:r w:rsidRPr="00060250">
        <w:rPr>
          <w:rFonts w:ascii="Open Sans" w:hAnsi="Open Sans" w:cs="Open Sans"/>
          <w:color w:val="000000" w:themeColor="text1"/>
        </w:rPr>
        <w:t>, B3.05</w:t>
      </w:r>
      <w:r w:rsidRPr="00060250">
        <w:rPr>
          <w:rStyle w:val="EndnoteReference"/>
          <w:rFonts w:ascii="Open Sans" w:hAnsi="Open Sans" w:cs="Open Sans"/>
          <w:color w:val="000000" w:themeColor="text1"/>
        </w:rPr>
        <w:endnoteReference w:id="33"/>
      </w:r>
      <w:r w:rsidRPr="00060250">
        <w:rPr>
          <w:rFonts w:ascii="Open Sans" w:hAnsi="Open Sans" w:cs="Open Sans"/>
          <w:color w:val="000000" w:themeColor="text1"/>
        </w:rPr>
        <w:t>, B3.06</w:t>
      </w:r>
      <w:r w:rsidRPr="00060250">
        <w:rPr>
          <w:rStyle w:val="EndnoteReference"/>
          <w:rFonts w:ascii="Open Sans" w:hAnsi="Open Sans" w:cs="Open Sans"/>
          <w:color w:val="000000" w:themeColor="text1"/>
        </w:rPr>
        <w:endnoteReference w:id="34"/>
      </w:r>
      <w:r w:rsidRPr="00060250">
        <w:rPr>
          <w:rFonts w:ascii="Open Sans" w:hAnsi="Open Sans" w:cs="Open Sans"/>
          <w:color w:val="000000" w:themeColor="text1"/>
        </w:rPr>
        <w:t>, B3.07</w:t>
      </w:r>
      <w:r w:rsidRPr="00060250">
        <w:rPr>
          <w:rStyle w:val="EndnoteReference"/>
          <w:rFonts w:ascii="Open Sans" w:hAnsi="Open Sans" w:cs="Open Sans"/>
          <w:color w:val="000000" w:themeColor="text1"/>
        </w:rPr>
        <w:endnoteReference w:id="35"/>
      </w:r>
      <w:r w:rsidRPr="00060250">
        <w:rPr>
          <w:rFonts w:ascii="Open Sans" w:hAnsi="Open Sans" w:cs="Open Sans"/>
          <w:color w:val="000000" w:themeColor="text1"/>
        </w:rPr>
        <w:t>, B4.01</w:t>
      </w:r>
      <w:r w:rsidRPr="00060250">
        <w:rPr>
          <w:rStyle w:val="EndnoteReference"/>
          <w:rFonts w:ascii="Open Sans" w:hAnsi="Open Sans" w:cs="Open Sans"/>
          <w:color w:val="000000" w:themeColor="text1"/>
        </w:rPr>
        <w:endnoteReference w:id="36"/>
      </w:r>
      <w:r w:rsidRPr="00060250">
        <w:rPr>
          <w:rFonts w:ascii="Open Sans" w:hAnsi="Open Sans" w:cs="Open Sans"/>
          <w:color w:val="000000" w:themeColor="text1"/>
        </w:rPr>
        <w:t>}</w:t>
      </w:r>
    </w:p>
    <w:p w14:paraId="081A504A" w14:textId="77777777" w:rsidR="007D0D4D" w:rsidRPr="00060250" w:rsidRDefault="007D0D4D" w:rsidP="007D0D4D">
      <w:pPr>
        <w:widowControl w:val="0"/>
        <w:pBdr>
          <w:top w:val="nil"/>
          <w:left w:val="nil"/>
          <w:bottom w:val="nil"/>
          <w:right w:val="nil"/>
          <w:between w:val="nil"/>
        </w:pBdr>
        <w:jc w:val="center"/>
        <w:rPr>
          <w:rFonts w:ascii="Open Sans" w:hAnsi="Open Sans" w:cs="Open Sans"/>
          <w:color w:val="000000" w:themeColor="text1"/>
          <w:sz w:val="39"/>
          <w:szCs w:val="39"/>
        </w:rPr>
      </w:pPr>
    </w:p>
    <w:p w14:paraId="10545A83"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color w:val="000000" w:themeColor="text1"/>
          <w:sz w:val="39"/>
          <w:szCs w:val="39"/>
        </w:rPr>
        <w:t xml:space="preserve">Behavioral Health Clerkship (SCPE) - </w:t>
      </w:r>
    </w:p>
    <w:p w14:paraId="0F21189A" w14:textId="77777777" w:rsidR="006555B8" w:rsidRPr="00060250" w:rsidRDefault="006555B8" w:rsidP="006555B8">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03B98A97" w14:textId="77777777" w:rsidR="006555B8" w:rsidRPr="00060250" w:rsidRDefault="006555B8" w:rsidP="006555B8">
      <w:pPr>
        <w:widowControl w:val="0"/>
        <w:rPr>
          <w:rFonts w:ascii="Open Sans" w:hAnsi="Open Sans" w:cs="Open Sans"/>
          <w:b/>
          <w:color w:val="29426A"/>
          <w:sz w:val="24"/>
          <w:szCs w:val="26"/>
        </w:rPr>
      </w:pPr>
    </w:p>
    <w:p w14:paraId="000670A4" w14:textId="77777777" w:rsidR="006555B8" w:rsidRPr="00060250" w:rsidRDefault="006555B8" w:rsidP="006555B8">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350646283"/>
          <w:placeholder>
            <w:docPart w:val="B91EBBBDB30F4CBB8981E53D28920FBC"/>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90062490"/>
          <w:placeholder>
            <w:docPart w:val="51BE7F1A049242F996494B5A3CB05C4C"/>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121BF662" w14:textId="77777777" w:rsidR="006555B8" w:rsidRPr="00060250" w:rsidRDefault="006555B8" w:rsidP="006555B8">
      <w:pPr>
        <w:widowControl w:val="0"/>
        <w:rPr>
          <w:rFonts w:ascii="Open Sans" w:hAnsi="Open Sans" w:cs="Open Sans"/>
          <w:b/>
          <w:color w:val="29426A"/>
          <w:sz w:val="24"/>
          <w:szCs w:val="26"/>
        </w:rPr>
      </w:pPr>
    </w:p>
    <w:p w14:paraId="55C7C6EC" w14:textId="77777777" w:rsidR="006555B8" w:rsidRPr="00060250" w:rsidRDefault="006555B8" w:rsidP="006555B8">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189448687"/>
          <w:placeholder>
            <w:docPart w:val="EFB6E3878B8C4EB49EB80B539BACDF7C"/>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1772821890"/>
          <w:placeholder>
            <w:docPart w:val="EFB6E3878B8C4EB49EB80B539BACDF7C"/>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6C273181" w14:textId="77777777" w:rsidR="006555B8" w:rsidRPr="00060250" w:rsidRDefault="006555B8" w:rsidP="006555B8">
      <w:pPr>
        <w:widowControl w:val="0"/>
        <w:rPr>
          <w:rFonts w:ascii="Open Sans" w:hAnsi="Open Sans" w:cs="Open Sans"/>
          <w:b/>
          <w:bCs/>
          <w:color w:val="29426A"/>
          <w:sz w:val="24"/>
          <w:szCs w:val="26"/>
        </w:rPr>
      </w:pPr>
    </w:p>
    <w:p w14:paraId="36A30D76" w14:textId="77777777" w:rsidR="006555B8" w:rsidRPr="00060250" w:rsidRDefault="006555B8" w:rsidP="00BE3124">
      <w:pPr>
        <w:pStyle w:val="ListParagraph"/>
        <w:widowControl w:val="0"/>
        <w:numPr>
          <w:ilvl w:val="0"/>
          <w:numId w:val="54"/>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966" w:tblpY="7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A1378A" w:rsidRPr="00060250" w14:paraId="23330A55" w14:textId="77777777" w:rsidTr="00A1378A">
        <w:trPr>
          <w:trHeight w:val="485"/>
        </w:trPr>
        <w:tc>
          <w:tcPr>
            <w:tcW w:w="1345" w:type="dxa"/>
            <w:vAlign w:val="center"/>
            <w:hideMark/>
          </w:tcPr>
          <w:p w14:paraId="5E885DB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122002676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307F6AD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128941879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22109B2E" w14:textId="77777777" w:rsidR="006555B8" w:rsidRPr="00060250" w:rsidRDefault="006555B8" w:rsidP="006555B8">
      <w:pPr>
        <w:widowControl w:val="0"/>
        <w:rPr>
          <w:rFonts w:ascii="Open Sans" w:hAnsi="Open Sans" w:cs="Open Sans"/>
          <w:sz w:val="21"/>
          <w:szCs w:val="21"/>
        </w:rPr>
      </w:pPr>
    </w:p>
    <w:p w14:paraId="721DFB57" w14:textId="77777777" w:rsidR="006555B8" w:rsidRPr="00060250" w:rsidRDefault="006555B8" w:rsidP="006555B8">
      <w:pPr>
        <w:widowControl w:val="0"/>
        <w:rPr>
          <w:rFonts w:ascii="Open Sans" w:hAnsi="Open Sans" w:cs="Open Sans"/>
          <w:sz w:val="21"/>
          <w:szCs w:val="21"/>
        </w:rPr>
      </w:pPr>
    </w:p>
    <w:p w14:paraId="03402B53" w14:textId="77777777" w:rsidR="006555B8" w:rsidRPr="00060250" w:rsidRDefault="006555B8" w:rsidP="006555B8">
      <w:pPr>
        <w:widowControl w:val="0"/>
        <w:rPr>
          <w:rFonts w:ascii="Open Sans" w:hAnsi="Open Sans" w:cs="Open Sans"/>
          <w:sz w:val="21"/>
          <w:szCs w:val="21"/>
        </w:rPr>
      </w:pPr>
    </w:p>
    <w:p w14:paraId="4FCAC639" w14:textId="77777777" w:rsidR="006555B8" w:rsidRPr="00060250" w:rsidRDefault="006555B8" w:rsidP="00BE3124">
      <w:pPr>
        <w:pStyle w:val="ListParagraph"/>
        <w:widowControl w:val="0"/>
        <w:numPr>
          <w:ilvl w:val="0"/>
          <w:numId w:val="54"/>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312365F5"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6555B8" w:rsidRPr="00060250" w14:paraId="65A552C6" w14:textId="77777777" w:rsidTr="006555B8">
        <w:trPr>
          <w:trHeight w:val="593"/>
        </w:trPr>
        <w:tc>
          <w:tcPr>
            <w:tcW w:w="8190" w:type="dxa"/>
            <w:tcBorders>
              <w:top w:val="single" w:sz="4" w:space="0" w:color="auto"/>
              <w:left w:val="single" w:sz="4" w:space="0" w:color="auto"/>
              <w:bottom w:val="single" w:sz="4" w:space="0" w:color="auto"/>
              <w:right w:val="single" w:sz="4" w:space="0" w:color="auto"/>
            </w:tcBorders>
          </w:tcPr>
          <w:p w14:paraId="360B2C0A" w14:textId="77777777" w:rsidR="006555B8" w:rsidRPr="00060250" w:rsidRDefault="006555B8" w:rsidP="006555B8">
            <w:pPr>
              <w:widowControl w:val="0"/>
              <w:rPr>
                <w:rFonts w:ascii="Open Sans" w:hAnsi="Open Sans" w:cs="Open Sans"/>
                <w:sz w:val="21"/>
                <w:szCs w:val="21"/>
              </w:rPr>
            </w:pPr>
          </w:p>
        </w:tc>
      </w:tr>
    </w:tbl>
    <w:p w14:paraId="1265594A" w14:textId="77777777" w:rsidR="006555B8" w:rsidRPr="00060250" w:rsidRDefault="006555B8" w:rsidP="006555B8">
      <w:pPr>
        <w:widowControl w:val="0"/>
        <w:rPr>
          <w:rFonts w:ascii="Open Sans" w:hAnsi="Open Sans" w:cs="Open Sans"/>
          <w:sz w:val="21"/>
          <w:szCs w:val="21"/>
        </w:rPr>
      </w:pPr>
    </w:p>
    <w:p w14:paraId="551F19D0" w14:textId="77777777" w:rsidR="006555B8" w:rsidRPr="00060250" w:rsidRDefault="006555B8" w:rsidP="00BE3124">
      <w:pPr>
        <w:pStyle w:val="ListParagraph"/>
        <w:widowControl w:val="0"/>
        <w:numPr>
          <w:ilvl w:val="0"/>
          <w:numId w:val="54"/>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252E27AA" w14:textId="77777777" w:rsidR="006555B8" w:rsidRPr="00060250" w:rsidRDefault="006555B8" w:rsidP="006555B8">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6555B8" w:rsidRPr="00060250" w14:paraId="050D8965" w14:textId="77777777" w:rsidTr="006555B8">
        <w:trPr>
          <w:trHeight w:val="593"/>
        </w:trPr>
        <w:tc>
          <w:tcPr>
            <w:tcW w:w="8190" w:type="dxa"/>
            <w:tcBorders>
              <w:top w:val="single" w:sz="4" w:space="0" w:color="auto"/>
              <w:left w:val="single" w:sz="4" w:space="0" w:color="auto"/>
              <w:bottom w:val="single" w:sz="4" w:space="0" w:color="auto"/>
              <w:right w:val="single" w:sz="4" w:space="0" w:color="auto"/>
            </w:tcBorders>
          </w:tcPr>
          <w:p w14:paraId="76B47C32" w14:textId="77777777" w:rsidR="006555B8" w:rsidRPr="00060250" w:rsidRDefault="006555B8" w:rsidP="006555B8">
            <w:pPr>
              <w:widowControl w:val="0"/>
              <w:rPr>
                <w:rFonts w:ascii="Open Sans" w:hAnsi="Open Sans" w:cs="Open Sans"/>
                <w:sz w:val="21"/>
                <w:szCs w:val="21"/>
              </w:rPr>
            </w:pPr>
          </w:p>
        </w:tc>
      </w:tr>
    </w:tbl>
    <w:p w14:paraId="735CABA6" w14:textId="77777777" w:rsidR="006555B8" w:rsidRPr="00060250" w:rsidRDefault="006555B8" w:rsidP="006555B8">
      <w:pPr>
        <w:widowControl w:val="0"/>
        <w:rPr>
          <w:rFonts w:ascii="Open Sans" w:hAnsi="Open Sans" w:cs="Open Sans"/>
          <w:color w:val="ABABAB"/>
          <w:sz w:val="21"/>
          <w:szCs w:val="21"/>
        </w:rPr>
      </w:pPr>
    </w:p>
    <w:p w14:paraId="4531F5D7" w14:textId="77777777" w:rsidR="006555B8" w:rsidRPr="00060250" w:rsidRDefault="006555B8" w:rsidP="00BE3124">
      <w:pPr>
        <w:pStyle w:val="ListParagraph"/>
        <w:widowControl w:val="0"/>
        <w:numPr>
          <w:ilvl w:val="0"/>
          <w:numId w:val="53"/>
        </w:numPr>
        <w:pBdr>
          <w:top w:val="nil"/>
          <w:left w:val="nil"/>
          <w:bottom w:val="nil"/>
          <w:right w:val="nil"/>
          <w:between w:val="nil"/>
        </w:pBdr>
        <w:rPr>
          <w:rFonts w:ascii="Open Sans" w:hAnsi="Open Sans" w:cs="Open Sans"/>
          <w:bCs/>
          <w:color w:val="000000" w:themeColor="text1"/>
          <w:sz w:val="21"/>
          <w:szCs w:val="21"/>
        </w:rPr>
      </w:pPr>
      <w:r w:rsidRPr="00060250">
        <w:rPr>
          <w:rFonts w:ascii="Open Sans" w:hAnsi="Open Sans" w:cs="Open Sans"/>
          <w:bCs/>
          <w:color w:val="000000" w:themeColor="text1"/>
          <w:sz w:val="21"/>
          <w:szCs w:val="21"/>
        </w:rPr>
        <w:t xml:space="preserve">During the Behavioral Health rotation, the student experienced patient encounters in the following settings. (Check all that apply) </w:t>
      </w:r>
    </w:p>
    <w:p w14:paraId="28B120BC" w14:textId="77777777" w:rsidR="006555B8" w:rsidRPr="00060250" w:rsidRDefault="006555B8" w:rsidP="006555B8">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6555B8" w:rsidRPr="00060250" w14:paraId="6F304DD4" w14:textId="77777777" w:rsidTr="006555B8">
        <w:tc>
          <w:tcPr>
            <w:tcW w:w="2047" w:type="dxa"/>
            <w:vAlign w:val="center"/>
          </w:tcPr>
          <w:p w14:paraId="2E4187CB"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230332C4"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4CBF4FA3"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625EF029"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6555B8" w:rsidRPr="00060250" w14:paraId="10240F6E" w14:textId="77777777" w:rsidTr="006555B8">
        <w:trPr>
          <w:trHeight w:val="647"/>
        </w:trPr>
        <w:sdt>
          <w:sdtPr>
            <w:rPr>
              <w:rFonts w:ascii="Open Sans" w:hAnsi="Open Sans" w:cs="Open Sans"/>
              <w:b/>
              <w:sz w:val="21"/>
              <w:szCs w:val="21"/>
            </w:rPr>
            <w:id w:val="-1357494712"/>
            <w14:checkbox>
              <w14:checked w14:val="0"/>
              <w14:checkedState w14:val="2612" w14:font="MS Gothic"/>
              <w14:uncheckedState w14:val="2610" w14:font="MS Gothic"/>
            </w14:checkbox>
          </w:sdtPr>
          <w:sdtEndPr/>
          <w:sdtContent>
            <w:tc>
              <w:tcPr>
                <w:tcW w:w="2047" w:type="dxa"/>
                <w:vAlign w:val="center"/>
              </w:tcPr>
              <w:p w14:paraId="2B269E4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7147707"/>
            <w14:checkbox>
              <w14:checked w14:val="0"/>
              <w14:checkedState w14:val="2612" w14:font="MS Gothic"/>
              <w14:uncheckedState w14:val="2610" w14:font="MS Gothic"/>
            </w14:checkbox>
          </w:sdtPr>
          <w:sdtEndPr/>
          <w:sdtContent>
            <w:tc>
              <w:tcPr>
                <w:tcW w:w="2048" w:type="dxa"/>
                <w:vAlign w:val="center"/>
              </w:tcPr>
              <w:p w14:paraId="0393B33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7995855"/>
            <w14:checkbox>
              <w14:checked w14:val="0"/>
              <w14:checkedState w14:val="2612" w14:font="MS Gothic"/>
              <w14:uncheckedState w14:val="2610" w14:font="MS Gothic"/>
            </w14:checkbox>
          </w:sdtPr>
          <w:sdtEndPr/>
          <w:sdtContent>
            <w:tc>
              <w:tcPr>
                <w:tcW w:w="2047" w:type="dxa"/>
                <w:vAlign w:val="center"/>
              </w:tcPr>
              <w:p w14:paraId="544DE94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2843717"/>
            <w14:checkbox>
              <w14:checked w14:val="0"/>
              <w14:checkedState w14:val="2612" w14:font="MS Gothic"/>
              <w14:uncheckedState w14:val="2610" w14:font="MS Gothic"/>
            </w14:checkbox>
          </w:sdtPr>
          <w:sdtEndPr/>
          <w:sdtContent>
            <w:tc>
              <w:tcPr>
                <w:tcW w:w="2048" w:type="dxa"/>
                <w:vAlign w:val="center"/>
              </w:tcPr>
              <w:p w14:paraId="4BFBA63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70B013" w14:textId="77777777" w:rsidR="006555B8" w:rsidRPr="00060250" w:rsidRDefault="006555B8" w:rsidP="006555B8">
      <w:pPr>
        <w:widowControl w:val="0"/>
        <w:rPr>
          <w:rFonts w:ascii="Open Sans" w:hAnsi="Open Sans" w:cs="Open Sans"/>
          <w:b/>
          <w:sz w:val="21"/>
          <w:szCs w:val="21"/>
        </w:rPr>
      </w:pPr>
    </w:p>
    <w:p w14:paraId="481F9CD2" w14:textId="77777777" w:rsidR="006555B8" w:rsidRPr="00060250" w:rsidRDefault="006555B8" w:rsidP="006555B8">
      <w:pPr>
        <w:rPr>
          <w:rFonts w:ascii="Open Sans" w:hAnsi="Open Sans" w:cs="Open Sans"/>
          <w:b/>
          <w:sz w:val="21"/>
          <w:szCs w:val="21"/>
        </w:rPr>
      </w:pPr>
      <w:r w:rsidRPr="00060250">
        <w:rPr>
          <w:rFonts w:ascii="Open Sans" w:hAnsi="Open Sans" w:cs="Open Sans"/>
          <w:b/>
          <w:sz w:val="21"/>
          <w:szCs w:val="21"/>
        </w:rPr>
        <w:br w:type="page"/>
      </w:r>
    </w:p>
    <w:p w14:paraId="7FD00EE9" w14:textId="77777777" w:rsidR="006555B8" w:rsidRPr="00060250" w:rsidRDefault="006555B8" w:rsidP="006555B8">
      <w:pPr>
        <w:widowControl w:val="0"/>
        <w:rPr>
          <w:rFonts w:ascii="Open Sans" w:hAnsi="Open Sans" w:cs="Open Sans"/>
          <w:b/>
          <w:sz w:val="21"/>
          <w:szCs w:val="21"/>
        </w:rPr>
      </w:pPr>
    </w:p>
    <w:p w14:paraId="6BD8ECB0" w14:textId="77777777" w:rsidR="006555B8" w:rsidRPr="00060250" w:rsidRDefault="006555B8" w:rsidP="006555B8">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7BFD197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37C5E77B" w14:textId="77777777" w:rsidR="006555B8" w:rsidRPr="00060250" w:rsidRDefault="006555B8" w:rsidP="006555B8">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6555B8" w:rsidRPr="00060250" w14:paraId="29BF34E6" w14:textId="77777777" w:rsidTr="006555B8">
        <w:tc>
          <w:tcPr>
            <w:tcW w:w="3330" w:type="dxa"/>
          </w:tcPr>
          <w:p w14:paraId="3E4E3506"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5954EAC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Encounter Types:</w:t>
            </w:r>
          </w:p>
        </w:tc>
      </w:tr>
      <w:tr w:rsidR="006555B8" w:rsidRPr="00060250" w14:paraId="5E3370D8" w14:textId="77777777" w:rsidTr="006555B8">
        <w:tc>
          <w:tcPr>
            <w:tcW w:w="3330" w:type="dxa"/>
          </w:tcPr>
          <w:p w14:paraId="275D314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3D381C7A"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2CA94A3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Adolescents:</w:t>
            </w:r>
            <w:r w:rsidRPr="00060250">
              <w:rPr>
                <w:rFonts w:ascii="Open Sans" w:hAnsi="Open Sans" w:cs="Open Sans"/>
                <w:sz w:val="21"/>
                <w:szCs w:val="21"/>
              </w:rPr>
              <w:t xml:space="preserve">  13-18 years old</w:t>
            </w:r>
          </w:p>
          <w:p w14:paraId="758FF36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Adult:</w:t>
            </w:r>
            <w:r w:rsidRPr="00060250">
              <w:rPr>
                <w:rFonts w:ascii="Open Sans" w:hAnsi="Open Sans" w:cs="Open Sans"/>
                <w:sz w:val="21"/>
                <w:szCs w:val="21"/>
              </w:rPr>
              <w:t xml:space="preserve">  19-65 years old</w:t>
            </w:r>
          </w:p>
          <w:p w14:paraId="2E7A43DD"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Elderly:</w:t>
            </w:r>
            <w:r w:rsidRPr="00060250">
              <w:rPr>
                <w:rFonts w:ascii="Open Sans" w:hAnsi="Open Sans" w:cs="Open Sans"/>
                <w:sz w:val="21"/>
                <w:szCs w:val="21"/>
              </w:rPr>
              <w:t xml:space="preserve">  &gt; 65 years old</w:t>
            </w:r>
          </w:p>
        </w:tc>
        <w:tc>
          <w:tcPr>
            <w:tcW w:w="5480" w:type="dxa"/>
          </w:tcPr>
          <w:p w14:paraId="238A2FA8"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 xml:space="preserve">Acute: </w:t>
            </w:r>
            <w:r w:rsidRPr="00060250">
              <w:rPr>
                <w:rFonts w:ascii="Open Sans" w:hAnsi="Open Sans" w:cs="Open Sans"/>
                <w:sz w:val="21"/>
                <w:szCs w:val="21"/>
              </w:rPr>
              <w:t xml:space="preserve"> Symptoms or conditions for &lt;6mos</w:t>
            </w:r>
          </w:p>
          <w:p w14:paraId="0753069E"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173192EC"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Preventive</w:t>
            </w:r>
            <w:r w:rsidRPr="00060250">
              <w:rPr>
                <w:rFonts w:ascii="Open Sans" w:hAnsi="Open Sans" w:cs="Open Sans"/>
                <w:sz w:val="21"/>
                <w:szCs w:val="21"/>
              </w:rPr>
              <w:t>:  wellness visits or for preventative treatment</w:t>
            </w:r>
          </w:p>
          <w:p w14:paraId="63DE3210"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Emergent</w:t>
            </w:r>
            <w:r w:rsidRPr="00060250">
              <w:rPr>
                <w:rFonts w:ascii="Open Sans" w:hAnsi="Open Sans" w:cs="Open Sans"/>
                <w:sz w:val="21"/>
                <w:szCs w:val="21"/>
              </w:rPr>
              <w:t xml:space="preserve">:  life threatening condition or likely to become life threatening </w:t>
            </w:r>
          </w:p>
        </w:tc>
      </w:tr>
    </w:tbl>
    <w:p w14:paraId="767CF0EC" w14:textId="77777777" w:rsidR="006555B8" w:rsidRPr="00060250" w:rsidRDefault="006555B8" w:rsidP="006555B8">
      <w:pPr>
        <w:widowControl w:val="0"/>
        <w:rPr>
          <w:rFonts w:ascii="Open Sans" w:hAnsi="Open Sans" w:cs="Open Sans"/>
          <w:sz w:val="21"/>
          <w:szCs w:val="21"/>
        </w:rPr>
      </w:pPr>
    </w:p>
    <w:p w14:paraId="32338180"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7CFBD766" w14:textId="77777777" w:rsidR="006555B8" w:rsidRPr="00060250" w:rsidRDefault="006555B8" w:rsidP="006555B8">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6555B8" w:rsidRPr="00060250" w14:paraId="677C32EB" w14:textId="77777777" w:rsidTr="006555B8">
        <w:tc>
          <w:tcPr>
            <w:tcW w:w="1558" w:type="dxa"/>
          </w:tcPr>
          <w:p w14:paraId="64836454"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1FACE985"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47876896"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30C41118"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6CD08DF2"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17E28104"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0</w:t>
            </w:r>
          </w:p>
        </w:tc>
      </w:tr>
      <w:tr w:rsidR="006555B8" w:rsidRPr="00060250" w14:paraId="6C691EB3" w14:textId="77777777" w:rsidTr="006555B8">
        <w:tc>
          <w:tcPr>
            <w:tcW w:w="1558" w:type="dxa"/>
          </w:tcPr>
          <w:p w14:paraId="22BA519E"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60D9D19E"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1F4B9595"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31B64048"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37CCEB1D"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4B649306"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17CBAAD9" w14:textId="77777777" w:rsidR="006555B8" w:rsidRPr="00060250" w:rsidRDefault="006555B8" w:rsidP="006555B8">
      <w:pPr>
        <w:widowControl w:val="0"/>
        <w:rPr>
          <w:rFonts w:ascii="Open Sans" w:hAnsi="Open Sans" w:cs="Open Sans"/>
          <w:sz w:val="21"/>
          <w:szCs w:val="21"/>
        </w:rPr>
      </w:pPr>
    </w:p>
    <w:p w14:paraId="7B65F702" w14:textId="77777777" w:rsidR="006555B8" w:rsidRPr="00060250" w:rsidRDefault="006555B8" w:rsidP="006555B8">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11C20011"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5A8934DC" w14:textId="77777777" w:rsidR="006555B8" w:rsidRPr="00060250" w:rsidRDefault="006555B8" w:rsidP="00BE3124">
      <w:pPr>
        <w:pStyle w:val="ListParagraph"/>
        <w:widowControl w:val="0"/>
        <w:numPr>
          <w:ilvl w:val="0"/>
          <w:numId w:val="53"/>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Medical Knowledge - Student’s ability to demonstrate a strong fund of knowledge of pathophysiology, pharmacology, clinical and behavioral manifestations of disease and apply these to the care of patients with behavioral and mental health conditions. (Learning Outcome A1 and A3)</w:t>
      </w:r>
    </w:p>
    <w:p w14:paraId="5CBDCDF6" w14:textId="77777777" w:rsidR="006555B8" w:rsidRPr="00060250" w:rsidRDefault="006555B8" w:rsidP="006555B8">
      <w:pPr>
        <w:pStyle w:val="ListParagraph"/>
        <w:widowControl w:val="0"/>
        <w:pBdr>
          <w:top w:val="nil"/>
          <w:left w:val="nil"/>
          <w:bottom w:val="nil"/>
          <w:right w:val="nil"/>
          <w:between w:val="nil"/>
        </w:pBdr>
        <w:ind w:left="360"/>
        <w:rPr>
          <w:rFonts w:ascii="Open Sans" w:hAnsi="Open Sans" w:cs="Open Sans"/>
          <w:sz w:val="21"/>
          <w:szCs w:val="21"/>
        </w:rPr>
      </w:pPr>
    </w:p>
    <w:p w14:paraId="789341BC" w14:textId="77777777" w:rsidR="006555B8" w:rsidRPr="00060250" w:rsidRDefault="006555B8" w:rsidP="00BE3124">
      <w:pPr>
        <w:pStyle w:val="ListParagraph"/>
        <w:widowControl w:val="0"/>
        <w:numPr>
          <w:ilvl w:val="0"/>
          <w:numId w:val="5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444DD4AA"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4637CDE9" w14:textId="77777777" w:rsidTr="006555B8">
        <w:tc>
          <w:tcPr>
            <w:tcW w:w="1558" w:type="dxa"/>
          </w:tcPr>
          <w:p w14:paraId="78E451E6" w14:textId="77777777" w:rsidR="006555B8" w:rsidRPr="00060250" w:rsidRDefault="006555B8" w:rsidP="006555B8">
            <w:pPr>
              <w:widowControl w:val="0"/>
              <w:rPr>
                <w:rFonts w:ascii="Open Sans" w:hAnsi="Open Sans" w:cs="Open Sans"/>
                <w:sz w:val="21"/>
                <w:szCs w:val="21"/>
              </w:rPr>
            </w:pPr>
          </w:p>
        </w:tc>
        <w:tc>
          <w:tcPr>
            <w:tcW w:w="1119" w:type="dxa"/>
          </w:tcPr>
          <w:p w14:paraId="6A26E41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108D97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B8B69E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E6B457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455ECF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4F713CD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3EB70E2" w14:textId="77777777" w:rsidTr="006555B8">
        <w:tc>
          <w:tcPr>
            <w:tcW w:w="1558" w:type="dxa"/>
          </w:tcPr>
          <w:p w14:paraId="65E33A42"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455563414"/>
            <w14:checkbox>
              <w14:checked w14:val="0"/>
              <w14:checkedState w14:val="2612" w14:font="MS Gothic"/>
              <w14:uncheckedState w14:val="2610" w14:font="MS Gothic"/>
            </w14:checkbox>
          </w:sdtPr>
          <w:sdtEndPr/>
          <w:sdtContent>
            <w:tc>
              <w:tcPr>
                <w:tcW w:w="1119" w:type="dxa"/>
              </w:tcPr>
              <w:p w14:paraId="593EF5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3568584"/>
            <w14:checkbox>
              <w14:checked w14:val="0"/>
              <w14:checkedState w14:val="2612" w14:font="MS Gothic"/>
              <w14:uncheckedState w14:val="2610" w14:font="MS Gothic"/>
            </w14:checkbox>
          </w:sdtPr>
          <w:sdtEndPr/>
          <w:sdtContent>
            <w:tc>
              <w:tcPr>
                <w:tcW w:w="1120" w:type="dxa"/>
              </w:tcPr>
              <w:p w14:paraId="5F5495E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3660677"/>
            <w14:checkbox>
              <w14:checked w14:val="0"/>
              <w14:checkedState w14:val="2612" w14:font="MS Gothic"/>
              <w14:uncheckedState w14:val="2610" w14:font="MS Gothic"/>
            </w14:checkbox>
          </w:sdtPr>
          <w:sdtEndPr/>
          <w:sdtContent>
            <w:tc>
              <w:tcPr>
                <w:tcW w:w="1119" w:type="dxa"/>
              </w:tcPr>
              <w:p w14:paraId="4B08D64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1839760"/>
            <w14:checkbox>
              <w14:checked w14:val="0"/>
              <w14:checkedState w14:val="2612" w14:font="MS Gothic"/>
              <w14:uncheckedState w14:val="2610" w14:font="MS Gothic"/>
            </w14:checkbox>
          </w:sdtPr>
          <w:sdtEndPr/>
          <w:sdtContent>
            <w:tc>
              <w:tcPr>
                <w:tcW w:w="1120" w:type="dxa"/>
              </w:tcPr>
              <w:p w14:paraId="2D12381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524668"/>
            <w14:checkbox>
              <w14:checked w14:val="0"/>
              <w14:checkedState w14:val="2612" w14:font="MS Gothic"/>
              <w14:uncheckedState w14:val="2610" w14:font="MS Gothic"/>
            </w14:checkbox>
          </w:sdtPr>
          <w:sdtEndPr/>
          <w:sdtContent>
            <w:tc>
              <w:tcPr>
                <w:tcW w:w="1119" w:type="dxa"/>
              </w:tcPr>
              <w:p w14:paraId="2EFDB3D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2495349"/>
            <w14:checkbox>
              <w14:checked w14:val="0"/>
              <w14:checkedState w14:val="2612" w14:font="MS Gothic"/>
              <w14:uncheckedState w14:val="2610" w14:font="MS Gothic"/>
            </w14:checkbox>
          </w:sdtPr>
          <w:sdtEndPr/>
          <w:sdtContent>
            <w:tc>
              <w:tcPr>
                <w:tcW w:w="1125" w:type="dxa"/>
              </w:tcPr>
              <w:p w14:paraId="55E882B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92CBDA4" w14:textId="77777777" w:rsidTr="006555B8">
        <w:tc>
          <w:tcPr>
            <w:tcW w:w="1558" w:type="dxa"/>
          </w:tcPr>
          <w:p w14:paraId="0A56761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1843817"/>
            <w14:checkbox>
              <w14:checked w14:val="0"/>
              <w14:checkedState w14:val="2612" w14:font="MS Gothic"/>
              <w14:uncheckedState w14:val="2610" w14:font="MS Gothic"/>
            </w14:checkbox>
          </w:sdtPr>
          <w:sdtEndPr/>
          <w:sdtContent>
            <w:tc>
              <w:tcPr>
                <w:tcW w:w="1119" w:type="dxa"/>
              </w:tcPr>
              <w:p w14:paraId="31FDA1C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4416474"/>
            <w14:checkbox>
              <w14:checked w14:val="0"/>
              <w14:checkedState w14:val="2612" w14:font="MS Gothic"/>
              <w14:uncheckedState w14:val="2610" w14:font="MS Gothic"/>
            </w14:checkbox>
          </w:sdtPr>
          <w:sdtEndPr/>
          <w:sdtContent>
            <w:tc>
              <w:tcPr>
                <w:tcW w:w="1120" w:type="dxa"/>
              </w:tcPr>
              <w:p w14:paraId="6A3443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8266499"/>
            <w14:checkbox>
              <w14:checked w14:val="0"/>
              <w14:checkedState w14:val="2612" w14:font="MS Gothic"/>
              <w14:uncheckedState w14:val="2610" w14:font="MS Gothic"/>
            </w14:checkbox>
          </w:sdtPr>
          <w:sdtEndPr/>
          <w:sdtContent>
            <w:tc>
              <w:tcPr>
                <w:tcW w:w="1119" w:type="dxa"/>
              </w:tcPr>
              <w:p w14:paraId="720BC1A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1128877"/>
            <w14:checkbox>
              <w14:checked w14:val="0"/>
              <w14:checkedState w14:val="2612" w14:font="MS Gothic"/>
              <w14:uncheckedState w14:val="2610" w14:font="MS Gothic"/>
            </w14:checkbox>
          </w:sdtPr>
          <w:sdtEndPr/>
          <w:sdtContent>
            <w:tc>
              <w:tcPr>
                <w:tcW w:w="1120" w:type="dxa"/>
              </w:tcPr>
              <w:p w14:paraId="481022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9131138"/>
            <w14:checkbox>
              <w14:checked w14:val="0"/>
              <w14:checkedState w14:val="2612" w14:font="MS Gothic"/>
              <w14:uncheckedState w14:val="2610" w14:font="MS Gothic"/>
            </w14:checkbox>
          </w:sdtPr>
          <w:sdtEndPr/>
          <w:sdtContent>
            <w:tc>
              <w:tcPr>
                <w:tcW w:w="1119" w:type="dxa"/>
              </w:tcPr>
              <w:p w14:paraId="2DFC907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4462366"/>
            <w14:checkbox>
              <w14:checked w14:val="0"/>
              <w14:checkedState w14:val="2612" w14:font="MS Gothic"/>
              <w14:uncheckedState w14:val="2610" w14:font="MS Gothic"/>
            </w14:checkbox>
          </w:sdtPr>
          <w:sdtEndPr/>
          <w:sdtContent>
            <w:tc>
              <w:tcPr>
                <w:tcW w:w="1125" w:type="dxa"/>
              </w:tcPr>
              <w:p w14:paraId="4D3DDBF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3FB7DA5" w14:textId="77777777" w:rsidTr="006555B8">
        <w:tc>
          <w:tcPr>
            <w:tcW w:w="1558" w:type="dxa"/>
          </w:tcPr>
          <w:p w14:paraId="247422C8"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138092083"/>
            <w14:checkbox>
              <w14:checked w14:val="0"/>
              <w14:checkedState w14:val="2612" w14:font="MS Gothic"/>
              <w14:uncheckedState w14:val="2610" w14:font="MS Gothic"/>
            </w14:checkbox>
          </w:sdtPr>
          <w:sdtEndPr/>
          <w:sdtContent>
            <w:tc>
              <w:tcPr>
                <w:tcW w:w="1119" w:type="dxa"/>
              </w:tcPr>
              <w:p w14:paraId="16672335"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624383"/>
            <w14:checkbox>
              <w14:checked w14:val="0"/>
              <w14:checkedState w14:val="2612" w14:font="MS Gothic"/>
              <w14:uncheckedState w14:val="2610" w14:font="MS Gothic"/>
            </w14:checkbox>
          </w:sdtPr>
          <w:sdtEndPr/>
          <w:sdtContent>
            <w:tc>
              <w:tcPr>
                <w:tcW w:w="1120" w:type="dxa"/>
              </w:tcPr>
              <w:p w14:paraId="0DBE65D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3123052"/>
            <w14:checkbox>
              <w14:checked w14:val="0"/>
              <w14:checkedState w14:val="2612" w14:font="MS Gothic"/>
              <w14:uncheckedState w14:val="2610" w14:font="MS Gothic"/>
            </w14:checkbox>
          </w:sdtPr>
          <w:sdtEndPr/>
          <w:sdtContent>
            <w:tc>
              <w:tcPr>
                <w:tcW w:w="1119" w:type="dxa"/>
              </w:tcPr>
              <w:p w14:paraId="5C55F525"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9555826"/>
            <w14:checkbox>
              <w14:checked w14:val="0"/>
              <w14:checkedState w14:val="2612" w14:font="MS Gothic"/>
              <w14:uncheckedState w14:val="2610" w14:font="MS Gothic"/>
            </w14:checkbox>
          </w:sdtPr>
          <w:sdtEndPr/>
          <w:sdtContent>
            <w:tc>
              <w:tcPr>
                <w:tcW w:w="1120" w:type="dxa"/>
              </w:tcPr>
              <w:p w14:paraId="68AA78EF"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9807983"/>
            <w14:checkbox>
              <w14:checked w14:val="0"/>
              <w14:checkedState w14:val="2612" w14:font="MS Gothic"/>
              <w14:uncheckedState w14:val="2610" w14:font="MS Gothic"/>
            </w14:checkbox>
          </w:sdtPr>
          <w:sdtEndPr/>
          <w:sdtContent>
            <w:tc>
              <w:tcPr>
                <w:tcW w:w="1119" w:type="dxa"/>
              </w:tcPr>
              <w:p w14:paraId="6EEE69A0"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6939994"/>
            <w14:checkbox>
              <w14:checked w14:val="0"/>
              <w14:checkedState w14:val="2612" w14:font="MS Gothic"/>
              <w14:uncheckedState w14:val="2610" w14:font="MS Gothic"/>
            </w14:checkbox>
          </w:sdtPr>
          <w:sdtEndPr/>
          <w:sdtContent>
            <w:tc>
              <w:tcPr>
                <w:tcW w:w="1125" w:type="dxa"/>
              </w:tcPr>
              <w:p w14:paraId="4B57022E"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719A975A" w14:textId="77777777" w:rsidTr="006555B8">
        <w:tc>
          <w:tcPr>
            <w:tcW w:w="1558" w:type="dxa"/>
          </w:tcPr>
          <w:p w14:paraId="4210021A"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812829518"/>
            <w14:checkbox>
              <w14:checked w14:val="0"/>
              <w14:checkedState w14:val="2612" w14:font="MS Gothic"/>
              <w14:uncheckedState w14:val="2610" w14:font="MS Gothic"/>
            </w14:checkbox>
          </w:sdtPr>
          <w:sdtEndPr/>
          <w:sdtContent>
            <w:tc>
              <w:tcPr>
                <w:tcW w:w="1119" w:type="dxa"/>
              </w:tcPr>
              <w:p w14:paraId="7B2D6D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8650119"/>
            <w14:checkbox>
              <w14:checked w14:val="0"/>
              <w14:checkedState w14:val="2612" w14:font="MS Gothic"/>
              <w14:uncheckedState w14:val="2610" w14:font="MS Gothic"/>
            </w14:checkbox>
          </w:sdtPr>
          <w:sdtEndPr/>
          <w:sdtContent>
            <w:tc>
              <w:tcPr>
                <w:tcW w:w="1120" w:type="dxa"/>
              </w:tcPr>
              <w:p w14:paraId="18C10C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2253344"/>
            <w14:checkbox>
              <w14:checked w14:val="0"/>
              <w14:checkedState w14:val="2612" w14:font="MS Gothic"/>
              <w14:uncheckedState w14:val="2610" w14:font="MS Gothic"/>
            </w14:checkbox>
          </w:sdtPr>
          <w:sdtEndPr/>
          <w:sdtContent>
            <w:tc>
              <w:tcPr>
                <w:tcW w:w="1119" w:type="dxa"/>
              </w:tcPr>
              <w:p w14:paraId="40FBA9E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0636112"/>
            <w14:checkbox>
              <w14:checked w14:val="0"/>
              <w14:checkedState w14:val="2612" w14:font="MS Gothic"/>
              <w14:uncheckedState w14:val="2610" w14:font="MS Gothic"/>
            </w14:checkbox>
          </w:sdtPr>
          <w:sdtEndPr/>
          <w:sdtContent>
            <w:tc>
              <w:tcPr>
                <w:tcW w:w="1120" w:type="dxa"/>
              </w:tcPr>
              <w:p w14:paraId="11B1E12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7198741"/>
            <w14:checkbox>
              <w14:checked w14:val="0"/>
              <w14:checkedState w14:val="2612" w14:font="MS Gothic"/>
              <w14:uncheckedState w14:val="2610" w14:font="MS Gothic"/>
            </w14:checkbox>
          </w:sdtPr>
          <w:sdtEndPr/>
          <w:sdtContent>
            <w:tc>
              <w:tcPr>
                <w:tcW w:w="1119" w:type="dxa"/>
              </w:tcPr>
              <w:p w14:paraId="7018688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6610150"/>
            <w14:checkbox>
              <w14:checked w14:val="0"/>
              <w14:checkedState w14:val="2612" w14:font="MS Gothic"/>
              <w14:uncheckedState w14:val="2610" w14:font="MS Gothic"/>
            </w14:checkbox>
          </w:sdtPr>
          <w:sdtEndPr/>
          <w:sdtContent>
            <w:tc>
              <w:tcPr>
                <w:tcW w:w="1125" w:type="dxa"/>
              </w:tcPr>
              <w:p w14:paraId="736E82B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AD39E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ab/>
      </w:r>
    </w:p>
    <w:p w14:paraId="5A941808" w14:textId="77777777" w:rsidR="006555B8" w:rsidRPr="00060250" w:rsidRDefault="006555B8" w:rsidP="00BE3124">
      <w:pPr>
        <w:pStyle w:val="ListParagraph"/>
        <w:widowControl w:val="0"/>
        <w:numPr>
          <w:ilvl w:val="0"/>
          <w:numId w:val="5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7E6ACA10"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25FDF821" w14:textId="77777777" w:rsidTr="006555B8">
        <w:tc>
          <w:tcPr>
            <w:tcW w:w="1558" w:type="dxa"/>
          </w:tcPr>
          <w:p w14:paraId="61D6BBE0" w14:textId="77777777" w:rsidR="006555B8" w:rsidRPr="00060250" w:rsidRDefault="006555B8" w:rsidP="006555B8">
            <w:pPr>
              <w:widowControl w:val="0"/>
              <w:rPr>
                <w:rFonts w:ascii="Open Sans" w:hAnsi="Open Sans" w:cs="Open Sans"/>
                <w:sz w:val="21"/>
                <w:szCs w:val="21"/>
              </w:rPr>
            </w:pPr>
          </w:p>
        </w:tc>
        <w:tc>
          <w:tcPr>
            <w:tcW w:w="1119" w:type="dxa"/>
          </w:tcPr>
          <w:p w14:paraId="05F2682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F92699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EE9ECB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F2B3C6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8B8916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BAE3A4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9286CD6" w14:textId="77777777" w:rsidTr="006555B8">
        <w:tc>
          <w:tcPr>
            <w:tcW w:w="1558" w:type="dxa"/>
          </w:tcPr>
          <w:p w14:paraId="1B24D10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708637015"/>
            <w14:checkbox>
              <w14:checked w14:val="0"/>
              <w14:checkedState w14:val="2612" w14:font="MS Gothic"/>
              <w14:uncheckedState w14:val="2610" w14:font="MS Gothic"/>
            </w14:checkbox>
          </w:sdtPr>
          <w:sdtEndPr/>
          <w:sdtContent>
            <w:tc>
              <w:tcPr>
                <w:tcW w:w="1119" w:type="dxa"/>
              </w:tcPr>
              <w:p w14:paraId="6E738E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5651958"/>
            <w14:checkbox>
              <w14:checked w14:val="0"/>
              <w14:checkedState w14:val="2612" w14:font="MS Gothic"/>
              <w14:uncheckedState w14:val="2610" w14:font="MS Gothic"/>
            </w14:checkbox>
          </w:sdtPr>
          <w:sdtEndPr/>
          <w:sdtContent>
            <w:tc>
              <w:tcPr>
                <w:tcW w:w="1120" w:type="dxa"/>
              </w:tcPr>
              <w:p w14:paraId="62211FC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9517066"/>
            <w14:checkbox>
              <w14:checked w14:val="0"/>
              <w14:checkedState w14:val="2612" w14:font="MS Gothic"/>
              <w14:uncheckedState w14:val="2610" w14:font="MS Gothic"/>
            </w14:checkbox>
          </w:sdtPr>
          <w:sdtEndPr/>
          <w:sdtContent>
            <w:tc>
              <w:tcPr>
                <w:tcW w:w="1119" w:type="dxa"/>
              </w:tcPr>
              <w:p w14:paraId="2BCCABF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4858954"/>
            <w14:checkbox>
              <w14:checked w14:val="0"/>
              <w14:checkedState w14:val="2612" w14:font="MS Gothic"/>
              <w14:uncheckedState w14:val="2610" w14:font="MS Gothic"/>
            </w14:checkbox>
          </w:sdtPr>
          <w:sdtEndPr/>
          <w:sdtContent>
            <w:tc>
              <w:tcPr>
                <w:tcW w:w="1120" w:type="dxa"/>
              </w:tcPr>
              <w:p w14:paraId="65EF30E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602866"/>
            <w14:checkbox>
              <w14:checked w14:val="0"/>
              <w14:checkedState w14:val="2612" w14:font="MS Gothic"/>
              <w14:uncheckedState w14:val="2610" w14:font="MS Gothic"/>
            </w14:checkbox>
          </w:sdtPr>
          <w:sdtEndPr/>
          <w:sdtContent>
            <w:tc>
              <w:tcPr>
                <w:tcW w:w="1119" w:type="dxa"/>
              </w:tcPr>
              <w:p w14:paraId="2433CA8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7161253"/>
            <w14:checkbox>
              <w14:checked w14:val="0"/>
              <w14:checkedState w14:val="2612" w14:font="MS Gothic"/>
              <w14:uncheckedState w14:val="2610" w14:font="MS Gothic"/>
            </w14:checkbox>
          </w:sdtPr>
          <w:sdtEndPr/>
          <w:sdtContent>
            <w:tc>
              <w:tcPr>
                <w:tcW w:w="1125" w:type="dxa"/>
              </w:tcPr>
              <w:p w14:paraId="71EDC1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F8F62D4" w14:textId="77777777" w:rsidTr="006555B8">
        <w:tc>
          <w:tcPr>
            <w:tcW w:w="1558" w:type="dxa"/>
          </w:tcPr>
          <w:p w14:paraId="2EE4236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400574848"/>
            <w14:checkbox>
              <w14:checked w14:val="0"/>
              <w14:checkedState w14:val="2612" w14:font="MS Gothic"/>
              <w14:uncheckedState w14:val="2610" w14:font="MS Gothic"/>
            </w14:checkbox>
          </w:sdtPr>
          <w:sdtEndPr/>
          <w:sdtContent>
            <w:tc>
              <w:tcPr>
                <w:tcW w:w="1119" w:type="dxa"/>
              </w:tcPr>
              <w:p w14:paraId="012E580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676277"/>
            <w14:checkbox>
              <w14:checked w14:val="0"/>
              <w14:checkedState w14:val="2612" w14:font="MS Gothic"/>
              <w14:uncheckedState w14:val="2610" w14:font="MS Gothic"/>
            </w14:checkbox>
          </w:sdtPr>
          <w:sdtEndPr/>
          <w:sdtContent>
            <w:tc>
              <w:tcPr>
                <w:tcW w:w="1120" w:type="dxa"/>
              </w:tcPr>
              <w:p w14:paraId="69F477F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4099356"/>
            <w14:checkbox>
              <w14:checked w14:val="0"/>
              <w14:checkedState w14:val="2612" w14:font="MS Gothic"/>
              <w14:uncheckedState w14:val="2610" w14:font="MS Gothic"/>
            </w14:checkbox>
          </w:sdtPr>
          <w:sdtEndPr/>
          <w:sdtContent>
            <w:tc>
              <w:tcPr>
                <w:tcW w:w="1119" w:type="dxa"/>
              </w:tcPr>
              <w:p w14:paraId="62ABDE2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5405463"/>
            <w14:checkbox>
              <w14:checked w14:val="0"/>
              <w14:checkedState w14:val="2612" w14:font="MS Gothic"/>
              <w14:uncheckedState w14:val="2610" w14:font="MS Gothic"/>
            </w14:checkbox>
          </w:sdtPr>
          <w:sdtEndPr/>
          <w:sdtContent>
            <w:tc>
              <w:tcPr>
                <w:tcW w:w="1120" w:type="dxa"/>
              </w:tcPr>
              <w:p w14:paraId="7676812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6412885"/>
            <w14:checkbox>
              <w14:checked w14:val="0"/>
              <w14:checkedState w14:val="2612" w14:font="MS Gothic"/>
              <w14:uncheckedState w14:val="2610" w14:font="MS Gothic"/>
            </w14:checkbox>
          </w:sdtPr>
          <w:sdtEndPr/>
          <w:sdtContent>
            <w:tc>
              <w:tcPr>
                <w:tcW w:w="1119" w:type="dxa"/>
              </w:tcPr>
              <w:p w14:paraId="3B452F6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2893524"/>
            <w14:checkbox>
              <w14:checked w14:val="0"/>
              <w14:checkedState w14:val="2612" w14:font="MS Gothic"/>
              <w14:uncheckedState w14:val="2610" w14:font="MS Gothic"/>
            </w14:checkbox>
          </w:sdtPr>
          <w:sdtEndPr/>
          <w:sdtContent>
            <w:tc>
              <w:tcPr>
                <w:tcW w:w="1125" w:type="dxa"/>
              </w:tcPr>
              <w:p w14:paraId="6838367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A06014C" w14:textId="77777777" w:rsidTr="006555B8">
        <w:tc>
          <w:tcPr>
            <w:tcW w:w="1558" w:type="dxa"/>
          </w:tcPr>
          <w:p w14:paraId="4ACF3DCD"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47110343"/>
            <w14:checkbox>
              <w14:checked w14:val="0"/>
              <w14:checkedState w14:val="2612" w14:font="MS Gothic"/>
              <w14:uncheckedState w14:val="2610" w14:font="MS Gothic"/>
            </w14:checkbox>
          </w:sdtPr>
          <w:sdtEndPr/>
          <w:sdtContent>
            <w:tc>
              <w:tcPr>
                <w:tcW w:w="1119" w:type="dxa"/>
              </w:tcPr>
              <w:p w14:paraId="0B82B2B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2993508"/>
            <w14:checkbox>
              <w14:checked w14:val="0"/>
              <w14:checkedState w14:val="2612" w14:font="MS Gothic"/>
              <w14:uncheckedState w14:val="2610" w14:font="MS Gothic"/>
            </w14:checkbox>
          </w:sdtPr>
          <w:sdtEndPr/>
          <w:sdtContent>
            <w:tc>
              <w:tcPr>
                <w:tcW w:w="1120" w:type="dxa"/>
              </w:tcPr>
              <w:p w14:paraId="300E2C9C"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3750239"/>
            <w14:checkbox>
              <w14:checked w14:val="0"/>
              <w14:checkedState w14:val="2612" w14:font="MS Gothic"/>
              <w14:uncheckedState w14:val="2610" w14:font="MS Gothic"/>
            </w14:checkbox>
          </w:sdtPr>
          <w:sdtEndPr/>
          <w:sdtContent>
            <w:tc>
              <w:tcPr>
                <w:tcW w:w="1119" w:type="dxa"/>
              </w:tcPr>
              <w:p w14:paraId="2AD21D4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0566273"/>
            <w14:checkbox>
              <w14:checked w14:val="0"/>
              <w14:checkedState w14:val="2612" w14:font="MS Gothic"/>
              <w14:uncheckedState w14:val="2610" w14:font="MS Gothic"/>
            </w14:checkbox>
          </w:sdtPr>
          <w:sdtEndPr/>
          <w:sdtContent>
            <w:tc>
              <w:tcPr>
                <w:tcW w:w="1120" w:type="dxa"/>
              </w:tcPr>
              <w:p w14:paraId="59B95CD8"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3062223"/>
            <w14:checkbox>
              <w14:checked w14:val="0"/>
              <w14:checkedState w14:val="2612" w14:font="MS Gothic"/>
              <w14:uncheckedState w14:val="2610" w14:font="MS Gothic"/>
            </w14:checkbox>
          </w:sdtPr>
          <w:sdtEndPr/>
          <w:sdtContent>
            <w:tc>
              <w:tcPr>
                <w:tcW w:w="1119" w:type="dxa"/>
              </w:tcPr>
              <w:p w14:paraId="372BAB94"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4921474"/>
            <w14:checkbox>
              <w14:checked w14:val="0"/>
              <w14:checkedState w14:val="2612" w14:font="MS Gothic"/>
              <w14:uncheckedState w14:val="2610" w14:font="MS Gothic"/>
            </w14:checkbox>
          </w:sdtPr>
          <w:sdtEndPr/>
          <w:sdtContent>
            <w:tc>
              <w:tcPr>
                <w:tcW w:w="1125" w:type="dxa"/>
              </w:tcPr>
              <w:p w14:paraId="21620FD4"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3B23CFBA" w14:textId="77777777" w:rsidTr="006555B8">
        <w:tc>
          <w:tcPr>
            <w:tcW w:w="1558" w:type="dxa"/>
          </w:tcPr>
          <w:p w14:paraId="636C8CCF"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758641402"/>
            <w14:checkbox>
              <w14:checked w14:val="0"/>
              <w14:checkedState w14:val="2612" w14:font="MS Gothic"/>
              <w14:uncheckedState w14:val="2610" w14:font="MS Gothic"/>
            </w14:checkbox>
          </w:sdtPr>
          <w:sdtEndPr/>
          <w:sdtContent>
            <w:tc>
              <w:tcPr>
                <w:tcW w:w="1119" w:type="dxa"/>
              </w:tcPr>
              <w:p w14:paraId="5662D6F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8236392"/>
            <w14:checkbox>
              <w14:checked w14:val="0"/>
              <w14:checkedState w14:val="2612" w14:font="MS Gothic"/>
              <w14:uncheckedState w14:val="2610" w14:font="MS Gothic"/>
            </w14:checkbox>
          </w:sdtPr>
          <w:sdtEndPr/>
          <w:sdtContent>
            <w:tc>
              <w:tcPr>
                <w:tcW w:w="1120" w:type="dxa"/>
              </w:tcPr>
              <w:p w14:paraId="28DE701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0233041"/>
            <w14:checkbox>
              <w14:checked w14:val="0"/>
              <w14:checkedState w14:val="2612" w14:font="MS Gothic"/>
              <w14:uncheckedState w14:val="2610" w14:font="MS Gothic"/>
            </w14:checkbox>
          </w:sdtPr>
          <w:sdtEndPr/>
          <w:sdtContent>
            <w:tc>
              <w:tcPr>
                <w:tcW w:w="1119" w:type="dxa"/>
              </w:tcPr>
              <w:p w14:paraId="787E12F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1484519"/>
            <w14:checkbox>
              <w14:checked w14:val="0"/>
              <w14:checkedState w14:val="2612" w14:font="MS Gothic"/>
              <w14:uncheckedState w14:val="2610" w14:font="MS Gothic"/>
            </w14:checkbox>
          </w:sdtPr>
          <w:sdtEndPr/>
          <w:sdtContent>
            <w:tc>
              <w:tcPr>
                <w:tcW w:w="1120" w:type="dxa"/>
              </w:tcPr>
              <w:p w14:paraId="17A98E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3374648"/>
            <w14:checkbox>
              <w14:checked w14:val="0"/>
              <w14:checkedState w14:val="2612" w14:font="MS Gothic"/>
              <w14:uncheckedState w14:val="2610" w14:font="MS Gothic"/>
            </w14:checkbox>
          </w:sdtPr>
          <w:sdtEndPr/>
          <w:sdtContent>
            <w:tc>
              <w:tcPr>
                <w:tcW w:w="1119" w:type="dxa"/>
              </w:tcPr>
              <w:p w14:paraId="5EC9D49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254166"/>
            <w14:checkbox>
              <w14:checked w14:val="0"/>
              <w14:checkedState w14:val="2612" w14:font="MS Gothic"/>
              <w14:uncheckedState w14:val="2610" w14:font="MS Gothic"/>
            </w14:checkbox>
          </w:sdtPr>
          <w:sdtEndPr/>
          <w:sdtContent>
            <w:tc>
              <w:tcPr>
                <w:tcW w:w="1125" w:type="dxa"/>
              </w:tcPr>
              <w:p w14:paraId="7FECD13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7E4DFD2"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26B5F8B" w14:textId="77777777" w:rsidR="006555B8" w:rsidRPr="00060250" w:rsidRDefault="006555B8" w:rsidP="00BE3124">
      <w:pPr>
        <w:pStyle w:val="ListParagraph"/>
        <w:widowControl w:val="0"/>
        <w:numPr>
          <w:ilvl w:val="0"/>
          <w:numId w:val="5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7C3D32AE"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7CE1D412" w14:textId="77777777" w:rsidTr="006555B8">
        <w:tc>
          <w:tcPr>
            <w:tcW w:w="1558" w:type="dxa"/>
          </w:tcPr>
          <w:p w14:paraId="52CE3F96" w14:textId="77777777" w:rsidR="006555B8" w:rsidRPr="00060250" w:rsidRDefault="006555B8" w:rsidP="006555B8">
            <w:pPr>
              <w:widowControl w:val="0"/>
              <w:rPr>
                <w:rFonts w:ascii="Open Sans" w:hAnsi="Open Sans" w:cs="Open Sans"/>
                <w:sz w:val="21"/>
                <w:szCs w:val="21"/>
              </w:rPr>
            </w:pPr>
          </w:p>
        </w:tc>
        <w:tc>
          <w:tcPr>
            <w:tcW w:w="1119" w:type="dxa"/>
          </w:tcPr>
          <w:p w14:paraId="4D6A396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F2A05E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A32548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7E27E0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091C4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138F55F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3373105" w14:textId="77777777" w:rsidTr="006555B8">
        <w:tc>
          <w:tcPr>
            <w:tcW w:w="1558" w:type="dxa"/>
          </w:tcPr>
          <w:p w14:paraId="7E91B39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24122337"/>
            <w14:checkbox>
              <w14:checked w14:val="0"/>
              <w14:checkedState w14:val="2612" w14:font="MS Gothic"/>
              <w14:uncheckedState w14:val="2610" w14:font="MS Gothic"/>
            </w14:checkbox>
          </w:sdtPr>
          <w:sdtEndPr/>
          <w:sdtContent>
            <w:tc>
              <w:tcPr>
                <w:tcW w:w="1119" w:type="dxa"/>
              </w:tcPr>
              <w:p w14:paraId="36A3AE3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8933391"/>
            <w14:checkbox>
              <w14:checked w14:val="0"/>
              <w14:checkedState w14:val="2612" w14:font="MS Gothic"/>
              <w14:uncheckedState w14:val="2610" w14:font="MS Gothic"/>
            </w14:checkbox>
          </w:sdtPr>
          <w:sdtEndPr/>
          <w:sdtContent>
            <w:tc>
              <w:tcPr>
                <w:tcW w:w="1120" w:type="dxa"/>
              </w:tcPr>
              <w:p w14:paraId="405ECE9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7576692"/>
            <w14:checkbox>
              <w14:checked w14:val="0"/>
              <w14:checkedState w14:val="2612" w14:font="MS Gothic"/>
              <w14:uncheckedState w14:val="2610" w14:font="MS Gothic"/>
            </w14:checkbox>
          </w:sdtPr>
          <w:sdtEndPr/>
          <w:sdtContent>
            <w:tc>
              <w:tcPr>
                <w:tcW w:w="1119" w:type="dxa"/>
              </w:tcPr>
              <w:p w14:paraId="10285E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7755338"/>
            <w14:checkbox>
              <w14:checked w14:val="0"/>
              <w14:checkedState w14:val="2612" w14:font="MS Gothic"/>
              <w14:uncheckedState w14:val="2610" w14:font="MS Gothic"/>
            </w14:checkbox>
          </w:sdtPr>
          <w:sdtEndPr/>
          <w:sdtContent>
            <w:tc>
              <w:tcPr>
                <w:tcW w:w="1120" w:type="dxa"/>
              </w:tcPr>
              <w:p w14:paraId="77C0566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1798268"/>
            <w14:checkbox>
              <w14:checked w14:val="0"/>
              <w14:checkedState w14:val="2612" w14:font="MS Gothic"/>
              <w14:uncheckedState w14:val="2610" w14:font="MS Gothic"/>
            </w14:checkbox>
          </w:sdtPr>
          <w:sdtEndPr/>
          <w:sdtContent>
            <w:tc>
              <w:tcPr>
                <w:tcW w:w="1119" w:type="dxa"/>
              </w:tcPr>
              <w:p w14:paraId="28BFD86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4945199"/>
            <w14:checkbox>
              <w14:checked w14:val="0"/>
              <w14:checkedState w14:val="2612" w14:font="MS Gothic"/>
              <w14:uncheckedState w14:val="2610" w14:font="MS Gothic"/>
            </w14:checkbox>
          </w:sdtPr>
          <w:sdtEndPr/>
          <w:sdtContent>
            <w:tc>
              <w:tcPr>
                <w:tcW w:w="1125" w:type="dxa"/>
              </w:tcPr>
              <w:p w14:paraId="62DDD4B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6CB4DA9" w14:textId="77777777" w:rsidTr="006555B8">
        <w:tc>
          <w:tcPr>
            <w:tcW w:w="1558" w:type="dxa"/>
          </w:tcPr>
          <w:p w14:paraId="27608F45"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2045818674"/>
            <w14:checkbox>
              <w14:checked w14:val="0"/>
              <w14:checkedState w14:val="2612" w14:font="MS Gothic"/>
              <w14:uncheckedState w14:val="2610" w14:font="MS Gothic"/>
            </w14:checkbox>
          </w:sdtPr>
          <w:sdtEndPr/>
          <w:sdtContent>
            <w:tc>
              <w:tcPr>
                <w:tcW w:w="1119" w:type="dxa"/>
              </w:tcPr>
              <w:p w14:paraId="3E6506A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1389711"/>
            <w14:checkbox>
              <w14:checked w14:val="0"/>
              <w14:checkedState w14:val="2612" w14:font="MS Gothic"/>
              <w14:uncheckedState w14:val="2610" w14:font="MS Gothic"/>
            </w14:checkbox>
          </w:sdtPr>
          <w:sdtEndPr/>
          <w:sdtContent>
            <w:tc>
              <w:tcPr>
                <w:tcW w:w="1120" w:type="dxa"/>
              </w:tcPr>
              <w:p w14:paraId="44BE3F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153313"/>
            <w14:checkbox>
              <w14:checked w14:val="0"/>
              <w14:checkedState w14:val="2612" w14:font="MS Gothic"/>
              <w14:uncheckedState w14:val="2610" w14:font="MS Gothic"/>
            </w14:checkbox>
          </w:sdtPr>
          <w:sdtEndPr/>
          <w:sdtContent>
            <w:tc>
              <w:tcPr>
                <w:tcW w:w="1119" w:type="dxa"/>
              </w:tcPr>
              <w:p w14:paraId="5192B4A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564332"/>
            <w14:checkbox>
              <w14:checked w14:val="0"/>
              <w14:checkedState w14:val="2612" w14:font="MS Gothic"/>
              <w14:uncheckedState w14:val="2610" w14:font="MS Gothic"/>
            </w14:checkbox>
          </w:sdtPr>
          <w:sdtEndPr/>
          <w:sdtContent>
            <w:tc>
              <w:tcPr>
                <w:tcW w:w="1120" w:type="dxa"/>
              </w:tcPr>
              <w:p w14:paraId="042A000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7241334"/>
            <w14:checkbox>
              <w14:checked w14:val="0"/>
              <w14:checkedState w14:val="2612" w14:font="MS Gothic"/>
              <w14:uncheckedState w14:val="2610" w14:font="MS Gothic"/>
            </w14:checkbox>
          </w:sdtPr>
          <w:sdtEndPr/>
          <w:sdtContent>
            <w:tc>
              <w:tcPr>
                <w:tcW w:w="1119" w:type="dxa"/>
              </w:tcPr>
              <w:p w14:paraId="5A50DD3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512192"/>
            <w14:checkbox>
              <w14:checked w14:val="0"/>
              <w14:checkedState w14:val="2612" w14:font="MS Gothic"/>
              <w14:uncheckedState w14:val="2610" w14:font="MS Gothic"/>
            </w14:checkbox>
          </w:sdtPr>
          <w:sdtEndPr/>
          <w:sdtContent>
            <w:tc>
              <w:tcPr>
                <w:tcW w:w="1125" w:type="dxa"/>
              </w:tcPr>
              <w:p w14:paraId="6B42A54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326989E" w14:textId="77777777" w:rsidTr="006555B8">
        <w:tc>
          <w:tcPr>
            <w:tcW w:w="1558" w:type="dxa"/>
          </w:tcPr>
          <w:p w14:paraId="706F4780"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81425735"/>
            <w14:checkbox>
              <w14:checked w14:val="0"/>
              <w14:checkedState w14:val="2612" w14:font="MS Gothic"/>
              <w14:uncheckedState w14:val="2610" w14:font="MS Gothic"/>
            </w14:checkbox>
          </w:sdtPr>
          <w:sdtEndPr/>
          <w:sdtContent>
            <w:tc>
              <w:tcPr>
                <w:tcW w:w="1119" w:type="dxa"/>
              </w:tcPr>
              <w:p w14:paraId="7816E41F"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3012292"/>
            <w14:checkbox>
              <w14:checked w14:val="0"/>
              <w14:checkedState w14:val="2612" w14:font="MS Gothic"/>
              <w14:uncheckedState w14:val="2610" w14:font="MS Gothic"/>
            </w14:checkbox>
          </w:sdtPr>
          <w:sdtEndPr/>
          <w:sdtContent>
            <w:tc>
              <w:tcPr>
                <w:tcW w:w="1120" w:type="dxa"/>
              </w:tcPr>
              <w:p w14:paraId="213A656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4859820"/>
            <w14:checkbox>
              <w14:checked w14:val="0"/>
              <w14:checkedState w14:val="2612" w14:font="MS Gothic"/>
              <w14:uncheckedState w14:val="2610" w14:font="MS Gothic"/>
            </w14:checkbox>
          </w:sdtPr>
          <w:sdtEndPr/>
          <w:sdtContent>
            <w:tc>
              <w:tcPr>
                <w:tcW w:w="1119" w:type="dxa"/>
              </w:tcPr>
              <w:p w14:paraId="58503EA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7226093"/>
            <w14:checkbox>
              <w14:checked w14:val="0"/>
              <w14:checkedState w14:val="2612" w14:font="MS Gothic"/>
              <w14:uncheckedState w14:val="2610" w14:font="MS Gothic"/>
            </w14:checkbox>
          </w:sdtPr>
          <w:sdtEndPr/>
          <w:sdtContent>
            <w:tc>
              <w:tcPr>
                <w:tcW w:w="1120" w:type="dxa"/>
              </w:tcPr>
              <w:p w14:paraId="197FCB7C"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539154"/>
            <w14:checkbox>
              <w14:checked w14:val="0"/>
              <w14:checkedState w14:val="2612" w14:font="MS Gothic"/>
              <w14:uncheckedState w14:val="2610" w14:font="MS Gothic"/>
            </w14:checkbox>
          </w:sdtPr>
          <w:sdtEndPr/>
          <w:sdtContent>
            <w:tc>
              <w:tcPr>
                <w:tcW w:w="1119" w:type="dxa"/>
              </w:tcPr>
              <w:p w14:paraId="56AE067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6162625"/>
            <w14:checkbox>
              <w14:checked w14:val="0"/>
              <w14:checkedState w14:val="2612" w14:font="MS Gothic"/>
              <w14:uncheckedState w14:val="2610" w14:font="MS Gothic"/>
            </w14:checkbox>
          </w:sdtPr>
          <w:sdtEndPr/>
          <w:sdtContent>
            <w:tc>
              <w:tcPr>
                <w:tcW w:w="1125" w:type="dxa"/>
              </w:tcPr>
              <w:p w14:paraId="6D3B332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066BD9EF" w14:textId="77777777" w:rsidTr="006555B8">
        <w:tc>
          <w:tcPr>
            <w:tcW w:w="1558" w:type="dxa"/>
          </w:tcPr>
          <w:p w14:paraId="4AB9AE7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609473943"/>
            <w14:checkbox>
              <w14:checked w14:val="0"/>
              <w14:checkedState w14:val="2612" w14:font="MS Gothic"/>
              <w14:uncheckedState w14:val="2610" w14:font="MS Gothic"/>
            </w14:checkbox>
          </w:sdtPr>
          <w:sdtEndPr/>
          <w:sdtContent>
            <w:tc>
              <w:tcPr>
                <w:tcW w:w="1119" w:type="dxa"/>
              </w:tcPr>
              <w:p w14:paraId="506675C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789081"/>
            <w14:checkbox>
              <w14:checked w14:val="0"/>
              <w14:checkedState w14:val="2612" w14:font="MS Gothic"/>
              <w14:uncheckedState w14:val="2610" w14:font="MS Gothic"/>
            </w14:checkbox>
          </w:sdtPr>
          <w:sdtEndPr/>
          <w:sdtContent>
            <w:tc>
              <w:tcPr>
                <w:tcW w:w="1120" w:type="dxa"/>
              </w:tcPr>
              <w:p w14:paraId="05C2154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6061792"/>
            <w14:checkbox>
              <w14:checked w14:val="0"/>
              <w14:checkedState w14:val="2612" w14:font="MS Gothic"/>
              <w14:uncheckedState w14:val="2610" w14:font="MS Gothic"/>
            </w14:checkbox>
          </w:sdtPr>
          <w:sdtEndPr/>
          <w:sdtContent>
            <w:tc>
              <w:tcPr>
                <w:tcW w:w="1119" w:type="dxa"/>
              </w:tcPr>
              <w:p w14:paraId="01B6726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9897168"/>
            <w14:checkbox>
              <w14:checked w14:val="0"/>
              <w14:checkedState w14:val="2612" w14:font="MS Gothic"/>
              <w14:uncheckedState w14:val="2610" w14:font="MS Gothic"/>
            </w14:checkbox>
          </w:sdtPr>
          <w:sdtEndPr/>
          <w:sdtContent>
            <w:tc>
              <w:tcPr>
                <w:tcW w:w="1120" w:type="dxa"/>
              </w:tcPr>
              <w:p w14:paraId="4F4E87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1313766"/>
            <w14:checkbox>
              <w14:checked w14:val="0"/>
              <w14:checkedState w14:val="2612" w14:font="MS Gothic"/>
              <w14:uncheckedState w14:val="2610" w14:font="MS Gothic"/>
            </w14:checkbox>
          </w:sdtPr>
          <w:sdtEndPr/>
          <w:sdtContent>
            <w:tc>
              <w:tcPr>
                <w:tcW w:w="1119" w:type="dxa"/>
              </w:tcPr>
              <w:p w14:paraId="12BE417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0409062"/>
            <w14:checkbox>
              <w14:checked w14:val="0"/>
              <w14:checkedState w14:val="2612" w14:font="MS Gothic"/>
              <w14:uncheckedState w14:val="2610" w14:font="MS Gothic"/>
            </w14:checkbox>
          </w:sdtPr>
          <w:sdtEndPr/>
          <w:sdtContent>
            <w:tc>
              <w:tcPr>
                <w:tcW w:w="1125" w:type="dxa"/>
              </w:tcPr>
              <w:p w14:paraId="27E1399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2ED313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208606D7" w14:textId="1F1B5270"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color w:val="000000" w:themeColor="text1"/>
          <w:sz w:val="21"/>
          <w:szCs w:val="21"/>
        </w:rPr>
        <w:t xml:space="preserve">6.  </w:t>
      </w:r>
      <w:r w:rsidRPr="00060250">
        <w:rPr>
          <w:rFonts w:ascii="Open Sans" w:hAnsi="Open Sans" w:cs="Open Sans"/>
          <w:sz w:val="21"/>
          <w:szCs w:val="21"/>
        </w:rPr>
        <w:t>Evidence-Based Medicine - Student’s ability to demonstrate an understanding of medical research and evidence-based medicine and apply it to clinical practice in psychiatry and behavioral health.</w:t>
      </w:r>
      <w:r w:rsidR="00214F4C" w:rsidRPr="00060250">
        <w:rPr>
          <w:rFonts w:ascii="Open Sans" w:hAnsi="Open Sans" w:cs="Open Sans"/>
          <w:color w:val="000000" w:themeColor="text1"/>
          <w:sz w:val="21"/>
          <w:szCs w:val="21"/>
        </w:rPr>
        <w:t xml:space="preserve"> (Learning Outcome A2</w:t>
      </w:r>
      <w:r w:rsidRPr="00060250">
        <w:rPr>
          <w:rFonts w:ascii="Open Sans" w:hAnsi="Open Sans" w:cs="Open Sans"/>
          <w:color w:val="000000" w:themeColor="text1"/>
          <w:sz w:val="21"/>
          <w:szCs w:val="21"/>
        </w:rPr>
        <w:t>)</w:t>
      </w:r>
    </w:p>
    <w:p w14:paraId="50C1233F"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0CCBA0DC" w14:textId="77777777" w:rsidTr="006555B8">
        <w:tc>
          <w:tcPr>
            <w:tcW w:w="1380" w:type="dxa"/>
          </w:tcPr>
          <w:p w14:paraId="1C720A1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DFAFFC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1328DA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B71AAF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2B7C6E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F55773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6539904" w14:textId="77777777" w:rsidTr="006555B8">
        <w:sdt>
          <w:sdtPr>
            <w:rPr>
              <w:rFonts w:ascii="Open Sans" w:hAnsi="Open Sans" w:cs="Open Sans"/>
              <w:b/>
              <w:sz w:val="21"/>
              <w:szCs w:val="21"/>
            </w:rPr>
            <w:id w:val="-605189441"/>
            <w14:checkbox>
              <w14:checked w14:val="0"/>
              <w14:checkedState w14:val="2612" w14:font="MS Gothic"/>
              <w14:uncheckedState w14:val="2610" w14:font="MS Gothic"/>
            </w14:checkbox>
          </w:sdtPr>
          <w:sdtEndPr/>
          <w:sdtContent>
            <w:tc>
              <w:tcPr>
                <w:tcW w:w="1380" w:type="dxa"/>
              </w:tcPr>
              <w:p w14:paraId="7AE6DD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2871026"/>
            <w14:checkbox>
              <w14:checked w14:val="0"/>
              <w14:checkedState w14:val="2612" w14:font="MS Gothic"/>
              <w14:uncheckedState w14:val="2610" w14:font="MS Gothic"/>
            </w14:checkbox>
          </w:sdtPr>
          <w:sdtEndPr/>
          <w:sdtContent>
            <w:tc>
              <w:tcPr>
                <w:tcW w:w="1380" w:type="dxa"/>
              </w:tcPr>
              <w:p w14:paraId="05C7BAB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8202009"/>
            <w14:checkbox>
              <w14:checked w14:val="0"/>
              <w14:checkedState w14:val="2612" w14:font="MS Gothic"/>
              <w14:uncheckedState w14:val="2610" w14:font="MS Gothic"/>
            </w14:checkbox>
          </w:sdtPr>
          <w:sdtEndPr/>
          <w:sdtContent>
            <w:tc>
              <w:tcPr>
                <w:tcW w:w="1380" w:type="dxa"/>
              </w:tcPr>
              <w:p w14:paraId="5A51D3D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3154366"/>
            <w14:checkbox>
              <w14:checked w14:val="0"/>
              <w14:checkedState w14:val="2612" w14:font="MS Gothic"/>
              <w14:uncheckedState w14:val="2610" w14:font="MS Gothic"/>
            </w14:checkbox>
          </w:sdtPr>
          <w:sdtEndPr/>
          <w:sdtContent>
            <w:tc>
              <w:tcPr>
                <w:tcW w:w="1380" w:type="dxa"/>
              </w:tcPr>
              <w:p w14:paraId="1039D50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5972807"/>
            <w14:checkbox>
              <w14:checked w14:val="0"/>
              <w14:checkedState w14:val="2612" w14:font="MS Gothic"/>
              <w14:uncheckedState w14:val="2610" w14:font="MS Gothic"/>
            </w14:checkbox>
          </w:sdtPr>
          <w:sdtEndPr/>
          <w:sdtContent>
            <w:tc>
              <w:tcPr>
                <w:tcW w:w="1380" w:type="dxa"/>
              </w:tcPr>
              <w:p w14:paraId="15AD235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8352264"/>
            <w14:checkbox>
              <w14:checked w14:val="0"/>
              <w14:checkedState w14:val="2612" w14:font="MS Gothic"/>
              <w14:uncheckedState w14:val="2610" w14:font="MS Gothic"/>
            </w14:checkbox>
          </w:sdtPr>
          <w:sdtEndPr/>
          <w:sdtContent>
            <w:tc>
              <w:tcPr>
                <w:tcW w:w="1380" w:type="dxa"/>
              </w:tcPr>
              <w:p w14:paraId="2E30846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021FA22"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285AF5C"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bCs/>
          <w:color w:val="000000" w:themeColor="text1"/>
          <w:sz w:val="21"/>
          <w:szCs w:val="21"/>
        </w:rPr>
        <w:t xml:space="preserve">7.  </w:t>
      </w:r>
      <w:r w:rsidRPr="00060250">
        <w:rPr>
          <w:rFonts w:ascii="Open Sans" w:hAnsi="Open Sans" w:cs="Open Sans"/>
          <w:sz w:val="21"/>
          <w:szCs w:val="21"/>
        </w:rPr>
        <w:t xml:space="preserve">Medical Interview - Student’s ability to utilize a range of communication and interpersonal skills to elicit an accurate and relevant medical history from patients with behavioral and mental health conditions. </w:t>
      </w:r>
      <w:r w:rsidRPr="00060250">
        <w:rPr>
          <w:rFonts w:ascii="Open Sans" w:hAnsi="Open Sans" w:cs="Open Sans"/>
          <w:b/>
          <w:bCs/>
          <w:sz w:val="21"/>
          <w:szCs w:val="21"/>
        </w:rPr>
        <w:t>(</w:t>
      </w:r>
      <w:r w:rsidRPr="00060250">
        <w:rPr>
          <w:rFonts w:ascii="Open Sans" w:hAnsi="Open Sans" w:cs="Open Sans"/>
          <w:color w:val="000000" w:themeColor="text1"/>
          <w:sz w:val="21"/>
          <w:szCs w:val="21"/>
        </w:rPr>
        <w:t>Learning Outcome B1)</w:t>
      </w:r>
    </w:p>
    <w:p w14:paraId="6DA5416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34922F80" w14:textId="77777777" w:rsidTr="006555B8">
        <w:tc>
          <w:tcPr>
            <w:tcW w:w="1558" w:type="dxa"/>
          </w:tcPr>
          <w:p w14:paraId="77CBC6BD" w14:textId="77777777" w:rsidR="006555B8" w:rsidRPr="00060250" w:rsidRDefault="006555B8" w:rsidP="006555B8">
            <w:pPr>
              <w:widowControl w:val="0"/>
              <w:rPr>
                <w:rFonts w:ascii="Open Sans" w:hAnsi="Open Sans" w:cs="Open Sans"/>
                <w:sz w:val="21"/>
                <w:szCs w:val="21"/>
              </w:rPr>
            </w:pPr>
          </w:p>
        </w:tc>
        <w:tc>
          <w:tcPr>
            <w:tcW w:w="1119" w:type="dxa"/>
          </w:tcPr>
          <w:p w14:paraId="5F94404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572311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8D1342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CCA103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EDBC35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2FE30DB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A139E64" w14:textId="77777777" w:rsidTr="006555B8">
        <w:tc>
          <w:tcPr>
            <w:tcW w:w="1558" w:type="dxa"/>
          </w:tcPr>
          <w:p w14:paraId="67350B4D"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232042091"/>
            <w14:checkbox>
              <w14:checked w14:val="0"/>
              <w14:checkedState w14:val="2612" w14:font="MS Gothic"/>
              <w14:uncheckedState w14:val="2610" w14:font="MS Gothic"/>
            </w14:checkbox>
          </w:sdtPr>
          <w:sdtEndPr/>
          <w:sdtContent>
            <w:tc>
              <w:tcPr>
                <w:tcW w:w="1119" w:type="dxa"/>
              </w:tcPr>
              <w:p w14:paraId="78FF85F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6687464"/>
            <w14:checkbox>
              <w14:checked w14:val="0"/>
              <w14:checkedState w14:val="2612" w14:font="MS Gothic"/>
              <w14:uncheckedState w14:val="2610" w14:font="MS Gothic"/>
            </w14:checkbox>
          </w:sdtPr>
          <w:sdtEndPr/>
          <w:sdtContent>
            <w:tc>
              <w:tcPr>
                <w:tcW w:w="1120" w:type="dxa"/>
              </w:tcPr>
              <w:p w14:paraId="7DC2BA9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379387"/>
            <w14:checkbox>
              <w14:checked w14:val="0"/>
              <w14:checkedState w14:val="2612" w14:font="MS Gothic"/>
              <w14:uncheckedState w14:val="2610" w14:font="MS Gothic"/>
            </w14:checkbox>
          </w:sdtPr>
          <w:sdtEndPr/>
          <w:sdtContent>
            <w:tc>
              <w:tcPr>
                <w:tcW w:w="1119" w:type="dxa"/>
              </w:tcPr>
              <w:p w14:paraId="327CB0F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9065111"/>
            <w14:checkbox>
              <w14:checked w14:val="0"/>
              <w14:checkedState w14:val="2612" w14:font="MS Gothic"/>
              <w14:uncheckedState w14:val="2610" w14:font="MS Gothic"/>
            </w14:checkbox>
          </w:sdtPr>
          <w:sdtEndPr/>
          <w:sdtContent>
            <w:tc>
              <w:tcPr>
                <w:tcW w:w="1120" w:type="dxa"/>
              </w:tcPr>
              <w:p w14:paraId="749E78B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3278333"/>
            <w14:checkbox>
              <w14:checked w14:val="0"/>
              <w14:checkedState w14:val="2612" w14:font="MS Gothic"/>
              <w14:uncheckedState w14:val="2610" w14:font="MS Gothic"/>
            </w14:checkbox>
          </w:sdtPr>
          <w:sdtEndPr/>
          <w:sdtContent>
            <w:tc>
              <w:tcPr>
                <w:tcW w:w="1119" w:type="dxa"/>
              </w:tcPr>
              <w:p w14:paraId="7E89845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7182985"/>
            <w14:checkbox>
              <w14:checked w14:val="0"/>
              <w14:checkedState w14:val="2612" w14:font="MS Gothic"/>
              <w14:uncheckedState w14:val="2610" w14:font="MS Gothic"/>
            </w14:checkbox>
          </w:sdtPr>
          <w:sdtEndPr/>
          <w:sdtContent>
            <w:tc>
              <w:tcPr>
                <w:tcW w:w="1125" w:type="dxa"/>
              </w:tcPr>
              <w:p w14:paraId="7CA67CE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3F37195" w14:textId="77777777" w:rsidTr="006555B8">
        <w:tc>
          <w:tcPr>
            <w:tcW w:w="1558" w:type="dxa"/>
          </w:tcPr>
          <w:p w14:paraId="7DB0136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611040112"/>
            <w14:checkbox>
              <w14:checked w14:val="0"/>
              <w14:checkedState w14:val="2612" w14:font="MS Gothic"/>
              <w14:uncheckedState w14:val="2610" w14:font="MS Gothic"/>
            </w14:checkbox>
          </w:sdtPr>
          <w:sdtEndPr/>
          <w:sdtContent>
            <w:tc>
              <w:tcPr>
                <w:tcW w:w="1119" w:type="dxa"/>
              </w:tcPr>
              <w:p w14:paraId="66E555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4268824"/>
            <w14:checkbox>
              <w14:checked w14:val="0"/>
              <w14:checkedState w14:val="2612" w14:font="MS Gothic"/>
              <w14:uncheckedState w14:val="2610" w14:font="MS Gothic"/>
            </w14:checkbox>
          </w:sdtPr>
          <w:sdtEndPr/>
          <w:sdtContent>
            <w:tc>
              <w:tcPr>
                <w:tcW w:w="1120" w:type="dxa"/>
              </w:tcPr>
              <w:p w14:paraId="0713854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408870"/>
            <w14:checkbox>
              <w14:checked w14:val="0"/>
              <w14:checkedState w14:val="2612" w14:font="MS Gothic"/>
              <w14:uncheckedState w14:val="2610" w14:font="MS Gothic"/>
            </w14:checkbox>
          </w:sdtPr>
          <w:sdtEndPr/>
          <w:sdtContent>
            <w:tc>
              <w:tcPr>
                <w:tcW w:w="1119" w:type="dxa"/>
              </w:tcPr>
              <w:p w14:paraId="12EC51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9311592"/>
            <w14:checkbox>
              <w14:checked w14:val="0"/>
              <w14:checkedState w14:val="2612" w14:font="MS Gothic"/>
              <w14:uncheckedState w14:val="2610" w14:font="MS Gothic"/>
            </w14:checkbox>
          </w:sdtPr>
          <w:sdtEndPr/>
          <w:sdtContent>
            <w:tc>
              <w:tcPr>
                <w:tcW w:w="1120" w:type="dxa"/>
              </w:tcPr>
              <w:p w14:paraId="0F0DE5D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9578791"/>
            <w14:checkbox>
              <w14:checked w14:val="0"/>
              <w14:checkedState w14:val="2612" w14:font="MS Gothic"/>
              <w14:uncheckedState w14:val="2610" w14:font="MS Gothic"/>
            </w14:checkbox>
          </w:sdtPr>
          <w:sdtEndPr/>
          <w:sdtContent>
            <w:tc>
              <w:tcPr>
                <w:tcW w:w="1119" w:type="dxa"/>
              </w:tcPr>
              <w:p w14:paraId="2337B0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9126080"/>
            <w14:checkbox>
              <w14:checked w14:val="0"/>
              <w14:checkedState w14:val="2612" w14:font="MS Gothic"/>
              <w14:uncheckedState w14:val="2610" w14:font="MS Gothic"/>
            </w14:checkbox>
          </w:sdtPr>
          <w:sdtEndPr/>
          <w:sdtContent>
            <w:tc>
              <w:tcPr>
                <w:tcW w:w="1125" w:type="dxa"/>
              </w:tcPr>
              <w:p w14:paraId="2A6C332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BC7081F" w14:textId="77777777" w:rsidTr="006555B8">
        <w:tc>
          <w:tcPr>
            <w:tcW w:w="1558" w:type="dxa"/>
          </w:tcPr>
          <w:p w14:paraId="7D5911C1"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84617240"/>
            <w14:checkbox>
              <w14:checked w14:val="0"/>
              <w14:checkedState w14:val="2612" w14:font="MS Gothic"/>
              <w14:uncheckedState w14:val="2610" w14:font="MS Gothic"/>
            </w14:checkbox>
          </w:sdtPr>
          <w:sdtEndPr/>
          <w:sdtContent>
            <w:tc>
              <w:tcPr>
                <w:tcW w:w="1119" w:type="dxa"/>
              </w:tcPr>
              <w:p w14:paraId="5D0B14E5"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2747258"/>
            <w14:checkbox>
              <w14:checked w14:val="0"/>
              <w14:checkedState w14:val="2612" w14:font="MS Gothic"/>
              <w14:uncheckedState w14:val="2610" w14:font="MS Gothic"/>
            </w14:checkbox>
          </w:sdtPr>
          <w:sdtEndPr/>
          <w:sdtContent>
            <w:tc>
              <w:tcPr>
                <w:tcW w:w="1120" w:type="dxa"/>
              </w:tcPr>
              <w:p w14:paraId="0D2D71BB"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553901"/>
            <w14:checkbox>
              <w14:checked w14:val="0"/>
              <w14:checkedState w14:val="2612" w14:font="MS Gothic"/>
              <w14:uncheckedState w14:val="2610" w14:font="MS Gothic"/>
            </w14:checkbox>
          </w:sdtPr>
          <w:sdtEndPr/>
          <w:sdtContent>
            <w:tc>
              <w:tcPr>
                <w:tcW w:w="1119" w:type="dxa"/>
              </w:tcPr>
              <w:p w14:paraId="2370D2ED"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6593110"/>
            <w14:checkbox>
              <w14:checked w14:val="0"/>
              <w14:checkedState w14:val="2612" w14:font="MS Gothic"/>
              <w14:uncheckedState w14:val="2610" w14:font="MS Gothic"/>
            </w14:checkbox>
          </w:sdtPr>
          <w:sdtEndPr/>
          <w:sdtContent>
            <w:tc>
              <w:tcPr>
                <w:tcW w:w="1120" w:type="dxa"/>
              </w:tcPr>
              <w:p w14:paraId="3A588638"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3922421"/>
            <w14:checkbox>
              <w14:checked w14:val="0"/>
              <w14:checkedState w14:val="2612" w14:font="MS Gothic"/>
              <w14:uncheckedState w14:val="2610" w14:font="MS Gothic"/>
            </w14:checkbox>
          </w:sdtPr>
          <w:sdtEndPr/>
          <w:sdtContent>
            <w:tc>
              <w:tcPr>
                <w:tcW w:w="1119" w:type="dxa"/>
              </w:tcPr>
              <w:p w14:paraId="7121EE0E"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5994505"/>
            <w14:checkbox>
              <w14:checked w14:val="0"/>
              <w14:checkedState w14:val="2612" w14:font="MS Gothic"/>
              <w14:uncheckedState w14:val="2610" w14:font="MS Gothic"/>
            </w14:checkbox>
          </w:sdtPr>
          <w:sdtEndPr/>
          <w:sdtContent>
            <w:tc>
              <w:tcPr>
                <w:tcW w:w="1125" w:type="dxa"/>
              </w:tcPr>
              <w:p w14:paraId="3DB6758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149331D9" w14:textId="77777777" w:rsidTr="006555B8">
        <w:tc>
          <w:tcPr>
            <w:tcW w:w="1558" w:type="dxa"/>
          </w:tcPr>
          <w:p w14:paraId="3D8F4575"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872376038"/>
            <w14:checkbox>
              <w14:checked w14:val="0"/>
              <w14:checkedState w14:val="2612" w14:font="MS Gothic"/>
              <w14:uncheckedState w14:val="2610" w14:font="MS Gothic"/>
            </w14:checkbox>
          </w:sdtPr>
          <w:sdtEndPr/>
          <w:sdtContent>
            <w:tc>
              <w:tcPr>
                <w:tcW w:w="1119" w:type="dxa"/>
              </w:tcPr>
              <w:p w14:paraId="3C687C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1074688"/>
            <w14:checkbox>
              <w14:checked w14:val="0"/>
              <w14:checkedState w14:val="2612" w14:font="MS Gothic"/>
              <w14:uncheckedState w14:val="2610" w14:font="MS Gothic"/>
            </w14:checkbox>
          </w:sdtPr>
          <w:sdtEndPr/>
          <w:sdtContent>
            <w:tc>
              <w:tcPr>
                <w:tcW w:w="1120" w:type="dxa"/>
              </w:tcPr>
              <w:p w14:paraId="0F70F96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4243384"/>
            <w14:checkbox>
              <w14:checked w14:val="0"/>
              <w14:checkedState w14:val="2612" w14:font="MS Gothic"/>
              <w14:uncheckedState w14:val="2610" w14:font="MS Gothic"/>
            </w14:checkbox>
          </w:sdtPr>
          <w:sdtEndPr/>
          <w:sdtContent>
            <w:tc>
              <w:tcPr>
                <w:tcW w:w="1119" w:type="dxa"/>
              </w:tcPr>
              <w:p w14:paraId="7C1BE41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6856982"/>
            <w14:checkbox>
              <w14:checked w14:val="0"/>
              <w14:checkedState w14:val="2612" w14:font="MS Gothic"/>
              <w14:uncheckedState w14:val="2610" w14:font="MS Gothic"/>
            </w14:checkbox>
          </w:sdtPr>
          <w:sdtEndPr/>
          <w:sdtContent>
            <w:tc>
              <w:tcPr>
                <w:tcW w:w="1120" w:type="dxa"/>
              </w:tcPr>
              <w:p w14:paraId="5509343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2192697"/>
            <w14:checkbox>
              <w14:checked w14:val="0"/>
              <w14:checkedState w14:val="2612" w14:font="MS Gothic"/>
              <w14:uncheckedState w14:val="2610" w14:font="MS Gothic"/>
            </w14:checkbox>
          </w:sdtPr>
          <w:sdtEndPr/>
          <w:sdtContent>
            <w:tc>
              <w:tcPr>
                <w:tcW w:w="1119" w:type="dxa"/>
              </w:tcPr>
              <w:p w14:paraId="5D26273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5805084"/>
            <w14:checkbox>
              <w14:checked w14:val="0"/>
              <w14:checkedState w14:val="2612" w14:font="MS Gothic"/>
              <w14:uncheckedState w14:val="2610" w14:font="MS Gothic"/>
            </w14:checkbox>
          </w:sdtPr>
          <w:sdtEndPr/>
          <w:sdtContent>
            <w:tc>
              <w:tcPr>
                <w:tcW w:w="1125" w:type="dxa"/>
              </w:tcPr>
              <w:p w14:paraId="1BBBF42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DEC20F4" w14:textId="77777777" w:rsidR="006555B8" w:rsidRPr="00060250" w:rsidRDefault="006555B8" w:rsidP="006555B8">
      <w:pPr>
        <w:widowControl w:val="0"/>
        <w:pBdr>
          <w:top w:val="nil"/>
          <w:left w:val="nil"/>
          <w:bottom w:val="nil"/>
          <w:right w:val="nil"/>
          <w:between w:val="nil"/>
        </w:pBdr>
        <w:rPr>
          <w:rFonts w:ascii="Open Sans" w:hAnsi="Open Sans" w:cs="Open Sans"/>
          <w:b/>
          <w:bCs/>
          <w:color w:val="000000" w:themeColor="text1"/>
          <w:sz w:val="21"/>
          <w:szCs w:val="21"/>
        </w:rPr>
      </w:pPr>
    </w:p>
    <w:p w14:paraId="16B929A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Cs/>
          <w:color w:val="000000" w:themeColor="text1"/>
          <w:sz w:val="21"/>
          <w:szCs w:val="21"/>
        </w:rPr>
        <w:t xml:space="preserve">8.  </w:t>
      </w:r>
      <w:r w:rsidRPr="00060250">
        <w:rPr>
          <w:rFonts w:ascii="Open Sans" w:hAnsi="Open Sans" w:cs="Open Sans"/>
          <w:sz w:val="21"/>
          <w:szCs w:val="21"/>
        </w:rPr>
        <w:t>Physical Examination - Student’s ability to perform an accurate, focused assessments of patients with behavioral and mental health conditions, recognizing normal and abnormal findings.</w:t>
      </w:r>
      <w:r w:rsidRPr="00060250">
        <w:rPr>
          <w:rFonts w:ascii="Open Sans" w:hAnsi="Open Sans" w:cs="Open Sans"/>
          <w:color w:val="000000" w:themeColor="text1"/>
          <w:sz w:val="21"/>
          <w:szCs w:val="21"/>
        </w:rPr>
        <w:t xml:space="preserve"> </w:t>
      </w:r>
      <w:r w:rsidRPr="00060250">
        <w:rPr>
          <w:rFonts w:ascii="Open Sans" w:hAnsi="Open Sans" w:cs="Open Sans"/>
          <w:bCs/>
          <w:sz w:val="21"/>
          <w:szCs w:val="21"/>
        </w:rPr>
        <w:t>(</w:t>
      </w:r>
      <w:r w:rsidRPr="00060250">
        <w:rPr>
          <w:rFonts w:ascii="Open Sans" w:hAnsi="Open Sans" w:cs="Open Sans"/>
          <w:color w:val="000000" w:themeColor="text1"/>
          <w:sz w:val="21"/>
          <w:szCs w:val="21"/>
        </w:rPr>
        <w:t>Learning Outcome B 2)</w:t>
      </w:r>
    </w:p>
    <w:p w14:paraId="587FACA1" w14:textId="4C7B381C"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3815B63F" w14:textId="77777777" w:rsidTr="006555B8">
        <w:tc>
          <w:tcPr>
            <w:tcW w:w="1558" w:type="dxa"/>
          </w:tcPr>
          <w:p w14:paraId="350E88D6" w14:textId="77777777" w:rsidR="006555B8" w:rsidRPr="00060250" w:rsidRDefault="006555B8" w:rsidP="006555B8">
            <w:pPr>
              <w:widowControl w:val="0"/>
              <w:rPr>
                <w:rFonts w:ascii="Open Sans" w:hAnsi="Open Sans" w:cs="Open Sans"/>
                <w:sz w:val="21"/>
                <w:szCs w:val="21"/>
              </w:rPr>
            </w:pPr>
          </w:p>
        </w:tc>
        <w:tc>
          <w:tcPr>
            <w:tcW w:w="1119" w:type="dxa"/>
          </w:tcPr>
          <w:p w14:paraId="09A4463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E27A3D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1C48D5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C6E817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66A9E8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350A6A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6A815EA" w14:textId="77777777" w:rsidTr="006555B8">
        <w:tc>
          <w:tcPr>
            <w:tcW w:w="1558" w:type="dxa"/>
          </w:tcPr>
          <w:p w14:paraId="33FD7278"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472340365"/>
            <w14:checkbox>
              <w14:checked w14:val="0"/>
              <w14:checkedState w14:val="2612" w14:font="MS Gothic"/>
              <w14:uncheckedState w14:val="2610" w14:font="MS Gothic"/>
            </w14:checkbox>
          </w:sdtPr>
          <w:sdtEndPr/>
          <w:sdtContent>
            <w:tc>
              <w:tcPr>
                <w:tcW w:w="1119" w:type="dxa"/>
              </w:tcPr>
              <w:p w14:paraId="1D1D286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614860"/>
            <w14:checkbox>
              <w14:checked w14:val="0"/>
              <w14:checkedState w14:val="2612" w14:font="MS Gothic"/>
              <w14:uncheckedState w14:val="2610" w14:font="MS Gothic"/>
            </w14:checkbox>
          </w:sdtPr>
          <w:sdtEndPr/>
          <w:sdtContent>
            <w:tc>
              <w:tcPr>
                <w:tcW w:w="1120" w:type="dxa"/>
              </w:tcPr>
              <w:p w14:paraId="02A4DEB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4962404"/>
            <w14:checkbox>
              <w14:checked w14:val="0"/>
              <w14:checkedState w14:val="2612" w14:font="MS Gothic"/>
              <w14:uncheckedState w14:val="2610" w14:font="MS Gothic"/>
            </w14:checkbox>
          </w:sdtPr>
          <w:sdtEndPr/>
          <w:sdtContent>
            <w:tc>
              <w:tcPr>
                <w:tcW w:w="1119" w:type="dxa"/>
              </w:tcPr>
              <w:p w14:paraId="0A00519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7076737"/>
            <w14:checkbox>
              <w14:checked w14:val="0"/>
              <w14:checkedState w14:val="2612" w14:font="MS Gothic"/>
              <w14:uncheckedState w14:val="2610" w14:font="MS Gothic"/>
            </w14:checkbox>
          </w:sdtPr>
          <w:sdtEndPr/>
          <w:sdtContent>
            <w:tc>
              <w:tcPr>
                <w:tcW w:w="1120" w:type="dxa"/>
              </w:tcPr>
              <w:p w14:paraId="4947028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4556992"/>
            <w14:checkbox>
              <w14:checked w14:val="0"/>
              <w14:checkedState w14:val="2612" w14:font="MS Gothic"/>
              <w14:uncheckedState w14:val="2610" w14:font="MS Gothic"/>
            </w14:checkbox>
          </w:sdtPr>
          <w:sdtEndPr/>
          <w:sdtContent>
            <w:tc>
              <w:tcPr>
                <w:tcW w:w="1119" w:type="dxa"/>
              </w:tcPr>
              <w:p w14:paraId="4438920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7041321"/>
            <w14:checkbox>
              <w14:checked w14:val="0"/>
              <w14:checkedState w14:val="2612" w14:font="MS Gothic"/>
              <w14:uncheckedState w14:val="2610" w14:font="MS Gothic"/>
            </w14:checkbox>
          </w:sdtPr>
          <w:sdtEndPr/>
          <w:sdtContent>
            <w:tc>
              <w:tcPr>
                <w:tcW w:w="1125" w:type="dxa"/>
              </w:tcPr>
              <w:p w14:paraId="494712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F4982BD" w14:textId="77777777" w:rsidTr="006555B8">
        <w:tc>
          <w:tcPr>
            <w:tcW w:w="1558" w:type="dxa"/>
          </w:tcPr>
          <w:p w14:paraId="395D7FA2"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930927929"/>
            <w14:checkbox>
              <w14:checked w14:val="0"/>
              <w14:checkedState w14:val="2612" w14:font="MS Gothic"/>
              <w14:uncheckedState w14:val="2610" w14:font="MS Gothic"/>
            </w14:checkbox>
          </w:sdtPr>
          <w:sdtEndPr/>
          <w:sdtContent>
            <w:tc>
              <w:tcPr>
                <w:tcW w:w="1119" w:type="dxa"/>
              </w:tcPr>
              <w:p w14:paraId="52F64A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8558378"/>
            <w14:checkbox>
              <w14:checked w14:val="0"/>
              <w14:checkedState w14:val="2612" w14:font="MS Gothic"/>
              <w14:uncheckedState w14:val="2610" w14:font="MS Gothic"/>
            </w14:checkbox>
          </w:sdtPr>
          <w:sdtEndPr/>
          <w:sdtContent>
            <w:tc>
              <w:tcPr>
                <w:tcW w:w="1120" w:type="dxa"/>
              </w:tcPr>
              <w:p w14:paraId="4D98231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1153729"/>
            <w14:checkbox>
              <w14:checked w14:val="0"/>
              <w14:checkedState w14:val="2612" w14:font="MS Gothic"/>
              <w14:uncheckedState w14:val="2610" w14:font="MS Gothic"/>
            </w14:checkbox>
          </w:sdtPr>
          <w:sdtEndPr/>
          <w:sdtContent>
            <w:tc>
              <w:tcPr>
                <w:tcW w:w="1119" w:type="dxa"/>
              </w:tcPr>
              <w:p w14:paraId="60866DC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2446869"/>
            <w14:checkbox>
              <w14:checked w14:val="0"/>
              <w14:checkedState w14:val="2612" w14:font="MS Gothic"/>
              <w14:uncheckedState w14:val="2610" w14:font="MS Gothic"/>
            </w14:checkbox>
          </w:sdtPr>
          <w:sdtEndPr/>
          <w:sdtContent>
            <w:tc>
              <w:tcPr>
                <w:tcW w:w="1120" w:type="dxa"/>
              </w:tcPr>
              <w:p w14:paraId="202EA8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942462"/>
            <w14:checkbox>
              <w14:checked w14:val="0"/>
              <w14:checkedState w14:val="2612" w14:font="MS Gothic"/>
              <w14:uncheckedState w14:val="2610" w14:font="MS Gothic"/>
            </w14:checkbox>
          </w:sdtPr>
          <w:sdtEndPr/>
          <w:sdtContent>
            <w:tc>
              <w:tcPr>
                <w:tcW w:w="1119" w:type="dxa"/>
              </w:tcPr>
              <w:p w14:paraId="390B2F2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1495921"/>
            <w14:checkbox>
              <w14:checked w14:val="0"/>
              <w14:checkedState w14:val="2612" w14:font="MS Gothic"/>
              <w14:uncheckedState w14:val="2610" w14:font="MS Gothic"/>
            </w14:checkbox>
          </w:sdtPr>
          <w:sdtEndPr/>
          <w:sdtContent>
            <w:tc>
              <w:tcPr>
                <w:tcW w:w="1125" w:type="dxa"/>
              </w:tcPr>
              <w:p w14:paraId="7D1CA7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233B4BB" w14:textId="77777777" w:rsidTr="006555B8">
        <w:tc>
          <w:tcPr>
            <w:tcW w:w="1558" w:type="dxa"/>
          </w:tcPr>
          <w:p w14:paraId="52297EED"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97497264"/>
            <w14:checkbox>
              <w14:checked w14:val="0"/>
              <w14:checkedState w14:val="2612" w14:font="MS Gothic"/>
              <w14:uncheckedState w14:val="2610" w14:font="MS Gothic"/>
            </w14:checkbox>
          </w:sdtPr>
          <w:sdtEndPr/>
          <w:sdtContent>
            <w:tc>
              <w:tcPr>
                <w:tcW w:w="1119" w:type="dxa"/>
              </w:tcPr>
              <w:p w14:paraId="1CF72404"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5470165"/>
            <w14:checkbox>
              <w14:checked w14:val="0"/>
              <w14:checkedState w14:val="2612" w14:font="MS Gothic"/>
              <w14:uncheckedState w14:val="2610" w14:font="MS Gothic"/>
            </w14:checkbox>
          </w:sdtPr>
          <w:sdtEndPr/>
          <w:sdtContent>
            <w:tc>
              <w:tcPr>
                <w:tcW w:w="1120" w:type="dxa"/>
              </w:tcPr>
              <w:p w14:paraId="502D5FBB"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7882334"/>
            <w14:checkbox>
              <w14:checked w14:val="0"/>
              <w14:checkedState w14:val="2612" w14:font="MS Gothic"/>
              <w14:uncheckedState w14:val="2610" w14:font="MS Gothic"/>
            </w14:checkbox>
          </w:sdtPr>
          <w:sdtEndPr/>
          <w:sdtContent>
            <w:tc>
              <w:tcPr>
                <w:tcW w:w="1119" w:type="dxa"/>
              </w:tcPr>
              <w:p w14:paraId="77BE5E3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27034"/>
            <w14:checkbox>
              <w14:checked w14:val="0"/>
              <w14:checkedState w14:val="2612" w14:font="MS Gothic"/>
              <w14:uncheckedState w14:val="2610" w14:font="MS Gothic"/>
            </w14:checkbox>
          </w:sdtPr>
          <w:sdtEndPr/>
          <w:sdtContent>
            <w:tc>
              <w:tcPr>
                <w:tcW w:w="1120" w:type="dxa"/>
              </w:tcPr>
              <w:p w14:paraId="5D30BF7D"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7699819"/>
            <w14:checkbox>
              <w14:checked w14:val="0"/>
              <w14:checkedState w14:val="2612" w14:font="MS Gothic"/>
              <w14:uncheckedState w14:val="2610" w14:font="MS Gothic"/>
            </w14:checkbox>
          </w:sdtPr>
          <w:sdtEndPr/>
          <w:sdtContent>
            <w:tc>
              <w:tcPr>
                <w:tcW w:w="1119" w:type="dxa"/>
              </w:tcPr>
              <w:p w14:paraId="322F0D15"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7109735"/>
            <w14:checkbox>
              <w14:checked w14:val="0"/>
              <w14:checkedState w14:val="2612" w14:font="MS Gothic"/>
              <w14:uncheckedState w14:val="2610" w14:font="MS Gothic"/>
            </w14:checkbox>
          </w:sdtPr>
          <w:sdtEndPr/>
          <w:sdtContent>
            <w:tc>
              <w:tcPr>
                <w:tcW w:w="1125" w:type="dxa"/>
              </w:tcPr>
              <w:p w14:paraId="52159CF8"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429AD4FF" w14:textId="77777777" w:rsidTr="006555B8">
        <w:tc>
          <w:tcPr>
            <w:tcW w:w="1558" w:type="dxa"/>
          </w:tcPr>
          <w:p w14:paraId="34A92D38"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662117183"/>
            <w14:checkbox>
              <w14:checked w14:val="0"/>
              <w14:checkedState w14:val="2612" w14:font="MS Gothic"/>
              <w14:uncheckedState w14:val="2610" w14:font="MS Gothic"/>
            </w14:checkbox>
          </w:sdtPr>
          <w:sdtEndPr/>
          <w:sdtContent>
            <w:tc>
              <w:tcPr>
                <w:tcW w:w="1119" w:type="dxa"/>
              </w:tcPr>
              <w:p w14:paraId="59389B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332759"/>
            <w14:checkbox>
              <w14:checked w14:val="0"/>
              <w14:checkedState w14:val="2612" w14:font="MS Gothic"/>
              <w14:uncheckedState w14:val="2610" w14:font="MS Gothic"/>
            </w14:checkbox>
          </w:sdtPr>
          <w:sdtEndPr/>
          <w:sdtContent>
            <w:tc>
              <w:tcPr>
                <w:tcW w:w="1120" w:type="dxa"/>
              </w:tcPr>
              <w:p w14:paraId="6BB3703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5441464"/>
            <w14:checkbox>
              <w14:checked w14:val="0"/>
              <w14:checkedState w14:val="2612" w14:font="MS Gothic"/>
              <w14:uncheckedState w14:val="2610" w14:font="MS Gothic"/>
            </w14:checkbox>
          </w:sdtPr>
          <w:sdtEndPr/>
          <w:sdtContent>
            <w:tc>
              <w:tcPr>
                <w:tcW w:w="1119" w:type="dxa"/>
              </w:tcPr>
              <w:p w14:paraId="5DE5F16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754937"/>
            <w14:checkbox>
              <w14:checked w14:val="0"/>
              <w14:checkedState w14:val="2612" w14:font="MS Gothic"/>
              <w14:uncheckedState w14:val="2610" w14:font="MS Gothic"/>
            </w14:checkbox>
          </w:sdtPr>
          <w:sdtEndPr/>
          <w:sdtContent>
            <w:tc>
              <w:tcPr>
                <w:tcW w:w="1120" w:type="dxa"/>
              </w:tcPr>
              <w:p w14:paraId="596C13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2366483"/>
            <w14:checkbox>
              <w14:checked w14:val="0"/>
              <w14:checkedState w14:val="2612" w14:font="MS Gothic"/>
              <w14:uncheckedState w14:val="2610" w14:font="MS Gothic"/>
            </w14:checkbox>
          </w:sdtPr>
          <w:sdtEndPr/>
          <w:sdtContent>
            <w:tc>
              <w:tcPr>
                <w:tcW w:w="1119" w:type="dxa"/>
              </w:tcPr>
              <w:p w14:paraId="222F505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7952534"/>
            <w14:checkbox>
              <w14:checked w14:val="0"/>
              <w14:checkedState w14:val="2612" w14:font="MS Gothic"/>
              <w14:uncheckedState w14:val="2610" w14:font="MS Gothic"/>
            </w14:checkbox>
          </w:sdtPr>
          <w:sdtEndPr/>
          <w:sdtContent>
            <w:tc>
              <w:tcPr>
                <w:tcW w:w="1125" w:type="dxa"/>
              </w:tcPr>
              <w:p w14:paraId="0C2A01F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8EA1A2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7FAD42A"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vertAlign w:val="superscript"/>
        </w:rPr>
      </w:pPr>
      <w:r w:rsidRPr="00060250">
        <w:rPr>
          <w:rFonts w:ascii="Open Sans" w:hAnsi="Open Sans" w:cs="Open Sans"/>
          <w:sz w:val="21"/>
          <w:szCs w:val="21"/>
        </w:rPr>
        <w:t xml:space="preserve">9.  Clinical Procedures– Student ability to utilize appropriate screening tools and diagnostic tests to assess patients with behavioral and mental health conditions.  Indicate which procedure that student demonstrated competency on the </w:t>
      </w:r>
      <w:r w:rsidRPr="00060250">
        <w:rPr>
          <w:rFonts w:ascii="Open Sans" w:hAnsi="Open Sans" w:cs="Open Sans"/>
          <w:b/>
          <w:sz w:val="21"/>
          <w:szCs w:val="21"/>
        </w:rPr>
        <w:t>clinical skills and procedures</w:t>
      </w:r>
      <w:r w:rsidRPr="00060250">
        <w:rPr>
          <w:rFonts w:ascii="Open Sans" w:hAnsi="Open Sans" w:cs="Open Sans"/>
          <w:sz w:val="21"/>
          <w:szCs w:val="21"/>
        </w:rPr>
        <w:t xml:space="preserve"> check off list.  </w:t>
      </w:r>
      <w:r w:rsidRPr="00060250">
        <w:rPr>
          <w:rFonts w:ascii="Open Sans" w:hAnsi="Open Sans" w:cs="Open Sans"/>
          <w:sz w:val="21"/>
          <w:szCs w:val="21"/>
        </w:rPr>
        <w:lastRenderedPageBreak/>
        <w:t>(Learning Outcome B3)</w:t>
      </w:r>
      <w:r w:rsidRPr="00060250">
        <w:rPr>
          <w:rFonts w:ascii="Open Sans" w:hAnsi="Open Sans" w:cs="Open Sans"/>
          <w:sz w:val="21"/>
          <w:szCs w:val="21"/>
          <w:vertAlign w:val="superscript"/>
        </w:rPr>
        <w:t xml:space="preserve"> </w:t>
      </w:r>
    </w:p>
    <w:p w14:paraId="4CAA225A"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152"/>
        <w:gridCol w:w="1119"/>
        <w:gridCol w:w="1120"/>
        <w:gridCol w:w="1119"/>
        <w:gridCol w:w="1120"/>
        <w:gridCol w:w="1119"/>
        <w:gridCol w:w="1125"/>
      </w:tblGrid>
      <w:tr w:rsidR="006555B8" w:rsidRPr="00060250" w14:paraId="77C3EB57" w14:textId="77777777" w:rsidTr="006555B8">
        <w:tc>
          <w:tcPr>
            <w:tcW w:w="2045" w:type="dxa"/>
          </w:tcPr>
          <w:p w14:paraId="35F4C165" w14:textId="77777777" w:rsidR="006555B8" w:rsidRPr="00060250" w:rsidRDefault="006555B8" w:rsidP="006555B8">
            <w:pPr>
              <w:widowControl w:val="0"/>
              <w:rPr>
                <w:rFonts w:ascii="Open Sans" w:hAnsi="Open Sans" w:cs="Open Sans"/>
                <w:sz w:val="21"/>
                <w:szCs w:val="21"/>
              </w:rPr>
            </w:pPr>
          </w:p>
        </w:tc>
        <w:tc>
          <w:tcPr>
            <w:tcW w:w="1119" w:type="dxa"/>
          </w:tcPr>
          <w:p w14:paraId="09AC0C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8625ED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0DD33E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11CD79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A86CDC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091786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93071A7" w14:textId="77777777" w:rsidTr="006555B8">
        <w:tc>
          <w:tcPr>
            <w:tcW w:w="2045" w:type="dxa"/>
          </w:tcPr>
          <w:p w14:paraId="32285B1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Perform/participate in initial </w:t>
            </w:r>
            <w:proofErr w:type="spellStart"/>
            <w:r w:rsidRPr="00060250">
              <w:rPr>
                <w:rFonts w:ascii="Open Sans" w:hAnsi="Open Sans" w:cs="Open Sans"/>
                <w:sz w:val="21"/>
                <w:szCs w:val="21"/>
              </w:rPr>
              <w:t>psychia-tric</w:t>
            </w:r>
            <w:proofErr w:type="spellEnd"/>
            <w:r w:rsidRPr="00060250">
              <w:rPr>
                <w:rFonts w:ascii="Open Sans" w:hAnsi="Open Sans" w:cs="Open Sans"/>
                <w:sz w:val="21"/>
                <w:szCs w:val="21"/>
              </w:rPr>
              <w:t xml:space="preserve"> evaluation</w:t>
            </w:r>
          </w:p>
        </w:tc>
        <w:sdt>
          <w:sdtPr>
            <w:rPr>
              <w:rFonts w:ascii="Open Sans" w:hAnsi="Open Sans" w:cs="Open Sans"/>
              <w:b/>
              <w:sz w:val="21"/>
              <w:szCs w:val="21"/>
            </w:rPr>
            <w:id w:val="767883347"/>
            <w14:checkbox>
              <w14:checked w14:val="0"/>
              <w14:checkedState w14:val="2612" w14:font="MS Gothic"/>
              <w14:uncheckedState w14:val="2610" w14:font="MS Gothic"/>
            </w14:checkbox>
          </w:sdtPr>
          <w:sdtEndPr/>
          <w:sdtContent>
            <w:tc>
              <w:tcPr>
                <w:tcW w:w="1119" w:type="dxa"/>
              </w:tcPr>
              <w:p w14:paraId="513B968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9468130"/>
            <w14:checkbox>
              <w14:checked w14:val="0"/>
              <w14:checkedState w14:val="2612" w14:font="MS Gothic"/>
              <w14:uncheckedState w14:val="2610" w14:font="MS Gothic"/>
            </w14:checkbox>
          </w:sdtPr>
          <w:sdtEndPr/>
          <w:sdtContent>
            <w:tc>
              <w:tcPr>
                <w:tcW w:w="1120" w:type="dxa"/>
              </w:tcPr>
              <w:p w14:paraId="760AF86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1937212"/>
            <w14:checkbox>
              <w14:checked w14:val="0"/>
              <w14:checkedState w14:val="2612" w14:font="MS Gothic"/>
              <w14:uncheckedState w14:val="2610" w14:font="MS Gothic"/>
            </w14:checkbox>
          </w:sdtPr>
          <w:sdtEndPr/>
          <w:sdtContent>
            <w:tc>
              <w:tcPr>
                <w:tcW w:w="1119" w:type="dxa"/>
              </w:tcPr>
              <w:p w14:paraId="1DE8AA8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3601006"/>
            <w14:checkbox>
              <w14:checked w14:val="0"/>
              <w14:checkedState w14:val="2612" w14:font="MS Gothic"/>
              <w14:uncheckedState w14:val="2610" w14:font="MS Gothic"/>
            </w14:checkbox>
          </w:sdtPr>
          <w:sdtEndPr/>
          <w:sdtContent>
            <w:tc>
              <w:tcPr>
                <w:tcW w:w="1120" w:type="dxa"/>
              </w:tcPr>
              <w:p w14:paraId="01E3343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3654323"/>
            <w14:checkbox>
              <w14:checked w14:val="0"/>
              <w14:checkedState w14:val="2612" w14:font="MS Gothic"/>
              <w14:uncheckedState w14:val="2610" w14:font="MS Gothic"/>
            </w14:checkbox>
          </w:sdtPr>
          <w:sdtEndPr/>
          <w:sdtContent>
            <w:tc>
              <w:tcPr>
                <w:tcW w:w="1119" w:type="dxa"/>
              </w:tcPr>
              <w:p w14:paraId="04580C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8188649"/>
            <w14:checkbox>
              <w14:checked w14:val="0"/>
              <w14:checkedState w14:val="2612" w14:font="MS Gothic"/>
              <w14:uncheckedState w14:val="2610" w14:font="MS Gothic"/>
            </w14:checkbox>
          </w:sdtPr>
          <w:sdtEndPr/>
          <w:sdtContent>
            <w:tc>
              <w:tcPr>
                <w:tcW w:w="1125" w:type="dxa"/>
              </w:tcPr>
              <w:p w14:paraId="40E9821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CD837E6" w14:textId="77777777" w:rsidTr="006555B8">
        <w:tc>
          <w:tcPr>
            <w:tcW w:w="2045" w:type="dxa"/>
          </w:tcPr>
          <w:p w14:paraId="3285054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Completion of SOAP Notes</w:t>
            </w:r>
          </w:p>
        </w:tc>
        <w:sdt>
          <w:sdtPr>
            <w:rPr>
              <w:rFonts w:ascii="Open Sans" w:hAnsi="Open Sans" w:cs="Open Sans"/>
              <w:b/>
              <w:sz w:val="21"/>
              <w:szCs w:val="21"/>
            </w:rPr>
            <w:id w:val="2124407626"/>
            <w14:checkbox>
              <w14:checked w14:val="0"/>
              <w14:checkedState w14:val="2612" w14:font="MS Gothic"/>
              <w14:uncheckedState w14:val="2610" w14:font="MS Gothic"/>
            </w14:checkbox>
          </w:sdtPr>
          <w:sdtEndPr/>
          <w:sdtContent>
            <w:tc>
              <w:tcPr>
                <w:tcW w:w="1119" w:type="dxa"/>
              </w:tcPr>
              <w:p w14:paraId="34279CE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779445"/>
            <w14:checkbox>
              <w14:checked w14:val="0"/>
              <w14:checkedState w14:val="2612" w14:font="MS Gothic"/>
              <w14:uncheckedState w14:val="2610" w14:font="MS Gothic"/>
            </w14:checkbox>
          </w:sdtPr>
          <w:sdtEndPr/>
          <w:sdtContent>
            <w:tc>
              <w:tcPr>
                <w:tcW w:w="1120" w:type="dxa"/>
              </w:tcPr>
              <w:p w14:paraId="6EBB214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4051887"/>
            <w14:checkbox>
              <w14:checked w14:val="0"/>
              <w14:checkedState w14:val="2612" w14:font="MS Gothic"/>
              <w14:uncheckedState w14:val="2610" w14:font="MS Gothic"/>
            </w14:checkbox>
          </w:sdtPr>
          <w:sdtEndPr/>
          <w:sdtContent>
            <w:tc>
              <w:tcPr>
                <w:tcW w:w="1119" w:type="dxa"/>
              </w:tcPr>
              <w:p w14:paraId="1BF8BF6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8695455"/>
            <w14:checkbox>
              <w14:checked w14:val="0"/>
              <w14:checkedState w14:val="2612" w14:font="MS Gothic"/>
              <w14:uncheckedState w14:val="2610" w14:font="MS Gothic"/>
            </w14:checkbox>
          </w:sdtPr>
          <w:sdtEndPr/>
          <w:sdtContent>
            <w:tc>
              <w:tcPr>
                <w:tcW w:w="1120" w:type="dxa"/>
              </w:tcPr>
              <w:p w14:paraId="30D433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2190809"/>
            <w14:checkbox>
              <w14:checked w14:val="0"/>
              <w14:checkedState w14:val="2612" w14:font="MS Gothic"/>
              <w14:uncheckedState w14:val="2610" w14:font="MS Gothic"/>
            </w14:checkbox>
          </w:sdtPr>
          <w:sdtEndPr/>
          <w:sdtContent>
            <w:tc>
              <w:tcPr>
                <w:tcW w:w="1119" w:type="dxa"/>
              </w:tcPr>
              <w:p w14:paraId="57D7079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6288775"/>
            <w14:checkbox>
              <w14:checked w14:val="0"/>
              <w14:checkedState w14:val="2612" w14:font="MS Gothic"/>
              <w14:uncheckedState w14:val="2610" w14:font="MS Gothic"/>
            </w14:checkbox>
          </w:sdtPr>
          <w:sdtEndPr/>
          <w:sdtContent>
            <w:tc>
              <w:tcPr>
                <w:tcW w:w="1125" w:type="dxa"/>
              </w:tcPr>
              <w:p w14:paraId="6F4A34C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DE5389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3DB9B281" w14:textId="77777777" w:rsidR="006555B8" w:rsidRPr="00060250" w:rsidRDefault="006555B8" w:rsidP="006555B8">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1801E60B"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BE2EC0C"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color w:val="000000" w:themeColor="text1"/>
          <w:sz w:val="21"/>
          <w:szCs w:val="21"/>
        </w:rPr>
        <w:t>10.  Differential Diagnosis - Student’s will apply the skills needed to organize information gathered from the interview, physical exam, and diagnostics tests to formulate a differential diagnosis, and assessment for patients with behavioral and mental health conditions presenting for the following types of care. (Learning Outcome C1)</w:t>
      </w:r>
    </w:p>
    <w:p w14:paraId="6B8636B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6EEDB36" w14:textId="77777777" w:rsidR="006555B8" w:rsidRPr="00060250" w:rsidRDefault="006555B8" w:rsidP="00BE3124">
      <w:pPr>
        <w:pStyle w:val="ListParagraph"/>
        <w:widowControl w:val="0"/>
        <w:numPr>
          <w:ilvl w:val="0"/>
          <w:numId w:val="5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645C657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29A41ECA" w14:textId="77777777" w:rsidTr="006555B8">
        <w:tc>
          <w:tcPr>
            <w:tcW w:w="1735" w:type="dxa"/>
          </w:tcPr>
          <w:p w14:paraId="47AE08BC" w14:textId="77777777" w:rsidR="006555B8" w:rsidRPr="00060250" w:rsidRDefault="006555B8" w:rsidP="006555B8">
            <w:pPr>
              <w:widowControl w:val="0"/>
              <w:rPr>
                <w:rFonts w:ascii="Open Sans" w:hAnsi="Open Sans" w:cs="Open Sans"/>
                <w:sz w:val="21"/>
                <w:szCs w:val="21"/>
              </w:rPr>
            </w:pPr>
          </w:p>
        </w:tc>
        <w:tc>
          <w:tcPr>
            <w:tcW w:w="1119" w:type="dxa"/>
          </w:tcPr>
          <w:p w14:paraId="7A91E11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9755CE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679646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A0CB70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4D56C1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A9FA5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213AE05" w14:textId="77777777" w:rsidTr="006555B8">
        <w:tc>
          <w:tcPr>
            <w:tcW w:w="1735" w:type="dxa"/>
          </w:tcPr>
          <w:p w14:paraId="183DFAA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994220623"/>
            <w14:checkbox>
              <w14:checked w14:val="0"/>
              <w14:checkedState w14:val="2612" w14:font="MS Gothic"/>
              <w14:uncheckedState w14:val="2610" w14:font="MS Gothic"/>
            </w14:checkbox>
          </w:sdtPr>
          <w:sdtEndPr/>
          <w:sdtContent>
            <w:tc>
              <w:tcPr>
                <w:tcW w:w="1119" w:type="dxa"/>
              </w:tcPr>
              <w:p w14:paraId="1CC5DF9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842358"/>
            <w14:checkbox>
              <w14:checked w14:val="0"/>
              <w14:checkedState w14:val="2612" w14:font="MS Gothic"/>
              <w14:uncheckedState w14:val="2610" w14:font="MS Gothic"/>
            </w14:checkbox>
          </w:sdtPr>
          <w:sdtEndPr/>
          <w:sdtContent>
            <w:tc>
              <w:tcPr>
                <w:tcW w:w="1120" w:type="dxa"/>
              </w:tcPr>
              <w:p w14:paraId="6E20690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9384215"/>
            <w14:checkbox>
              <w14:checked w14:val="0"/>
              <w14:checkedState w14:val="2612" w14:font="MS Gothic"/>
              <w14:uncheckedState w14:val="2610" w14:font="MS Gothic"/>
            </w14:checkbox>
          </w:sdtPr>
          <w:sdtEndPr/>
          <w:sdtContent>
            <w:tc>
              <w:tcPr>
                <w:tcW w:w="1119" w:type="dxa"/>
              </w:tcPr>
              <w:p w14:paraId="6C6AB11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1225437"/>
            <w14:checkbox>
              <w14:checked w14:val="0"/>
              <w14:checkedState w14:val="2612" w14:font="MS Gothic"/>
              <w14:uncheckedState w14:val="2610" w14:font="MS Gothic"/>
            </w14:checkbox>
          </w:sdtPr>
          <w:sdtEndPr/>
          <w:sdtContent>
            <w:tc>
              <w:tcPr>
                <w:tcW w:w="1120" w:type="dxa"/>
              </w:tcPr>
              <w:p w14:paraId="5419E2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2542864"/>
            <w14:checkbox>
              <w14:checked w14:val="0"/>
              <w14:checkedState w14:val="2612" w14:font="MS Gothic"/>
              <w14:uncheckedState w14:val="2610" w14:font="MS Gothic"/>
            </w14:checkbox>
          </w:sdtPr>
          <w:sdtEndPr/>
          <w:sdtContent>
            <w:tc>
              <w:tcPr>
                <w:tcW w:w="1119" w:type="dxa"/>
              </w:tcPr>
              <w:p w14:paraId="000AAC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4796896"/>
            <w14:checkbox>
              <w14:checked w14:val="0"/>
              <w14:checkedState w14:val="2612" w14:font="MS Gothic"/>
              <w14:uncheckedState w14:val="2610" w14:font="MS Gothic"/>
            </w14:checkbox>
          </w:sdtPr>
          <w:sdtEndPr/>
          <w:sdtContent>
            <w:tc>
              <w:tcPr>
                <w:tcW w:w="1120" w:type="dxa"/>
              </w:tcPr>
              <w:p w14:paraId="34984EC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F35F009" w14:textId="77777777" w:rsidTr="006555B8">
        <w:tc>
          <w:tcPr>
            <w:tcW w:w="1735" w:type="dxa"/>
          </w:tcPr>
          <w:p w14:paraId="5807C8FC"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893452453"/>
            <w14:checkbox>
              <w14:checked w14:val="0"/>
              <w14:checkedState w14:val="2612" w14:font="MS Gothic"/>
              <w14:uncheckedState w14:val="2610" w14:font="MS Gothic"/>
            </w14:checkbox>
          </w:sdtPr>
          <w:sdtEndPr/>
          <w:sdtContent>
            <w:tc>
              <w:tcPr>
                <w:tcW w:w="1119" w:type="dxa"/>
              </w:tcPr>
              <w:p w14:paraId="3DB65D3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9130422"/>
            <w14:checkbox>
              <w14:checked w14:val="0"/>
              <w14:checkedState w14:val="2612" w14:font="MS Gothic"/>
              <w14:uncheckedState w14:val="2610" w14:font="MS Gothic"/>
            </w14:checkbox>
          </w:sdtPr>
          <w:sdtEndPr/>
          <w:sdtContent>
            <w:tc>
              <w:tcPr>
                <w:tcW w:w="1120" w:type="dxa"/>
              </w:tcPr>
              <w:p w14:paraId="1822CF8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9278637"/>
            <w14:checkbox>
              <w14:checked w14:val="0"/>
              <w14:checkedState w14:val="2612" w14:font="MS Gothic"/>
              <w14:uncheckedState w14:val="2610" w14:font="MS Gothic"/>
            </w14:checkbox>
          </w:sdtPr>
          <w:sdtEndPr/>
          <w:sdtContent>
            <w:tc>
              <w:tcPr>
                <w:tcW w:w="1119" w:type="dxa"/>
              </w:tcPr>
              <w:p w14:paraId="0A7FA7D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9272486"/>
            <w14:checkbox>
              <w14:checked w14:val="0"/>
              <w14:checkedState w14:val="2612" w14:font="MS Gothic"/>
              <w14:uncheckedState w14:val="2610" w14:font="MS Gothic"/>
            </w14:checkbox>
          </w:sdtPr>
          <w:sdtEndPr/>
          <w:sdtContent>
            <w:tc>
              <w:tcPr>
                <w:tcW w:w="1120" w:type="dxa"/>
              </w:tcPr>
              <w:p w14:paraId="5E568F0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5897686"/>
            <w14:checkbox>
              <w14:checked w14:val="0"/>
              <w14:checkedState w14:val="2612" w14:font="MS Gothic"/>
              <w14:uncheckedState w14:val="2610" w14:font="MS Gothic"/>
            </w14:checkbox>
          </w:sdtPr>
          <w:sdtEndPr/>
          <w:sdtContent>
            <w:tc>
              <w:tcPr>
                <w:tcW w:w="1119" w:type="dxa"/>
              </w:tcPr>
              <w:p w14:paraId="39B950D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7925941"/>
            <w14:checkbox>
              <w14:checked w14:val="0"/>
              <w14:checkedState w14:val="2612" w14:font="MS Gothic"/>
              <w14:uncheckedState w14:val="2610" w14:font="MS Gothic"/>
            </w14:checkbox>
          </w:sdtPr>
          <w:sdtEndPr/>
          <w:sdtContent>
            <w:tc>
              <w:tcPr>
                <w:tcW w:w="1120" w:type="dxa"/>
              </w:tcPr>
              <w:p w14:paraId="156001E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3463912"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68086365" w14:textId="77777777" w:rsidR="006555B8" w:rsidRPr="00060250" w:rsidRDefault="006555B8" w:rsidP="00BE3124">
      <w:pPr>
        <w:pStyle w:val="ListParagraph"/>
        <w:widowControl w:val="0"/>
        <w:numPr>
          <w:ilvl w:val="0"/>
          <w:numId w:val="5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24D9FD46"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020C5EAD" w14:textId="77777777" w:rsidTr="006555B8">
        <w:tc>
          <w:tcPr>
            <w:tcW w:w="1735" w:type="dxa"/>
          </w:tcPr>
          <w:p w14:paraId="59D62944" w14:textId="77777777" w:rsidR="006555B8" w:rsidRPr="00060250" w:rsidRDefault="006555B8" w:rsidP="006555B8">
            <w:pPr>
              <w:widowControl w:val="0"/>
              <w:rPr>
                <w:rFonts w:ascii="Open Sans" w:hAnsi="Open Sans" w:cs="Open Sans"/>
                <w:sz w:val="21"/>
                <w:szCs w:val="21"/>
              </w:rPr>
            </w:pPr>
          </w:p>
        </w:tc>
        <w:tc>
          <w:tcPr>
            <w:tcW w:w="1119" w:type="dxa"/>
          </w:tcPr>
          <w:p w14:paraId="07F9F07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A89F79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9ED36B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C5843B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12BE49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BEDEF9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FE38E93" w14:textId="77777777" w:rsidTr="006555B8">
        <w:tc>
          <w:tcPr>
            <w:tcW w:w="1735" w:type="dxa"/>
          </w:tcPr>
          <w:p w14:paraId="2F98D3E3"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03682610"/>
            <w14:checkbox>
              <w14:checked w14:val="0"/>
              <w14:checkedState w14:val="2612" w14:font="MS Gothic"/>
              <w14:uncheckedState w14:val="2610" w14:font="MS Gothic"/>
            </w14:checkbox>
          </w:sdtPr>
          <w:sdtEndPr/>
          <w:sdtContent>
            <w:tc>
              <w:tcPr>
                <w:tcW w:w="1119" w:type="dxa"/>
              </w:tcPr>
              <w:p w14:paraId="150578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5647904"/>
            <w14:checkbox>
              <w14:checked w14:val="0"/>
              <w14:checkedState w14:val="2612" w14:font="MS Gothic"/>
              <w14:uncheckedState w14:val="2610" w14:font="MS Gothic"/>
            </w14:checkbox>
          </w:sdtPr>
          <w:sdtEndPr/>
          <w:sdtContent>
            <w:tc>
              <w:tcPr>
                <w:tcW w:w="1120" w:type="dxa"/>
              </w:tcPr>
              <w:p w14:paraId="0DE980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3434065"/>
            <w14:checkbox>
              <w14:checked w14:val="0"/>
              <w14:checkedState w14:val="2612" w14:font="MS Gothic"/>
              <w14:uncheckedState w14:val="2610" w14:font="MS Gothic"/>
            </w14:checkbox>
          </w:sdtPr>
          <w:sdtEndPr/>
          <w:sdtContent>
            <w:tc>
              <w:tcPr>
                <w:tcW w:w="1119" w:type="dxa"/>
              </w:tcPr>
              <w:p w14:paraId="51EA203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3824222"/>
            <w14:checkbox>
              <w14:checked w14:val="0"/>
              <w14:checkedState w14:val="2612" w14:font="MS Gothic"/>
              <w14:uncheckedState w14:val="2610" w14:font="MS Gothic"/>
            </w14:checkbox>
          </w:sdtPr>
          <w:sdtEndPr/>
          <w:sdtContent>
            <w:tc>
              <w:tcPr>
                <w:tcW w:w="1120" w:type="dxa"/>
              </w:tcPr>
              <w:p w14:paraId="1DE2DFA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0878269"/>
            <w14:checkbox>
              <w14:checked w14:val="0"/>
              <w14:checkedState w14:val="2612" w14:font="MS Gothic"/>
              <w14:uncheckedState w14:val="2610" w14:font="MS Gothic"/>
            </w14:checkbox>
          </w:sdtPr>
          <w:sdtEndPr/>
          <w:sdtContent>
            <w:tc>
              <w:tcPr>
                <w:tcW w:w="1119" w:type="dxa"/>
              </w:tcPr>
              <w:p w14:paraId="23AC002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0588822"/>
            <w14:checkbox>
              <w14:checked w14:val="0"/>
              <w14:checkedState w14:val="2612" w14:font="MS Gothic"/>
              <w14:uncheckedState w14:val="2610" w14:font="MS Gothic"/>
            </w14:checkbox>
          </w:sdtPr>
          <w:sdtEndPr/>
          <w:sdtContent>
            <w:tc>
              <w:tcPr>
                <w:tcW w:w="1120" w:type="dxa"/>
              </w:tcPr>
              <w:p w14:paraId="188EF8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1E2974D" w14:textId="77777777" w:rsidTr="006555B8">
        <w:tc>
          <w:tcPr>
            <w:tcW w:w="1735" w:type="dxa"/>
          </w:tcPr>
          <w:p w14:paraId="17E16F7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39040466"/>
            <w14:checkbox>
              <w14:checked w14:val="0"/>
              <w14:checkedState w14:val="2612" w14:font="MS Gothic"/>
              <w14:uncheckedState w14:val="2610" w14:font="MS Gothic"/>
            </w14:checkbox>
          </w:sdtPr>
          <w:sdtEndPr/>
          <w:sdtContent>
            <w:tc>
              <w:tcPr>
                <w:tcW w:w="1119" w:type="dxa"/>
              </w:tcPr>
              <w:p w14:paraId="3E7D64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0747055"/>
            <w14:checkbox>
              <w14:checked w14:val="0"/>
              <w14:checkedState w14:val="2612" w14:font="MS Gothic"/>
              <w14:uncheckedState w14:val="2610" w14:font="MS Gothic"/>
            </w14:checkbox>
          </w:sdtPr>
          <w:sdtEndPr/>
          <w:sdtContent>
            <w:tc>
              <w:tcPr>
                <w:tcW w:w="1120" w:type="dxa"/>
              </w:tcPr>
              <w:p w14:paraId="6B8AEDE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7678655"/>
            <w14:checkbox>
              <w14:checked w14:val="0"/>
              <w14:checkedState w14:val="2612" w14:font="MS Gothic"/>
              <w14:uncheckedState w14:val="2610" w14:font="MS Gothic"/>
            </w14:checkbox>
          </w:sdtPr>
          <w:sdtEndPr/>
          <w:sdtContent>
            <w:tc>
              <w:tcPr>
                <w:tcW w:w="1119" w:type="dxa"/>
              </w:tcPr>
              <w:p w14:paraId="4BD66AB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6561973"/>
            <w14:checkbox>
              <w14:checked w14:val="0"/>
              <w14:checkedState w14:val="2612" w14:font="MS Gothic"/>
              <w14:uncheckedState w14:val="2610" w14:font="MS Gothic"/>
            </w14:checkbox>
          </w:sdtPr>
          <w:sdtEndPr/>
          <w:sdtContent>
            <w:tc>
              <w:tcPr>
                <w:tcW w:w="1120" w:type="dxa"/>
              </w:tcPr>
              <w:p w14:paraId="7BC91BF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4293856"/>
            <w14:checkbox>
              <w14:checked w14:val="0"/>
              <w14:checkedState w14:val="2612" w14:font="MS Gothic"/>
              <w14:uncheckedState w14:val="2610" w14:font="MS Gothic"/>
            </w14:checkbox>
          </w:sdtPr>
          <w:sdtEndPr/>
          <w:sdtContent>
            <w:tc>
              <w:tcPr>
                <w:tcW w:w="1119" w:type="dxa"/>
              </w:tcPr>
              <w:p w14:paraId="6D41B32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8920808"/>
            <w14:checkbox>
              <w14:checked w14:val="0"/>
              <w14:checkedState w14:val="2612" w14:font="MS Gothic"/>
              <w14:uncheckedState w14:val="2610" w14:font="MS Gothic"/>
            </w14:checkbox>
          </w:sdtPr>
          <w:sdtEndPr/>
          <w:sdtContent>
            <w:tc>
              <w:tcPr>
                <w:tcW w:w="1120" w:type="dxa"/>
              </w:tcPr>
              <w:p w14:paraId="0C81FD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CD36B19"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75C056F3" w14:textId="77777777" w:rsidR="006555B8" w:rsidRPr="00060250" w:rsidRDefault="006555B8" w:rsidP="00BE3124">
      <w:pPr>
        <w:pStyle w:val="ListParagraph"/>
        <w:widowControl w:val="0"/>
        <w:numPr>
          <w:ilvl w:val="0"/>
          <w:numId w:val="5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6ED4A34F"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5043EEA3" w14:textId="77777777" w:rsidTr="006555B8">
        <w:tc>
          <w:tcPr>
            <w:tcW w:w="1735" w:type="dxa"/>
          </w:tcPr>
          <w:p w14:paraId="6E89F16D" w14:textId="77777777" w:rsidR="006555B8" w:rsidRPr="00060250" w:rsidRDefault="006555B8" w:rsidP="006555B8">
            <w:pPr>
              <w:widowControl w:val="0"/>
              <w:rPr>
                <w:rFonts w:ascii="Open Sans" w:hAnsi="Open Sans" w:cs="Open Sans"/>
                <w:sz w:val="21"/>
                <w:szCs w:val="21"/>
              </w:rPr>
            </w:pPr>
          </w:p>
        </w:tc>
        <w:tc>
          <w:tcPr>
            <w:tcW w:w="1119" w:type="dxa"/>
          </w:tcPr>
          <w:p w14:paraId="3CFFD9C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E53B3B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C2335D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DD4A32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1844EF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BD6F36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116F405" w14:textId="77777777" w:rsidTr="006555B8">
        <w:tc>
          <w:tcPr>
            <w:tcW w:w="1735" w:type="dxa"/>
          </w:tcPr>
          <w:p w14:paraId="5926BC9A"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405040912"/>
            <w14:checkbox>
              <w14:checked w14:val="0"/>
              <w14:checkedState w14:val="2612" w14:font="MS Gothic"/>
              <w14:uncheckedState w14:val="2610" w14:font="MS Gothic"/>
            </w14:checkbox>
          </w:sdtPr>
          <w:sdtEndPr/>
          <w:sdtContent>
            <w:tc>
              <w:tcPr>
                <w:tcW w:w="1119" w:type="dxa"/>
              </w:tcPr>
              <w:p w14:paraId="3E1E548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1584513"/>
            <w14:checkbox>
              <w14:checked w14:val="0"/>
              <w14:checkedState w14:val="2612" w14:font="MS Gothic"/>
              <w14:uncheckedState w14:val="2610" w14:font="MS Gothic"/>
            </w14:checkbox>
          </w:sdtPr>
          <w:sdtEndPr/>
          <w:sdtContent>
            <w:tc>
              <w:tcPr>
                <w:tcW w:w="1120" w:type="dxa"/>
              </w:tcPr>
              <w:p w14:paraId="2C9DD78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1319567"/>
            <w14:checkbox>
              <w14:checked w14:val="0"/>
              <w14:checkedState w14:val="2612" w14:font="MS Gothic"/>
              <w14:uncheckedState w14:val="2610" w14:font="MS Gothic"/>
            </w14:checkbox>
          </w:sdtPr>
          <w:sdtEndPr/>
          <w:sdtContent>
            <w:tc>
              <w:tcPr>
                <w:tcW w:w="1119" w:type="dxa"/>
              </w:tcPr>
              <w:p w14:paraId="3E61FBA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5938955"/>
            <w14:checkbox>
              <w14:checked w14:val="0"/>
              <w14:checkedState w14:val="2612" w14:font="MS Gothic"/>
              <w14:uncheckedState w14:val="2610" w14:font="MS Gothic"/>
            </w14:checkbox>
          </w:sdtPr>
          <w:sdtEndPr/>
          <w:sdtContent>
            <w:tc>
              <w:tcPr>
                <w:tcW w:w="1120" w:type="dxa"/>
              </w:tcPr>
              <w:p w14:paraId="50003C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767620"/>
            <w14:checkbox>
              <w14:checked w14:val="0"/>
              <w14:checkedState w14:val="2612" w14:font="MS Gothic"/>
              <w14:uncheckedState w14:val="2610" w14:font="MS Gothic"/>
            </w14:checkbox>
          </w:sdtPr>
          <w:sdtEndPr/>
          <w:sdtContent>
            <w:tc>
              <w:tcPr>
                <w:tcW w:w="1119" w:type="dxa"/>
              </w:tcPr>
              <w:p w14:paraId="342DB1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2924127"/>
            <w14:checkbox>
              <w14:checked w14:val="0"/>
              <w14:checkedState w14:val="2612" w14:font="MS Gothic"/>
              <w14:uncheckedState w14:val="2610" w14:font="MS Gothic"/>
            </w14:checkbox>
          </w:sdtPr>
          <w:sdtEndPr/>
          <w:sdtContent>
            <w:tc>
              <w:tcPr>
                <w:tcW w:w="1120" w:type="dxa"/>
              </w:tcPr>
              <w:p w14:paraId="58005DA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88D9567" w14:textId="77777777" w:rsidTr="006555B8">
        <w:tc>
          <w:tcPr>
            <w:tcW w:w="1735" w:type="dxa"/>
          </w:tcPr>
          <w:p w14:paraId="089C1772"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680313465"/>
            <w14:checkbox>
              <w14:checked w14:val="0"/>
              <w14:checkedState w14:val="2612" w14:font="MS Gothic"/>
              <w14:uncheckedState w14:val="2610" w14:font="MS Gothic"/>
            </w14:checkbox>
          </w:sdtPr>
          <w:sdtEndPr/>
          <w:sdtContent>
            <w:tc>
              <w:tcPr>
                <w:tcW w:w="1119" w:type="dxa"/>
              </w:tcPr>
              <w:p w14:paraId="673C29A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059493"/>
            <w14:checkbox>
              <w14:checked w14:val="0"/>
              <w14:checkedState w14:val="2612" w14:font="MS Gothic"/>
              <w14:uncheckedState w14:val="2610" w14:font="MS Gothic"/>
            </w14:checkbox>
          </w:sdtPr>
          <w:sdtEndPr/>
          <w:sdtContent>
            <w:tc>
              <w:tcPr>
                <w:tcW w:w="1120" w:type="dxa"/>
              </w:tcPr>
              <w:p w14:paraId="0A17098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5203826"/>
            <w14:checkbox>
              <w14:checked w14:val="0"/>
              <w14:checkedState w14:val="2612" w14:font="MS Gothic"/>
              <w14:uncheckedState w14:val="2610" w14:font="MS Gothic"/>
            </w14:checkbox>
          </w:sdtPr>
          <w:sdtEndPr/>
          <w:sdtContent>
            <w:tc>
              <w:tcPr>
                <w:tcW w:w="1119" w:type="dxa"/>
              </w:tcPr>
              <w:p w14:paraId="30D5E87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7389503"/>
            <w14:checkbox>
              <w14:checked w14:val="0"/>
              <w14:checkedState w14:val="2612" w14:font="MS Gothic"/>
              <w14:uncheckedState w14:val="2610" w14:font="MS Gothic"/>
            </w14:checkbox>
          </w:sdtPr>
          <w:sdtEndPr/>
          <w:sdtContent>
            <w:tc>
              <w:tcPr>
                <w:tcW w:w="1120" w:type="dxa"/>
              </w:tcPr>
              <w:p w14:paraId="19442EA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6162741"/>
            <w14:checkbox>
              <w14:checked w14:val="0"/>
              <w14:checkedState w14:val="2612" w14:font="MS Gothic"/>
              <w14:uncheckedState w14:val="2610" w14:font="MS Gothic"/>
            </w14:checkbox>
          </w:sdtPr>
          <w:sdtEndPr/>
          <w:sdtContent>
            <w:tc>
              <w:tcPr>
                <w:tcW w:w="1119" w:type="dxa"/>
              </w:tcPr>
              <w:p w14:paraId="67BF1F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4419322"/>
            <w14:checkbox>
              <w14:checked w14:val="0"/>
              <w14:checkedState w14:val="2612" w14:font="MS Gothic"/>
              <w14:uncheckedState w14:val="2610" w14:font="MS Gothic"/>
            </w14:checkbox>
          </w:sdtPr>
          <w:sdtEndPr/>
          <w:sdtContent>
            <w:tc>
              <w:tcPr>
                <w:tcW w:w="1120" w:type="dxa"/>
              </w:tcPr>
              <w:p w14:paraId="2A1EBE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AA97E30"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035AD554" w14:textId="77777777" w:rsidR="006555B8" w:rsidRPr="00060250" w:rsidRDefault="006555B8" w:rsidP="00BE3124">
      <w:pPr>
        <w:pStyle w:val="ListParagraph"/>
        <w:widowControl w:val="0"/>
        <w:numPr>
          <w:ilvl w:val="0"/>
          <w:numId w:val="5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4EB69B7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1062CE18" w14:textId="77777777" w:rsidTr="006555B8">
        <w:tc>
          <w:tcPr>
            <w:tcW w:w="1735" w:type="dxa"/>
          </w:tcPr>
          <w:p w14:paraId="4E779EB7" w14:textId="77777777" w:rsidR="006555B8" w:rsidRPr="00060250" w:rsidRDefault="006555B8" w:rsidP="006555B8">
            <w:pPr>
              <w:widowControl w:val="0"/>
              <w:rPr>
                <w:rFonts w:ascii="Open Sans" w:hAnsi="Open Sans" w:cs="Open Sans"/>
                <w:sz w:val="21"/>
                <w:szCs w:val="21"/>
              </w:rPr>
            </w:pPr>
          </w:p>
        </w:tc>
        <w:tc>
          <w:tcPr>
            <w:tcW w:w="1119" w:type="dxa"/>
          </w:tcPr>
          <w:p w14:paraId="5E10B4E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1FA289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4F3F4A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DFEB08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EC6BB1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903C32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DE24047" w14:textId="77777777" w:rsidTr="006555B8">
        <w:tc>
          <w:tcPr>
            <w:tcW w:w="1735" w:type="dxa"/>
          </w:tcPr>
          <w:p w14:paraId="39892C2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251092004"/>
            <w14:checkbox>
              <w14:checked w14:val="0"/>
              <w14:checkedState w14:val="2612" w14:font="MS Gothic"/>
              <w14:uncheckedState w14:val="2610" w14:font="MS Gothic"/>
            </w14:checkbox>
          </w:sdtPr>
          <w:sdtEndPr/>
          <w:sdtContent>
            <w:tc>
              <w:tcPr>
                <w:tcW w:w="1119" w:type="dxa"/>
              </w:tcPr>
              <w:p w14:paraId="5E6FF8A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1958285"/>
            <w14:checkbox>
              <w14:checked w14:val="0"/>
              <w14:checkedState w14:val="2612" w14:font="MS Gothic"/>
              <w14:uncheckedState w14:val="2610" w14:font="MS Gothic"/>
            </w14:checkbox>
          </w:sdtPr>
          <w:sdtEndPr/>
          <w:sdtContent>
            <w:tc>
              <w:tcPr>
                <w:tcW w:w="1120" w:type="dxa"/>
              </w:tcPr>
              <w:p w14:paraId="08A253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22885"/>
            <w14:checkbox>
              <w14:checked w14:val="0"/>
              <w14:checkedState w14:val="2612" w14:font="MS Gothic"/>
              <w14:uncheckedState w14:val="2610" w14:font="MS Gothic"/>
            </w14:checkbox>
          </w:sdtPr>
          <w:sdtEndPr/>
          <w:sdtContent>
            <w:tc>
              <w:tcPr>
                <w:tcW w:w="1119" w:type="dxa"/>
              </w:tcPr>
              <w:p w14:paraId="566DA18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1634390"/>
            <w14:checkbox>
              <w14:checked w14:val="0"/>
              <w14:checkedState w14:val="2612" w14:font="MS Gothic"/>
              <w14:uncheckedState w14:val="2610" w14:font="MS Gothic"/>
            </w14:checkbox>
          </w:sdtPr>
          <w:sdtEndPr/>
          <w:sdtContent>
            <w:tc>
              <w:tcPr>
                <w:tcW w:w="1120" w:type="dxa"/>
              </w:tcPr>
              <w:p w14:paraId="46DB3B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6371973"/>
            <w14:checkbox>
              <w14:checked w14:val="0"/>
              <w14:checkedState w14:val="2612" w14:font="MS Gothic"/>
              <w14:uncheckedState w14:val="2610" w14:font="MS Gothic"/>
            </w14:checkbox>
          </w:sdtPr>
          <w:sdtEndPr/>
          <w:sdtContent>
            <w:tc>
              <w:tcPr>
                <w:tcW w:w="1119" w:type="dxa"/>
              </w:tcPr>
              <w:p w14:paraId="638A17D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9928055"/>
            <w14:checkbox>
              <w14:checked w14:val="0"/>
              <w14:checkedState w14:val="2612" w14:font="MS Gothic"/>
              <w14:uncheckedState w14:val="2610" w14:font="MS Gothic"/>
            </w14:checkbox>
          </w:sdtPr>
          <w:sdtEndPr/>
          <w:sdtContent>
            <w:tc>
              <w:tcPr>
                <w:tcW w:w="1120" w:type="dxa"/>
              </w:tcPr>
              <w:p w14:paraId="43C1D3A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34AC8989" w14:textId="77777777" w:rsidTr="006555B8">
        <w:tc>
          <w:tcPr>
            <w:tcW w:w="1735" w:type="dxa"/>
          </w:tcPr>
          <w:p w14:paraId="6BC8D8FA"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929973788"/>
            <w14:checkbox>
              <w14:checked w14:val="0"/>
              <w14:checkedState w14:val="2612" w14:font="MS Gothic"/>
              <w14:uncheckedState w14:val="2610" w14:font="MS Gothic"/>
            </w14:checkbox>
          </w:sdtPr>
          <w:sdtEndPr/>
          <w:sdtContent>
            <w:tc>
              <w:tcPr>
                <w:tcW w:w="1119" w:type="dxa"/>
              </w:tcPr>
              <w:p w14:paraId="1338F25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9493674"/>
            <w14:checkbox>
              <w14:checked w14:val="0"/>
              <w14:checkedState w14:val="2612" w14:font="MS Gothic"/>
              <w14:uncheckedState w14:val="2610" w14:font="MS Gothic"/>
            </w14:checkbox>
          </w:sdtPr>
          <w:sdtEndPr/>
          <w:sdtContent>
            <w:tc>
              <w:tcPr>
                <w:tcW w:w="1120" w:type="dxa"/>
              </w:tcPr>
              <w:p w14:paraId="0AB5053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0667118"/>
            <w14:checkbox>
              <w14:checked w14:val="0"/>
              <w14:checkedState w14:val="2612" w14:font="MS Gothic"/>
              <w14:uncheckedState w14:val="2610" w14:font="MS Gothic"/>
            </w14:checkbox>
          </w:sdtPr>
          <w:sdtEndPr/>
          <w:sdtContent>
            <w:tc>
              <w:tcPr>
                <w:tcW w:w="1119" w:type="dxa"/>
              </w:tcPr>
              <w:p w14:paraId="5D96B9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6903163"/>
            <w14:checkbox>
              <w14:checked w14:val="0"/>
              <w14:checkedState w14:val="2612" w14:font="MS Gothic"/>
              <w14:uncheckedState w14:val="2610" w14:font="MS Gothic"/>
            </w14:checkbox>
          </w:sdtPr>
          <w:sdtEndPr/>
          <w:sdtContent>
            <w:tc>
              <w:tcPr>
                <w:tcW w:w="1120" w:type="dxa"/>
              </w:tcPr>
              <w:p w14:paraId="7A5CC9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4204376"/>
            <w14:checkbox>
              <w14:checked w14:val="0"/>
              <w14:checkedState w14:val="2612" w14:font="MS Gothic"/>
              <w14:uncheckedState w14:val="2610" w14:font="MS Gothic"/>
            </w14:checkbox>
          </w:sdtPr>
          <w:sdtEndPr/>
          <w:sdtContent>
            <w:tc>
              <w:tcPr>
                <w:tcW w:w="1119" w:type="dxa"/>
              </w:tcPr>
              <w:p w14:paraId="54AC310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7764272"/>
            <w14:checkbox>
              <w14:checked w14:val="0"/>
              <w14:checkedState w14:val="2612" w14:font="MS Gothic"/>
              <w14:uncheckedState w14:val="2610" w14:font="MS Gothic"/>
            </w14:checkbox>
          </w:sdtPr>
          <w:sdtEndPr/>
          <w:sdtContent>
            <w:tc>
              <w:tcPr>
                <w:tcW w:w="1120" w:type="dxa"/>
              </w:tcPr>
              <w:p w14:paraId="6CE1FCC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CA912F7"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5D49791A"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color w:val="000000" w:themeColor="text1"/>
          <w:sz w:val="21"/>
          <w:szCs w:val="21"/>
        </w:rPr>
        <w:t>11.  Diagnostic Studies - Student’s ability to apply the skills of evidence-based medicine to choose appropriate diagnostic studies and interpret the results for the purpose of diagnosis and disease management for patients with behavioral and mental health conditions presenting for acute and chronic care. (Learning Outcome C2)</w:t>
      </w:r>
    </w:p>
    <w:p w14:paraId="66B7BF72"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p>
    <w:p w14:paraId="323872EC" w14:textId="77777777" w:rsidR="006555B8" w:rsidRPr="00060250" w:rsidRDefault="006555B8" w:rsidP="00BE3124">
      <w:pPr>
        <w:pStyle w:val="ListParagraph"/>
        <w:widowControl w:val="0"/>
        <w:numPr>
          <w:ilvl w:val="0"/>
          <w:numId w:val="5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3A9DA0E6"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937"/>
        <w:gridCol w:w="1119"/>
        <w:gridCol w:w="1120"/>
        <w:gridCol w:w="1119"/>
        <w:gridCol w:w="1120"/>
        <w:gridCol w:w="1119"/>
        <w:gridCol w:w="1120"/>
      </w:tblGrid>
      <w:tr w:rsidR="006555B8" w:rsidRPr="00060250" w14:paraId="57A19F74" w14:textId="77777777" w:rsidTr="006555B8">
        <w:tc>
          <w:tcPr>
            <w:tcW w:w="1937" w:type="dxa"/>
          </w:tcPr>
          <w:p w14:paraId="4C32773D" w14:textId="77777777" w:rsidR="006555B8" w:rsidRPr="00060250" w:rsidRDefault="006555B8" w:rsidP="006555B8">
            <w:pPr>
              <w:widowControl w:val="0"/>
              <w:rPr>
                <w:rFonts w:ascii="Open Sans" w:hAnsi="Open Sans" w:cs="Open Sans"/>
                <w:sz w:val="21"/>
                <w:szCs w:val="21"/>
              </w:rPr>
            </w:pPr>
          </w:p>
        </w:tc>
        <w:tc>
          <w:tcPr>
            <w:tcW w:w="1119" w:type="dxa"/>
          </w:tcPr>
          <w:p w14:paraId="4715374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3F669A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F3FCA6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D4423E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A237E4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EB0971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111DA34" w14:textId="77777777" w:rsidTr="006555B8">
        <w:tc>
          <w:tcPr>
            <w:tcW w:w="1937" w:type="dxa"/>
          </w:tcPr>
          <w:p w14:paraId="6E6F0B4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082128395"/>
            <w14:checkbox>
              <w14:checked w14:val="0"/>
              <w14:checkedState w14:val="2612" w14:font="MS Gothic"/>
              <w14:uncheckedState w14:val="2610" w14:font="MS Gothic"/>
            </w14:checkbox>
          </w:sdtPr>
          <w:sdtEndPr/>
          <w:sdtContent>
            <w:tc>
              <w:tcPr>
                <w:tcW w:w="1119" w:type="dxa"/>
              </w:tcPr>
              <w:p w14:paraId="35101FA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3514713"/>
            <w14:checkbox>
              <w14:checked w14:val="0"/>
              <w14:checkedState w14:val="2612" w14:font="MS Gothic"/>
              <w14:uncheckedState w14:val="2610" w14:font="MS Gothic"/>
            </w14:checkbox>
          </w:sdtPr>
          <w:sdtEndPr/>
          <w:sdtContent>
            <w:tc>
              <w:tcPr>
                <w:tcW w:w="1120" w:type="dxa"/>
              </w:tcPr>
              <w:p w14:paraId="469AE52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282652"/>
            <w14:checkbox>
              <w14:checked w14:val="0"/>
              <w14:checkedState w14:val="2612" w14:font="MS Gothic"/>
              <w14:uncheckedState w14:val="2610" w14:font="MS Gothic"/>
            </w14:checkbox>
          </w:sdtPr>
          <w:sdtEndPr/>
          <w:sdtContent>
            <w:tc>
              <w:tcPr>
                <w:tcW w:w="1119" w:type="dxa"/>
              </w:tcPr>
              <w:p w14:paraId="3F566F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4336393"/>
            <w14:checkbox>
              <w14:checked w14:val="0"/>
              <w14:checkedState w14:val="2612" w14:font="MS Gothic"/>
              <w14:uncheckedState w14:val="2610" w14:font="MS Gothic"/>
            </w14:checkbox>
          </w:sdtPr>
          <w:sdtEndPr/>
          <w:sdtContent>
            <w:tc>
              <w:tcPr>
                <w:tcW w:w="1120" w:type="dxa"/>
              </w:tcPr>
              <w:p w14:paraId="720042E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708150"/>
            <w14:checkbox>
              <w14:checked w14:val="0"/>
              <w14:checkedState w14:val="2612" w14:font="MS Gothic"/>
              <w14:uncheckedState w14:val="2610" w14:font="MS Gothic"/>
            </w14:checkbox>
          </w:sdtPr>
          <w:sdtEndPr/>
          <w:sdtContent>
            <w:tc>
              <w:tcPr>
                <w:tcW w:w="1119" w:type="dxa"/>
              </w:tcPr>
              <w:p w14:paraId="0F13D47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1213942"/>
            <w14:checkbox>
              <w14:checked w14:val="0"/>
              <w14:checkedState w14:val="2612" w14:font="MS Gothic"/>
              <w14:uncheckedState w14:val="2610" w14:font="MS Gothic"/>
            </w14:checkbox>
          </w:sdtPr>
          <w:sdtEndPr/>
          <w:sdtContent>
            <w:tc>
              <w:tcPr>
                <w:tcW w:w="1120" w:type="dxa"/>
              </w:tcPr>
              <w:p w14:paraId="06C9A6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56551A9" w14:textId="77777777" w:rsidTr="006555B8">
        <w:tc>
          <w:tcPr>
            <w:tcW w:w="1937" w:type="dxa"/>
          </w:tcPr>
          <w:p w14:paraId="24EC9F6F"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24404322"/>
            <w14:checkbox>
              <w14:checked w14:val="0"/>
              <w14:checkedState w14:val="2612" w14:font="MS Gothic"/>
              <w14:uncheckedState w14:val="2610" w14:font="MS Gothic"/>
            </w14:checkbox>
          </w:sdtPr>
          <w:sdtEndPr/>
          <w:sdtContent>
            <w:tc>
              <w:tcPr>
                <w:tcW w:w="1119" w:type="dxa"/>
              </w:tcPr>
              <w:p w14:paraId="24AD350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7130366"/>
            <w14:checkbox>
              <w14:checked w14:val="0"/>
              <w14:checkedState w14:val="2612" w14:font="MS Gothic"/>
              <w14:uncheckedState w14:val="2610" w14:font="MS Gothic"/>
            </w14:checkbox>
          </w:sdtPr>
          <w:sdtEndPr/>
          <w:sdtContent>
            <w:tc>
              <w:tcPr>
                <w:tcW w:w="1120" w:type="dxa"/>
              </w:tcPr>
              <w:p w14:paraId="23D8FCE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5867573"/>
            <w14:checkbox>
              <w14:checked w14:val="0"/>
              <w14:checkedState w14:val="2612" w14:font="MS Gothic"/>
              <w14:uncheckedState w14:val="2610" w14:font="MS Gothic"/>
            </w14:checkbox>
          </w:sdtPr>
          <w:sdtEndPr/>
          <w:sdtContent>
            <w:tc>
              <w:tcPr>
                <w:tcW w:w="1119" w:type="dxa"/>
              </w:tcPr>
              <w:p w14:paraId="566A8BC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0479725"/>
            <w14:checkbox>
              <w14:checked w14:val="0"/>
              <w14:checkedState w14:val="2612" w14:font="MS Gothic"/>
              <w14:uncheckedState w14:val="2610" w14:font="MS Gothic"/>
            </w14:checkbox>
          </w:sdtPr>
          <w:sdtEndPr/>
          <w:sdtContent>
            <w:tc>
              <w:tcPr>
                <w:tcW w:w="1120" w:type="dxa"/>
              </w:tcPr>
              <w:p w14:paraId="50807A4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7789603"/>
            <w14:checkbox>
              <w14:checked w14:val="0"/>
              <w14:checkedState w14:val="2612" w14:font="MS Gothic"/>
              <w14:uncheckedState w14:val="2610" w14:font="MS Gothic"/>
            </w14:checkbox>
          </w:sdtPr>
          <w:sdtEndPr/>
          <w:sdtContent>
            <w:tc>
              <w:tcPr>
                <w:tcW w:w="1119" w:type="dxa"/>
              </w:tcPr>
              <w:p w14:paraId="6BDF4A5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9548645"/>
            <w14:checkbox>
              <w14:checked w14:val="0"/>
              <w14:checkedState w14:val="2612" w14:font="MS Gothic"/>
              <w14:uncheckedState w14:val="2610" w14:font="MS Gothic"/>
            </w14:checkbox>
          </w:sdtPr>
          <w:sdtEndPr/>
          <w:sdtContent>
            <w:tc>
              <w:tcPr>
                <w:tcW w:w="1120" w:type="dxa"/>
              </w:tcPr>
              <w:p w14:paraId="7033919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AFA60FE"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267A447" w14:textId="77777777" w:rsidR="006555B8" w:rsidRPr="00060250" w:rsidRDefault="006555B8" w:rsidP="00BE3124">
      <w:pPr>
        <w:pStyle w:val="ListParagraph"/>
        <w:widowControl w:val="0"/>
        <w:numPr>
          <w:ilvl w:val="0"/>
          <w:numId w:val="5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2D15ED8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937"/>
        <w:gridCol w:w="1119"/>
        <w:gridCol w:w="1120"/>
        <w:gridCol w:w="1119"/>
        <w:gridCol w:w="1120"/>
        <w:gridCol w:w="1119"/>
        <w:gridCol w:w="1120"/>
      </w:tblGrid>
      <w:tr w:rsidR="006555B8" w:rsidRPr="00060250" w14:paraId="4835E0C1" w14:textId="77777777" w:rsidTr="006555B8">
        <w:tc>
          <w:tcPr>
            <w:tcW w:w="1937" w:type="dxa"/>
          </w:tcPr>
          <w:p w14:paraId="3D45C3DC" w14:textId="77777777" w:rsidR="006555B8" w:rsidRPr="00060250" w:rsidRDefault="006555B8" w:rsidP="006555B8">
            <w:pPr>
              <w:widowControl w:val="0"/>
              <w:rPr>
                <w:rFonts w:ascii="Open Sans" w:hAnsi="Open Sans" w:cs="Open Sans"/>
                <w:sz w:val="21"/>
                <w:szCs w:val="21"/>
              </w:rPr>
            </w:pPr>
          </w:p>
        </w:tc>
        <w:tc>
          <w:tcPr>
            <w:tcW w:w="1119" w:type="dxa"/>
          </w:tcPr>
          <w:p w14:paraId="38779FC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039220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ADB621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D4F471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566969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BAD08C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E6FA5CF" w14:textId="77777777" w:rsidTr="006555B8">
        <w:tc>
          <w:tcPr>
            <w:tcW w:w="1937" w:type="dxa"/>
          </w:tcPr>
          <w:p w14:paraId="55FC23A1"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90638532"/>
            <w14:checkbox>
              <w14:checked w14:val="0"/>
              <w14:checkedState w14:val="2612" w14:font="MS Gothic"/>
              <w14:uncheckedState w14:val="2610" w14:font="MS Gothic"/>
            </w14:checkbox>
          </w:sdtPr>
          <w:sdtEndPr/>
          <w:sdtContent>
            <w:tc>
              <w:tcPr>
                <w:tcW w:w="1119" w:type="dxa"/>
              </w:tcPr>
              <w:p w14:paraId="44EFB75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3853153"/>
            <w14:checkbox>
              <w14:checked w14:val="0"/>
              <w14:checkedState w14:val="2612" w14:font="MS Gothic"/>
              <w14:uncheckedState w14:val="2610" w14:font="MS Gothic"/>
            </w14:checkbox>
          </w:sdtPr>
          <w:sdtEndPr/>
          <w:sdtContent>
            <w:tc>
              <w:tcPr>
                <w:tcW w:w="1120" w:type="dxa"/>
              </w:tcPr>
              <w:p w14:paraId="3B58AA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0956425"/>
            <w14:checkbox>
              <w14:checked w14:val="0"/>
              <w14:checkedState w14:val="2612" w14:font="MS Gothic"/>
              <w14:uncheckedState w14:val="2610" w14:font="MS Gothic"/>
            </w14:checkbox>
          </w:sdtPr>
          <w:sdtEndPr/>
          <w:sdtContent>
            <w:tc>
              <w:tcPr>
                <w:tcW w:w="1119" w:type="dxa"/>
              </w:tcPr>
              <w:p w14:paraId="539EE31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476878"/>
            <w14:checkbox>
              <w14:checked w14:val="0"/>
              <w14:checkedState w14:val="2612" w14:font="MS Gothic"/>
              <w14:uncheckedState w14:val="2610" w14:font="MS Gothic"/>
            </w14:checkbox>
          </w:sdtPr>
          <w:sdtEndPr/>
          <w:sdtContent>
            <w:tc>
              <w:tcPr>
                <w:tcW w:w="1120" w:type="dxa"/>
              </w:tcPr>
              <w:p w14:paraId="117A627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5004903"/>
            <w14:checkbox>
              <w14:checked w14:val="0"/>
              <w14:checkedState w14:val="2612" w14:font="MS Gothic"/>
              <w14:uncheckedState w14:val="2610" w14:font="MS Gothic"/>
            </w14:checkbox>
          </w:sdtPr>
          <w:sdtEndPr/>
          <w:sdtContent>
            <w:tc>
              <w:tcPr>
                <w:tcW w:w="1119" w:type="dxa"/>
              </w:tcPr>
              <w:p w14:paraId="1F202DC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4696722"/>
            <w14:checkbox>
              <w14:checked w14:val="0"/>
              <w14:checkedState w14:val="2612" w14:font="MS Gothic"/>
              <w14:uncheckedState w14:val="2610" w14:font="MS Gothic"/>
            </w14:checkbox>
          </w:sdtPr>
          <w:sdtEndPr/>
          <w:sdtContent>
            <w:tc>
              <w:tcPr>
                <w:tcW w:w="1120" w:type="dxa"/>
              </w:tcPr>
              <w:p w14:paraId="3089B84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72C79B8" w14:textId="77777777" w:rsidTr="006555B8">
        <w:tc>
          <w:tcPr>
            <w:tcW w:w="1937" w:type="dxa"/>
          </w:tcPr>
          <w:p w14:paraId="0C38AF26"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725719670"/>
            <w14:checkbox>
              <w14:checked w14:val="0"/>
              <w14:checkedState w14:val="2612" w14:font="MS Gothic"/>
              <w14:uncheckedState w14:val="2610" w14:font="MS Gothic"/>
            </w14:checkbox>
          </w:sdtPr>
          <w:sdtEndPr/>
          <w:sdtContent>
            <w:tc>
              <w:tcPr>
                <w:tcW w:w="1119" w:type="dxa"/>
              </w:tcPr>
              <w:p w14:paraId="75A3FA1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5354181"/>
            <w14:checkbox>
              <w14:checked w14:val="0"/>
              <w14:checkedState w14:val="2612" w14:font="MS Gothic"/>
              <w14:uncheckedState w14:val="2610" w14:font="MS Gothic"/>
            </w14:checkbox>
          </w:sdtPr>
          <w:sdtEndPr/>
          <w:sdtContent>
            <w:tc>
              <w:tcPr>
                <w:tcW w:w="1120" w:type="dxa"/>
              </w:tcPr>
              <w:p w14:paraId="2EBDB0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6527670"/>
            <w14:checkbox>
              <w14:checked w14:val="0"/>
              <w14:checkedState w14:val="2612" w14:font="MS Gothic"/>
              <w14:uncheckedState w14:val="2610" w14:font="MS Gothic"/>
            </w14:checkbox>
          </w:sdtPr>
          <w:sdtEndPr/>
          <w:sdtContent>
            <w:tc>
              <w:tcPr>
                <w:tcW w:w="1119" w:type="dxa"/>
              </w:tcPr>
              <w:p w14:paraId="3E3192E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4420249"/>
            <w14:checkbox>
              <w14:checked w14:val="0"/>
              <w14:checkedState w14:val="2612" w14:font="MS Gothic"/>
              <w14:uncheckedState w14:val="2610" w14:font="MS Gothic"/>
            </w14:checkbox>
          </w:sdtPr>
          <w:sdtEndPr/>
          <w:sdtContent>
            <w:tc>
              <w:tcPr>
                <w:tcW w:w="1120" w:type="dxa"/>
              </w:tcPr>
              <w:p w14:paraId="0EDE999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5733203"/>
            <w14:checkbox>
              <w14:checked w14:val="0"/>
              <w14:checkedState w14:val="2612" w14:font="MS Gothic"/>
              <w14:uncheckedState w14:val="2610" w14:font="MS Gothic"/>
            </w14:checkbox>
          </w:sdtPr>
          <w:sdtEndPr/>
          <w:sdtContent>
            <w:tc>
              <w:tcPr>
                <w:tcW w:w="1119" w:type="dxa"/>
              </w:tcPr>
              <w:p w14:paraId="0CB7FE1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7158524"/>
            <w14:checkbox>
              <w14:checked w14:val="0"/>
              <w14:checkedState w14:val="2612" w14:font="MS Gothic"/>
              <w14:uncheckedState w14:val="2610" w14:font="MS Gothic"/>
            </w14:checkbox>
          </w:sdtPr>
          <w:sdtEndPr/>
          <w:sdtContent>
            <w:tc>
              <w:tcPr>
                <w:tcW w:w="1120" w:type="dxa"/>
              </w:tcPr>
              <w:p w14:paraId="099C95D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0467F4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0B8DB52A"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12.  Management Plans - Student’s ability to apply the skills of evidence-based medicine to develop, initiate and follow through on appropriate management plans, that are consistent with patient’s needs and preferences, for patients with behavioral and mental health conditions presenting for acute and chronic care. (Learning Outcome C3)</w:t>
      </w:r>
    </w:p>
    <w:p w14:paraId="566BD516"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01DA9C1D" w14:textId="77777777" w:rsidR="006555B8" w:rsidRPr="00060250" w:rsidRDefault="006555B8" w:rsidP="00BE3124">
      <w:pPr>
        <w:pStyle w:val="ListParagraph"/>
        <w:widowControl w:val="0"/>
        <w:numPr>
          <w:ilvl w:val="0"/>
          <w:numId w:val="6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3AA3C653"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0F80E91E" w14:textId="77777777" w:rsidTr="006555B8">
        <w:tc>
          <w:tcPr>
            <w:tcW w:w="1735" w:type="dxa"/>
          </w:tcPr>
          <w:p w14:paraId="37FC2410" w14:textId="77777777" w:rsidR="006555B8" w:rsidRPr="00060250" w:rsidRDefault="006555B8" w:rsidP="006555B8">
            <w:pPr>
              <w:widowControl w:val="0"/>
              <w:rPr>
                <w:rFonts w:ascii="Open Sans" w:hAnsi="Open Sans" w:cs="Open Sans"/>
                <w:sz w:val="21"/>
                <w:szCs w:val="21"/>
              </w:rPr>
            </w:pPr>
          </w:p>
        </w:tc>
        <w:tc>
          <w:tcPr>
            <w:tcW w:w="1119" w:type="dxa"/>
          </w:tcPr>
          <w:p w14:paraId="5F0056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AFD7AB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9586A0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FE99D2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03F145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EFB733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B3700E6" w14:textId="77777777" w:rsidTr="006555B8">
        <w:tc>
          <w:tcPr>
            <w:tcW w:w="1735" w:type="dxa"/>
          </w:tcPr>
          <w:p w14:paraId="5F7BE46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200291953"/>
            <w14:checkbox>
              <w14:checked w14:val="0"/>
              <w14:checkedState w14:val="2612" w14:font="MS Gothic"/>
              <w14:uncheckedState w14:val="2610" w14:font="MS Gothic"/>
            </w14:checkbox>
          </w:sdtPr>
          <w:sdtEndPr/>
          <w:sdtContent>
            <w:tc>
              <w:tcPr>
                <w:tcW w:w="1119" w:type="dxa"/>
              </w:tcPr>
              <w:p w14:paraId="2EF6790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8523684"/>
            <w14:checkbox>
              <w14:checked w14:val="0"/>
              <w14:checkedState w14:val="2612" w14:font="MS Gothic"/>
              <w14:uncheckedState w14:val="2610" w14:font="MS Gothic"/>
            </w14:checkbox>
          </w:sdtPr>
          <w:sdtEndPr/>
          <w:sdtContent>
            <w:tc>
              <w:tcPr>
                <w:tcW w:w="1120" w:type="dxa"/>
              </w:tcPr>
              <w:p w14:paraId="408E803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0462749"/>
            <w14:checkbox>
              <w14:checked w14:val="0"/>
              <w14:checkedState w14:val="2612" w14:font="MS Gothic"/>
              <w14:uncheckedState w14:val="2610" w14:font="MS Gothic"/>
            </w14:checkbox>
          </w:sdtPr>
          <w:sdtEndPr/>
          <w:sdtContent>
            <w:tc>
              <w:tcPr>
                <w:tcW w:w="1119" w:type="dxa"/>
              </w:tcPr>
              <w:p w14:paraId="35D9F3C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569547"/>
            <w14:checkbox>
              <w14:checked w14:val="0"/>
              <w14:checkedState w14:val="2612" w14:font="MS Gothic"/>
              <w14:uncheckedState w14:val="2610" w14:font="MS Gothic"/>
            </w14:checkbox>
          </w:sdtPr>
          <w:sdtEndPr/>
          <w:sdtContent>
            <w:tc>
              <w:tcPr>
                <w:tcW w:w="1120" w:type="dxa"/>
              </w:tcPr>
              <w:p w14:paraId="0569264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6996264"/>
            <w14:checkbox>
              <w14:checked w14:val="0"/>
              <w14:checkedState w14:val="2612" w14:font="MS Gothic"/>
              <w14:uncheckedState w14:val="2610" w14:font="MS Gothic"/>
            </w14:checkbox>
          </w:sdtPr>
          <w:sdtEndPr/>
          <w:sdtContent>
            <w:tc>
              <w:tcPr>
                <w:tcW w:w="1119" w:type="dxa"/>
              </w:tcPr>
              <w:p w14:paraId="2DEE529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0763666"/>
            <w14:checkbox>
              <w14:checked w14:val="0"/>
              <w14:checkedState w14:val="2612" w14:font="MS Gothic"/>
              <w14:uncheckedState w14:val="2610" w14:font="MS Gothic"/>
            </w14:checkbox>
          </w:sdtPr>
          <w:sdtEndPr/>
          <w:sdtContent>
            <w:tc>
              <w:tcPr>
                <w:tcW w:w="1120" w:type="dxa"/>
              </w:tcPr>
              <w:p w14:paraId="2AE3AB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4172C02" w14:textId="77777777" w:rsidTr="006555B8">
        <w:tc>
          <w:tcPr>
            <w:tcW w:w="1735" w:type="dxa"/>
          </w:tcPr>
          <w:p w14:paraId="082A68A0"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18337133"/>
            <w14:checkbox>
              <w14:checked w14:val="0"/>
              <w14:checkedState w14:val="2612" w14:font="MS Gothic"/>
              <w14:uncheckedState w14:val="2610" w14:font="MS Gothic"/>
            </w14:checkbox>
          </w:sdtPr>
          <w:sdtEndPr/>
          <w:sdtContent>
            <w:tc>
              <w:tcPr>
                <w:tcW w:w="1119" w:type="dxa"/>
              </w:tcPr>
              <w:p w14:paraId="5DFC795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1502883"/>
            <w14:checkbox>
              <w14:checked w14:val="0"/>
              <w14:checkedState w14:val="2612" w14:font="MS Gothic"/>
              <w14:uncheckedState w14:val="2610" w14:font="MS Gothic"/>
            </w14:checkbox>
          </w:sdtPr>
          <w:sdtEndPr/>
          <w:sdtContent>
            <w:tc>
              <w:tcPr>
                <w:tcW w:w="1120" w:type="dxa"/>
              </w:tcPr>
              <w:p w14:paraId="39C8202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1004529"/>
            <w14:checkbox>
              <w14:checked w14:val="0"/>
              <w14:checkedState w14:val="2612" w14:font="MS Gothic"/>
              <w14:uncheckedState w14:val="2610" w14:font="MS Gothic"/>
            </w14:checkbox>
          </w:sdtPr>
          <w:sdtEndPr/>
          <w:sdtContent>
            <w:tc>
              <w:tcPr>
                <w:tcW w:w="1119" w:type="dxa"/>
              </w:tcPr>
              <w:p w14:paraId="4D86435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5759127"/>
            <w14:checkbox>
              <w14:checked w14:val="0"/>
              <w14:checkedState w14:val="2612" w14:font="MS Gothic"/>
              <w14:uncheckedState w14:val="2610" w14:font="MS Gothic"/>
            </w14:checkbox>
          </w:sdtPr>
          <w:sdtEndPr/>
          <w:sdtContent>
            <w:tc>
              <w:tcPr>
                <w:tcW w:w="1120" w:type="dxa"/>
              </w:tcPr>
              <w:p w14:paraId="32D181B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3993607"/>
            <w14:checkbox>
              <w14:checked w14:val="0"/>
              <w14:checkedState w14:val="2612" w14:font="MS Gothic"/>
              <w14:uncheckedState w14:val="2610" w14:font="MS Gothic"/>
            </w14:checkbox>
          </w:sdtPr>
          <w:sdtEndPr/>
          <w:sdtContent>
            <w:tc>
              <w:tcPr>
                <w:tcW w:w="1119" w:type="dxa"/>
              </w:tcPr>
              <w:p w14:paraId="2A6B57E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7396157"/>
            <w14:checkbox>
              <w14:checked w14:val="0"/>
              <w14:checkedState w14:val="2612" w14:font="MS Gothic"/>
              <w14:uncheckedState w14:val="2610" w14:font="MS Gothic"/>
            </w14:checkbox>
          </w:sdtPr>
          <w:sdtEndPr/>
          <w:sdtContent>
            <w:tc>
              <w:tcPr>
                <w:tcW w:w="1120" w:type="dxa"/>
              </w:tcPr>
              <w:p w14:paraId="7316FD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8001F46"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57BC6C09" w14:textId="77777777" w:rsidR="006555B8" w:rsidRPr="00060250" w:rsidRDefault="006555B8" w:rsidP="00BE3124">
      <w:pPr>
        <w:pStyle w:val="ListParagraph"/>
        <w:widowControl w:val="0"/>
        <w:numPr>
          <w:ilvl w:val="0"/>
          <w:numId w:val="6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72898A88"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45C8AEE9" w14:textId="77777777" w:rsidTr="006555B8">
        <w:tc>
          <w:tcPr>
            <w:tcW w:w="1735" w:type="dxa"/>
          </w:tcPr>
          <w:p w14:paraId="21946783" w14:textId="77777777" w:rsidR="006555B8" w:rsidRPr="00060250" w:rsidRDefault="006555B8" w:rsidP="006555B8">
            <w:pPr>
              <w:widowControl w:val="0"/>
              <w:rPr>
                <w:rFonts w:ascii="Open Sans" w:hAnsi="Open Sans" w:cs="Open Sans"/>
                <w:sz w:val="21"/>
                <w:szCs w:val="21"/>
              </w:rPr>
            </w:pPr>
          </w:p>
        </w:tc>
        <w:tc>
          <w:tcPr>
            <w:tcW w:w="1119" w:type="dxa"/>
          </w:tcPr>
          <w:p w14:paraId="5553D9D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CD8F15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9B0319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76C09A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6BC5A8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2E928A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41C2461" w14:textId="77777777" w:rsidTr="006555B8">
        <w:tc>
          <w:tcPr>
            <w:tcW w:w="1735" w:type="dxa"/>
          </w:tcPr>
          <w:p w14:paraId="3EEAF53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818531823"/>
            <w14:checkbox>
              <w14:checked w14:val="0"/>
              <w14:checkedState w14:val="2612" w14:font="MS Gothic"/>
              <w14:uncheckedState w14:val="2610" w14:font="MS Gothic"/>
            </w14:checkbox>
          </w:sdtPr>
          <w:sdtEndPr/>
          <w:sdtContent>
            <w:tc>
              <w:tcPr>
                <w:tcW w:w="1119" w:type="dxa"/>
              </w:tcPr>
              <w:p w14:paraId="56CF18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7552145"/>
            <w14:checkbox>
              <w14:checked w14:val="0"/>
              <w14:checkedState w14:val="2612" w14:font="MS Gothic"/>
              <w14:uncheckedState w14:val="2610" w14:font="MS Gothic"/>
            </w14:checkbox>
          </w:sdtPr>
          <w:sdtEndPr/>
          <w:sdtContent>
            <w:tc>
              <w:tcPr>
                <w:tcW w:w="1120" w:type="dxa"/>
              </w:tcPr>
              <w:p w14:paraId="61F648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7088675"/>
            <w14:checkbox>
              <w14:checked w14:val="0"/>
              <w14:checkedState w14:val="2612" w14:font="MS Gothic"/>
              <w14:uncheckedState w14:val="2610" w14:font="MS Gothic"/>
            </w14:checkbox>
          </w:sdtPr>
          <w:sdtEndPr/>
          <w:sdtContent>
            <w:tc>
              <w:tcPr>
                <w:tcW w:w="1119" w:type="dxa"/>
              </w:tcPr>
              <w:p w14:paraId="403C0E4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1396494"/>
            <w14:checkbox>
              <w14:checked w14:val="0"/>
              <w14:checkedState w14:val="2612" w14:font="MS Gothic"/>
              <w14:uncheckedState w14:val="2610" w14:font="MS Gothic"/>
            </w14:checkbox>
          </w:sdtPr>
          <w:sdtEndPr/>
          <w:sdtContent>
            <w:tc>
              <w:tcPr>
                <w:tcW w:w="1120" w:type="dxa"/>
              </w:tcPr>
              <w:p w14:paraId="5AFBFC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4212398"/>
            <w14:checkbox>
              <w14:checked w14:val="0"/>
              <w14:checkedState w14:val="2612" w14:font="MS Gothic"/>
              <w14:uncheckedState w14:val="2610" w14:font="MS Gothic"/>
            </w14:checkbox>
          </w:sdtPr>
          <w:sdtEndPr/>
          <w:sdtContent>
            <w:tc>
              <w:tcPr>
                <w:tcW w:w="1119" w:type="dxa"/>
              </w:tcPr>
              <w:p w14:paraId="100CE4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6787332"/>
            <w14:checkbox>
              <w14:checked w14:val="0"/>
              <w14:checkedState w14:val="2612" w14:font="MS Gothic"/>
              <w14:uncheckedState w14:val="2610" w14:font="MS Gothic"/>
            </w14:checkbox>
          </w:sdtPr>
          <w:sdtEndPr/>
          <w:sdtContent>
            <w:tc>
              <w:tcPr>
                <w:tcW w:w="1120" w:type="dxa"/>
              </w:tcPr>
              <w:p w14:paraId="59ABEFD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6E9FC33" w14:textId="77777777" w:rsidTr="006555B8">
        <w:tc>
          <w:tcPr>
            <w:tcW w:w="1735" w:type="dxa"/>
          </w:tcPr>
          <w:p w14:paraId="36AC75F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961962981"/>
            <w14:checkbox>
              <w14:checked w14:val="0"/>
              <w14:checkedState w14:val="2612" w14:font="MS Gothic"/>
              <w14:uncheckedState w14:val="2610" w14:font="MS Gothic"/>
            </w14:checkbox>
          </w:sdtPr>
          <w:sdtEndPr/>
          <w:sdtContent>
            <w:tc>
              <w:tcPr>
                <w:tcW w:w="1119" w:type="dxa"/>
              </w:tcPr>
              <w:p w14:paraId="1135ED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9069172"/>
            <w14:checkbox>
              <w14:checked w14:val="0"/>
              <w14:checkedState w14:val="2612" w14:font="MS Gothic"/>
              <w14:uncheckedState w14:val="2610" w14:font="MS Gothic"/>
            </w14:checkbox>
          </w:sdtPr>
          <w:sdtEndPr/>
          <w:sdtContent>
            <w:tc>
              <w:tcPr>
                <w:tcW w:w="1120" w:type="dxa"/>
              </w:tcPr>
              <w:p w14:paraId="5CF39B3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9378672"/>
            <w14:checkbox>
              <w14:checked w14:val="0"/>
              <w14:checkedState w14:val="2612" w14:font="MS Gothic"/>
              <w14:uncheckedState w14:val="2610" w14:font="MS Gothic"/>
            </w14:checkbox>
          </w:sdtPr>
          <w:sdtEndPr/>
          <w:sdtContent>
            <w:tc>
              <w:tcPr>
                <w:tcW w:w="1119" w:type="dxa"/>
              </w:tcPr>
              <w:p w14:paraId="08967B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6337459"/>
            <w14:checkbox>
              <w14:checked w14:val="0"/>
              <w14:checkedState w14:val="2612" w14:font="MS Gothic"/>
              <w14:uncheckedState w14:val="2610" w14:font="MS Gothic"/>
            </w14:checkbox>
          </w:sdtPr>
          <w:sdtEndPr/>
          <w:sdtContent>
            <w:tc>
              <w:tcPr>
                <w:tcW w:w="1120" w:type="dxa"/>
              </w:tcPr>
              <w:p w14:paraId="101DF3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206767"/>
            <w14:checkbox>
              <w14:checked w14:val="0"/>
              <w14:checkedState w14:val="2612" w14:font="MS Gothic"/>
              <w14:uncheckedState w14:val="2610" w14:font="MS Gothic"/>
            </w14:checkbox>
          </w:sdtPr>
          <w:sdtEndPr/>
          <w:sdtContent>
            <w:tc>
              <w:tcPr>
                <w:tcW w:w="1119" w:type="dxa"/>
              </w:tcPr>
              <w:p w14:paraId="6812F6E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6989951"/>
            <w14:checkbox>
              <w14:checked w14:val="0"/>
              <w14:checkedState w14:val="2612" w14:font="MS Gothic"/>
              <w14:uncheckedState w14:val="2610" w14:font="MS Gothic"/>
            </w14:checkbox>
          </w:sdtPr>
          <w:sdtEndPr/>
          <w:sdtContent>
            <w:tc>
              <w:tcPr>
                <w:tcW w:w="1120" w:type="dxa"/>
              </w:tcPr>
              <w:p w14:paraId="3A97A6E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97D1109"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0E035E50" w14:textId="77777777" w:rsidR="006555B8" w:rsidRPr="00060250" w:rsidRDefault="006555B8" w:rsidP="00BE3124">
      <w:pPr>
        <w:pStyle w:val="ListParagraph"/>
        <w:widowControl w:val="0"/>
        <w:numPr>
          <w:ilvl w:val="0"/>
          <w:numId w:val="6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3245E6F3"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14A42859" w14:textId="77777777" w:rsidTr="006555B8">
        <w:tc>
          <w:tcPr>
            <w:tcW w:w="1735" w:type="dxa"/>
          </w:tcPr>
          <w:p w14:paraId="3EB9C17C" w14:textId="77777777" w:rsidR="006555B8" w:rsidRPr="00060250" w:rsidRDefault="006555B8" w:rsidP="006555B8">
            <w:pPr>
              <w:widowControl w:val="0"/>
              <w:rPr>
                <w:rFonts w:ascii="Open Sans" w:hAnsi="Open Sans" w:cs="Open Sans"/>
                <w:sz w:val="21"/>
                <w:szCs w:val="21"/>
              </w:rPr>
            </w:pPr>
          </w:p>
        </w:tc>
        <w:tc>
          <w:tcPr>
            <w:tcW w:w="1119" w:type="dxa"/>
          </w:tcPr>
          <w:p w14:paraId="7740774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F2CD8B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682393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CDB073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9B0C76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DDDE4E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681A7309" w14:textId="77777777" w:rsidTr="006555B8">
        <w:tc>
          <w:tcPr>
            <w:tcW w:w="1735" w:type="dxa"/>
          </w:tcPr>
          <w:p w14:paraId="78ACA66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551123704"/>
            <w14:checkbox>
              <w14:checked w14:val="0"/>
              <w14:checkedState w14:val="2612" w14:font="MS Gothic"/>
              <w14:uncheckedState w14:val="2610" w14:font="MS Gothic"/>
            </w14:checkbox>
          </w:sdtPr>
          <w:sdtEndPr/>
          <w:sdtContent>
            <w:tc>
              <w:tcPr>
                <w:tcW w:w="1119" w:type="dxa"/>
              </w:tcPr>
              <w:p w14:paraId="1279004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7479521"/>
            <w14:checkbox>
              <w14:checked w14:val="0"/>
              <w14:checkedState w14:val="2612" w14:font="MS Gothic"/>
              <w14:uncheckedState w14:val="2610" w14:font="MS Gothic"/>
            </w14:checkbox>
          </w:sdtPr>
          <w:sdtEndPr/>
          <w:sdtContent>
            <w:tc>
              <w:tcPr>
                <w:tcW w:w="1120" w:type="dxa"/>
              </w:tcPr>
              <w:p w14:paraId="470D9B6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0522006"/>
            <w14:checkbox>
              <w14:checked w14:val="0"/>
              <w14:checkedState w14:val="2612" w14:font="MS Gothic"/>
              <w14:uncheckedState w14:val="2610" w14:font="MS Gothic"/>
            </w14:checkbox>
          </w:sdtPr>
          <w:sdtEndPr/>
          <w:sdtContent>
            <w:tc>
              <w:tcPr>
                <w:tcW w:w="1119" w:type="dxa"/>
              </w:tcPr>
              <w:p w14:paraId="700FD44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3804194"/>
            <w14:checkbox>
              <w14:checked w14:val="0"/>
              <w14:checkedState w14:val="2612" w14:font="MS Gothic"/>
              <w14:uncheckedState w14:val="2610" w14:font="MS Gothic"/>
            </w14:checkbox>
          </w:sdtPr>
          <w:sdtEndPr/>
          <w:sdtContent>
            <w:tc>
              <w:tcPr>
                <w:tcW w:w="1120" w:type="dxa"/>
              </w:tcPr>
              <w:p w14:paraId="2A4F660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2716899"/>
            <w14:checkbox>
              <w14:checked w14:val="0"/>
              <w14:checkedState w14:val="2612" w14:font="MS Gothic"/>
              <w14:uncheckedState w14:val="2610" w14:font="MS Gothic"/>
            </w14:checkbox>
          </w:sdtPr>
          <w:sdtEndPr/>
          <w:sdtContent>
            <w:tc>
              <w:tcPr>
                <w:tcW w:w="1119" w:type="dxa"/>
              </w:tcPr>
              <w:p w14:paraId="430B25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3563775"/>
            <w14:checkbox>
              <w14:checked w14:val="0"/>
              <w14:checkedState w14:val="2612" w14:font="MS Gothic"/>
              <w14:uncheckedState w14:val="2610" w14:font="MS Gothic"/>
            </w14:checkbox>
          </w:sdtPr>
          <w:sdtEndPr/>
          <w:sdtContent>
            <w:tc>
              <w:tcPr>
                <w:tcW w:w="1120" w:type="dxa"/>
              </w:tcPr>
              <w:p w14:paraId="1D9E972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2D3EA2A" w14:textId="77777777" w:rsidTr="006555B8">
        <w:tc>
          <w:tcPr>
            <w:tcW w:w="1735" w:type="dxa"/>
          </w:tcPr>
          <w:p w14:paraId="59BC0A5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533643238"/>
            <w14:checkbox>
              <w14:checked w14:val="0"/>
              <w14:checkedState w14:val="2612" w14:font="MS Gothic"/>
              <w14:uncheckedState w14:val="2610" w14:font="MS Gothic"/>
            </w14:checkbox>
          </w:sdtPr>
          <w:sdtEndPr/>
          <w:sdtContent>
            <w:tc>
              <w:tcPr>
                <w:tcW w:w="1119" w:type="dxa"/>
              </w:tcPr>
              <w:p w14:paraId="1DE699C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8867023"/>
            <w14:checkbox>
              <w14:checked w14:val="0"/>
              <w14:checkedState w14:val="2612" w14:font="MS Gothic"/>
              <w14:uncheckedState w14:val="2610" w14:font="MS Gothic"/>
            </w14:checkbox>
          </w:sdtPr>
          <w:sdtEndPr/>
          <w:sdtContent>
            <w:tc>
              <w:tcPr>
                <w:tcW w:w="1120" w:type="dxa"/>
              </w:tcPr>
              <w:p w14:paraId="32A65B2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6100183"/>
            <w14:checkbox>
              <w14:checked w14:val="0"/>
              <w14:checkedState w14:val="2612" w14:font="MS Gothic"/>
              <w14:uncheckedState w14:val="2610" w14:font="MS Gothic"/>
            </w14:checkbox>
          </w:sdtPr>
          <w:sdtEndPr/>
          <w:sdtContent>
            <w:tc>
              <w:tcPr>
                <w:tcW w:w="1119" w:type="dxa"/>
              </w:tcPr>
              <w:p w14:paraId="3302FA2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0685185"/>
            <w14:checkbox>
              <w14:checked w14:val="0"/>
              <w14:checkedState w14:val="2612" w14:font="MS Gothic"/>
              <w14:uncheckedState w14:val="2610" w14:font="MS Gothic"/>
            </w14:checkbox>
          </w:sdtPr>
          <w:sdtEndPr/>
          <w:sdtContent>
            <w:tc>
              <w:tcPr>
                <w:tcW w:w="1120" w:type="dxa"/>
              </w:tcPr>
              <w:p w14:paraId="144352A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35860"/>
            <w14:checkbox>
              <w14:checked w14:val="0"/>
              <w14:checkedState w14:val="2612" w14:font="MS Gothic"/>
              <w14:uncheckedState w14:val="2610" w14:font="MS Gothic"/>
            </w14:checkbox>
          </w:sdtPr>
          <w:sdtEndPr/>
          <w:sdtContent>
            <w:tc>
              <w:tcPr>
                <w:tcW w:w="1119" w:type="dxa"/>
              </w:tcPr>
              <w:p w14:paraId="75C5C79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1800557"/>
            <w14:checkbox>
              <w14:checked w14:val="0"/>
              <w14:checkedState w14:val="2612" w14:font="MS Gothic"/>
              <w14:uncheckedState w14:val="2610" w14:font="MS Gothic"/>
            </w14:checkbox>
          </w:sdtPr>
          <w:sdtEndPr/>
          <w:sdtContent>
            <w:tc>
              <w:tcPr>
                <w:tcW w:w="1120" w:type="dxa"/>
              </w:tcPr>
              <w:p w14:paraId="3F8816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6CB39E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6D793B4A" w14:textId="77777777" w:rsidR="006555B8" w:rsidRPr="00060250" w:rsidRDefault="006555B8" w:rsidP="006555B8">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5EE48722"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002109EF"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sz w:val="21"/>
          <w:szCs w:val="21"/>
        </w:rPr>
        <w:t>13.  Oral Presentation - Student’s ability to orally present clinical information in a concise and coherent manner to the clinical preceptor and other members of the health care team</w:t>
      </w:r>
      <w:r w:rsidRPr="00060250">
        <w:rPr>
          <w:rFonts w:ascii="Open Sans" w:hAnsi="Open Sans" w:cs="Open Sans"/>
          <w:b/>
          <w:sz w:val="21"/>
          <w:szCs w:val="21"/>
        </w:rPr>
        <w:t xml:space="preserve">. </w:t>
      </w:r>
      <w:r w:rsidRPr="00060250">
        <w:rPr>
          <w:rFonts w:ascii="Open Sans" w:hAnsi="Open Sans" w:cs="Open Sans"/>
          <w:sz w:val="21"/>
          <w:szCs w:val="21"/>
        </w:rPr>
        <w:t xml:space="preserve">(Learning Outcome D1) </w:t>
      </w:r>
    </w:p>
    <w:p w14:paraId="0E86BC7E"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3765C506" w14:textId="77777777" w:rsidTr="006555B8">
        <w:tc>
          <w:tcPr>
            <w:tcW w:w="1380" w:type="dxa"/>
          </w:tcPr>
          <w:p w14:paraId="61F9D6C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8B0C66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0B7EEA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B4B4DF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2FAD9A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C7C4B6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7F98975" w14:textId="77777777" w:rsidTr="006555B8">
        <w:sdt>
          <w:sdtPr>
            <w:rPr>
              <w:rFonts w:ascii="Open Sans" w:hAnsi="Open Sans" w:cs="Open Sans"/>
              <w:b/>
              <w:sz w:val="21"/>
              <w:szCs w:val="21"/>
            </w:rPr>
            <w:id w:val="1676072376"/>
            <w14:checkbox>
              <w14:checked w14:val="0"/>
              <w14:checkedState w14:val="2612" w14:font="MS Gothic"/>
              <w14:uncheckedState w14:val="2610" w14:font="MS Gothic"/>
            </w14:checkbox>
          </w:sdtPr>
          <w:sdtEndPr/>
          <w:sdtContent>
            <w:tc>
              <w:tcPr>
                <w:tcW w:w="1380" w:type="dxa"/>
              </w:tcPr>
              <w:p w14:paraId="564454C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7106250"/>
            <w14:checkbox>
              <w14:checked w14:val="0"/>
              <w14:checkedState w14:val="2612" w14:font="MS Gothic"/>
              <w14:uncheckedState w14:val="2610" w14:font="MS Gothic"/>
            </w14:checkbox>
          </w:sdtPr>
          <w:sdtEndPr/>
          <w:sdtContent>
            <w:tc>
              <w:tcPr>
                <w:tcW w:w="1380" w:type="dxa"/>
              </w:tcPr>
              <w:p w14:paraId="1674B80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5906520"/>
            <w14:checkbox>
              <w14:checked w14:val="0"/>
              <w14:checkedState w14:val="2612" w14:font="MS Gothic"/>
              <w14:uncheckedState w14:val="2610" w14:font="MS Gothic"/>
            </w14:checkbox>
          </w:sdtPr>
          <w:sdtEndPr/>
          <w:sdtContent>
            <w:tc>
              <w:tcPr>
                <w:tcW w:w="1380" w:type="dxa"/>
              </w:tcPr>
              <w:p w14:paraId="16C4895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1346137"/>
            <w14:checkbox>
              <w14:checked w14:val="0"/>
              <w14:checkedState w14:val="2612" w14:font="MS Gothic"/>
              <w14:uncheckedState w14:val="2610" w14:font="MS Gothic"/>
            </w14:checkbox>
          </w:sdtPr>
          <w:sdtEndPr/>
          <w:sdtContent>
            <w:tc>
              <w:tcPr>
                <w:tcW w:w="1380" w:type="dxa"/>
              </w:tcPr>
              <w:p w14:paraId="0CD562D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33565"/>
            <w14:checkbox>
              <w14:checked w14:val="0"/>
              <w14:checkedState w14:val="2612" w14:font="MS Gothic"/>
              <w14:uncheckedState w14:val="2610" w14:font="MS Gothic"/>
            </w14:checkbox>
          </w:sdtPr>
          <w:sdtEndPr/>
          <w:sdtContent>
            <w:tc>
              <w:tcPr>
                <w:tcW w:w="1380" w:type="dxa"/>
              </w:tcPr>
              <w:p w14:paraId="713D873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7740318"/>
            <w14:checkbox>
              <w14:checked w14:val="0"/>
              <w14:checkedState w14:val="2612" w14:font="MS Gothic"/>
              <w14:uncheckedState w14:val="2610" w14:font="MS Gothic"/>
            </w14:checkbox>
          </w:sdtPr>
          <w:sdtEndPr/>
          <w:sdtContent>
            <w:tc>
              <w:tcPr>
                <w:tcW w:w="1380" w:type="dxa"/>
              </w:tcPr>
              <w:p w14:paraId="6079B3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B1B23F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B3FD275"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14.  Written Documentation - Student’s ability to summarize clinical information in an accurate and concise manner and navigate current health information technology. (Learning Outcome D2)</w:t>
      </w:r>
    </w:p>
    <w:p w14:paraId="3A79CBF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38925D8B" w14:textId="77777777" w:rsidTr="006555B8">
        <w:tc>
          <w:tcPr>
            <w:tcW w:w="1380" w:type="dxa"/>
          </w:tcPr>
          <w:p w14:paraId="6D92871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95463D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5868EF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627502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D39D6E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EF56E3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29F1D94" w14:textId="77777777" w:rsidTr="006555B8">
        <w:sdt>
          <w:sdtPr>
            <w:rPr>
              <w:rFonts w:ascii="Open Sans" w:hAnsi="Open Sans" w:cs="Open Sans"/>
              <w:b/>
              <w:sz w:val="21"/>
              <w:szCs w:val="21"/>
            </w:rPr>
            <w:id w:val="685486425"/>
            <w14:checkbox>
              <w14:checked w14:val="0"/>
              <w14:checkedState w14:val="2612" w14:font="MS Gothic"/>
              <w14:uncheckedState w14:val="2610" w14:font="MS Gothic"/>
            </w14:checkbox>
          </w:sdtPr>
          <w:sdtEndPr/>
          <w:sdtContent>
            <w:tc>
              <w:tcPr>
                <w:tcW w:w="1380" w:type="dxa"/>
              </w:tcPr>
              <w:p w14:paraId="621B795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034790"/>
            <w14:checkbox>
              <w14:checked w14:val="0"/>
              <w14:checkedState w14:val="2612" w14:font="MS Gothic"/>
              <w14:uncheckedState w14:val="2610" w14:font="MS Gothic"/>
            </w14:checkbox>
          </w:sdtPr>
          <w:sdtEndPr/>
          <w:sdtContent>
            <w:tc>
              <w:tcPr>
                <w:tcW w:w="1380" w:type="dxa"/>
              </w:tcPr>
              <w:p w14:paraId="530B8C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6073156"/>
            <w14:checkbox>
              <w14:checked w14:val="0"/>
              <w14:checkedState w14:val="2612" w14:font="MS Gothic"/>
              <w14:uncheckedState w14:val="2610" w14:font="MS Gothic"/>
            </w14:checkbox>
          </w:sdtPr>
          <w:sdtEndPr/>
          <w:sdtContent>
            <w:tc>
              <w:tcPr>
                <w:tcW w:w="1380" w:type="dxa"/>
              </w:tcPr>
              <w:p w14:paraId="7D16E87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5774257"/>
            <w14:checkbox>
              <w14:checked w14:val="0"/>
              <w14:checkedState w14:val="2612" w14:font="MS Gothic"/>
              <w14:uncheckedState w14:val="2610" w14:font="MS Gothic"/>
            </w14:checkbox>
          </w:sdtPr>
          <w:sdtEndPr/>
          <w:sdtContent>
            <w:tc>
              <w:tcPr>
                <w:tcW w:w="1380" w:type="dxa"/>
              </w:tcPr>
              <w:p w14:paraId="72E035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3481522"/>
            <w14:checkbox>
              <w14:checked w14:val="0"/>
              <w14:checkedState w14:val="2612" w14:font="MS Gothic"/>
              <w14:uncheckedState w14:val="2610" w14:font="MS Gothic"/>
            </w14:checkbox>
          </w:sdtPr>
          <w:sdtEndPr/>
          <w:sdtContent>
            <w:tc>
              <w:tcPr>
                <w:tcW w:w="1380" w:type="dxa"/>
              </w:tcPr>
              <w:p w14:paraId="1E7B0CF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0004871"/>
            <w14:checkbox>
              <w14:checked w14:val="0"/>
              <w14:checkedState w14:val="2612" w14:font="MS Gothic"/>
              <w14:uncheckedState w14:val="2610" w14:font="MS Gothic"/>
            </w14:checkbox>
          </w:sdtPr>
          <w:sdtEndPr/>
          <w:sdtContent>
            <w:tc>
              <w:tcPr>
                <w:tcW w:w="1380" w:type="dxa"/>
              </w:tcPr>
              <w:p w14:paraId="71AC860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D3E78A1" w14:textId="77777777" w:rsidR="006555B8" w:rsidRPr="00060250" w:rsidRDefault="006555B8" w:rsidP="006555B8">
      <w:pPr>
        <w:widowControl w:val="0"/>
        <w:rPr>
          <w:rFonts w:ascii="Open Sans" w:hAnsi="Open Sans" w:cs="Open Sans"/>
          <w:b/>
          <w:sz w:val="21"/>
          <w:szCs w:val="21"/>
        </w:rPr>
      </w:pPr>
    </w:p>
    <w:p w14:paraId="50A6855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15.  Patient Education - Student’s ability to provide appropriate health education and counseling to patients in the following age groups, and their families if appropriate. (Learning Outcome D3)</w:t>
      </w:r>
    </w:p>
    <w:p w14:paraId="1F573F9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6555B8" w:rsidRPr="00060250" w14:paraId="3F9C9331" w14:textId="77777777" w:rsidTr="006555B8">
        <w:tc>
          <w:tcPr>
            <w:tcW w:w="1620" w:type="dxa"/>
          </w:tcPr>
          <w:p w14:paraId="712E5E09" w14:textId="77777777" w:rsidR="006555B8" w:rsidRPr="00060250" w:rsidRDefault="006555B8" w:rsidP="006555B8">
            <w:pPr>
              <w:widowControl w:val="0"/>
              <w:rPr>
                <w:rFonts w:ascii="Open Sans" w:hAnsi="Open Sans" w:cs="Open Sans"/>
                <w:sz w:val="21"/>
                <w:szCs w:val="21"/>
              </w:rPr>
            </w:pPr>
          </w:p>
        </w:tc>
        <w:tc>
          <w:tcPr>
            <w:tcW w:w="1057" w:type="dxa"/>
          </w:tcPr>
          <w:p w14:paraId="1ADA809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B8434D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9EBEBF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AC8C7C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3A54E6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7BE6E5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0BDF9F0" w14:textId="77777777" w:rsidTr="006555B8">
        <w:tc>
          <w:tcPr>
            <w:tcW w:w="1620" w:type="dxa"/>
          </w:tcPr>
          <w:p w14:paraId="74C79B7C"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55692839"/>
            <w14:checkbox>
              <w14:checked w14:val="0"/>
              <w14:checkedState w14:val="2612" w14:font="MS Gothic"/>
              <w14:uncheckedState w14:val="2610" w14:font="MS Gothic"/>
            </w14:checkbox>
          </w:sdtPr>
          <w:sdtEndPr/>
          <w:sdtContent>
            <w:tc>
              <w:tcPr>
                <w:tcW w:w="1057" w:type="dxa"/>
              </w:tcPr>
              <w:p w14:paraId="28A4D85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0242841"/>
            <w14:checkbox>
              <w14:checked w14:val="0"/>
              <w14:checkedState w14:val="2612" w14:font="MS Gothic"/>
              <w14:uncheckedState w14:val="2610" w14:font="MS Gothic"/>
            </w14:checkbox>
          </w:sdtPr>
          <w:sdtEndPr/>
          <w:sdtContent>
            <w:tc>
              <w:tcPr>
                <w:tcW w:w="1120" w:type="dxa"/>
              </w:tcPr>
              <w:p w14:paraId="570C317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7565618"/>
            <w14:checkbox>
              <w14:checked w14:val="0"/>
              <w14:checkedState w14:val="2612" w14:font="MS Gothic"/>
              <w14:uncheckedState w14:val="2610" w14:font="MS Gothic"/>
            </w14:checkbox>
          </w:sdtPr>
          <w:sdtEndPr/>
          <w:sdtContent>
            <w:tc>
              <w:tcPr>
                <w:tcW w:w="1119" w:type="dxa"/>
              </w:tcPr>
              <w:p w14:paraId="09D33E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948087"/>
            <w14:checkbox>
              <w14:checked w14:val="0"/>
              <w14:checkedState w14:val="2612" w14:font="MS Gothic"/>
              <w14:uncheckedState w14:val="2610" w14:font="MS Gothic"/>
            </w14:checkbox>
          </w:sdtPr>
          <w:sdtEndPr/>
          <w:sdtContent>
            <w:tc>
              <w:tcPr>
                <w:tcW w:w="1120" w:type="dxa"/>
              </w:tcPr>
              <w:p w14:paraId="0811E09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7694785"/>
            <w14:checkbox>
              <w14:checked w14:val="0"/>
              <w14:checkedState w14:val="2612" w14:font="MS Gothic"/>
              <w14:uncheckedState w14:val="2610" w14:font="MS Gothic"/>
            </w14:checkbox>
          </w:sdtPr>
          <w:sdtEndPr/>
          <w:sdtContent>
            <w:tc>
              <w:tcPr>
                <w:tcW w:w="1119" w:type="dxa"/>
              </w:tcPr>
              <w:p w14:paraId="30E2A3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7553274"/>
            <w14:checkbox>
              <w14:checked w14:val="0"/>
              <w14:checkedState w14:val="2612" w14:font="MS Gothic"/>
              <w14:uncheckedState w14:val="2610" w14:font="MS Gothic"/>
            </w14:checkbox>
          </w:sdtPr>
          <w:sdtEndPr/>
          <w:sdtContent>
            <w:tc>
              <w:tcPr>
                <w:tcW w:w="1120" w:type="dxa"/>
              </w:tcPr>
              <w:p w14:paraId="019EB62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EE588EA" w14:textId="77777777" w:rsidTr="006555B8">
        <w:tc>
          <w:tcPr>
            <w:tcW w:w="1620" w:type="dxa"/>
          </w:tcPr>
          <w:p w14:paraId="532A3FE2"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642075150"/>
            <w14:checkbox>
              <w14:checked w14:val="0"/>
              <w14:checkedState w14:val="2612" w14:font="MS Gothic"/>
              <w14:uncheckedState w14:val="2610" w14:font="MS Gothic"/>
            </w14:checkbox>
          </w:sdtPr>
          <w:sdtEndPr/>
          <w:sdtContent>
            <w:tc>
              <w:tcPr>
                <w:tcW w:w="1057" w:type="dxa"/>
              </w:tcPr>
              <w:p w14:paraId="16E1A24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895073"/>
            <w14:checkbox>
              <w14:checked w14:val="0"/>
              <w14:checkedState w14:val="2612" w14:font="MS Gothic"/>
              <w14:uncheckedState w14:val="2610" w14:font="MS Gothic"/>
            </w14:checkbox>
          </w:sdtPr>
          <w:sdtEndPr/>
          <w:sdtContent>
            <w:tc>
              <w:tcPr>
                <w:tcW w:w="1120" w:type="dxa"/>
              </w:tcPr>
              <w:p w14:paraId="691B948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4194330"/>
            <w14:checkbox>
              <w14:checked w14:val="0"/>
              <w14:checkedState w14:val="2612" w14:font="MS Gothic"/>
              <w14:uncheckedState w14:val="2610" w14:font="MS Gothic"/>
            </w14:checkbox>
          </w:sdtPr>
          <w:sdtEndPr/>
          <w:sdtContent>
            <w:tc>
              <w:tcPr>
                <w:tcW w:w="1119" w:type="dxa"/>
              </w:tcPr>
              <w:p w14:paraId="621EAA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7217590"/>
            <w14:checkbox>
              <w14:checked w14:val="0"/>
              <w14:checkedState w14:val="2612" w14:font="MS Gothic"/>
              <w14:uncheckedState w14:val="2610" w14:font="MS Gothic"/>
            </w14:checkbox>
          </w:sdtPr>
          <w:sdtEndPr/>
          <w:sdtContent>
            <w:tc>
              <w:tcPr>
                <w:tcW w:w="1120" w:type="dxa"/>
              </w:tcPr>
              <w:p w14:paraId="4D7B3E2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9474419"/>
            <w14:checkbox>
              <w14:checked w14:val="0"/>
              <w14:checkedState w14:val="2612" w14:font="MS Gothic"/>
              <w14:uncheckedState w14:val="2610" w14:font="MS Gothic"/>
            </w14:checkbox>
          </w:sdtPr>
          <w:sdtEndPr/>
          <w:sdtContent>
            <w:tc>
              <w:tcPr>
                <w:tcW w:w="1119" w:type="dxa"/>
              </w:tcPr>
              <w:p w14:paraId="0C0D369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1917187"/>
            <w14:checkbox>
              <w14:checked w14:val="0"/>
              <w14:checkedState w14:val="2612" w14:font="MS Gothic"/>
              <w14:uncheckedState w14:val="2610" w14:font="MS Gothic"/>
            </w14:checkbox>
          </w:sdtPr>
          <w:sdtEndPr/>
          <w:sdtContent>
            <w:tc>
              <w:tcPr>
                <w:tcW w:w="1120" w:type="dxa"/>
              </w:tcPr>
              <w:p w14:paraId="71F4FEF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349F4173" w14:textId="77777777" w:rsidTr="006555B8">
        <w:tc>
          <w:tcPr>
            <w:tcW w:w="1620" w:type="dxa"/>
          </w:tcPr>
          <w:p w14:paraId="26C274B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052061807"/>
            <w14:checkbox>
              <w14:checked w14:val="0"/>
              <w14:checkedState w14:val="2612" w14:font="MS Gothic"/>
              <w14:uncheckedState w14:val="2610" w14:font="MS Gothic"/>
            </w14:checkbox>
          </w:sdtPr>
          <w:sdtEndPr/>
          <w:sdtContent>
            <w:tc>
              <w:tcPr>
                <w:tcW w:w="1057" w:type="dxa"/>
              </w:tcPr>
              <w:p w14:paraId="0D04660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3452021"/>
            <w14:checkbox>
              <w14:checked w14:val="0"/>
              <w14:checkedState w14:val="2612" w14:font="MS Gothic"/>
              <w14:uncheckedState w14:val="2610" w14:font="MS Gothic"/>
            </w14:checkbox>
          </w:sdtPr>
          <w:sdtEndPr/>
          <w:sdtContent>
            <w:tc>
              <w:tcPr>
                <w:tcW w:w="1120" w:type="dxa"/>
              </w:tcPr>
              <w:p w14:paraId="7CCBC4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8663307"/>
            <w14:checkbox>
              <w14:checked w14:val="0"/>
              <w14:checkedState w14:val="2612" w14:font="MS Gothic"/>
              <w14:uncheckedState w14:val="2610" w14:font="MS Gothic"/>
            </w14:checkbox>
          </w:sdtPr>
          <w:sdtEndPr/>
          <w:sdtContent>
            <w:tc>
              <w:tcPr>
                <w:tcW w:w="1119" w:type="dxa"/>
              </w:tcPr>
              <w:p w14:paraId="304AFD7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4266573"/>
            <w14:checkbox>
              <w14:checked w14:val="0"/>
              <w14:checkedState w14:val="2612" w14:font="MS Gothic"/>
              <w14:uncheckedState w14:val="2610" w14:font="MS Gothic"/>
            </w14:checkbox>
          </w:sdtPr>
          <w:sdtEndPr/>
          <w:sdtContent>
            <w:tc>
              <w:tcPr>
                <w:tcW w:w="1120" w:type="dxa"/>
              </w:tcPr>
              <w:p w14:paraId="47EB83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1858032"/>
            <w14:checkbox>
              <w14:checked w14:val="0"/>
              <w14:checkedState w14:val="2612" w14:font="MS Gothic"/>
              <w14:uncheckedState w14:val="2610" w14:font="MS Gothic"/>
            </w14:checkbox>
          </w:sdtPr>
          <w:sdtEndPr/>
          <w:sdtContent>
            <w:tc>
              <w:tcPr>
                <w:tcW w:w="1119" w:type="dxa"/>
              </w:tcPr>
              <w:p w14:paraId="3126259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87305"/>
            <w14:checkbox>
              <w14:checked w14:val="0"/>
              <w14:checkedState w14:val="2612" w14:font="MS Gothic"/>
              <w14:uncheckedState w14:val="2610" w14:font="MS Gothic"/>
            </w14:checkbox>
          </w:sdtPr>
          <w:sdtEndPr/>
          <w:sdtContent>
            <w:tc>
              <w:tcPr>
                <w:tcW w:w="1120" w:type="dxa"/>
              </w:tcPr>
              <w:p w14:paraId="1F7DB54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DCFB173" w14:textId="77777777" w:rsidTr="006555B8">
        <w:tc>
          <w:tcPr>
            <w:tcW w:w="1620" w:type="dxa"/>
          </w:tcPr>
          <w:p w14:paraId="5C9EB384"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704365845"/>
            <w14:checkbox>
              <w14:checked w14:val="0"/>
              <w14:checkedState w14:val="2612" w14:font="MS Gothic"/>
              <w14:uncheckedState w14:val="2610" w14:font="MS Gothic"/>
            </w14:checkbox>
          </w:sdtPr>
          <w:sdtEndPr/>
          <w:sdtContent>
            <w:tc>
              <w:tcPr>
                <w:tcW w:w="1057" w:type="dxa"/>
              </w:tcPr>
              <w:p w14:paraId="4F59A78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031350"/>
            <w14:checkbox>
              <w14:checked w14:val="0"/>
              <w14:checkedState w14:val="2612" w14:font="MS Gothic"/>
              <w14:uncheckedState w14:val="2610" w14:font="MS Gothic"/>
            </w14:checkbox>
          </w:sdtPr>
          <w:sdtEndPr/>
          <w:sdtContent>
            <w:tc>
              <w:tcPr>
                <w:tcW w:w="1120" w:type="dxa"/>
              </w:tcPr>
              <w:p w14:paraId="3D7C679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2393675"/>
            <w14:checkbox>
              <w14:checked w14:val="0"/>
              <w14:checkedState w14:val="2612" w14:font="MS Gothic"/>
              <w14:uncheckedState w14:val="2610" w14:font="MS Gothic"/>
            </w14:checkbox>
          </w:sdtPr>
          <w:sdtEndPr/>
          <w:sdtContent>
            <w:tc>
              <w:tcPr>
                <w:tcW w:w="1119" w:type="dxa"/>
              </w:tcPr>
              <w:p w14:paraId="689FEB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3376133"/>
            <w14:checkbox>
              <w14:checked w14:val="0"/>
              <w14:checkedState w14:val="2612" w14:font="MS Gothic"/>
              <w14:uncheckedState w14:val="2610" w14:font="MS Gothic"/>
            </w14:checkbox>
          </w:sdtPr>
          <w:sdtEndPr/>
          <w:sdtContent>
            <w:tc>
              <w:tcPr>
                <w:tcW w:w="1120" w:type="dxa"/>
              </w:tcPr>
              <w:p w14:paraId="5A0BCC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1377772"/>
            <w14:checkbox>
              <w14:checked w14:val="0"/>
              <w14:checkedState w14:val="2612" w14:font="MS Gothic"/>
              <w14:uncheckedState w14:val="2610" w14:font="MS Gothic"/>
            </w14:checkbox>
          </w:sdtPr>
          <w:sdtEndPr/>
          <w:sdtContent>
            <w:tc>
              <w:tcPr>
                <w:tcW w:w="1119" w:type="dxa"/>
              </w:tcPr>
              <w:p w14:paraId="11A27C2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0848856"/>
            <w14:checkbox>
              <w14:checked w14:val="0"/>
              <w14:checkedState w14:val="2612" w14:font="MS Gothic"/>
              <w14:uncheckedState w14:val="2610" w14:font="MS Gothic"/>
            </w14:checkbox>
          </w:sdtPr>
          <w:sdtEndPr/>
          <w:sdtContent>
            <w:tc>
              <w:tcPr>
                <w:tcW w:w="1120" w:type="dxa"/>
              </w:tcPr>
              <w:p w14:paraId="2181DB8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3D72F5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2140F188"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16.  Patient Rapport - Student’s ability to interact with patients and their families with respect, trust, positive affect, and cultural sensitivity. (Learning Outcome D4)</w:t>
      </w:r>
    </w:p>
    <w:p w14:paraId="537EB3D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3EC70DBC" w14:textId="77777777" w:rsidR="006555B8" w:rsidRPr="00060250" w:rsidRDefault="006555B8" w:rsidP="00BE3124">
      <w:pPr>
        <w:pStyle w:val="ListParagraph"/>
        <w:widowControl w:val="0"/>
        <w:numPr>
          <w:ilvl w:val="0"/>
          <w:numId w:val="6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7566C713"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65DB7060" w14:textId="77777777" w:rsidTr="006555B8">
        <w:tc>
          <w:tcPr>
            <w:tcW w:w="1380" w:type="dxa"/>
          </w:tcPr>
          <w:p w14:paraId="02F025A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1E24EC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1F484C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C96B36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C6CC8C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45FAF7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D27996F" w14:textId="77777777" w:rsidTr="006555B8">
        <w:sdt>
          <w:sdtPr>
            <w:rPr>
              <w:rFonts w:ascii="Open Sans" w:hAnsi="Open Sans" w:cs="Open Sans"/>
              <w:b/>
              <w:sz w:val="21"/>
              <w:szCs w:val="21"/>
            </w:rPr>
            <w:id w:val="487288496"/>
            <w14:checkbox>
              <w14:checked w14:val="0"/>
              <w14:checkedState w14:val="2612" w14:font="MS Gothic"/>
              <w14:uncheckedState w14:val="2610" w14:font="MS Gothic"/>
            </w14:checkbox>
          </w:sdtPr>
          <w:sdtEndPr/>
          <w:sdtContent>
            <w:tc>
              <w:tcPr>
                <w:tcW w:w="1380" w:type="dxa"/>
              </w:tcPr>
              <w:p w14:paraId="2E72EE4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1733587"/>
            <w14:checkbox>
              <w14:checked w14:val="0"/>
              <w14:checkedState w14:val="2612" w14:font="MS Gothic"/>
              <w14:uncheckedState w14:val="2610" w14:font="MS Gothic"/>
            </w14:checkbox>
          </w:sdtPr>
          <w:sdtEndPr/>
          <w:sdtContent>
            <w:tc>
              <w:tcPr>
                <w:tcW w:w="1380" w:type="dxa"/>
              </w:tcPr>
              <w:p w14:paraId="0A2C577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6952217"/>
            <w14:checkbox>
              <w14:checked w14:val="0"/>
              <w14:checkedState w14:val="2612" w14:font="MS Gothic"/>
              <w14:uncheckedState w14:val="2610" w14:font="MS Gothic"/>
            </w14:checkbox>
          </w:sdtPr>
          <w:sdtEndPr/>
          <w:sdtContent>
            <w:tc>
              <w:tcPr>
                <w:tcW w:w="1380" w:type="dxa"/>
              </w:tcPr>
              <w:p w14:paraId="622333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0660082"/>
            <w14:checkbox>
              <w14:checked w14:val="0"/>
              <w14:checkedState w14:val="2612" w14:font="MS Gothic"/>
              <w14:uncheckedState w14:val="2610" w14:font="MS Gothic"/>
            </w14:checkbox>
          </w:sdtPr>
          <w:sdtEndPr/>
          <w:sdtContent>
            <w:tc>
              <w:tcPr>
                <w:tcW w:w="1380" w:type="dxa"/>
              </w:tcPr>
              <w:p w14:paraId="7B7267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4953765"/>
            <w14:checkbox>
              <w14:checked w14:val="0"/>
              <w14:checkedState w14:val="2612" w14:font="MS Gothic"/>
              <w14:uncheckedState w14:val="2610" w14:font="MS Gothic"/>
            </w14:checkbox>
          </w:sdtPr>
          <w:sdtEndPr/>
          <w:sdtContent>
            <w:tc>
              <w:tcPr>
                <w:tcW w:w="1380" w:type="dxa"/>
              </w:tcPr>
              <w:p w14:paraId="6EF6DBD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4119578"/>
            <w14:checkbox>
              <w14:checked w14:val="0"/>
              <w14:checkedState w14:val="2612" w14:font="MS Gothic"/>
              <w14:uncheckedState w14:val="2610" w14:font="MS Gothic"/>
            </w14:checkbox>
          </w:sdtPr>
          <w:sdtEndPr/>
          <w:sdtContent>
            <w:tc>
              <w:tcPr>
                <w:tcW w:w="1380" w:type="dxa"/>
              </w:tcPr>
              <w:p w14:paraId="0F5CFB7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33620AC" w14:textId="77777777" w:rsidR="006555B8" w:rsidRPr="00060250" w:rsidRDefault="006555B8" w:rsidP="006555B8">
      <w:pPr>
        <w:widowControl w:val="0"/>
        <w:ind w:left="720"/>
        <w:rPr>
          <w:rFonts w:ascii="Open Sans" w:hAnsi="Open Sans" w:cs="Open Sans"/>
          <w:sz w:val="21"/>
          <w:szCs w:val="19"/>
        </w:rPr>
      </w:pPr>
    </w:p>
    <w:p w14:paraId="7E904F4E" w14:textId="77777777" w:rsidR="006555B8" w:rsidRPr="00060250" w:rsidRDefault="006555B8" w:rsidP="00BE3124">
      <w:pPr>
        <w:pStyle w:val="ListParagraph"/>
        <w:widowControl w:val="0"/>
        <w:numPr>
          <w:ilvl w:val="0"/>
          <w:numId w:val="6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013F680A"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5AA144B" w14:textId="77777777" w:rsidTr="006555B8">
        <w:tc>
          <w:tcPr>
            <w:tcW w:w="1380" w:type="dxa"/>
          </w:tcPr>
          <w:p w14:paraId="7886EF1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B90478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9153EE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F1A8ED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8E78C8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607D60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E503738" w14:textId="77777777" w:rsidTr="006555B8">
        <w:sdt>
          <w:sdtPr>
            <w:rPr>
              <w:rFonts w:ascii="Open Sans" w:hAnsi="Open Sans" w:cs="Open Sans"/>
              <w:b/>
              <w:sz w:val="21"/>
              <w:szCs w:val="21"/>
            </w:rPr>
            <w:id w:val="-248889008"/>
            <w14:checkbox>
              <w14:checked w14:val="0"/>
              <w14:checkedState w14:val="2612" w14:font="MS Gothic"/>
              <w14:uncheckedState w14:val="2610" w14:font="MS Gothic"/>
            </w14:checkbox>
          </w:sdtPr>
          <w:sdtEndPr/>
          <w:sdtContent>
            <w:tc>
              <w:tcPr>
                <w:tcW w:w="1380" w:type="dxa"/>
              </w:tcPr>
              <w:p w14:paraId="18D96DF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5408897"/>
            <w14:checkbox>
              <w14:checked w14:val="0"/>
              <w14:checkedState w14:val="2612" w14:font="MS Gothic"/>
              <w14:uncheckedState w14:val="2610" w14:font="MS Gothic"/>
            </w14:checkbox>
          </w:sdtPr>
          <w:sdtEndPr/>
          <w:sdtContent>
            <w:tc>
              <w:tcPr>
                <w:tcW w:w="1380" w:type="dxa"/>
              </w:tcPr>
              <w:p w14:paraId="685C8C2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5103568"/>
            <w14:checkbox>
              <w14:checked w14:val="0"/>
              <w14:checkedState w14:val="2612" w14:font="MS Gothic"/>
              <w14:uncheckedState w14:val="2610" w14:font="MS Gothic"/>
            </w14:checkbox>
          </w:sdtPr>
          <w:sdtEndPr/>
          <w:sdtContent>
            <w:tc>
              <w:tcPr>
                <w:tcW w:w="1380" w:type="dxa"/>
              </w:tcPr>
              <w:p w14:paraId="41796B7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3392959"/>
            <w14:checkbox>
              <w14:checked w14:val="0"/>
              <w14:checkedState w14:val="2612" w14:font="MS Gothic"/>
              <w14:uncheckedState w14:val="2610" w14:font="MS Gothic"/>
            </w14:checkbox>
          </w:sdtPr>
          <w:sdtEndPr/>
          <w:sdtContent>
            <w:tc>
              <w:tcPr>
                <w:tcW w:w="1380" w:type="dxa"/>
              </w:tcPr>
              <w:p w14:paraId="6A1C900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7834094"/>
            <w14:checkbox>
              <w14:checked w14:val="0"/>
              <w14:checkedState w14:val="2612" w14:font="MS Gothic"/>
              <w14:uncheckedState w14:val="2610" w14:font="MS Gothic"/>
            </w14:checkbox>
          </w:sdtPr>
          <w:sdtEndPr/>
          <w:sdtContent>
            <w:tc>
              <w:tcPr>
                <w:tcW w:w="1380" w:type="dxa"/>
              </w:tcPr>
              <w:p w14:paraId="64CDD6D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5880903"/>
            <w14:checkbox>
              <w14:checked w14:val="0"/>
              <w14:checkedState w14:val="2612" w14:font="MS Gothic"/>
              <w14:uncheckedState w14:val="2610" w14:font="MS Gothic"/>
            </w14:checkbox>
          </w:sdtPr>
          <w:sdtEndPr/>
          <w:sdtContent>
            <w:tc>
              <w:tcPr>
                <w:tcW w:w="1380" w:type="dxa"/>
              </w:tcPr>
              <w:p w14:paraId="47B8242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66368FC" w14:textId="77777777" w:rsidR="006555B8" w:rsidRPr="00060250" w:rsidRDefault="006555B8" w:rsidP="00BE3124">
      <w:pPr>
        <w:pStyle w:val="ListParagraph"/>
        <w:widowControl w:val="0"/>
        <w:numPr>
          <w:ilvl w:val="0"/>
          <w:numId w:val="6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0EBF7F50"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F9CC2FF" w14:textId="77777777" w:rsidTr="006555B8">
        <w:tc>
          <w:tcPr>
            <w:tcW w:w="1380" w:type="dxa"/>
          </w:tcPr>
          <w:p w14:paraId="6383EBE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6FD5CC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0DCF4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7A3FF3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981F34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95F145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009E41F" w14:textId="77777777" w:rsidTr="006555B8">
        <w:sdt>
          <w:sdtPr>
            <w:rPr>
              <w:rFonts w:ascii="Open Sans" w:hAnsi="Open Sans" w:cs="Open Sans"/>
              <w:b/>
              <w:sz w:val="21"/>
              <w:szCs w:val="21"/>
            </w:rPr>
            <w:id w:val="261879064"/>
            <w14:checkbox>
              <w14:checked w14:val="0"/>
              <w14:checkedState w14:val="2612" w14:font="MS Gothic"/>
              <w14:uncheckedState w14:val="2610" w14:font="MS Gothic"/>
            </w14:checkbox>
          </w:sdtPr>
          <w:sdtEndPr/>
          <w:sdtContent>
            <w:tc>
              <w:tcPr>
                <w:tcW w:w="1380" w:type="dxa"/>
              </w:tcPr>
              <w:p w14:paraId="5BF1859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020580"/>
            <w14:checkbox>
              <w14:checked w14:val="0"/>
              <w14:checkedState w14:val="2612" w14:font="MS Gothic"/>
              <w14:uncheckedState w14:val="2610" w14:font="MS Gothic"/>
            </w14:checkbox>
          </w:sdtPr>
          <w:sdtEndPr/>
          <w:sdtContent>
            <w:tc>
              <w:tcPr>
                <w:tcW w:w="1380" w:type="dxa"/>
              </w:tcPr>
              <w:p w14:paraId="5B9F646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1496599"/>
            <w14:checkbox>
              <w14:checked w14:val="0"/>
              <w14:checkedState w14:val="2612" w14:font="MS Gothic"/>
              <w14:uncheckedState w14:val="2610" w14:font="MS Gothic"/>
            </w14:checkbox>
          </w:sdtPr>
          <w:sdtEndPr/>
          <w:sdtContent>
            <w:tc>
              <w:tcPr>
                <w:tcW w:w="1380" w:type="dxa"/>
              </w:tcPr>
              <w:p w14:paraId="0CDB75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4261544"/>
            <w14:checkbox>
              <w14:checked w14:val="0"/>
              <w14:checkedState w14:val="2612" w14:font="MS Gothic"/>
              <w14:uncheckedState w14:val="2610" w14:font="MS Gothic"/>
            </w14:checkbox>
          </w:sdtPr>
          <w:sdtEndPr/>
          <w:sdtContent>
            <w:tc>
              <w:tcPr>
                <w:tcW w:w="1380" w:type="dxa"/>
              </w:tcPr>
              <w:p w14:paraId="5A41E2C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2060354"/>
            <w14:checkbox>
              <w14:checked w14:val="0"/>
              <w14:checkedState w14:val="2612" w14:font="MS Gothic"/>
              <w14:uncheckedState w14:val="2610" w14:font="MS Gothic"/>
            </w14:checkbox>
          </w:sdtPr>
          <w:sdtEndPr/>
          <w:sdtContent>
            <w:tc>
              <w:tcPr>
                <w:tcW w:w="1380" w:type="dxa"/>
              </w:tcPr>
              <w:p w14:paraId="2CA6C35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9314914"/>
            <w14:checkbox>
              <w14:checked w14:val="0"/>
              <w14:checkedState w14:val="2612" w14:font="MS Gothic"/>
              <w14:uncheckedState w14:val="2610" w14:font="MS Gothic"/>
            </w14:checkbox>
          </w:sdtPr>
          <w:sdtEndPr/>
          <w:sdtContent>
            <w:tc>
              <w:tcPr>
                <w:tcW w:w="1380" w:type="dxa"/>
              </w:tcPr>
              <w:p w14:paraId="149FC30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681476A"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489D724B" w14:textId="77777777" w:rsidR="006555B8" w:rsidRPr="00060250" w:rsidRDefault="006555B8" w:rsidP="00BE3124">
      <w:pPr>
        <w:pStyle w:val="ListParagraph"/>
        <w:widowControl w:val="0"/>
        <w:numPr>
          <w:ilvl w:val="0"/>
          <w:numId w:val="6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5B36775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0F27C882" w14:textId="77777777" w:rsidTr="006555B8">
        <w:tc>
          <w:tcPr>
            <w:tcW w:w="1380" w:type="dxa"/>
          </w:tcPr>
          <w:p w14:paraId="538D4B7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E955F5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37836A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5D62DD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4A964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17BA2F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8AEF301" w14:textId="77777777" w:rsidTr="006555B8">
        <w:sdt>
          <w:sdtPr>
            <w:rPr>
              <w:rFonts w:ascii="Open Sans" w:hAnsi="Open Sans" w:cs="Open Sans"/>
              <w:b/>
              <w:sz w:val="21"/>
              <w:szCs w:val="21"/>
            </w:rPr>
            <w:id w:val="-141048708"/>
            <w14:checkbox>
              <w14:checked w14:val="0"/>
              <w14:checkedState w14:val="2612" w14:font="MS Gothic"/>
              <w14:uncheckedState w14:val="2610" w14:font="MS Gothic"/>
            </w14:checkbox>
          </w:sdtPr>
          <w:sdtEndPr/>
          <w:sdtContent>
            <w:tc>
              <w:tcPr>
                <w:tcW w:w="1380" w:type="dxa"/>
              </w:tcPr>
              <w:p w14:paraId="0443D07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3703611"/>
            <w14:checkbox>
              <w14:checked w14:val="0"/>
              <w14:checkedState w14:val="2612" w14:font="MS Gothic"/>
              <w14:uncheckedState w14:val="2610" w14:font="MS Gothic"/>
            </w14:checkbox>
          </w:sdtPr>
          <w:sdtEndPr/>
          <w:sdtContent>
            <w:tc>
              <w:tcPr>
                <w:tcW w:w="1380" w:type="dxa"/>
              </w:tcPr>
              <w:p w14:paraId="38A1F3C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6136498"/>
            <w14:checkbox>
              <w14:checked w14:val="0"/>
              <w14:checkedState w14:val="2612" w14:font="MS Gothic"/>
              <w14:uncheckedState w14:val="2610" w14:font="MS Gothic"/>
            </w14:checkbox>
          </w:sdtPr>
          <w:sdtEndPr/>
          <w:sdtContent>
            <w:tc>
              <w:tcPr>
                <w:tcW w:w="1380" w:type="dxa"/>
              </w:tcPr>
              <w:p w14:paraId="3812AF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9642731"/>
            <w14:checkbox>
              <w14:checked w14:val="0"/>
              <w14:checkedState w14:val="2612" w14:font="MS Gothic"/>
              <w14:uncheckedState w14:val="2610" w14:font="MS Gothic"/>
            </w14:checkbox>
          </w:sdtPr>
          <w:sdtEndPr/>
          <w:sdtContent>
            <w:tc>
              <w:tcPr>
                <w:tcW w:w="1380" w:type="dxa"/>
              </w:tcPr>
              <w:p w14:paraId="3FDB0C4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3634022"/>
            <w14:checkbox>
              <w14:checked w14:val="0"/>
              <w14:checkedState w14:val="2612" w14:font="MS Gothic"/>
              <w14:uncheckedState w14:val="2610" w14:font="MS Gothic"/>
            </w14:checkbox>
          </w:sdtPr>
          <w:sdtEndPr/>
          <w:sdtContent>
            <w:tc>
              <w:tcPr>
                <w:tcW w:w="1380" w:type="dxa"/>
              </w:tcPr>
              <w:p w14:paraId="5173300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5942304"/>
            <w14:checkbox>
              <w14:checked w14:val="0"/>
              <w14:checkedState w14:val="2612" w14:font="MS Gothic"/>
              <w14:uncheckedState w14:val="2610" w14:font="MS Gothic"/>
            </w14:checkbox>
          </w:sdtPr>
          <w:sdtEndPr/>
          <w:sdtContent>
            <w:tc>
              <w:tcPr>
                <w:tcW w:w="1380" w:type="dxa"/>
              </w:tcPr>
              <w:p w14:paraId="4B06386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AAD458D" w14:textId="77777777" w:rsidR="006555B8" w:rsidRPr="00060250" w:rsidRDefault="006555B8" w:rsidP="006555B8">
      <w:pPr>
        <w:widowControl w:val="0"/>
        <w:ind w:left="720"/>
        <w:rPr>
          <w:rFonts w:ascii="Open Sans" w:hAnsi="Open Sans" w:cs="Open Sans"/>
          <w:sz w:val="21"/>
          <w:szCs w:val="19"/>
        </w:rPr>
      </w:pPr>
    </w:p>
    <w:p w14:paraId="64522A68" w14:textId="77777777" w:rsidR="006555B8" w:rsidRPr="00060250" w:rsidRDefault="006555B8" w:rsidP="006555B8">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3F31BF1C"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727D5B2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17.  Professional Relationships - Student’s ability to work with other members of the health care team, showing respect for peers, preceptors and staff. (Learning Outcome E1)</w:t>
      </w:r>
    </w:p>
    <w:p w14:paraId="4E1EDA0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09F5048" w14:textId="77777777" w:rsidR="006555B8" w:rsidRPr="00060250" w:rsidRDefault="006555B8" w:rsidP="00BE3124">
      <w:pPr>
        <w:pStyle w:val="ListParagraph"/>
        <w:widowControl w:val="0"/>
        <w:numPr>
          <w:ilvl w:val="0"/>
          <w:numId w:val="6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Student’s ability to work with other members of the health care team showing respect for peers</w:t>
      </w:r>
    </w:p>
    <w:p w14:paraId="4AD798C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5736F62" w14:textId="77777777" w:rsidTr="006555B8">
        <w:tc>
          <w:tcPr>
            <w:tcW w:w="1380" w:type="dxa"/>
          </w:tcPr>
          <w:p w14:paraId="4C0D9E4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17CFCC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2FA3DF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52877F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C8DFD0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E31541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50DF9EC" w14:textId="77777777" w:rsidTr="006555B8">
        <w:sdt>
          <w:sdtPr>
            <w:rPr>
              <w:rFonts w:ascii="Open Sans" w:hAnsi="Open Sans" w:cs="Open Sans"/>
              <w:b/>
              <w:sz w:val="21"/>
              <w:szCs w:val="21"/>
            </w:rPr>
            <w:id w:val="-1086226915"/>
            <w14:checkbox>
              <w14:checked w14:val="0"/>
              <w14:checkedState w14:val="2612" w14:font="MS Gothic"/>
              <w14:uncheckedState w14:val="2610" w14:font="MS Gothic"/>
            </w14:checkbox>
          </w:sdtPr>
          <w:sdtEndPr/>
          <w:sdtContent>
            <w:tc>
              <w:tcPr>
                <w:tcW w:w="1380" w:type="dxa"/>
              </w:tcPr>
              <w:p w14:paraId="688506F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3959173"/>
            <w14:checkbox>
              <w14:checked w14:val="0"/>
              <w14:checkedState w14:val="2612" w14:font="MS Gothic"/>
              <w14:uncheckedState w14:val="2610" w14:font="MS Gothic"/>
            </w14:checkbox>
          </w:sdtPr>
          <w:sdtEndPr/>
          <w:sdtContent>
            <w:tc>
              <w:tcPr>
                <w:tcW w:w="1380" w:type="dxa"/>
              </w:tcPr>
              <w:p w14:paraId="526A635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0502562"/>
            <w14:checkbox>
              <w14:checked w14:val="0"/>
              <w14:checkedState w14:val="2612" w14:font="MS Gothic"/>
              <w14:uncheckedState w14:val="2610" w14:font="MS Gothic"/>
            </w14:checkbox>
          </w:sdtPr>
          <w:sdtEndPr/>
          <w:sdtContent>
            <w:tc>
              <w:tcPr>
                <w:tcW w:w="1380" w:type="dxa"/>
              </w:tcPr>
              <w:p w14:paraId="5671E0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1232525"/>
            <w14:checkbox>
              <w14:checked w14:val="0"/>
              <w14:checkedState w14:val="2612" w14:font="MS Gothic"/>
              <w14:uncheckedState w14:val="2610" w14:font="MS Gothic"/>
            </w14:checkbox>
          </w:sdtPr>
          <w:sdtEndPr/>
          <w:sdtContent>
            <w:tc>
              <w:tcPr>
                <w:tcW w:w="1380" w:type="dxa"/>
              </w:tcPr>
              <w:p w14:paraId="69B92ED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3874383"/>
            <w14:checkbox>
              <w14:checked w14:val="0"/>
              <w14:checkedState w14:val="2612" w14:font="MS Gothic"/>
              <w14:uncheckedState w14:val="2610" w14:font="MS Gothic"/>
            </w14:checkbox>
          </w:sdtPr>
          <w:sdtEndPr/>
          <w:sdtContent>
            <w:tc>
              <w:tcPr>
                <w:tcW w:w="1380" w:type="dxa"/>
              </w:tcPr>
              <w:p w14:paraId="0047E7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488160"/>
            <w14:checkbox>
              <w14:checked w14:val="0"/>
              <w14:checkedState w14:val="2612" w14:font="MS Gothic"/>
              <w14:uncheckedState w14:val="2610" w14:font="MS Gothic"/>
            </w14:checkbox>
          </w:sdtPr>
          <w:sdtEndPr/>
          <w:sdtContent>
            <w:tc>
              <w:tcPr>
                <w:tcW w:w="1380" w:type="dxa"/>
              </w:tcPr>
              <w:p w14:paraId="61924F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4399C8A" w14:textId="77777777" w:rsidR="006555B8" w:rsidRPr="00060250" w:rsidRDefault="006555B8" w:rsidP="006555B8">
      <w:pPr>
        <w:widowControl w:val="0"/>
        <w:ind w:left="720"/>
        <w:rPr>
          <w:rFonts w:ascii="Open Sans" w:hAnsi="Open Sans" w:cs="Open Sans"/>
          <w:sz w:val="21"/>
          <w:szCs w:val="19"/>
        </w:rPr>
      </w:pPr>
    </w:p>
    <w:p w14:paraId="713730BF" w14:textId="77777777" w:rsidR="006555B8" w:rsidRPr="00060250" w:rsidRDefault="006555B8" w:rsidP="00BE3124">
      <w:pPr>
        <w:pStyle w:val="ListParagraph"/>
        <w:widowControl w:val="0"/>
        <w:numPr>
          <w:ilvl w:val="0"/>
          <w:numId w:val="6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6D560EB0"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A0DF5C7" w14:textId="77777777" w:rsidTr="006555B8">
        <w:tc>
          <w:tcPr>
            <w:tcW w:w="1380" w:type="dxa"/>
          </w:tcPr>
          <w:p w14:paraId="197E672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1482E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93408E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C456BA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E3F4C7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D66566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4A7CD2E" w14:textId="77777777" w:rsidTr="006555B8">
        <w:sdt>
          <w:sdtPr>
            <w:rPr>
              <w:rFonts w:ascii="Open Sans" w:hAnsi="Open Sans" w:cs="Open Sans"/>
              <w:b/>
              <w:sz w:val="21"/>
              <w:szCs w:val="21"/>
            </w:rPr>
            <w:id w:val="633520425"/>
            <w14:checkbox>
              <w14:checked w14:val="0"/>
              <w14:checkedState w14:val="2612" w14:font="MS Gothic"/>
              <w14:uncheckedState w14:val="2610" w14:font="MS Gothic"/>
            </w14:checkbox>
          </w:sdtPr>
          <w:sdtEndPr/>
          <w:sdtContent>
            <w:tc>
              <w:tcPr>
                <w:tcW w:w="1380" w:type="dxa"/>
              </w:tcPr>
              <w:p w14:paraId="249AA1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5131063"/>
            <w14:checkbox>
              <w14:checked w14:val="0"/>
              <w14:checkedState w14:val="2612" w14:font="MS Gothic"/>
              <w14:uncheckedState w14:val="2610" w14:font="MS Gothic"/>
            </w14:checkbox>
          </w:sdtPr>
          <w:sdtEndPr/>
          <w:sdtContent>
            <w:tc>
              <w:tcPr>
                <w:tcW w:w="1380" w:type="dxa"/>
              </w:tcPr>
              <w:p w14:paraId="5B4196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6690092"/>
            <w14:checkbox>
              <w14:checked w14:val="0"/>
              <w14:checkedState w14:val="2612" w14:font="MS Gothic"/>
              <w14:uncheckedState w14:val="2610" w14:font="MS Gothic"/>
            </w14:checkbox>
          </w:sdtPr>
          <w:sdtEndPr/>
          <w:sdtContent>
            <w:tc>
              <w:tcPr>
                <w:tcW w:w="1380" w:type="dxa"/>
              </w:tcPr>
              <w:p w14:paraId="7E348AF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7381613"/>
            <w14:checkbox>
              <w14:checked w14:val="0"/>
              <w14:checkedState w14:val="2612" w14:font="MS Gothic"/>
              <w14:uncheckedState w14:val="2610" w14:font="MS Gothic"/>
            </w14:checkbox>
          </w:sdtPr>
          <w:sdtEndPr/>
          <w:sdtContent>
            <w:tc>
              <w:tcPr>
                <w:tcW w:w="1380" w:type="dxa"/>
              </w:tcPr>
              <w:p w14:paraId="40C42ED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4280237"/>
            <w14:checkbox>
              <w14:checked w14:val="0"/>
              <w14:checkedState w14:val="2612" w14:font="MS Gothic"/>
              <w14:uncheckedState w14:val="2610" w14:font="MS Gothic"/>
            </w14:checkbox>
          </w:sdtPr>
          <w:sdtEndPr/>
          <w:sdtContent>
            <w:tc>
              <w:tcPr>
                <w:tcW w:w="1380" w:type="dxa"/>
              </w:tcPr>
              <w:p w14:paraId="414624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8769698"/>
            <w14:checkbox>
              <w14:checked w14:val="0"/>
              <w14:checkedState w14:val="2612" w14:font="MS Gothic"/>
              <w14:uncheckedState w14:val="2610" w14:font="MS Gothic"/>
            </w14:checkbox>
          </w:sdtPr>
          <w:sdtEndPr/>
          <w:sdtContent>
            <w:tc>
              <w:tcPr>
                <w:tcW w:w="1380" w:type="dxa"/>
              </w:tcPr>
              <w:p w14:paraId="3AE9C1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4772D23"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0B0B5FE0" w14:textId="77777777" w:rsidR="006555B8" w:rsidRPr="00060250" w:rsidRDefault="006555B8" w:rsidP="00BE3124">
      <w:pPr>
        <w:pStyle w:val="ListParagraph"/>
        <w:widowControl w:val="0"/>
        <w:numPr>
          <w:ilvl w:val="0"/>
          <w:numId w:val="6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staff</w:t>
      </w:r>
    </w:p>
    <w:p w14:paraId="4E69C4C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B56DA19" w14:textId="77777777" w:rsidTr="006555B8">
        <w:tc>
          <w:tcPr>
            <w:tcW w:w="1380" w:type="dxa"/>
          </w:tcPr>
          <w:p w14:paraId="4AAEED2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3CD738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BD59A8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C96AF8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BD95AD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C7DA60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378C31C" w14:textId="77777777" w:rsidTr="006555B8">
        <w:sdt>
          <w:sdtPr>
            <w:rPr>
              <w:rFonts w:ascii="Open Sans" w:hAnsi="Open Sans" w:cs="Open Sans"/>
              <w:b/>
              <w:sz w:val="21"/>
              <w:szCs w:val="21"/>
            </w:rPr>
            <w:id w:val="304679428"/>
            <w14:checkbox>
              <w14:checked w14:val="0"/>
              <w14:checkedState w14:val="2612" w14:font="MS Gothic"/>
              <w14:uncheckedState w14:val="2610" w14:font="MS Gothic"/>
            </w14:checkbox>
          </w:sdtPr>
          <w:sdtEndPr/>
          <w:sdtContent>
            <w:tc>
              <w:tcPr>
                <w:tcW w:w="1380" w:type="dxa"/>
              </w:tcPr>
              <w:p w14:paraId="6DF9A11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5980639"/>
            <w14:checkbox>
              <w14:checked w14:val="0"/>
              <w14:checkedState w14:val="2612" w14:font="MS Gothic"/>
              <w14:uncheckedState w14:val="2610" w14:font="MS Gothic"/>
            </w14:checkbox>
          </w:sdtPr>
          <w:sdtEndPr/>
          <w:sdtContent>
            <w:tc>
              <w:tcPr>
                <w:tcW w:w="1380" w:type="dxa"/>
              </w:tcPr>
              <w:p w14:paraId="1CA6999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6604770"/>
            <w14:checkbox>
              <w14:checked w14:val="0"/>
              <w14:checkedState w14:val="2612" w14:font="MS Gothic"/>
              <w14:uncheckedState w14:val="2610" w14:font="MS Gothic"/>
            </w14:checkbox>
          </w:sdtPr>
          <w:sdtEndPr/>
          <w:sdtContent>
            <w:tc>
              <w:tcPr>
                <w:tcW w:w="1380" w:type="dxa"/>
              </w:tcPr>
              <w:p w14:paraId="3E5E4D2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8187859"/>
            <w14:checkbox>
              <w14:checked w14:val="0"/>
              <w14:checkedState w14:val="2612" w14:font="MS Gothic"/>
              <w14:uncheckedState w14:val="2610" w14:font="MS Gothic"/>
            </w14:checkbox>
          </w:sdtPr>
          <w:sdtEndPr/>
          <w:sdtContent>
            <w:tc>
              <w:tcPr>
                <w:tcW w:w="1380" w:type="dxa"/>
              </w:tcPr>
              <w:p w14:paraId="42C3C11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151867"/>
            <w14:checkbox>
              <w14:checked w14:val="0"/>
              <w14:checkedState w14:val="2612" w14:font="MS Gothic"/>
              <w14:uncheckedState w14:val="2610" w14:font="MS Gothic"/>
            </w14:checkbox>
          </w:sdtPr>
          <w:sdtEndPr/>
          <w:sdtContent>
            <w:tc>
              <w:tcPr>
                <w:tcW w:w="1380" w:type="dxa"/>
              </w:tcPr>
              <w:p w14:paraId="6AD27D7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4277878"/>
            <w14:checkbox>
              <w14:checked w14:val="0"/>
              <w14:checkedState w14:val="2612" w14:font="MS Gothic"/>
              <w14:uncheckedState w14:val="2610" w14:font="MS Gothic"/>
            </w14:checkbox>
          </w:sdtPr>
          <w:sdtEndPr/>
          <w:sdtContent>
            <w:tc>
              <w:tcPr>
                <w:tcW w:w="1380" w:type="dxa"/>
              </w:tcPr>
              <w:p w14:paraId="28244BB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AE1BBAD"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60E99FA8" w14:textId="77777777" w:rsidR="006555B8" w:rsidRPr="00060250" w:rsidRDefault="006555B8" w:rsidP="006555B8">
      <w:pPr>
        <w:widowControl w:val="0"/>
        <w:pBdr>
          <w:top w:val="nil"/>
          <w:left w:val="nil"/>
          <w:bottom w:val="nil"/>
          <w:right w:val="nil"/>
          <w:between w:val="nil"/>
        </w:pBdr>
        <w:rPr>
          <w:rFonts w:ascii="Open Sans" w:hAnsi="Open Sans" w:cs="Open Sans"/>
          <w:sz w:val="19"/>
          <w:szCs w:val="19"/>
        </w:rPr>
      </w:pPr>
      <w:r w:rsidRPr="00060250">
        <w:rPr>
          <w:rFonts w:ascii="Open Sans" w:hAnsi="Open Sans" w:cs="Open Sans"/>
          <w:sz w:val="21"/>
          <w:szCs w:val="21"/>
        </w:rPr>
        <w:t>18.  Proactive Behavior - Student’s ability to demonstrate self-directed learning, initiative to participate in patient care, and be an active member of the health care team. (Learning Outcome E2)</w:t>
      </w:r>
    </w:p>
    <w:p w14:paraId="7D9ED8A1" w14:textId="77777777" w:rsidR="006555B8" w:rsidRPr="00060250" w:rsidRDefault="006555B8" w:rsidP="006555B8">
      <w:pPr>
        <w:widowControl w:val="0"/>
        <w:pBdr>
          <w:top w:val="nil"/>
          <w:left w:val="nil"/>
          <w:bottom w:val="nil"/>
          <w:right w:val="nil"/>
          <w:between w:val="nil"/>
        </w:pBdr>
        <w:rPr>
          <w:rFonts w:ascii="Open Sans" w:hAnsi="Open Sans" w:cs="Open Sans"/>
          <w:sz w:val="21"/>
          <w:szCs w:val="19"/>
        </w:rPr>
      </w:pPr>
    </w:p>
    <w:p w14:paraId="51E98835" w14:textId="77777777" w:rsidR="006555B8" w:rsidRPr="00060250" w:rsidRDefault="006555B8" w:rsidP="00BE3124">
      <w:pPr>
        <w:pStyle w:val="ListParagraph"/>
        <w:widowControl w:val="0"/>
        <w:numPr>
          <w:ilvl w:val="0"/>
          <w:numId w:val="6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071B2C8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6A8C5524" w14:textId="77777777" w:rsidTr="006555B8">
        <w:tc>
          <w:tcPr>
            <w:tcW w:w="1380" w:type="dxa"/>
          </w:tcPr>
          <w:p w14:paraId="3886FCC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D9BFC5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42C693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6CDA4D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A38E27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35477F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CA33E7E" w14:textId="77777777" w:rsidTr="006555B8">
        <w:sdt>
          <w:sdtPr>
            <w:rPr>
              <w:rFonts w:ascii="Open Sans" w:hAnsi="Open Sans" w:cs="Open Sans"/>
              <w:b/>
              <w:sz w:val="21"/>
              <w:szCs w:val="21"/>
            </w:rPr>
            <w:id w:val="-69740309"/>
            <w14:checkbox>
              <w14:checked w14:val="0"/>
              <w14:checkedState w14:val="2612" w14:font="MS Gothic"/>
              <w14:uncheckedState w14:val="2610" w14:font="MS Gothic"/>
            </w14:checkbox>
          </w:sdtPr>
          <w:sdtEndPr/>
          <w:sdtContent>
            <w:tc>
              <w:tcPr>
                <w:tcW w:w="1380" w:type="dxa"/>
              </w:tcPr>
              <w:p w14:paraId="24AB285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2658300"/>
            <w14:checkbox>
              <w14:checked w14:val="0"/>
              <w14:checkedState w14:val="2612" w14:font="MS Gothic"/>
              <w14:uncheckedState w14:val="2610" w14:font="MS Gothic"/>
            </w14:checkbox>
          </w:sdtPr>
          <w:sdtEndPr/>
          <w:sdtContent>
            <w:tc>
              <w:tcPr>
                <w:tcW w:w="1380" w:type="dxa"/>
              </w:tcPr>
              <w:p w14:paraId="55363D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585381"/>
            <w14:checkbox>
              <w14:checked w14:val="0"/>
              <w14:checkedState w14:val="2612" w14:font="MS Gothic"/>
              <w14:uncheckedState w14:val="2610" w14:font="MS Gothic"/>
            </w14:checkbox>
          </w:sdtPr>
          <w:sdtEndPr/>
          <w:sdtContent>
            <w:tc>
              <w:tcPr>
                <w:tcW w:w="1380" w:type="dxa"/>
              </w:tcPr>
              <w:p w14:paraId="1CE46F2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6394097"/>
            <w14:checkbox>
              <w14:checked w14:val="0"/>
              <w14:checkedState w14:val="2612" w14:font="MS Gothic"/>
              <w14:uncheckedState w14:val="2610" w14:font="MS Gothic"/>
            </w14:checkbox>
          </w:sdtPr>
          <w:sdtEndPr/>
          <w:sdtContent>
            <w:tc>
              <w:tcPr>
                <w:tcW w:w="1380" w:type="dxa"/>
              </w:tcPr>
              <w:p w14:paraId="028889E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6065700"/>
            <w14:checkbox>
              <w14:checked w14:val="0"/>
              <w14:checkedState w14:val="2612" w14:font="MS Gothic"/>
              <w14:uncheckedState w14:val="2610" w14:font="MS Gothic"/>
            </w14:checkbox>
          </w:sdtPr>
          <w:sdtEndPr/>
          <w:sdtContent>
            <w:tc>
              <w:tcPr>
                <w:tcW w:w="1380" w:type="dxa"/>
              </w:tcPr>
              <w:p w14:paraId="4B1F23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3378089"/>
            <w14:checkbox>
              <w14:checked w14:val="0"/>
              <w14:checkedState w14:val="2612" w14:font="MS Gothic"/>
              <w14:uncheckedState w14:val="2610" w14:font="MS Gothic"/>
            </w14:checkbox>
          </w:sdtPr>
          <w:sdtEndPr/>
          <w:sdtContent>
            <w:tc>
              <w:tcPr>
                <w:tcW w:w="1380" w:type="dxa"/>
              </w:tcPr>
              <w:p w14:paraId="04B05B1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DA1705F" w14:textId="77777777" w:rsidR="006555B8" w:rsidRPr="00060250" w:rsidRDefault="006555B8" w:rsidP="006555B8">
      <w:pPr>
        <w:widowControl w:val="0"/>
        <w:ind w:left="720"/>
        <w:rPr>
          <w:rFonts w:ascii="Open Sans" w:hAnsi="Open Sans" w:cs="Open Sans"/>
          <w:sz w:val="21"/>
          <w:szCs w:val="19"/>
        </w:rPr>
      </w:pPr>
    </w:p>
    <w:p w14:paraId="5560A515" w14:textId="77777777" w:rsidR="006555B8" w:rsidRPr="00060250" w:rsidRDefault="006555B8" w:rsidP="00BE3124">
      <w:pPr>
        <w:pStyle w:val="ListParagraph"/>
        <w:widowControl w:val="0"/>
        <w:numPr>
          <w:ilvl w:val="0"/>
          <w:numId w:val="6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77A9F5C9"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9D53EB3" w14:textId="77777777" w:rsidTr="006555B8">
        <w:tc>
          <w:tcPr>
            <w:tcW w:w="1380" w:type="dxa"/>
          </w:tcPr>
          <w:p w14:paraId="4E47141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7DA516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D71CC3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1B40DC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38092A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687264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FF5799D" w14:textId="77777777" w:rsidTr="006555B8">
        <w:sdt>
          <w:sdtPr>
            <w:rPr>
              <w:rFonts w:ascii="Open Sans" w:hAnsi="Open Sans" w:cs="Open Sans"/>
              <w:b/>
              <w:sz w:val="21"/>
              <w:szCs w:val="21"/>
            </w:rPr>
            <w:id w:val="-980532528"/>
            <w14:checkbox>
              <w14:checked w14:val="0"/>
              <w14:checkedState w14:val="2612" w14:font="MS Gothic"/>
              <w14:uncheckedState w14:val="2610" w14:font="MS Gothic"/>
            </w14:checkbox>
          </w:sdtPr>
          <w:sdtEndPr/>
          <w:sdtContent>
            <w:tc>
              <w:tcPr>
                <w:tcW w:w="1380" w:type="dxa"/>
              </w:tcPr>
              <w:p w14:paraId="74D333F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2245190"/>
            <w14:checkbox>
              <w14:checked w14:val="0"/>
              <w14:checkedState w14:val="2612" w14:font="MS Gothic"/>
              <w14:uncheckedState w14:val="2610" w14:font="MS Gothic"/>
            </w14:checkbox>
          </w:sdtPr>
          <w:sdtEndPr/>
          <w:sdtContent>
            <w:tc>
              <w:tcPr>
                <w:tcW w:w="1380" w:type="dxa"/>
              </w:tcPr>
              <w:p w14:paraId="657E5E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2781808"/>
            <w14:checkbox>
              <w14:checked w14:val="0"/>
              <w14:checkedState w14:val="2612" w14:font="MS Gothic"/>
              <w14:uncheckedState w14:val="2610" w14:font="MS Gothic"/>
            </w14:checkbox>
          </w:sdtPr>
          <w:sdtEndPr/>
          <w:sdtContent>
            <w:tc>
              <w:tcPr>
                <w:tcW w:w="1380" w:type="dxa"/>
              </w:tcPr>
              <w:p w14:paraId="3BF7979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5632588"/>
            <w14:checkbox>
              <w14:checked w14:val="0"/>
              <w14:checkedState w14:val="2612" w14:font="MS Gothic"/>
              <w14:uncheckedState w14:val="2610" w14:font="MS Gothic"/>
            </w14:checkbox>
          </w:sdtPr>
          <w:sdtEndPr/>
          <w:sdtContent>
            <w:tc>
              <w:tcPr>
                <w:tcW w:w="1380" w:type="dxa"/>
              </w:tcPr>
              <w:p w14:paraId="24803CD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4080942"/>
            <w14:checkbox>
              <w14:checked w14:val="0"/>
              <w14:checkedState w14:val="2612" w14:font="MS Gothic"/>
              <w14:uncheckedState w14:val="2610" w14:font="MS Gothic"/>
            </w14:checkbox>
          </w:sdtPr>
          <w:sdtEndPr/>
          <w:sdtContent>
            <w:tc>
              <w:tcPr>
                <w:tcW w:w="1380" w:type="dxa"/>
              </w:tcPr>
              <w:p w14:paraId="66AB30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5961869"/>
            <w14:checkbox>
              <w14:checked w14:val="0"/>
              <w14:checkedState w14:val="2612" w14:font="MS Gothic"/>
              <w14:uncheckedState w14:val="2610" w14:font="MS Gothic"/>
            </w14:checkbox>
          </w:sdtPr>
          <w:sdtEndPr/>
          <w:sdtContent>
            <w:tc>
              <w:tcPr>
                <w:tcW w:w="1380" w:type="dxa"/>
              </w:tcPr>
              <w:p w14:paraId="506B505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747405F"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137D492B" w14:textId="77777777" w:rsidR="006555B8" w:rsidRPr="00060250" w:rsidRDefault="006555B8" w:rsidP="00BE3124">
      <w:pPr>
        <w:pStyle w:val="ListParagraph"/>
        <w:widowControl w:val="0"/>
        <w:numPr>
          <w:ilvl w:val="0"/>
          <w:numId w:val="6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486CA32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C26069C" w14:textId="77777777" w:rsidTr="006555B8">
        <w:tc>
          <w:tcPr>
            <w:tcW w:w="1380" w:type="dxa"/>
          </w:tcPr>
          <w:p w14:paraId="0ABAFEC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2CD17A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111F33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8ACFEC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FB77BD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D17265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B2FF8A8" w14:textId="77777777" w:rsidTr="006555B8">
        <w:sdt>
          <w:sdtPr>
            <w:rPr>
              <w:rFonts w:ascii="Open Sans" w:hAnsi="Open Sans" w:cs="Open Sans"/>
              <w:b/>
              <w:sz w:val="21"/>
              <w:szCs w:val="21"/>
            </w:rPr>
            <w:id w:val="-1516995607"/>
            <w14:checkbox>
              <w14:checked w14:val="0"/>
              <w14:checkedState w14:val="2612" w14:font="MS Gothic"/>
              <w14:uncheckedState w14:val="2610" w14:font="MS Gothic"/>
            </w14:checkbox>
          </w:sdtPr>
          <w:sdtEndPr/>
          <w:sdtContent>
            <w:tc>
              <w:tcPr>
                <w:tcW w:w="1380" w:type="dxa"/>
              </w:tcPr>
              <w:p w14:paraId="79D85AF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6483738"/>
            <w14:checkbox>
              <w14:checked w14:val="0"/>
              <w14:checkedState w14:val="2612" w14:font="MS Gothic"/>
              <w14:uncheckedState w14:val="2610" w14:font="MS Gothic"/>
            </w14:checkbox>
          </w:sdtPr>
          <w:sdtEndPr/>
          <w:sdtContent>
            <w:tc>
              <w:tcPr>
                <w:tcW w:w="1380" w:type="dxa"/>
              </w:tcPr>
              <w:p w14:paraId="7C25F2A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2295877"/>
            <w14:checkbox>
              <w14:checked w14:val="0"/>
              <w14:checkedState w14:val="2612" w14:font="MS Gothic"/>
              <w14:uncheckedState w14:val="2610" w14:font="MS Gothic"/>
            </w14:checkbox>
          </w:sdtPr>
          <w:sdtEndPr/>
          <w:sdtContent>
            <w:tc>
              <w:tcPr>
                <w:tcW w:w="1380" w:type="dxa"/>
              </w:tcPr>
              <w:p w14:paraId="56DB74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8211402"/>
            <w14:checkbox>
              <w14:checked w14:val="0"/>
              <w14:checkedState w14:val="2612" w14:font="MS Gothic"/>
              <w14:uncheckedState w14:val="2610" w14:font="MS Gothic"/>
            </w14:checkbox>
          </w:sdtPr>
          <w:sdtEndPr/>
          <w:sdtContent>
            <w:tc>
              <w:tcPr>
                <w:tcW w:w="1380" w:type="dxa"/>
              </w:tcPr>
              <w:p w14:paraId="3C14C96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1560657"/>
            <w14:checkbox>
              <w14:checked w14:val="0"/>
              <w14:checkedState w14:val="2612" w14:font="MS Gothic"/>
              <w14:uncheckedState w14:val="2610" w14:font="MS Gothic"/>
            </w14:checkbox>
          </w:sdtPr>
          <w:sdtEndPr/>
          <w:sdtContent>
            <w:tc>
              <w:tcPr>
                <w:tcW w:w="1380" w:type="dxa"/>
              </w:tcPr>
              <w:p w14:paraId="047F5AA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5343059"/>
            <w14:checkbox>
              <w14:checked w14:val="0"/>
              <w14:checkedState w14:val="2612" w14:font="MS Gothic"/>
              <w14:uncheckedState w14:val="2610" w14:font="MS Gothic"/>
            </w14:checkbox>
          </w:sdtPr>
          <w:sdtEndPr/>
          <w:sdtContent>
            <w:tc>
              <w:tcPr>
                <w:tcW w:w="1380" w:type="dxa"/>
              </w:tcPr>
              <w:p w14:paraId="24C4565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A630459"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2174FFAC" w14:textId="77777777" w:rsidR="006555B8" w:rsidRPr="00060250" w:rsidRDefault="006555B8" w:rsidP="006555B8">
      <w:pPr>
        <w:widowControl w:val="0"/>
        <w:pBdr>
          <w:top w:val="nil"/>
          <w:left w:val="nil"/>
          <w:bottom w:val="nil"/>
          <w:right w:val="nil"/>
          <w:between w:val="nil"/>
        </w:pBdr>
        <w:rPr>
          <w:rFonts w:ascii="Open Sans" w:hAnsi="Open Sans" w:cs="Open Sans"/>
          <w:sz w:val="21"/>
          <w:szCs w:val="19"/>
        </w:rPr>
      </w:pPr>
    </w:p>
    <w:p w14:paraId="2081262E"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sz w:val="21"/>
          <w:szCs w:val="21"/>
        </w:rPr>
        <w:t>19.  Attendance and Effort - Student’s ability to be punctual, be available when needed, and follow- through on assigned work.</w:t>
      </w:r>
      <w:r w:rsidRPr="00060250">
        <w:rPr>
          <w:rFonts w:ascii="Open Sans" w:hAnsi="Open Sans" w:cs="Open Sans"/>
          <w:b/>
          <w:sz w:val="21"/>
          <w:szCs w:val="21"/>
        </w:rPr>
        <w:t xml:space="preserve"> </w:t>
      </w:r>
      <w:r w:rsidRPr="00060250">
        <w:rPr>
          <w:rFonts w:ascii="Open Sans" w:hAnsi="Open Sans" w:cs="Open Sans"/>
          <w:sz w:val="21"/>
          <w:szCs w:val="21"/>
        </w:rPr>
        <w:t>(Learning Outcome E3)</w:t>
      </w:r>
    </w:p>
    <w:p w14:paraId="15A26B23"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12F4C894" w14:textId="77777777" w:rsidR="006555B8" w:rsidRPr="00060250" w:rsidRDefault="006555B8" w:rsidP="00BE3124">
      <w:pPr>
        <w:pStyle w:val="ListParagraph"/>
        <w:widowControl w:val="0"/>
        <w:numPr>
          <w:ilvl w:val="0"/>
          <w:numId w:val="6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53BF855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87248DC" w14:textId="77777777" w:rsidTr="006555B8">
        <w:tc>
          <w:tcPr>
            <w:tcW w:w="1380" w:type="dxa"/>
          </w:tcPr>
          <w:p w14:paraId="756B67E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47E923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6BD0F5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E026CF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E1C5E2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155177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CB69C84" w14:textId="77777777" w:rsidTr="006555B8">
        <w:sdt>
          <w:sdtPr>
            <w:rPr>
              <w:rFonts w:ascii="Open Sans" w:hAnsi="Open Sans" w:cs="Open Sans"/>
              <w:b/>
              <w:sz w:val="21"/>
              <w:szCs w:val="21"/>
            </w:rPr>
            <w:id w:val="274607279"/>
            <w14:checkbox>
              <w14:checked w14:val="0"/>
              <w14:checkedState w14:val="2612" w14:font="MS Gothic"/>
              <w14:uncheckedState w14:val="2610" w14:font="MS Gothic"/>
            </w14:checkbox>
          </w:sdtPr>
          <w:sdtEndPr/>
          <w:sdtContent>
            <w:tc>
              <w:tcPr>
                <w:tcW w:w="1380" w:type="dxa"/>
              </w:tcPr>
              <w:p w14:paraId="4361F9D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8077280"/>
            <w14:checkbox>
              <w14:checked w14:val="0"/>
              <w14:checkedState w14:val="2612" w14:font="MS Gothic"/>
              <w14:uncheckedState w14:val="2610" w14:font="MS Gothic"/>
            </w14:checkbox>
          </w:sdtPr>
          <w:sdtEndPr/>
          <w:sdtContent>
            <w:tc>
              <w:tcPr>
                <w:tcW w:w="1380" w:type="dxa"/>
              </w:tcPr>
              <w:p w14:paraId="20BA5F6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0128917"/>
            <w14:checkbox>
              <w14:checked w14:val="0"/>
              <w14:checkedState w14:val="2612" w14:font="MS Gothic"/>
              <w14:uncheckedState w14:val="2610" w14:font="MS Gothic"/>
            </w14:checkbox>
          </w:sdtPr>
          <w:sdtEndPr/>
          <w:sdtContent>
            <w:tc>
              <w:tcPr>
                <w:tcW w:w="1380" w:type="dxa"/>
              </w:tcPr>
              <w:p w14:paraId="28EA07D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9706306"/>
            <w14:checkbox>
              <w14:checked w14:val="0"/>
              <w14:checkedState w14:val="2612" w14:font="MS Gothic"/>
              <w14:uncheckedState w14:val="2610" w14:font="MS Gothic"/>
            </w14:checkbox>
          </w:sdtPr>
          <w:sdtEndPr/>
          <w:sdtContent>
            <w:tc>
              <w:tcPr>
                <w:tcW w:w="1380" w:type="dxa"/>
              </w:tcPr>
              <w:p w14:paraId="353CC49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5441019"/>
            <w14:checkbox>
              <w14:checked w14:val="0"/>
              <w14:checkedState w14:val="2612" w14:font="MS Gothic"/>
              <w14:uncheckedState w14:val="2610" w14:font="MS Gothic"/>
            </w14:checkbox>
          </w:sdtPr>
          <w:sdtEndPr/>
          <w:sdtContent>
            <w:tc>
              <w:tcPr>
                <w:tcW w:w="1380" w:type="dxa"/>
              </w:tcPr>
              <w:p w14:paraId="774F834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3224700"/>
            <w14:checkbox>
              <w14:checked w14:val="0"/>
              <w14:checkedState w14:val="2612" w14:font="MS Gothic"/>
              <w14:uncheckedState w14:val="2610" w14:font="MS Gothic"/>
            </w14:checkbox>
          </w:sdtPr>
          <w:sdtEndPr/>
          <w:sdtContent>
            <w:tc>
              <w:tcPr>
                <w:tcW w:w="1380" w:type="dxa"/>
              </w:tcPr>
              <w:p w14:paraId="406BA57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9F6433" w14:textId="77777777" w:rsidR="006555B8" w:rsidRPr="00060250" w:rsidRDefault="006555B8" w:rsidP="006555B8">
      <w:pPr>
        <w:widowControl w:val="0"/>
        <w:ind w:left="720"/>
        <w:rPr>
          <w:rFonts w:ascii="Open Sans" w:hAnsi="Open Sans" w:cs="Open Sans"/>
          <w:sz w:val="21"/>
          <w:szCs w:val="19"/>
        </w:rPr>
      </w:pPr>
    </w:p>
    <w:p w14:paraId="71D3AFE6" w14:textId="77777777" w:rsidR="006555B8" w:rsidRPr="00060250" w:rsidRDefault="006555B8" w:rsidP="00BE3124">
      <w:pPr>
        <w:pStyle w:val="ListParagraph"/>
        <w:widowControl w:val="0"/>
        <w:numPr>
          <w:ilvl w:val="0"/>
          <w:numId w:val="6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610FED4F"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1ABF6FF" w14:textId="77777777" w:rsidTr="006555B8">
        <w:tc>
          <w:tcPr>
            <w:tcW w:w="1380" w:type="dxa"/>
          </w:tcPr>
          <w:p w14:paraId="3B0FD9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A0969E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630B57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5AF257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B3D5B1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BDD3E4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714485D" w14:textId="77777777" w:rsidTr="006555B8">
        <w:sdt>
          <w:sdtPr>
            <w:rPr>
              <w:rFonts w:ascii="Open Sans" w:hAnsi="Open Sans" w:cs="Open Sans"/>
              <w:b/>
              <w:sz w:val="21"/>
              <w:szCs w:val="21"/>
            </w:rPr>
            <w:id w:val="282390135"/>
            <w14:checkbox>
              <w14:checked w14:val="0"/>
              <w14:checkedState w14:val="2612" w14:font="MS Gothic"/>
              <w14:uncheckedState w14:val="2610" w14:font="MS Gothic"/>
            </w14:checkbox>
          </w:sdtPr>
          <w:sdtEndPr/>
          <w:sdtContent>
            <w:tc>
              <w:tcPr>
                <w:tcW w:w="1380" w:type="dxa"/>
              </w:tcPr>
              <w:p w14:paraId="6D2F8B8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6077586"/>
            <w14:checkbox>
              <w14:checked w14:val="0"/>
              <w14:checkedState w14:val="2612" w14:font="MS Gothic"/>
              <w14:uncheckedState w14:val="2610" w14:font="MS Gothic"/>
            </w14:checkbox>
          </w:sdtPr>
          <w:sdtEndPr/>
          <w:sdtContent>
            <w:tc>
              <w:tcPr>
                <w:tcW w:w="1380" w:type="dxa"/>
              </w:tcPr>
              <w:p w14:paraId="54095DE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7961792"/>
            <w14:checkbox>
              <w14:checked w14:val="0"/>
              <w14:checkedState w14:val="2612" w14:font="MS Gothic"/>
              <w14:uncheckedState w14:val="2610" w14:font="MS Gothic"/>
            </w14:checkbox>
          </w:sdtPr>
          <w:sdtEndPr/>
          <w:sdtContent>
            <w:tc>
              <w:tcPr>
                <w:tcW w:w="1380" w:type="dxa"/>
              </w:tcPr>
              <w:p w14:paraId="0663BA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3072891"/>
            <w14:checkbox>
              <w14:checked w14:val="0"/>
              <w14:checkedState w14:val="2612" w14:font="MS Gothic"/>
              <w14:uncheckedState w14:val="2610" w14:font="MS Gothic"/>
            </w14:checkbox>
          </w:sdtPr>
          <w:sdtEndPr/>
          <w:sdtContent>
            <w:tc>
              <w:tcPr>
                <w:tcW w:w="1380" w:type="dxa"/>
              </w:tcPr>
              <w:p w14:paraId="3AEA8C6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6771648"/>
            <w14:checkbox>
              <w14:checked w14:val="0"/>
              <w14:checkedState w14:val="2612" w14:font="MS Gothic"/>
              <w14:uncheckedState w14:val="2610" w14:font="MS Gothic"/>
            </w14:checkbox>
          </w:sdtPr>
          <w:sdtEndPr/>
          <w:sdtContent>
            <w:tc>
              <w:tcPr>
                <w:tcW w:w="1380" w:type="dxa"/>
              </w:tcPr>
              <w:p w14:paraId="5319BB9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9790491"/>
            <w14:checkbox>
              <w14:checked w14:val="0"/>
              <w14:checkedState w14:val="2612" w14:font="MS Gothic"/>
              <w14:uncheckedState w14:val="2610" w14:font="MS Gothic"/>
            </w14:checkbox>
          </w:sdtPr>
          <w:sdtEndPr/>
          <w:sdtContent>
            <w:tc>
              <w:tcPr>
                <w:tcW w:w="1380" w:type="dxa"/>
              </w:tcPr>
              <w:p w14:paraId="1D3D633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028FCA4"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7F70E5C8" w14:textId="77777777" w:rsidR="006555B8" w:rsidRPr="00060250" w:rsidRDefault="006555B8" w:rsidP="00BE3124">
      <w:pPr>
        <w:pStyle w:val="ListParagraph"/>
        <w:widowControl w:val="0"/>
        <w:numPr>
          <w:ilvl w:val="0"/>
          <w:numId w:val="6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292C316E"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2A9B9B0" w14:textId="77777777" w:rsidTr="006555B8">
        <w:tc>
          <w:tcPr>
            <w:tcW w:w="1380" w:type="dxa"/>
          </w:tcPr>
          <w:p w14:paraId="1F71018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D549D9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22D916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92EF79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9DCAB3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1A1AE5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27D2E07" w14:textId="77777777" w:rsidTr="006555B8">
        <w:sdt>
          <w:sdtPr>
            <w:rPr>
              <w:rFonts w:ascii="Open Sans" w:hAnsi="Open Sans" w:cs="Open Sans"/>
              <w:b/>
              <w:sz w:val="21"/>
              <w:szCs w:val="21"/>
            </w:rPr>
            <w:id w:val="-448238069"/>
            <w14:checkbox>
              <w14:checked w14:val="0"/>
              <w14:checkedState w14:val="2612" w14:font="MS Gothic"/>
              <w14:uncheckedState w14:val="2610" w14:font="MS Gothic"/>
            </w14:checkbox>
          </w:sdtPr>
          <w:sdtEndPr/>
          <w:sdtContent>
            <w:tc>
              <w:tcPr>
                <w:tcW w:w="1380" w:type="dxa"/>
              </w:tcPr>
              <w:p w14:paraId="644561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033277"/>
            <w14:checkbox>
              <w14:checked w14:val="0"/>
              <w14:checkedState w14:val="2612" w14:font="MS Gothic"/>
              <w14:uncheckedState w14:val="2610" w14:font="MS Gothic"/>
            </w14:checkbox>
          </w:sdtPr>
          <w:sdtEndPr/>
          <w:sdtContent>
            <w:tc>
              <w:tcPr>
                <w:tcW w:w="1380" w:type="dxa"/>
              </w:tcPr>
              <w:p w14:paraId="54B5111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0126663"/>
            <w14:checkbox>
              <w14:checked w14:val="0"/>
              <w14:checkedState w14:val="2612" w14:font="MS Gothic"/>
              <w14:uncheckedState w14:val="2610" w14:font="MS Gothic"/>
            </w14:checkbox>
          </w:sdtPr>
          <w:sdtEndPr/>
          <w:sdtContent>
            <w:tc>
              <w:tcPr>
                <w:tcW w:w="1380" w:type="dxa"/>
              </w:tcPr>
              <w:p w14:paraId="415E67B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3995720"/>
            <w14:checkbox>
              <w14:checked w14:val="0"/>
              <w14:checkedState w14:val="2612" w14:font="MS Gothic"/>
              <w14:uncheckedState w14:val="2610" w14:font="MS Gothic"/>
            </w14:checkbox>
          </w:sdtPr>
          <w:sdtEndPr/>
          <w:sdtContent>
            <w:tc>
              <w:tcPr>
                <w:tcW w:w="1380" w:type="dxa"/>
              </w:tcPr>
              <w:p w14:paraId="5DBCC9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2012795"/>
            <w14:checkbox>
              <w14:checked w14:val="0"/>
              <w14:checkedState w14:val="2612" w14:font="MS Gothic"/>
              <w14:uncheckedState w14:val="2610" w14:font="MS Gothic"/>
            </w14:checkbox>
          </w:sdtPr>
          <w:sdtEndPr/>
          <w:sdtContent>
            <w:tc>
              <w:tcPr>
                <w:tcW w:w="1380" w:type="dxa"/>
              </w:tcPr>
              <w:p w14:paraId="2E7F391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85041"/>
            <w14:checkbox>
              <w14:checked w14:val="0"/>
              <w14:checkedState w14:val="2612" w14:font="MS Gothic"/>
              <w14:uncheckedState w14:val="2610" w14:font="MS Gothic"/>
            </w14:checkbox>
          </w:sdtPr>
          <w:sdtEndPr/>
          <w:sdtContent>
            <w:tc>
              <w:tcPr>
                <w:tcW w:w="1380" w:type="dxa"/>
              </w:tcPr>
              <w:p w14:paraId="61BEDEF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75BC37F"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2667A9D8"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20.  Overall Professional Conduct - Student is ethical, compassionate, patient centered, and acknowledges limitations and mistakes.</w:t>
      </w:r>
      <w:r w:rsidRPr="00060250">
        <w:rPr>
          <w:rFonts w:ascii="Open Sans" w:hAnsi="Open Sans" w:cs="Open Sans"/>
          <w:b/>
          <w:sz w:val="21"/>
          <w:szCs w:val="21"/>
        </w:rPr>
        <w:t xml:space="preserve"> </w:t>
      </w:r>
      <w:r w:rsidRPr="00060250">
        <w:rPr>
          <w:rFonts w:ascii="Open Sans" w:hAnsi="Open Sans" w:cs="Open Sans"/>
          <w:sz w:val="21"/>
          <w:szCs w:val="21"/>
        </w:rPr>
        <w:t>(Learning Outcome E4)</w:t>
      </w:r>
    </w:p>
    <w:p w14:paraId="71EB7A9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71CBCD3F" w14:textId="77777777" w:rsidR="006555B8" w:rsidRPr="00060250" w:rsidRDefault="006555B8" w:rsidP="00BE3124">
      <w:pPr>
        <w:pStyle w:val="ListParagraph"/>
        <w:widowControl w:val="0"/>
        <w:numPr>
          <w:ilvl w:val="0"/>
          <w:numId w:val="6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328DDF9A"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3D3A936" w14:textId="77777777" w:rsidTr="006555B8">
        <w:tc>
          <w:tcPr>
            <w:tcW w:w="1380" w:type="dxa"/>
          </w:tcPr>
          <w:p w14:paraId="07C7D83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8BE4B1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754538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916350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3FCD0C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4E1C1C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E91D3D8" w14:textId="77777777" w:rsidTr="006555B8">
        <w:sdt>
          <w:sdtPr>
            <w:rPr>
              <w:rFonts w:ascii="Open Sans" w:hAnsi="Open Sans" w:cs="Open Sans"/>
              <w:b/>
              <w:sz w:val="21"/>
              <w:szCs w:val="21"/>
            </w:rPr>
            <w:id w:val="-1710024486"/>
            <w14:checkbox>
              <w14:checked w14:val="0"/>
              <w14:checkedState w14:val="2612" w14:font="MS Gothic"/>
              <w14:uncheckedState w14:val="2610" w14:font="MS Gothic"/>
            </w14:checkbox>
          </w:sdtPr>
          <w:sdtEndPr/>
          <w:sdtContent>
            <w:tc>
              <w:tcPr>
                <w:tcW w:w="1380" w:type="dxa"/>
              </w:tcPr>
              <w:p w14:paraId="1A0F66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7499888"/>
            <w14:checkbox>
              <w14:checked w14:val="0"/>
              <w14:checkedState w14:val="2612" w14:font="MS Gothic"/>
              <w14:uncheckedState w14:val="2610" w14:font="MS Gothic"/>
            </w14:checkbox>
          </w:sdtPr>
          <w:sdtEndPr/>
          <w:sdtContent>
            <w:tc>
              <w:tcPr>
                <w:tcW w:w="1380" w:type="dxa"/>
              </w:tcPr>
              <w:p w14:paraId="5BCD5D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4051096"/>
            <w14:checkbox>
              <w14:checked w14:val="0"/>
              <w14:checkedState w14:val="2612" w14:font="MS Gothic"/>
              <w14:uncheckedState w14:val="2610" w14:font="MS Gothic"/>
            </w14:checkbox>
          </w:sdtPr>
          <w:sdtEndPr/>
          <w:sdtContent>
            <w:tc>
              <w:tcPr>
                <w:tcW w:w="1380" w:type="dxa"/>
              </w:tcPr>
              <w:p w14:paraId="707B42E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0563469"/>
            <w14:checkbox>
              <w14:checked w14:val="0"/>
              <w14:checkedState w14:val="2612" w14:font="MS Gothic"/>
              <w14:uncheckedState w14:val="2610" w14:font="MS Gothic"/>
            </w14:checkbox>
          </w:sdtPr>
          <w:sdtEndPr/>
          <w:sdtContent>
            <w:tc>
              <w:tcPr>
                <w:tcW w:w="1380" w:type="dxa"/>
              </w:tcPr>
              <w:p w14:paraId="43C1CE4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6483311"/>
            <w14:checkbox>
              <w14:checked w14:val="0"/>
              <w14:checkedState w14:val="2612" w14:font="MS Gothic"/>
              <w14:uncheckedState w14:val="2610" w14:font="MS Gothic"/>
            </w14:checkbox>
          </w:sdtPr>
          <w:sdtEndPr/>
          <w:sdtContent>
            <w:tc>
              <w:tcPr>
                <w:tcW w:w="1380" w:type="dxa"/>
              </w:tcPr>
              <w:p w14:paraId="7D12CB6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3896663"/>
            <w14:checkbox>
              <w14:checked w14:val="0"/>
              <w14:checkedState w14:val="2612" w14:font="MS Gothic"/>
              <w14:uncheckedState w14:val="2610" w14:font="MS Gothic"/>
            </w14:checkbox>
          </w:sdtPr>
          <w:sdtEndPr/>
          <w:sdtContent>
            <w:tc>
              <w:tcPr>
                <w:tcW w:w="1380" w:type="dxa"/>
              </w:tcPr>
              <w:p w14:paraId="55126A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B78DD22" w14:textId="77777777" w:rsidR="006555B8" w:rsidRPr="00060250" w:rsidRDefault="006555B8" w:rsidP="006555B8">
      <w:pPr>
        <w:widowControl w:val="0"/>
        <w:ind w:left="720"/>
        <w:rPr>
          <w:rFonts w:ascii="Open Sans" w:hAnsi="Open Sans" w:cs="Open Sans"/>
          <w:sz w:val="21"/>
          <w:szCs w:val="19"/>
        </w:rPr>
      </w:pPr>
    </w:p>
    <w:p w14:paraId="66C84F1F" w14:textId="77777777" w:rsidR="006555B8" w:rsidRPr="00060250" w:rsidRDefault="006555B8" w:rsidP="00BE3124">
      <w:pPr>
        <w:pStyle w:val="ListParagraph"/>
        <w:widowControl w:val="0"/>
        <w:numPr>
          <w:ilvl w:val="0"/>
          <w:numId w:val="6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2D903626"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288C963" w14:textId="77777777" w:rsidTr="006555B8">
        <w:tc>
          <w:tcPr>
            <w:tcW w:w="1380" w:type="dxa"/>
          </w:tcPr>
          <w:p w14:paraId="107A1A2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7496B6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6A9710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D6319D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DE38C0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D7F951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1B5B538" w14:textId="77777777" w:rsidTr="006555B8">
        <w:sdt>
          <w:sdtPr>
            <w:rPr>
              <w:rFonts w:ascii="Open Sans" w:hAnsi="Open Sans" w:cs="Open Sans"/>
              <w:b/>
              <w:sz w:val="21"/>
              <w:szCs w:val="21"/>
            </w:rPr>
            <w:id w:val="1926220591"/>
            <w14:checkbox>
              <w14:checked w14:val="0"/>
              <w14:checkedState w14:val="2612" w14:font="MS Gothic"/>
              <w14:uncheckedState w14:val="2610" w14:font="MS Gothic"/>
            </w14:checkbox>
          </w:sdtPr>
          <w:sdtEndPr/>
          <w:sdtContent>
            <w:tc>
              <w:tcPr>
                <w:tcW w:w="1380" w:type="dxa"/>
              </w:tcPr>
              <w:p w14:paraId="74A2B00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5016540"/>
            <w14:checkbox>
              <w14:checked w14:val="0"/>
              <w14:checkedState w14:val="2612" w14:font="MS Gothic"/>
              <w14:uncheckedState w14:val="2610" w14:font="MS Gothic"/>
            </w14:checkbox>
          </w:sdtPr>
          <w:sdtEndPr/>
          <w:sdtContent>
            <w:tc>
              <w:tcPr>
                <w:tcW w:w="1380" w:type="dxa"/>
              </w:tcPr>
              <w:p w14:paraId="20471CC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3672842"/>
            <w14:checkbox>
              <w14:checked w14:val="0"/>
              <w14:checkedState w14:val="2612" w14:font="MS Gothic"/>
              <w14:uncheckedState w14:val="2610" w14:font="MS Gothic"/>
            </w14:checkbox>
          </w:sdtPr>
          <w:sdtEndPr/>
          <w:sdtContent>
            <w:tc>
              <w:tcPr>
                <w:tcW w:w="1380" w:type="dxa"/>
              </w:tcPr>
              <w:p w14:paraId="63281FC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110491"/>
            <w14:checkbox>
              <w14:checked w14:val="0"/>
              <w14:checkedState w14:val="2612" w14:font="MS Gothic"/>
              <w14:uncheckedState w14:val="2610" w14:font="MS Gothic"/>
            </w14:checkbox>
          </w:sdtPr>
          <w:sdtEndPr/>
          <w:sdtContent>
            <w:tc>
              <w:tcPr>
                <w:tcW w:w="1380" w:type="dxa"/>
              </w:tcPr>
              <w:p w14:paraId="155766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3996455"/>
            <w14:checkbox>
              <w14:checked w14:val="0"/>
              <w14:checkedState w14:val="2612" w14:font="MS Gothic"/>
              <w14:uncheckedState w14:val="2610" w14:font="MS Gothic"/>
            </w14:checkbox>
          </w:sdtPr>
          <w:sdtEndPr/>
          <w:sdtContent>
            <w:tc>
              <w:tcPr>
                <w:tcW w:w="1380" w:type="dxa"/>
              </w:tcPr>
              <w:p w14:paraId="54FFC90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3983554"/>
            <w14:checkbox>
              <w14:checked w14:val="0"/>
              <w14:checkedState w14:val="2612" w14:font="MS Gothic"/>
              <w14:uncheckedState w14:val="2610" w14:font="MS Gothic"/>
            </w14:checkbox>
          </w:sdtPr>
          <w:sdtEndPr/>
          <w:sdtContent>
            <w:tc>
              <w:tcPr>
                <w:tcW w:w="1380" w:type="dxa"/>
              </w:tcPr>
              <w:p w14:paraId="73D0861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F5DF1D"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3D7D3719" w14:textId="77777777" w:rsidR="006555B8" w:rsidRPr="00060250" w:rsidRDefault="006555B8" w:rsidP="00BE3124">
      <w:pPr>
        <w:pStyle w:val="ListParagraph"/>
        <w:widowControl w:val="0"/>
        <w:numPr>
          <w:ilvl w:val="0"/>
          <w:numId w:val="6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07B79293"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D8AFB27" w14:textId="77777777" w:rsidTr="006555B8">
        <w:tc>
          <w:tcPr>
            <w:tcW w:w="1380" w:type="dxa"/>
          </w:tcPr>
          <w:p w14:paraId="287ED8B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54D7B2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879DB9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5E8E1B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228822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716B78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63DE496" w14:textId="77777777" w:rsidTr="006555B8">
        <w:sdt>
          <w:sdtPr>
            <w:rPr>
              <w:rFonts w:ascii="Open Sans" w:hAnsi="Open Sans" w:cs="Open Sans"/>
              <w:b/>
              <w:sz w:val="21"/>
              <w:szCs w:val="21"/>
            </w:rPr>
            <w:id w:val="2146007627"/>
            <w14:checkbox>
              <w14:checked w14:val="0"/>
              <w14:checkedState w14:val="2612" w14:font="MS Gothic"/>
              <w14:uncheckedState w14:val="2610" w14:font="MS Gothic"/>
            </w14:checkbox>
          </w:sdtPr>
          <w:sdtEndPr/>
          <w:sdtContent>
            <w:tc>
              <w:tcPr>
                <w:tcW w:w="1380" w:type="dxa"/>
              </w:tcPr>
              <w:p w14:paraId="77D1C37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1997855"/>
            <w14:checkbox>
              <w14:checked w14:val="0"/>
              <w14:checkedState w14:val="2612" w14:font="MS Gothic"/>
              <w14:uncheckedState w14:val="2610" w14:font="MS Gothic"/>
            </w14:checkbox>
          </w:sdtPr>
          <w:sdtEndPr/>
          <w:sdtContent>
            <w:tc>
              <w:tcPr>
                <w:tcW w:w="1380" w:type="dxa"/>
              </w:tcPr>
              <w:p w14:paraId="45454E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3227886"/>
            <w14:checkbox>
              <w14:checked w14:val="0"/>
              <w14:checkedState w14:val="2612" w14:font="MS Gothic"/>
              <w14:uncheckedState w14:val="2610" w14:font="MS Gothic"/>
            </w14:checkbox>
          </w:sdtPr>
          <w:sdtEndPr/>
          <w:sdtContent>
            <w:tc>
              <w:tcPr>
                <w:tcW w:w="1380" w:type="dxa"/>
              </w:tcPr>
              <w:p w14:paraId="0EDBB8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9998773"/>
            <w14:checkbox>
              <w14:checked w14:val="0"/>
              <w14:checkedState w14:val="2612" w14:font="MS Gothic"/>
              <w14:uncheckedState w14:val="2610" w14:font="MS Gothic"/>
            </w14:checkbox>
          </w:sdtPr>
          <w:sdtEndPr/>
          <w:sdtContent>
            <w:tc>
              <w:tcPr>
                <w:tcW w:w="1380" w:type="dxa"/>
              </w:tcPr>
              <w:p w14:paraId="1E42C0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2525443"/>
            <w14:checkbox>
              <w14:checked w14:val="0"/>
              <w14:checkedState w14:val="2612" w14:font="MS Gothic"/>
              <w14:uncheckedState w14:val="2610" w14:font="MS Gothic"/>
            </w14:checkbox>
          </w:sdtPr>
          <w:sdtEndPr/>
          <w:sdtContent>
            <w:tc>
              <w:tcPr>
                <w:tcW w:w="1380" w:type="dxa"/>
              </w:tcPr>
              <w:p w14:paraId="01E957F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0233903"/>
            <w14:checkbox>
              <w14:checked w14:val="0"/>
              <w14:checkedState w14:val="2612" w14:font="MS Gothic"/>
              <w14:uncheckedState w14:val="2610" w14:font="MS Gothic"/>
            </w14:checkbox>
          </w:sdtPr>
          <w:sdtEndPr/>
          <w:sdtContent>
            <w:tc>
              <w:tcPr>
                <w:tcW w:w="1380" w:type="dxa"/>
              </w:tcPr>
              <w:p w14:paraId="6FDFC2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F7733DF"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5B0DC2B5" w14:textId="77777777" w:rsidR="006555B8" w:rsidRPr="00060250" w:rsidRDefault="006555B8" w:rsidP="00BE3124">
      <w:pPr>
        <w:pStyle w:val="ListParagraph"/>
        <w:widowControl w:val="0"/>
        <w:numPr>
          <w:ilvl w:val="0"/>
          <w:numId w:val="6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39F38BA5" w14:textId="77777777" w:rsidR="006555B8" w:rsidRPr="00060250" w:rsidRDefault="006555B8" w:rsidP="006555B8">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E3C6530" w14:textId="77777777" w:rsidTr="006555B8">
        <w:tc>
          <w:tcPr>
            <w:tcW w:w="1380" w:type="dxa"/>
          </w:tcPr>
          <w:p w14:paraId="4F41166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F044E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335CEA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245E33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E2B7D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581C3A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67544465" w14:textId="77777777" w:rsidTr="006555B8">
        <w:sdt>
          <w:sdtPr>
            <w:rPr>
              <w:rFonts w:ascii="Open Sans" w:hAnsi="Open Sans" w:cs="Open Sans"/>
              <w:b/>
              <w:sz w:val="21"/>
              <w:szCs w:val="21"/>
            </w:rPr>
            <w:id w:val="1939021223"/>
            <w14:checkbox>
              <w14:checked w14:val="0"/>
              <w14:checkedState w14:val="2612" w14:font="MS Gothic"/>
              <w14:uncheckedState w14:val="2610" w14:font="MS Gothic"/>
            </w14:checkbox>
          </w:sdtPr>
          <w:sdtEndPr/>
          <w:sdtContent>
            <w:tc>
              <w:tcPr>
                <w:tcW w:w="1380" w:type="dxa"/>
              </w:tcPr>
              <w:p w14:paraId="6E02DC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5685192"/>
            <w14:checkbox>
              <w14:checked w14:val="0"/>
              <w14:checkedState w14:val="2612" w14:font="MS Gothic"/>
              <w14:uncheckedState w14:val="2610" w14:font="MS Gothic"/>
            </w14:checkbox>
          </w:sdtPr>
          <w:sdtEndPr/>
          <w:sdtContent>
            <w:tc>
              <w:tcPr>
                <w:tcW w:w="1380" w:type="dxa"/>
              </w:tcPr>
              <w:p w14:paraId="7EC36A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9296239"/>
            <w14:checkbox>
              <w14:checked w14:val="0"/>
              <w14:checkedState w14:val="2612" w14:font="MS Gothic"/>
              <w14:uncheckedState w14:val="2610" w14:font="MS Gothic"/>
            </w14:checkbox>
          </w:sdtPr>
          <w:sdtEndPr/>
          <w:sdtContent>
            <w:tc>
              <w:tcPr>
                <w:tcW w:w="1380" w:type="dxa"/>
              </w:tcPr>
              <w:p w14:paraId="29D9973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1861661"/>
            <w14:checkbox>
              <w14:checked w14:val="0"/>
              <w14:checkedState w14:val="2612" w14:font="MS Gothic"/>
              <w14:uncheckedState w14:val="2610" w14:font="MS Gothic"/>
            </w14:checkbox>
          </w:sdtPr>
          <w:sdtEndPr/>
          <w:sdtContent>
            <w:tc>
              <w:tcPr>
                <w:tcW w:w="1380" w:type="dxa"/>
              </w:tcPr>
              <w:p w14:paraId="1B8B671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9234111"/>
            <w14:checkbox>
              <w14:checked w14:val="0"/>
              <w14:checkedState w14:val="2612" w14:font="MS Gothic"/>
              <w14:uncheckedState w14:val="2610" w14:font="MS Gothic"/>
            </w14:checkbox>
          </w:sdtPr>
          <w:sdtEndPr/>
          <w:sdtContent>
            <w:tc>
              <w:tcPr>
                <w:tcW w:w="1380" w:type="dxa"/>
              </w:tcPr>
              <w:p w14:paraId="4DFF6B3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8502009"/>
            <w14:checkbox>
              <w14:checked w14:val="0"/>
              <w14:checkedState w14:val="2612" w14:font="MS Gothic"/>
              <w14:uncheckedState w14:val="2610" w14:font="MS Gothic"/>
            </w14:checkbox>
          </w:sdtPr>
          <w:sdtEndPr/>
          <w:sdtContent>
            <w:tc>
              <w:tcPr>
                <w:tcW w:w="1380" w:type="dxa"/>
              </w:tcPr>
              <w:p w14:paraId="5AC2341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6D0B6D4" w14:textId="77777777" w:rsidR="006555B8" w:rsidRPr="00060250" w:rsidRDefault="006555B8" w:rsidP="006555B8">
      <w:pPr>
        <w:widowControl w:val="0"/>
        <w:ind w:left="720"/>
        <w:rPr>
          <w:rFonts w:ascii="Open Sans" w:hAnsi="Open Sans" w:cs="Open Sans"/>
          <w:sz w:val="21"/>
          <w:szCs w:val="19"/>
        </w:rPr>
      </w:pPr>
    </w:p>
    <w:p w14:paraId="3002983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6E964E7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74D3F4B" w14:textId="77777777" w:rsidR="006555B8" w:rsidRPr="00060250" w:rsidRDefault="006555B8" w:rsidP="006555B8">
      <w:pPr>
        <w:widowControl w:val="0"/>
        <w:pBdr>
          <w:top w:val="nil"/>
          <w:left w:val="nil"/>
          <w:bottom w:val="nil"/>
          <w:right w:val="nil"/>
          <w:between w:val="nil"/>
        </w:pBdr>
        <w:rPr>
          <w:rFonts w:ascii="Open Sans" w:hAnsi="Open Sans" w:cs="Open Sans"/>
          <w:bCs/>
          <w:color w:val="000000" w:themeColor="text1"/>
          <w:sz w:val="21"/>
          <w:szCs w:val="21"/>
        </w:rPr>
      </w:pPr>
      <w:r w:rsidRPr="00060250">
        <w:rPr>
          <w:rFonts w:ascii="Open Sans" w:hAnsi="Open Sans" w:cs="Open Sans"/>
          <w:color w:val="000000" w:themeColor="text1"/>
          <w:sz w:val="21"/>
          <w:szCs w:val="21"/>
        </w:rPr>
        <w:t xml:space="preserve">21.  During the Behavioral Health rotation, the student demonstrated competency at providing care to patients in the following age groups. </w:t>
      </w:r>
      <w:r w:rsidRPr="00060250">
        <w:rPr>
          <w:rFonts w:ascii="Open Sans" w:hAnsi="Open Sans" w:cs="Open Sans"/>
          <w:bCs/>
          <w:color w:val="000000" w:themeColor="text1"/>
          <w:sz w:val="21"/>
          <w:szCs w:val="21"/>
        </w:rPr>
        <w:t xml:space="preserve"> </w:t>
      </w:r>
    </w:p>
    <w:p w14:paraId="0981D0BA" w14:textId="77777777" w:rsidR="006555B8" w:rsidRPr="00060250" w:rsidRDefault="006555B8" w:rsidP="006555B8">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6555B8" w:rsidRPr="00060250" w14:paraId="27221BDC" w14:textId="77777777" w:rsidTr="006555B8">
        <w:tc>
          <w:tcPr>
            <w:tcW w:w="1620" w:type="dxa"/>
          </w:tcPr>
          <w:p w14:paraId="5431370D" w14:textId="77777777" w:rsidR="006555B8" w:rsidRPr="00060250" w:rsidRDefault="006555B8" w:rsidP="006555B8">
            <w:pPr>
              <w:widowControl w:val="0"/>
              <w:rPr>
                <w:rFonts w:ascii="Open Sans" w:hAnsi="Open Sans" w:cs="Open Sans"/>
                <w:sz w:val="21"/>
                <w:szCs w:val="21"/>
              </w:rPr>
            </w:pPr>
          </w:p>
        </w:tc>
        <w:tc>
          <w:tcPr>
            <w:tcW w:w="1057" w:type="dxa"/>
          </w:tcPr>
          <w:p w14:paraId="7F19D27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CAD5E1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1FFF0F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2CC5F0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565FF2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4F99DA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281343F" w14:textId="77777777" w:rsidTr="006555B8">
        <w:tc>
          <w:tcPr>
            <w:tcW w:w="1620" w:type="dxa"/>
          </w:tcPr>
          <w:p w14:paraId="62939B1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lastRenderedPageBreak/>
              <w:t>Infants</w:t>
            </w:r>
          </w:p>
        </w:tc>
        <w:sdt>
          <w:sdtPr>
            <w:rPr>
              <w:rFonts w:ascii="Open Sans" w:hAnsi="Open Sans" w:cs="Open Sans"/>
              <w:b/>
              <w:sz w:val="21"/>
              <w:szCs w:val="21"/>
            </w:rPr>
            <w:id w:val="-1973895542"/>
            <w14:checkbox>
              <w14:checked w14:val="0"/>
              <w14:checkedState w14:val="2612" w14:font="MS Gothic"/>
              <w14:uncheckedState w14:val="2610" w14:font="MS Gothic"/>
            </w14:checkbox>
          </w:sdtPr>
          <w:sdtEndPr/>
          <w:sdtContent>
            <w:tc>
              <w:tcPr>
                <w:tcW w:w="1057" w:type="dxa"/>
              </w:tcPr>
              <w:p w14:paraId="53B0B45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6639379"/>
            <w14:checkbox>
              <w14:checked w14:val="0"/>
              <w14:checkedState w14:val="2612" w14:font="MS Gothic"/>
              <w14:uncheckedState w14:val="2610" w14:font="MS Gothic"/>
            </w14:checkbox>
          </w:sdtPr>
          <w:sdtEndPr/>
          <w:sdtContent>
            <w:tc>
              <w:tcPr>
                <w:tcW w:w="1120" w:type="dxa"/>
              </w:tcPr>
              <w:p w14:paraId="3D034D4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6330685"/>
            <w14:checkbox>
              <w14:checked w14:val="0"/>
              <w14:checkedState w14:val="2612" w14:font="MS Gothic"/>
              <w14:uncheckedState w14:val="2610" w14:font="MS Gothic"/>
            </w14:checkbox>
          </w:sdtPr>
          <w:sdtEndPr/>
          <w:sdtContent>
            <w:tc>
              <w:tcPr>
                <w:tcW w:w="1119" w:type="dxa"/>
              </w:tcPr>
              <w:p w14:paraId="42B8E80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7102393"/>
            <w14:checkbox>
              <w14:checked w14:val="0"/>
              <w14:checkedState w14:val="2612" w14:font="MS Gothic"/>
              <w14:uncheckedState w14:val="2610" w14:font="MS Gothic"/>
            </w14:checkbox>
          </w:sdtPr>
          <w:sdtEndPr/>
          <w:sdtContent>
            <w:tc>
              <w:tcPr>
                <w:tcW w:w="1120" w:type="dxa"/>
              </w:tcPr>
              <w:p w14:paraId="4AA912D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7955313"/>
            <w14:checkbox>
              <w14:checked w14:val="0"/>
              <w14:checkedState w14:val="2612" w14:font="MS Gothic"/>
              <w14:uncheckedState w14:val="2610" w14:font="MS Gothic"/>
            </w14:checkbox>
          </w:sdtPr>
          <w:sdtEndPr/>
          <w:sdtContent>
            <w:tc>
              <w:tcPr>
                <w:tcW w:w="1119" w:type="dxa"/>
              </w:tcPr>
              <w:p w14:paraId="534520A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471366"/>
            <w14:checkbox>
              <w14:checked w14:val="0"/>
              <w14:checkedState w14:val="2612" w14:font="MS Gothic"/>
              <w14:uncheckedState w14:val="2610" w14:font="MS Gothic"/>
            </w14:checkbox>
          </w:sdtPr>
          <w:sdtEndPr/>
          <w:sdtContent>
            <w:tc>
              <w:tcPr>
                <w:tcW w:w="1120" w:type="dxa"/>
              </w:tcPr>
              <w:p w14:paraId="1E021F8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9B6B4F8" w14:textId="77777777" w:rsidTr="006555B8">
        <w:tc>
          <w:tcPr>
            <w:tcW w:w="1620" w:type="dxa"/>
          </w:tcPr>
          <w:p w14:paraId="41BE2E6D"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611662775"/>
            <w14:checkbox>
              <w14:checked w14:val="0"/>
              <w14:checkedState w14:val="2612" w14:font="MS Gothic"/>
              <w14:uncheckedState w14:val="2610" w14:font="MS Gothic"/>
            </w14:checkbox>
          </w:sdtPr>
          <w:sdtEndPr/>
          <w:sdtContent>
            <w:tc>
              <w:tcPr>
                <w:tcW w:w="1057" w:type="dxa"/>
              </w:tcPr>
              <w:p w14:paraId="3807E7C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0896899"/>
            <w14:checkbox>
              <w14:checked w14:val="0"/>
              <w14:checkedState w14:val="2612" w14:font="MS Gothic"/>
              <w14:uncheckedState w14:val="2610" w14:font="MS Gothic"/>
            </w14:checkbox>
          </w:sdtPr>
          <w:sdtEndPr/>
          <w:sdtContent>
            <w:tc>
              <w:tcPr>
                <w:tcW w:w="1120" w:type="dxa"/>
              </w:tcPr>
              <w:p w14:paraId="2252E7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9420075"/>
            <w14:checkbox>
              <w14:checked w14:val="0"/>
              <w14:checkedState w14:val="2612" w14:font="MS Gothic"/>
              <w14:uncheckedState w14:val="2610" w14:font="MS Gothic"/>
            </w14:checkbox>
          </w:sdtPr>
          <w:sdtEndPr/>
          <w:sdtContent>
            <w:tc>
              <w:tcPr>
                <w:tcW w:w="1119" w:type="dxa"/>
              </w:tcPr>
              <w:p w14:paraId="618234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1798491"/>
            <w14:checkbox>
              <w14:checked w14:val="0"/>
              <w14:checkedState w14:val="2612" w14:font="MS Gothic"/>
              <w14:uncheckedState w14:val="2610" w14:font="MS Gothic"/>
            </w14:checkbox>
          </w:sdtPr>
          <w:sdtEndPr/>
          <w:sdtContent>
            <w:tc>
              <w:tcPr>
                <w:tcW w:w="1120" w:type="dxa"/>
              </w:tcPr>
              <w:p w14:paraId="5B21ED1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9855341"/>
            <w14:checkbox>
              <w14:checked w14:val="0"/>
              <w14:checkedState w14:val="2612" w14:font="MS Gothic"/>
              <w14:uncheckedState w14:val="2610" w14:font="MS Gothic"/>
            </w14:checkbox>
          </w:sdtPr>
          <w:sdtEndPr/>
          <w:sdtContent>
            <w:tc>
              <w:tcPr>
                <w:tcW w:w="1119" w:type="dxa"/>
              </w:tcPr>
              <w:p w14:paraId="3F90C39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5172690"/>
            <w14:checkbox>
              <w14:checked w14:val="0"/>
              <w14:checkedState w14:val="2612" w14:font="MS Gothic"/>
              <w14:uncheckedState w14:val="2610" w14:font="MS Gothic"/>
            </w14:checkbox>
          </w:sdtPr>
          <w:sdtEndPr/>
          <w:sdtContent>
            <w:tc>
              <w:tcPr>
                <w:tcW w:w="1120" w:type="dxa"/>
              </w:tcPr>
              <w:p w14:paraId="2FABB7C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A5F5018" w14:textId="77777777" w:rsidTr="006555B8">
        <w:tc>
          <w:tcPr>
            <w:tcW w:w="1620" w:type="dxa"/>
          </w:tcPr>
          <w:p w14:paraId="2149803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396658803"/>
            <w14:checkbox>
              <w14:checked w14:val="0"/>
              <w14:checkedState w14:val="2612" w14:font="MS Gothic"/>
              <w14:uncheckedState w14:val="2610" w14:font="MS Gothic"/>
            </w14:checkbox>
          </w:sdtPr>
          <w:sdtEndPr/>
          <w:sdtContent>
            <w:tc>
              <w:tcPr>
                <w:tcW w:w="1057" w:type="dxa"/>
              </w:tcPr>
              <w:p w14:paraId="1BC8639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7749916"/>
            <w14:checkbox>
              <w14:checked w14:val="0"/>
              <w14:checkedState w14:val="2612" w14:font="MS Gothic"/>
              <w14:uncheckedState w14:val="2610" w14:font="MS Gothic"/>
            </w14:checkbox>
          </w:sdtPr>
          <w:sdtEndPr/>
          <w:sdtContent>
            <w:tc>
              <w:tcPr>
                <w:tcW w:w="1120" w:type="dxa"/>
              </w:tcPr>
              <w:p w14:paraId="71A19F1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6881579"/>
            <w14:checkbox>
              <w14:checked w14:val="0"/>
              <w14:checkedState w14:val="2612" w14:font="MS Gothic"/>
              <w14:uncheckedState w14:val="2610" w14:font="MS Gothic"/>
            </w14:checkbox>
          </w:sdtPr>
          <w:sdtEndPr/>
          <w:sdtContent>
            <w:tc>
              <w:tcPr>
                <w:tcW w:w="1119" w:type="dxa"/>
              </w:tcPr>
              <w:p w14:paraId="60617CF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1371975"/>
            <w14:checkbox>
              <w14:checked w14:val="0"/>
              <w14:checkedState w14:val="2612" w14:font="MS Gothic"/>
              <w14:uncheckedState w14:val="2610" w14:font="MS Gothic"/>
            </w14:checkbox>
          </w:sdtPr>
          <w:sdtEndPr/>
          <w:sdtContent>
            <w:tc>
              <w:tcPr>
                <w:tcW w:w="1120" w:type="dxa"/>
              </w:tcPr>
              <w:p w14:paraId="1703E56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9843277"/>
            <w14:checkbox>
              <w14:checked w14:val="0"/>
              <w14:checkedState w14:val="2612" w14:font="MS Gothic"/>
              <w14:uncheckedState w14:val="2610" w14:font="MS Gothic"/>
            </w14:checkbox>
          </w:sdtPr>
          <w:sdtEndPr/>
          <w:sdtContent>
            <w:tc>
              <w:tcPr>
                <w:tcW w:w="1119" w:type="dxa"/>
              </w:tcPr>
              <w:p w14:paraId="0B835EF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2188330"/>
            <w14:checkbox>
              <w14:checked w14:val="0"/>
              <w14:checkedState w14:val="2612" w14:font="MS Gothic"/>
              <w14:uncheckedState w14:val="2610" w14:font="MS Gothic"/>
            </w14:checkbox>
          </w:sdtPr>
          <w:sdtEndPr/>
          <w:sdtContent>
            <w:tc>
              <w:tcPr>
                <w:tcW w:w="1120" w:type="dxa"/>
              </w:tcPr>
              <w:p w14:paraId="49DE90A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CE941D8" w14:textId="77777777" w:rsidTr="006555B8">
        <w:tc>
          <w:tcPr>
            <w:tcW w:w="1620" w:type="dxa"/>
          </w:tcPr>
          <w:p w14:paraId="3590A03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77147479"/>
            <w14:checkbox>
              <w14:checked w14:val="0"/>
              <w14:checkedState w14:val="2612" w14:font="MS Gothic"/>
              <w14:uncheckedState w14:val="2610" w14:font="MS Gothic"/>
            </w14:checkbox>
          </w:sdtPr>
          <w:sdtEndPr/>
          <w:sdtContent>
            <w:tc>
              <w:tcPr>
                <w:tcW w:w="1057" w:type="dxa"/>
              </w:tcPr>
              <w:p w14:paraId="085FC67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8459444"/>
            <w14:checkbox>
              <w14:checked w14:val="0"/>
              <w14:checkedState w14:val="2612" w14:font="MS Gothic"/>
              <w14:uncheckedState w14:val="2610" w14:font="MS Gothic"/>
            </w14:checkbox>
          </w:sdtPr>
          <w:sdtEndPr/>
          <w:sdtContent>
            <w:tc>
              <w:tcPr>
                <w:tcW w:w="1120" w:type="dxa"/>
              </w:tcPr>
              <w:p w14:paraId="5D4E4EB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121687"/>
            <w14:checkbox>
              <w14:checked w14:val="0"/>
              <w14:checkedState w14:val="2612" w14:font="MS Gothic"/>
              <w14:uncheckedState w14:val="2610" w14:font="MS Gothic"/>
            </w14:checkbox>
          </w:sdtPr>
          <w:sdtEndPr/>
          <w:sdtContent>
            <w:tc>
              <w:tcPr>
                <w:tcW w:w="1119" w:type="dxa"/>
              </w:tcPr>
              <w:p w14:paraId="202EFA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7301418"/>
            <w14:checkbox>
              <w14:checked w14:val="0"/>
              <w14:checkedState w14:val="2612" w14:font="MS Gothic"/>
              <w14:uncheckedState w14:val="2610" w14:font="MS Gothic"/>
            </w14:checkbox>
          </w:sdtPr>
          <w:sdtEndPr/>
          <w:sdtContent>
            <w:tc>
              <w:tcPr>
                <w:tcW w:w="1120" w:type="dxa"/>
              </w:tcPr>
              <w:p w14:paraId="454FE4C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9233544"/>
            <w14:checkbox>
              <w14:checked w14:val="0"/>
              <w14:checkedState w14:val="2612" w14:font="MS Gothic"/>
              <w14:uncheckedState w14:val="2610" w14:font="MS Gothic"/>
            </w14:checkbox>
          </w:sdtPr>
          <w:sdtEndPr/>
          <w:sdtContent>
            <w:tc>
              <w:tcPr>
                <w:tcW w:w="1119" w:type="dxa"/>
              </w:tcPr>
              <w:p w14:paraId="25082DB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3552226"/>
            <w14:checkbox>
              <w14:checked w14:val="0"/>
              <w14:checkedState w14:val="2612" w14:font="MS Gothic"/>
              <w14:uncheckedState w14:val="2610" w14:font="MS Gothic"/>
            </w14:checkbox>
          </w:sdtPr>
          <w:sdtEndPr/>
          <w:sdtContent>
            <w:tc>
              <w:tcPr>
                <w:tcW w:w="1120" w:type="dxa"/>
              </w:tcPr>
              <w:p w14:paraId="45CE784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0508BE6" w14:textId="77777777" w:rsidTr="006555B8">
        <w:tc>
          <w:tcPr>
            <w:tcW w:w="1620" w:type="dxa"/>
          </w:tcPr>
          <w:p w14:paraId="3B8FAD3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50103365"/>
            <w14:checkbox>
              <w14:checked w14:val="0"/>
              <w14:checkedState w14:val="2612" w14:font="MS Gothic"/>
              <w14:uncheckedState w14:val="2610" w14:font="MS Gothic"/>
            </w14:checkbox>
          </w:sdtPr>
          <w:sdtEndPr/>
          <w:sdtContent>
            <w:tc>
              <w:tcPr>
                <w:tcW w:w="1057" w:type="dxa"/>
              </w:tcPr>
              <w:p w14:paraId="11F52E9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7285713"/>
            <w14:checkbox>
              <w14:checked w14:val="0"/>
              <w14:checkedState w14:val="2612" w14:font="MS Gothic"/>
              <w14:uncheckedState w14:val="2610" w14:font="MS Gothic"/>
            </w14:checkbox>
          </w:sdtPr>
          <w:sdtEndPr/>
          <w:sdtContent>
            <w:tc>
              <w:tcPr>
                <w:tcW w:w="1120" w:type="dxa"/>
              </w:tcPr>
              <w:p w14:paraId="06080F6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8953742"/>
            <w14:checkbox>
              <w14:checked w14:val="0"/>
              <w14:checkedState w14:val="2612" w14:font="MS Gothic"/>
              <w14:uncheckedState w14:val="2610" w14:font="MS Gothic"/>
            </w14:checkbox>
          </w:sdtPr>
          <w:sdtEndPr/>
          <w:sdtContent>
            <w:tc>
              <w:tcPr>
                <w:tcW w:w="1119" w:type="dxa"/>
              </w:tcPr>
              <w:p w14:paraId="7E4381A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5765999"/>
            <w14:checkbox>
              <w14:checked w14:val="0"/>
              <w14:checkedState w14:val="2612" w14:font="MS Gothic"/>
              <w14:uncheckedState w14:val="2610" w14:font="MS Gothic"/>
            </w14:checkbox>
          </w:sdtPr>
          <w:sdtEndPr/>
          <w:sdtContent>
            <w:tc>
              <w:tcPr>
                <w:tcW w:w="1120" w:type="dxa"/>
              </w:tcPr>
              <w:p w14:paraId="7ED226C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3911214"/>
            <w14:checkbox>
              <w14:checked w14:val="0"/>
              <w14:checkedState w14:val="2612" w14:font="MS Gothic"/>
              <w14:uncheckedState w14:val="2610" w14:font="MS Gothic"/>
            </w14:checkbox>
          </w:sdtPr>
          <w:sdtEndPr/>
          <w:sdtContent>
            <w:tc>
              <w:tcPr>
                <w:tcW w:w="1119" w:type="dxa"/>
              </w:tcPr>
              <w:p w14:paraId="5F26A03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4503919"/>
            <w14:checkbox>
              <w14:checked w14:val="0"/>
              <w14:checkedState w14:val="2612" w14:font="MS Gothic"/>
              <w14:uncheckedState w14:val="2610" w14:font="MS Gothic"/>
            </w14:checkbox>
          </w:sdtPr>
          <w:sdtEndPr/>
          <w:sdtContent>
            <w:tc>
              <w:tcPr>
                <w:tcW w:w="1120" w:type="dxa"/>
              </w:tcPr>
              <w:p w14:paraId="67DC7A6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999621B"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0C559A5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22.  During the Behavioral Health rotation, the student demonstrated competency at providing care in the following types of encounters. </w:t>
      </w:r>
      <w:r w:rsidRPr="00060250">
        <w:rPr>
          <w:rFonts w:ascii="Open Sans" w:hAnsi="Open Sans" w:cs="Open Sans"/>
          <w:bCs/>
          <w:color w:val="000000" w:themeColor="text1"/>
          <w:sz w:val="21"/>
          <w:szCs w:val="21"/>
        </w:rPr>
        <w:t xml:space="preserve">(Please score 0 if not observed) </w:t>
      </w:r>
    </w:p>
    <w:p w14:paraId="4B0E2703" w14:textId="0371AC13"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64B5BAAE" w14:textId="77777777" w:rsidTr="006555B8">
        <w:tc>
          <w:tcPr>
            <w:tcW w:w="1735" w:type="dxa"/>
          </w:tcPr>
          <w:p w14:paraId="78FB7527" w14:textId="77777777" w:rsidR="006555B8" w:rsidRPr="00060250" w:rsidRDefault="006555B8" w:rsidP="006555B8">
            <w:pPr>
              <w:widowControl w:val="0"/>
              <w:rPr>
                <w:rFonts w:ascii="Open Sans" w:hAnsi="Open Sans" w:cs="Open Sans"/>
                <w:sz w:val="21"/>
                <w:szCs w:val="21"/>
              </w:rPr>
            </w:pPr>
          </w:p>
        </w:tc>
        <w:tc>
          <w:tcPr>
            <w:tcW w:w="1119" w:type="dxa"/>
          </w:tcPr>
          <w:p w14:paraId="61CA5BE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B351ED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FEDCB9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0A9433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885690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11A302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843244F" w14:textId="77777777" w:rsidTr="006555B8">
        <w:tc>
          <w:tcPr>
            <w:tcW w:w="1735" w:type="dxa"/>
          </w:tcPr>
          <w:p w14:paraId="2AC78AB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12086184"/>
            <w14:checkbox>
              <w14:checked w14:val="0"/>
              <w14:checkedState w14:val="2612" w14:font="MS Gothic"/>
              <w14:uncheckedState w14:val="2610" w14:font="MS Gothic"/>
            </w14:checkbox>
          </w:sdtPr>
          <w:sdtEndPr/>
          <w:sdtContent>
            <w:tc>
              <w:tcPr>
                <w:tcW w:w="1119" w:type="dxa"/>
              </w:tcPr>
              <w:p w14:paraId="44225EA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7766261"/>
            <w14:checkbox>
              <w14:checked w14:val="0"/>
              <w14:checkedState w14:val="2612" w14:font="MS Gothic"/>
              <w14:uncheckedState w14:val="2610" w14:font="MS Gothic"/>
            </w14:checkbox>
          </w:sdtPr>
          <w:sdtEndPr/>
          <w:sdtContent>
            <w:tc>
              <w:tcPr>
                <w:tcW w:w="1120" w:type="dxa"/>
              </w:tcPr>
              <w:p w14:paraId="75973A3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5243508"/>
            <w14:checkbox>
              <w14:checked w14:val="0"/>
              <w14:checkedState w14:val="2612" w14:font="MS Gothic"/>
              <w14:uncheckedState w14:val="2610" w14:font="MS Gothic"/>
            </w14:checkbox>
          </w:sdtPr>
          <w:sdtEndPr/>
          <w:sdtContent>
            <w:tc>
              <w:tcPr>
                <w:tcW w:w="1119" w:type="dxa"/>
              </w:tcPr>
              <w:p w14:paraId="45A207C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7748594"/>
            <w14:checkbox>
              <w14:checked w14:val="0"/>
              <w14:checkedState w14:val="2612" w14:font="MS Gothic"/>
              <w14:uncheckedState w14:val="2610" w14:font="MS Gothic"/>
            </w14:checkbox>
          </w:sdtPr>
          <w:sdtEndPr/>
          <w:sdtContent>
            <w:tc>
              <w:tcPr>
                <w:tcW w:w="1120" w:type="dxa"/>
              </w:tcPr>
              <w:p w14:paraId="74106FF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3362623"/>
            <w14:checkbox>
              <w14:checked w14:val="0"/>
              <w14:checkedState w14:val="2612" w14:font="MS Gothic"/>
              <w14:uncheckedState w14:val="2610" w14:font="MS Gothic"/>
            </w14:checkbox>
          </w:sdtPr>
          <w:sdtEndPr/>
          <w:sdtContent>
            <w:tc>
              <w:tcPr>
                <w:tcW w:w="1119" w:type="dxa"/>
              </w:tcPr>
              <w:p w14:paraId="35A47C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4212229"/>
            <w14:checkbox>
              <w14:checked w14:val="0"/>
              <w14:checkedState w14:val="2612" w14:font="MS Gothic"/>
              <w14:uncheckedState w14:val="2610" w14:font="MS Gothic"/>
            </w14:checkbox>
          </w:sdtPr>
          <w:sdtEndPr/>
          <w:sdtContent>
            <w:tc>
              <w:tcPr>
                <w:tcW w:w="1120" w:type="dxa"/>
              </w:tcPr>
              <w:p w14:paraId="02537F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0A4D389" w14:textId="77777777" w:rsidTr="006555B8">
        <w:tc>
          <w:tcPr>
            <w:tcW w:w="1735" w:type="dxa"/>
          </w:tcPr>
          <w:p w14:paraId="22D4DCAB"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793276832"/>
            <w14:checkbox>
              <w14:checked w14:val="0"/>
              <w14:checkedState w14:val="2612" w14:font="MS Gothic"/>
              <w14:uncheckedState w14:val="2610" w14:font="MS Gothic"/>
            </w14:checkbox>
          </w:sdtPr>
          <w:sdtEndPr/>
          <w:sdtContent>
            <w:tc>
              <w:tcPr>
                <w:tcW w:w="1119" w:type="dxa"/>
              </w:tcPr>
              <w:p w14:paraId="5B22612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583710"/>
            <w14:checkbox>
              <w14:checked w14:val="0"/>
              <w14:checkedState w14:val="2612" w14:font="MS Gothic"/>
              <w14:uncheckedState w14:val="2610" w14:font="MS Gothic"/>
            </w14:checkbox>
          </w:sdtPr>
          <w:sdtEndPr/>
          <w:sdtContent>
            <w:tc>
              <w:tcPr>
                <w:tcW w:w="1120" w:type="dxa"/>
              </w:tcPr>
              <w:p w14:paraId="50F6685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6744045"/>
            <w14:checkbox>
              <w14:checked w14:val="0"/>
              <w14:checkedState w14:val="2612" w14:font="MS Gothic"/>
              <w14:uncheckedState w14:val="2610" w14:font="MS Gothic"/>
            </w14:checkbox>
          </w:sdtPr>
          <w:sdtEndPr/>
          <w:sdtContent>
            <w:tc>
              <w:tcPr>
                <w:tcW w:w="1119" w:type="dxa"/>
              </w:tcPr>
              <w:p w14:paraId="180CC00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5339617"/>
            <w14:checkbox>
              <w14:checked w14:val="0"/>
              <w14:checkedState w14:val="2612" w14:font="MS Gothic"/>
              <w14:uncheckedState w14:val="2610" w14:font="MS Gothic"/>
            </w14:checkbox>
          </w:sdtPr>
          <w:sdtEndPr/>
          <w:sdtContent>
            <w:tc>
              <w:tcPr>
                <w:tcW w:w="1120" w:type="dxa"/>
              </w:tcPr>
              <w:p w14:paraId="3C2F5C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9627456"/>
            <w14:checkbox>
              <w14:checked w14:val="0"/>
              <w14:checkedState w14:val="2612" w14:font="MS Gothic"/>
              <w14:uncheckedState w14:val="2610" w14:font="MS Gothic"/>
            </w14:checkbox>
          </w:sdtPr>
          <w:sdtEndPr/>
          <w:sdtContent>
            <w:tc>
              <w:tcPr>
                <w:tcW w:w="1119" w:type="dxa"/>
              </w:tcPr>
              <w:p w14:paraId="7FF9AE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1994271"/>
            <w14:checkbox>
              <w14:checked w14:val="0"/>
              <w14:checkedState w14:val="2612" w14:font="MS Gothic"/>
              <w14:uncheckedState w14:val="2610" w14:font="MS Gothic"/>
            </w14:checkbox>
          </w:sdtPr>
          <w:sdtEndPr/>
          <w:sdtContent>
            <w:tc>
              <w:tcPr>
                <w:tcW w:w="1120" w:type="dxa"/>
              </w:tcPr>
              <w:p w14:paraId="28B847B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3EF8CF8" w14:textId="77777777" w:rsidTr="006555B8">
        <w:tc>
          <w:tcPr>
            <w:tcW w:w="1735" w:type="dxa"/>
          </w:tcPr>
          <w:p w14:paraId="0E53F94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785919514"/>
            <w14:checkbox>
              <w14:checked w14:val="0"/>
              <w14:checkedState w14:val="2612" w14:font="MS Gothic"/>
              <w14:uncheckedState w14:val="2610" w14:font="MS Gothic"/>
            </w14:checkbox>
          </w:sdtPr>
          <w:sdtEndPr/>
          <w:sdtContent>
            <w:tc>
              <w:tcPr>
                <w:tcW w:w="1119" w:type="dxa"/>
              </w:tcPr>
              <w:p w14:paraId="468DD4DB"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2356351"/>
            <w14:checkbox>
              <w14:checked w14:val="0"/>
              <w14:checkedState w14:val="2612" w14:font="MS Gothic"/>
              <w14:uncheckedState w14:val="2610" w14:font="MS Gothic"/>
            </w14:checkbox>
          </w:sdtPr>
          <w:sdtEndPr/>
          <w:sdtContent>
            <w:tc>
              <w:tcPr>
                <w:tcW w:w="1120" w:type="dxa"/>
              </w:tcPr>
              <w:p w14:paraId="4A2BAFC6"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7066237"/>
            <w14:checkbox>
              <w14:checked w14:val="0"/>
              <w14:checkedState w14:val="2612" w14:font="MS Gothic"/>
              <w14:uncheckedState w14:val="2610" w14:font="MS Gothic"/>
            </w14:checkbox>
          </w:sdtPr>
          <w:sdtEndPr/>
          <w:sdtContent>
            <w:tc>
              <w:tcPr>
                <w:tcW w:w="1119" w:type="dxa"/>
              </w:tcPr>
              <w:p w14:paraId="09030D15"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4650187"/>
            <w14:checkbox>
              <w14:checked w14:val="0"/>
              <w14:checkedState w14:val="2612" w14:font="MS Gothic"/>
              <w14:uncheckedState w14:val="2610" w14:font="MS Gothic"/>
            </w14:checkbox>
          </w:sdtPr>
          <w:sdtEndPr/>
          <w:sdtContent>
            <w:tc>
              <w:tcPr>
                <w:tcW w:w="1120" w:type="dxa"/>
              </w:tcPr>
              <w:p w14:paraId="5519A36A"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9880769"/>
            <w14:checkbox>
              <w14:checked w14:val="0"/>
              <w14:checkedState w14:val="2612" w14:font="MS Gothic"/>
              <w14:uncheckedState w14:val="2610" w14:font="MS Gothic"/>
            </w14:checkbox>
          </w:sdtPr>
          <w:sdtEndPr/>
          <w:sdtContent>
            <w:tc>
              <w:tcPr>
                <w:tcW w:w="1119" w:type="dxa"/>
              </w:tcPr>
              <w:p w14:paraId="539EE99B"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4430216"/>
            <w14:checkbox>
              <w14:checked w14:val="0"/>
              <w14:checkedState w14:val="2612" w14:font="MS Gothic"/>
              <w14:uncheckedState w14:val="2610" w14:font="MS Gothic"/>
            </w14:checkbox>
          </w:sdtPr>
          <w:sdtEndPr/>
          <w:sdtContent>
            <w:tc>
              <w:tcPr>
                <w:tcW w:w="1120" w:type="dxa"/>
              </w:tcPr>
              <w:p w14:paraId="1274BFD2"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3D97628B" w14:textId="77777777" w:rsidTr="006555B8">
        <w:tc>
          <w:tcPr>
            <w:tcW w:w="1735" w:type="dxa"/>
          </w:tcPr>
          <w:p w14:paraId="37FFC9F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823089654"/>
            <w14:checkbox>
              <w14:checked w14:val="0"/>
              <w14:checkedState w14:val="2612" w14:font="MS Gothic"/>
              <w14:uncheckedState w14:val="2610" w14:font="MS Gothic"/>
            </w14:checkbox>
          </w:sdtPr>
          <w:sdtEndPr/>
          <w:sdtContent>
            <w:tc>
              <w:tcPr>
                <w:tcW w:w="1119" w:type="dxa"/>
              </w:tcPr>
              <w:p w14:paraId="6AF46B63"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4131502"/>
            <w14:checkbox>
              <w14:checked w14:val="0"/>
              <w14:checkedState w14:val="2612" w14:font="MS Gothic"/>
              <w14:uncheckedState w14:val="2610" w14:font="MS Gothic"/>
            </w14:checkbox>
          </w:sdtPr>
          <w:sdtEndPr/>
          <w:sdtContent>
            <w:tc>
              <w:tcPr>
                <w:tcW w:w="1120" w:type="dxa"/>
              </w:tcPr>
              <w:p w14:paraId="3DC8A090"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4305"/>
            <w14:checkbox>
              <w14:checked w14:val="0"/>
              <w14:checkedState w14:val="2612" w14:font="MS Gothic"/>
              <w14:uncheckedState w14:val="2610" w14:font="MS Gothic"/>
            </w14:checkbox>
          </w:sdtPr>
          <w:sdtEndPr/>
          <w:sdtContent>
            <w:tc>
              <w:tcPr>
                <w:tcW w:w="1119" w:type="dxa"/>
              </w:tcPr>
              <w:p w14:paraId="54C487DB"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3299269"/>
            <w14:checkbox>
              <w14:checked w14:val="0"/>
              <w14:checkedState w14:val="2612" w14:font="MS Gothic"/>
              <w14:uncheckedState w14:val="2610" w14:font="MS Gothic"/>
            </w14:checkbox>
          </w:sdtPr>
          <w:sdtEndPr/>
          <w:sdtContent>
            <w:tc>
              <w:tcPr>
                <w:tcW w:w="1120" w:type="dxa"/>
              </w:tcPr>
              <w:p w14:paraId="129CCAB5"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9882199"/>
            <w14:checkbox>
              <w14:checked w14:val="0"/>
              <w14:checkedState w14:val="2612" w14:font="MS Gothic"/>
              <w14:uncheckedState w14:val="2610" w14:font="MS Gothic"/>
            </w14:checkbox>
          </w:sdtPr>
          <w:sdtEndPr/>
          <w:sdtContent>
            <w:tc>
              <w:tcPr>
                <w:tcW w:w="1119" w:type="dxa"/>
              </w:tcPr>
              <w:p w14:paraId="241935AE"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2725827"/>
            <w14:checkbox>
              <w14:checked w14:val="0"/>
              <w14:checkedState w14:val="2612" w14:font="MS Gothic"/>
              <w14:uncheckedState w14:val="2610" w14:font="MS Gothic"/>
            </w14:checkbox>
          </w:sdtPr>
          <w:sdtEndPr/>
          <w:sdtContent>
            <w:tc>
              <w:tcPr>
                <w:tcW w:w="1120" w:type="dxa"/>
              </w:tcPr>
              <w:p w14:paraId="762D2954"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31FB6CF4" w14:textId="77777777" w:rsidR="006555B8" w:rsidRPr="00060250" w:rsidRDefault="006555B8" w:rsidP="006555B8">
      <w:pPr>
        <w:widowControl w:val="0"/>
        <w:rPr>
          <w:rFonts w:ascii="Open Sans" w:hAnsi="Open Sans" w:cs="Open Sans"/>
          <w:sz w:val="21"/>
          <w:szCs w:val="21"/>
        </w:rPr>
      </w:pPr>
    </w:p>
    <w:p w14:paraId="158F8C1C"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23.  Narrative Comments </w:t>
      </w:r>
    </w:p>
    <w:p w14:paraId="3EFEBBE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4D7A78EF" w14:textId="77777777" w:rsidR="006555B8" w:rsidRPr="00060250" w:rsidRDefault="006555B8" w:rsidP="006555B8">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7E4E943A" w14:textId="77777777" w:rsidTr="006555B8">
        <w:trPr>
          <w:trHeight w:val="638"/>
        </w:trPr>
        <w:tc>
          <w:tcPr>
            <w:tcW w:w="8280" w:type="dxa"/>
          </w:tcPr>
          <w:p w14:paraId="6E7E4CA0" w14:textId="77777777" w:rsidR="006555B8" w:rsidRPr="00060250" w:rsidRDefault="006555B8" w:rsidP="006555B8">
            <w:pPr>
              <w:widowControl w:val="0"/>
              <w:rPr>
                <w:rFonts w:ascii="Open Sans" w:hAnsi="Open Sans" w:cs="Open Sans"/>
                <w:b/>
                <w:sz w:val="21"/>
                <w:szCs w:val="21"/>
              </w:rPr>
            </w:pPr>
          </w:p>
        </w:tc>
      </w:tr>
    </w:tbl>
    <w:p w14:paraId="279969E3" w14:textId="77777777" w:rsidR="006555B8" w:rsidRPr="00060250" w:rsidRDefault="006555B8" w:rsidP="006555B8">
      <w:pPr>
        <w:widowControl w:val="0"/>
        <w:rPr>
          <w:rFonts w:ascii="Open Sans" w:hAnsi="Open Sans" w:cs="Open Sans"/>
          <w:b/>
          <w:sz w:val="21"/>
          <w:szCs w:val="21"/>
        </w:rPr>
      </w:pPr>
    </w:p>
    <w:p w14:paraId="437FE3D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24.  Recommendations for Future Learning </w:t>
      </w:r>
    </w:p>
    <w:p w14:paraId="1C544F54"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69740109"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3E0A0C66" w14:textId="77777777" w:rsidTr="006555B8">
        <w:trPr>
          <w:trHeight w:val="647"/>
        </w:trPr>
        <w:tc>
          <w:tcPr>
            <w:tcW w:w="8280" w:type="dxa"/>
          </w:tcPr>
          <w:p w14:paraId="2258A6F7" w14:textId="77777777" w:rsidR="006555B8" w:rsidRPr="00060250" w:rsidRDefault="006555B8" w:rsidP="006555B8">
            <w:pPr>
              <w:widowControl w:val="0"/>
              <w:rPr>
                <w:rFonts w:ascii="Open Sans" w:hAnsi="Open Sans" w:cs="Open Sans"/>
                <w:b/>
                <w:sz w:val="21"/>
                <w:szCs w:val="21"/>
              </w:rPr>
            </w:pPr>
          </w:p>
        </w:tc>
      </w:tr>
    </w:tbl>
    <w:p w14:paraId="228A8783" w14:textId="77777777" w:rsidR="006555B8" w:rsidRPr="00060250" w:rsidRDefault="006555B8" w:rsidP="006555B8">
      <w:pPr>
        <w:widowControl w:val="0"/>
        <w:rPr>
          <w:rFonts w:ascii="Open Sans" w:hAnsi="Open Sans" w:cs="Open Sans"/>
          <w:b/>
          <w:sz w:val="21"/>
          <w:szCs w:val="21"/>
        </w:rPr>
      </w:pPr>
    </w:p>
    <w:p w14:paraId="377D79FE"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25.  Recommendations for Program </w:t>
      </w:r>
    </w:p>
    <w:p w14:paraId="63BDD11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040BA565"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7759A93F" w14:textId="77777777" w:rsidTr="006555B8">
        <w:trPr>
          <w:trHeight w:val="485"/>
        </w:trPr>
        <w:tc>
          <w:tcPr>
            <w:tcW w:w="8280" w:type="dxa"/>
          </w:tcPr>
          <w:p w14:paraId="4DD4CA17" w14:textId="77777777" w:rsidR="006555B8" w:rsidRPr="00060250" w:rsidRDefault="006555B8" w:rsidP="006555B8">
            <w:pPr>
              <w:widowControl w:val="0"/>
              <w:rPr>
                <w:rFonts w:ascii="Open Sans" w:hAnsi="Open Sans" w:cs="Open Sans"/>
                <w:sz w:val="21"/>
                <w:szCs w:val="21"/>
              </w:rPr>
            </w:pPr>
          </w:p>
        </w:tc>
      </w:tr>
    </w:tbl>
    <w:p w14:paraId="45BECE5F" w14:textId="77777777" w:rsidR="006555B8" w:rsidRPr="00060250" w:rsidRDefault="006555B8" w:rsidP="006555B8">
      <w:pPr>
        <w:widowControl w:val="0"/>
        <w:rPr>
          <w:rFonts w:ascii="Open Sans" w:hAnsi="Open Sans" w:cs="Open Sans"/>
          <w:sz w:val="21"/>
          <w:szCs w:val="21"/>
        </w:rPr>
      </w:pPr>
    </w:p>
    <w:p w14:paraId="43FFEF5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12885238"/>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323750736"/>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4C8E0532" w14:textId="77777777" w:rsidR="006555B8" w:rsidRPr="00060250" w:rsidRDefault="006555B8" w:rsidP="006555B8">
      <w:pPr>
        <w:widowControl w:val="0"/>
        <w:rPr>
          <w:rFonts w:ascii="Open Sans" w:hAnsi="Open Sans" w:cs="Open Sans"/>
          <w:sz w:val="21"/>
          <w:szCs w:val="21"/>
        </w:rPr>
      </w:pPr>
    </w:p>
    <w:p w14:paraId="7F6A1D29" w14:textId="77777777" w:rsidR="006555B8" w:rsidRPr="00060250" w:rsidRDefault="006555B8" w:rsidP="006555B8">
      <w:pPr>
        <w:widowControl w:val="0"/>
        <w:rPr>
          <w:rFonts w:ascii="Open Sans" w:hAnsi="Open Sans" w:cs="Open Sans"/>
          <w:sz w:val="21"/>
          <w:szCs w:val="21"/>
        </w:rPr>
      </w:pPr>
    </w:p>
    <w:p w14:paraId="24EDB178"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4DBE20EF" w14:textId="77777777" w:rsidR="006555B8" w:rsidRPr="00060250" w:rsidRDefault="006555B8" w:rsidP="006555B8">
      <w:pPr>
        <w:widowControl w:val="0"/>
        <w:rPr>
          <w:rFonts w:ascii="Open Sans" w:hAnsi="Open Sans" w:cs="Open Sans"/>
          <w:sz w:val="21"/>
          <w:szCs w:val="21"/>
        </w:rPr>
      </w:pPr>
    </w:p>
    <w:p w14:paraId="1202509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1712922622"/>
          <w:placeholder>
            <w:docPart w:val="99202E22C01545E183F61A31F4E63294"/>
          </w:placeholder>
          <w:showingPlcHdr/>
        </w:sdtPr>
        <w:sdtEndPr/>
        <w:sdtContent>
          <w:r w:rsidRPr="00060250">
            <w:rPr>
              <w:rStyle w:val="PlaceholderText"/>
              <w:rFonts w:ascii="Open Sans" w:hAnsi="Open Sans" w:cs="Open Sans"/>
              <w:sz w:val="21"/>
              <w:szCs w:val="21"/>
            </w:rPr>
            <w:t>Click or tap here to enter text.</w:t>
          </w:r>
        </w:sdtContent>
      </w:sdt>
    </w:p>
    <w:p w14:paraId="0DBFF5C2" w14:textId="0BC6CBD7" w:rsidR="000222E3" w:rsidRPr="00060250" w:rsidRDefault="000222E3">
      <w:pPr>
        <w:spacing w:after="160" w:line="259" w:lineRule="auto"/>
        <w:ind w:left="0" w:firstLine="0"/>
        <w:rPr>
          <w:rFonts w:ascii="Open Sans" w:eastAsiaTheme="minorEastAsia" w:hAnsi="Open Sans" w:cs="Open Sans"/>
          <w:color w:val="auto"/>
        </w:rPr>
      </w:pPr>
      <w:r w:rsidRPr="00060250">
        <w:rPr>
          <w:rFonts w:ascii="Open Sans" w:hAnsi="Open Sans" w:cs="Open Sans"/>
        </w:rPr>
        <w:br w:type="page"/>
      </w:r>
    </w:p>
    <w:p w14:paraId="6486A4A9" w14:textId="77777777" w:rsidR="00F626A4" w:rsidRPr="00060250" w:rsidRDefault="00F626A4" w:rsidP="00F626A4">
      <w:pPr>
        <w:pStyle w:val="Header"/>
        <w:rPr>
          <w:rFonts w:ascii="Open Sans" w:hAnsi="Open Sans" w:cs="Open Sans"/>
        </w:rPr>
      </w:pPr>
    </w:p>
    <w:p w14:paraId="774884D8"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color w:val="000000" w:themeColor="text1"/>
          <w:sz w:val="39"/>
          <w:szCs w:val="39"/>
        </w:rPr>
        <w:t xml:space="preserve">Emergency Medicine Clerkship (SCPE) - </w:t>
      </w:r>
    </w:p>
    <w:p w14:paraId="341D5B37" w14:textId="77777777" w:rsidR="006555B8" w:rsidRPr="00060250" w:rsidRDefault="006555B8" w:rsidP="006555B8">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6541137C" w14:textId="77777777" w:rsidR="006555B8" w:rsidRPr="00060250" w:rsidRDefault="006555B8" w:rsidP="006555B8">
      <w:pPr>
        <w:widowControl w:val="0"/>
        <w:rPr>
          <w:rFonts w:ascii="Open Sans" w:hAnsi="Open Sans" w:cs="Open Sans"/>
          <w:b/>
          <w:color w:val="29426A"/>
          <w:sz w:val="24"/>
          <w:szCs w:val="26"/>
        </w:rPr>
      </w:pPr>
    </w:p>
    <w:p w14:paraId="0C957955" w14:textId="77777777" w:rsidR="006555B8" w:rsidRPr="00060250" w:rsidRDefault="006555B8" w:rsidP="006555B8">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757326282"/>
          <w:placeholder>
            <w:docPart w:val="EBC2BD6B32DB4CB69788761DB61F0C66"/>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1594123493"/>
          <w:placeholder>
            <w:docPart w:val="E6C8926B6A354E8787753324A02FEB75"/>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5D5C59F7" w14:textId="77777777" w:rsidR="006555B8" w:rsidRPr="00060250" w:rsidRDefault="006555B8" w:rsidP="006555B8">
      <w:pPr>
        <w:widowControl w:val="0"/>
        <w:rPr>
          <w:rFonts w:ascii="Open Sans" w:hAnsi="Open Sans" w:cs="Open Sans"/>
          <w:b/>
          <w:color w:val="29426A"/>
          <w:sz w:val="24"/>
          <w:szCs w:val="26"/>
        </w:rPr>
      </w:pPr>
    </w:p>
    <w:p w14:paraId="3AF43963" w14:textId="77777777" w:rsidR="006555B8" w:rsidRPr="00060250" w:rsidRDefault="006555B8" w:rsidP="006555B8">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336547862"/>
          <w:placeholder>
            <w:docPart w:val="D214E24339934BB390F3FD03401B058A"/>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269739899"/>
          <w:placeholder>
            <w:docPart w:val="D214E24339934BB390F3FD03401B058A"/>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464A70F1" w14:textId="77777777" w:rsidR="006555B8" w:rsidRPr="00060250" w:rsidRDefault="006555B8" w:rsidP="006555B8">
      <w:pPr>
        <w:widowControl w:val="0"/>
        <w:rPr>
          <w:rFonts w:ascii="Open Sans" w:hAnsi="Open Sans" w:cs="Open Sans"/>
          <w:b/>
          <w:bCs/>
          <w:color w:val="29426A"/>
          <w:sz w:val="24"/>
          <w:szCs w:val="26"/>
        </w:rPr>
      </w:pPr>
    </w:p>
    <w:p w14:paraId="30DBAF8F" w14:textId="77777777" w:rsidR="006555B8" w:rsidRPr="00060250" w:rsidRDefault="006555B8" w:rsidP="00BE3124">
      <w:pPr>
        <w:pStyle w:val="ListParagraph"/>
        <w:widowControl w:val="0"/>
        <w:numPr>
          <w:ilvl w:val="0"/>
          <w:numId w:val="66"/>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861" w:tblpY="5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A1378A" w:rsidRPr="00060250" w14:paraId="6F80D017" w14:textId="77777777" w:rsidTr="005C6FA8">
        <w:trPr>
          <w:trHeight w:val="485"/>
        </w:trPr>
        <w:tc>
          <w:tcPr>
            <w:tcW w:w="1345" w:type="dxa"/>
            <w:vAlign w:val="center"/>
            <w:hideMark/>
          </w:tcPr>
          <w:p w14:paraId="0F053678" w14:textId="77777777" w:rsidR="00A1378A" w:rsidRPr="00060250" w:rsidRDefault="00A1378A" w:rsidP="005C6FA8">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77640824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56074221" w14:textId="77777777" w:rsidR="00A1378A" w:rsidRPr="00060250" w:rsidRDefault="00A1378A" w:rsidP="005C6FA8">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273254349"/>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3502A64D" w14:textId="77777777" w:rsidR="006555B8" w:rsidRPr="00060250" w:rsidRDefault="006555B8" w:rsidP="006555B8">
      <w:pPr>
        <w:widowControl w:val="0"/>
        <w:rPr>
          <w:rFonts w:ascii="Open Sans" w:hAnsi="Open Sans" w:cs="Open Sans"/>
          <w:sz w:val="21"/>
          <w:szCs w:val="21"/>
        </w:rPr>
      </w:pPr>
    </w:p>
    <w:p w14:paraId="41B2AD51" w14:textId="77777777" w:rsidR="006555B8" w:rsidRPr="00060250" w:rsidRDefault="006555B8" w:rsidP="006555B8">
      <w:pPr>
        <w:widowControl w:val="0"/>
        <w:rPr>
          <w:rFonts w:ascii="Open Sans" w:hAnsi="Open Sans" w:cs="Open Sans"/>
          <w:sz w:val="21"/>
          <w:szCs w:val="21"/>
        </w:rPr>
      </w:pPr>
    </w:p>
    <w:p w14:paraId="7EAFD1FE" w14:textId="77777777" w:rsidR="006555B8" w:rsidRPr="00060250" w:rsidRDefault="006555B8" w:rsidP="006555B8">
      <w:pPr>
        <w:widowControl w:val="0"/>
        <w:rPr>
          <w:rFonts w:ascii="Open Sans" w:hAnsi="Open Sans" w:cs="Open Sans"/>
          <w:sz w:val="21"/>
          <w:szCs w:val="21"/>
        </w:rPr>
      </w:pPr>
    </w:p>
    <w:p w14:paraId="3A17E7BF" w14:textId="77777777" w:rsidR="006555B8" w:rsidRPr="00060250" w:rsidRDefault="006555B8" w:rsidP="00BE3124">
      <w:pPr>
        <w:pStyle w:val="ListParagraph"/>
        <w:widowControl w:val="0"/>
        <w:numPr>
          <w:ilvl w:val="0"/>
          <w:numId w:val="66"/>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42226892"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6555B8" w:rsidRPr="00060250" w14:paraId="0C0E0E13" w14:textId="77777777" w:rsidTr="006555B8">
        <w:trPr>
          <w:trHeight w:val="593"/>
        </w:trPr>
        <w:tc>
          <w:tcPr>
            <w:tcW w:w="8190" w:type="dxa"/>
            <w:tcBorders>
              <w:top w:val="single" w:sz="4" w:space="0" w:color="auto"/>
              <w:left w:val="single" w:sz="4" w:space="0" w:color="auto"/>
              <w:bottom w:val="single" w:sz="4" w:space="0" w:color="auto"/>
              <w:right w:val="single" w:sz="4" w:space="0" w:color="auto"/>
            </w:tcBorders>
          </w:tcPr>
          <w:p w14:paraId="3D128F3E" w14:textId="77777777" w:rsidR="006555B8" w:rsidRPr="00060250" w:rsidRDefault="006555B8" w:rsidP="006555B8">
            <w:pPr>
              <w:widowControl w:val="0"/>
              <w:rPr>
                <w:rFonts w:ascii="Open Sans" w:hAnsi="Open Sans" w:cs="Open Sans"/>
                <w:sz w:val="21"/>
                <w:szCs w:val="21"/>
              </w:rPr>
            </w:pPr>
          </w:p>
        </w:tc>
      </w:tr>
    </w:tbl>
    <w:p w14:paraId="123EAC7F" w14:textId="77777777" w:rsidR="006555B8" w:rsidRPr="00060250" w:rsidRDefault="006555B8" w:rsidP="006555B8">
      <w:pPr>
        <w:widowControl w:val="0"/>
        <w:rPr>
          <w:rFonts w:ascii="Open Sans" w:hAnsi="Open Sans" w:cs="Open Sans"/>
          <w:sz w:val="21"/>
          <w:szCs w:val="21"/>
        </w:rPr>
      </w:pPr>
    </w:p>
    <w:p w14:paraId="096C4374" w14:textId="77777777" w:rsidR="006555B8" w:rsidRPr="00060250" w:rsidRDefault="006555B8" w:rsidP="00BE3124">
      <w:pPr>
        <w:pStyle w:val="ListParagraph"/>
        <w:widowControl w:val="0"/>
        <w:numPr>
          <w:ilvl w:val="0"/>
          <w:numId w:val="66"/>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19647F47" w14:textId="77777777" w:rsidR="006555B8" w:rsidRPr="00060250" w:rsidRDefault="006555B8" w:rsidP="006555B8">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6555B8" w:rsidRPr="00060250" w14:paraId="4C3D79B4" w14:textId="77777777" w:rsidTr="006555B8">
        <w:trPr>
          <w:trHeight w:val="593"/>
        </w:trPr>
        <w:tc>
          <w:tcPr>
            <w:tcW w:w="8190" w:type="dxa"/>
            <w:tcBorders>
              <w:top w:val="single" w:sz="4" w:space="0" w:color="auto"/>
              <w:left w:val="single" w:sz="4" w:space="0" w:color="auto"/>
              <w:bottom w:val="single" w:sz="4" w:space="0" w:color="auto"/>
              <w:right w:val="single" w:sz="4" w:space="0" w:color="auto"/>
            </w:tcBorders>
          </w:tcPr>
          <w:p w14:paraId="3F737ADE" w14:textId="77777777" w:rsidR="006555B8" w:rsidRPr="00060250" w:rsidRDefault="006555B8" w:rsidP="006555B8">
            <w:pPr>
              <w:widowControl w:val="0"/>
              <w:rPr>
                <w:rFonts w:ascii="Open Sans" w:hAnsi="Open Sans" w:cs="Open Sans"/>
                <w:sz w:val="21"/>
                <w:szCs w:val="21"/>
              </w:rPr>
            </w:pPr>
          </w:p>
        </w:tc>
      </w:tr>
    </w:tbl>
    <w:p w14:paraId="6D72CD2C" w14:textId="77777777" w:rsidR="006555B8" w:rsidRPr="00060250" w:rsidRDefault="006555B8" w:rsidP="006555B8">
      <w:pPr>
        <w:widowControl w:val="0"/>
        <w:rPr>
          <w:rFonts w:ascii="Open Sans" w:hAnsi="Open Sans" w:cs="Open Sans"/>
          <w:color w:val="ABABAB"/>
          <w:sz w:val="21"/>
          <w:szCs w:val="21"/>
        </w:rPr>
      </w:pPr>
    </w:p>
    <w:p w14:paraId="68360891" w14:textId="77777777" w:rsidR="006555B8" w:rsidRPr="00060250" w:rsidRDefault="006555B8" w:rsidP="00BE3124">
      <w:pPr>
        <w:pStyle w:val="ListParagraph"/>
        <w:widowControl w:val="0"/>
        <w:numPr>
          <w:ilvl w:val="0"/>
          <w:numId w:val="66"/>
        </w:numPr>
        <w:rPr>
          <w:rFonts w:ascii="Open Sans" w:hAnsi="Open Sans" w:cs="Open Sans"/>
          <w:sz w:val="21"/>
          <w:szCs w:val="21"/>
        </w:rPr>
      </w:pPr>
      <w:r w:rsidRPr="00060250">
        <w:rPr>
          <w:rFonts w:ascii="Open Sans" w:hAnsi="Open Sans" w:cs="Open Sans"/>
          <w:sz w:val="21"/>
          <w:szCs w:val="21"/>
        </w:rPr>
        <w:t xml:space="preserve">During the Emergency Medicine rotation, the student experienced patient encounters in the following settings. (Check all that apply) </w:t>
      </w:r>
    </w:p>
    <w:p w14:paraId="7BF39EFA" w14:textId="77777777" w:rsidR="006555B8" w:rsidRPr="00060250" w:rsidRDefault="006555B8" w:rsidP="006555B8">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6555B8" w:rsidRPr="00060250" w14:paraId="31480494" w14:textId="77777777" w:rsidTr="006555B8">
        <w:tc>
          <w:tcPr>
            <w:tcW w:w="2047" w:type="dxa"/>
            <w:vAlign w:val="center"/>
          </w:tcPr>
          <w:p w14:paraId="4C26EA22"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0BF10A5F"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3927A731"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4145E3FC"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6555B8" w:rsidRPr="00060250" w14:paraId="3E134345" w14:textId="77777777" w:rsidTr="006555B8">
        <w:trPr>
          <w:trHeight w:val="647"/>
        </w:trPr>
        <w:sdt>
          <w:sdtPr>
            <w:rPr>
              <w:rFonts w:ascii="Open Sans" w:hAnsi="Open Sans" w:cs="Open Sans"/>
              <w:b/>
              <w:sz w:val="21"/>
              <w:szCs w:val="21"/>
            </w:rPr>
            <w:id w:val="-1849857066"/>
            <w14:checkbox>
              <w14:checked w14:val="0"/>
              <w14:checkedState w14:val="2612" w14:font="MS Gothic"/>
              <w14:uncheckedState w14:val="2610" w14:font="MS Gothic"/>
            </w14:checkbox>
          </w:sdtPr>
          <w:sdtEndPr/>
          <w:sdtContent>
            <w:tc>
              <w:tcPr>
                <w:tcW w:w="2047" w:type="dxa"/>
                <w:vAlign w:val="center"/>
              </w:tcPr>
              <w:p w14:paraId="32E466E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3443283"/>
            <w14:checkbox>
              <w14:checked w14:val="0"/>
              <w14:checkedState w14:val="2612" w14:font="MS Gothic"/>
              <w14:uncheckedState w14:val="2610" w14:font="MS Gothic"/>
            </w14:checkbox>
          </w:sdtPr>
          <w:sdtEndPr/>
          <w:sdtContent>
            <w:tc>
              <w:tcPr>
                <w:tcW w:w="2048" w:type="dxa"/>
                <w:vAlign w:val="center"/>
              </w:tcPr>
              <w:p w14:paraId="7F4D5EA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0630150"/>
            <w14:checkbox>
              <w14:checked w14:val="0"/>
              <w14:checkedState w14:val="2612" w14:font="MS Gothic"/>
              <w14:uncheckedState w14:val="2610" w14:font="MS Gothic"/>
            </w14:checkbox>
          </w:sdtPr>
          <w:sdtEndPr/>
          <w:sdtContent>
            <w:tc>
              <w:tcPr>
                <w:tcW w:w="2047" w:type="dxa"/>
                <w:vAlign w:val="center"/>
              </w:tcPr>
              <w:p w14:paraId="5635DE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1597179"/>
            <w14:checkbox>
              <w14:checked w14:val="0"/>
              <w14:checkedState w14:val="2612" w14:font="MS Gothic"/>
              <w14:uncheckedState w14:val="2610" w14:font="MS Gothic"/>
            </w14:checkbox>
          </w:sdtPr>
          <w:sdtEndPr/>
          <w:sdtContent>
            <w:tc>
              <w:tcPr>
                <w:tcW w:w="2048" w:type="dxa"/>
                <w:vAlign w:val="center"/>
              </w:tcPr>
              <w:p w14:paraId="6BAF45B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087F38" w14:textId="77777777" w:rsidR="006555B8" w:rsidRPr="00060250" w:rsidRDefault="006555B8" w:rsidP="006555B8">
      <w:pPr>
        <w:widowControl w:val="0"/>
        <w:rPr>
          <w:rFonts w:ascii="Open Sans" w:hAnsi="Open Sans" w:cs="Open Sans"/>
          <w:b/>
          <w:sz w:val="21"/>
          <w:szCs w:val="21"/>
        </w:rPr>
      </w:pPr>
    </w:p>
    <w:p w14:paraId="7A28CB9B" w14:textId="77777777" w:rsidR="006555B8" w:rsidRPr="00060250" w:rsidRDefault="006555B8" w:rsidP="006555B8">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0A18044E"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5669D5B6" w14:textId="77777777" w:rsidR="006555B8" w:rsidRPr="00060250" w:rsidRDefault="006555B8" w:rsidP="006555B8">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6555B8" w:rsidRPr="00060250" w14:paraId="7AF02CFB" w14:textId="77777777" w:rsidTr="006555B8">
        <w:tc>
          <w:tcPr>
            <w:tcW w:w="3330" w:type="dxa"/>
          </w:tcPr>
          <w:p w14:paraId="35389BDB"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57BFFA3F"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Encounter Types:</w:t>
            </w:r>
          </w:p>
        </w:tc>
      </w:tr>
      <w:tr w:rsidR="006555B8" w:rsidRPr="00060250" w14:paraId="56C6A62E" w14:textId="77777777" w:rsidTr="006555B8">
        <w:tc>
          <w:tcPr>
            <w:tcW w:w="3330" w:type="dxa"/>
          </w:tcPr>
          <w:p w14:paraId="6AFAA12D"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2C062F4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044FF72F"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t>Adolescents:</w:t>
            </w:r>
            <w:r w:rsidRPr="00060250">
              <w:rPr>
                <w:rFonts w:ascii="Open Sans" w:hAnsi="Open Sans" w:cs="Open Sans"/>
                <w:sz w:val="21"/>
                <w:szCs w:val="21"/>
              </w:rPr>
              <w:t xml:space="preserve">  13-18 years old</w:t>
            </w:r>
          </w:p>
          <w:p w14:paraId="0ACA716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b/>
                <w:sz w:val="21"/>
                <w:szCs w:val="21"/>
              </w:rPr>
              <w:lastRenderedPageBreak/>
              <w:t>Adult:</w:t>
            </w:r>
            <w:r w:rsidRPr="00060250">
              <w:rPr>
                <w:rFonts w:ascii="Open Sans" w:hAnsi="Open Sans" w:cs="Open Sans"/>
                <w:sz w:val="21"/>
                <w:szCs w:val="21"/>
              </w:rPr>
              <w:t xml:space="preserve">  19-65 years old</w:t>
            </w:r>
          </w:p>
          <w:p w14:paraId="136C95F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Elderly:</w:t>
            </w:r>
            <w:r w:rsidRPr="00060250">
              <w:rPr>
                <w:rFonts w:ascii="Open Sans" w:hAnsi="Open Sans" w:cs="Open Sans"/>
                <w:sz w:val="21"/>
                <w:szCs w:val="21"/>
              </w:rPr>
              <w:t xml:space="preserve">  &gt; 65 years old</w:t>
            </w:r>
          </w:p>
        </w:tc>
        <w:tc>
          <w:tcPr>
            <w:tcW w:w="5480" w:type="dxa"/>
          </w:tcPr>
          <w:p w14:paraId="47C2FF80"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1ED09D41"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442D9297"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Preventive</w:t>
            </w:r>
            <w:r w:rsidRPr="00060250">
              <w:rPr>
                <w:rFonts w:ascii="Open Sans" w:hAnsi="Open Sans" w:cs="Open Sans"/>
                <w:sz w:val="21"/>
                <w:szCs w:val="21"/>
              </w:rPr>
              <w:t xml:space="preserve">:  wellness visits or for preventative </w:t>
            </w:r>
            <w:r w:rsidRPr="00060250">
              <w:rPr>
                <w:rFonts w:ascii="Open Sans" w:hAnsi="Open Sans" w:cs="Open Sans"/>
                <w:sz w:val="21"/>
                <w:szCs w:val="21"/>
              </w:rPr>
              <w:lastRenderedPageBreak/>
              <w:t>treatment</w:t>
            </w:r>
          </w:p>
          <w:p w14:paraId="235D8BBD" w14:textId="77777777" w:rsidR="006555B8" w:rsidRPr="00060250" w:rsidRDefault="006555B8" w:rsidP="006555B8">
            <w:pPr>
              <w:widowControl w:val="0"/>
              <w:ind w:left="360" w:hanging="360"/>
              <w:rPr>
                <w:rFonts w:ascii="Open Sans" w:hAnsi="Open Sans" w:cs="Open Sans"/>
                <w:sz w:val="21"/>
                <w:szCs w:val="21"/>
              </w:rPr>
            </w:pPr>
            <w:r w:rsidRPr="00060250">
              <w:rPr>
                <w:rFonts w:ascii="Open Sans" w:hAnsi="Open Sans" w:cs="Open Sans"/>
                <w:b/>
                <w:sz w:val="21"/>
                <w:szCs w:val="21"/>
              </w:rPr>
              <w:t>Emergent</w:t>
            </w:r>
            <w:r w:rsidRPr="00060250">
              <w:rPr>
                <w:rFonts w:ascii="Open Sans" w:hAnsi="Open Sans" w:cs="Open Sans"/>
                <w:sz w:val="21"/>
                <w:szCs w:val="21"/>
              </w:rPr>
              <w:t xml:space="preserve">:  life threatening condition or likely to become life threatening </w:t>
            </w:r>
          </w:p>
        </w:tc>
      </w:tr>
    </w:tbl>
    <w:p w14:paraId="1DE2085B" w14:textId="77777777" w:rsidR="006555B8" w:rsidRPr="00060250" w:rsidRDefault="006555B8" w:rsidP="006555B8">
      <w:pPr>
        <w:widowControl w:val="0"/>
        <w:rPr>
          <w:rFonts w:ascii="Open Sans" w:hAnsi="Open Sans" w:cs="Open Sans"/>
          <w:sz w:val="21"/>
          <w:szCs w:val="21"/>
        </w:rPr>
      </w:pPr>
    </w:p>
    <w:p w14:paraId="0367562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2E6056B5" w14:textId="77777777" w:rsidR="006555B8" w:rsidRPr="00060250" w:rsidRDefault="006555B8" w:rsidP="006555B8">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6555B8" w:rsidRPr="00060250" w14:paraId="7DAC72F9" w14:textId="77777777" w:rsidTr="006555B8">
        <w:tc>
          <w:tcPr>
            <w:tcW w:w="1558" w:type="dxa"/>
          </w:tcPr>
          <w:p w14:paraId="40EB1700"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15DE2C26"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07507CC8"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35CFC95E"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7F6CE446"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0F7E5C6D"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b/>
                <w:sz w:val="21"/>
                <w:szCs w:val="21"/>
              </w:rPr>
              <w:t>0</w:t>
            </w:r>
          </w:p>
        </w:tc>
      </w:tr>
      <w:tr w:rsidR="006555B8" w:rsidRPr="00060250" w14:paraId="5764E156" w14:textId="77777777" w:rsidTr="006555B8">
        <w:tc>
          <w:tcPr>
            <w:tcW w:w="1558" w:type="dxa"/>
          </w:tcPr>
          <w:p w14:paraId="5BC3AF32"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7D24EB00"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0C58570A"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340FCDCF"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5D575A5C"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7B32654B" w14:textId="77777777" w:rsidR="006555B8" w:rsidRPr="00060250" w:rsidRDefault="006555B8" w:rsidP="006555B8">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54257A15" w14:textId="77777777" w:rsidR="006555B8" w:rsidRPr="00060250" w:rsidRDefault="006555B8" w:rsidP="006555B8">
      <w:pPr>
        <w:widowControl w:val="0"/>
        <w:rPr>
          <w:rFonts w:ascii="Open Sans" w:hAnsi="Open Sans" w:cs="Open Sans"/>
          <w:sz w:val="21"/>
          <w:szCs w:val="21"/>
        </w:rPr>
      </w:pPr>
    </w:p>
    <w:p w14:paraId="3CC9494D" w14:textId="77777777" w:rsidR="006555B8" w:rsidRPr="00060250" w:rsidRDefault="006555B8" w:rsidP="006555B8">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110DE85E"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5D980602" w14:textId="69FA453C" w:rsidR="006555B8" w:rsidRPr="00060250" w:rsidRDefault="006555B8" w:rsidP="00BE3124">
      <w:pPr>
        <w:pStyle w:val="ListParagraph"/>
        <w:widowControl w:val="0"/>
        <w:numPr>
          <w:ilvl w:val="0"/>
          <w:numId w:val="66"/>
        </w:numPr>
        <w:rPr>
          <w:rFonts w:ascii="Open Sans" w:hAnsi="Open Sans" w:cs="Open Sans"/>
          <w:sz w:val="21"/>
          <w:szCs w:val="21"/>
        </w:rPr>
      </w:pPr>
      <w:r w:rsidRPr="00060250">
        <w:rPr>
          <w:rFonts w:ascii="Open Sans" w:hAnsi="Open Sans" w:cs="Open Sans"/>
          <w:sz w:val="21"/>
          <w:szCs w:val="21"/>
        </w:rPr>
        <w:t xml:space="preserve">Medical Knowledge - Student’s ability to demonstrate a strong fund of knowledge of pathophysiology, pharmacology, clinical and behavioral manifestations of disease and apply these to the care of patients </w:t>
      </w:r>
      <w:r w:rsidR="00197C93">
        <w:rPr>
          <w:rFonts w:ascii="Open Sans" w:hAnsi="Open Sans" w:cs="Open Sans"/>
          <w:sz w:val="21"/>
          <w:szCs w:val="21"/>
        </w:rPr>
        <w:t xml:space="preserve">in the following age groups in emergency medicine. </w:t>
      </w:r>
      <w:r w:rsidRPr="00060250">
        <w:rPr>
          <w:rFonts w:ascii="Open Sans" w:hAnsi="Open Sans" w:cs="Open Sans"/>
          <w:sz w:val="21"/>
          <w:szCs w:val="21"/>
        </w:rPr>
        <w:t>(Learning Outcome A1 and A3)</w:t>
      </w:r>
    </w:p>
    <w:p w14:paraId="2C2B6CD8" w14:textId="77777777" w:rsidR="006555B8" w:rsidRPr="00060250" w:rsidRDefault="006555B8" w:rsidP="006555B8">
      <w:pPr>
        <w:pStyle w:val="ListParagraph"/>
        <w:widowControl w:val="0"/>
        <w:pBdr>
          <w:top w:val="nil"/>
          <w:left w:val="nil"/>
          <w:bottom w:val="nil"/>
          <w:right w:val="nil"/>
          <w:between w:val="nil"/>
        </w:pBdr>
        <w:ind w:left="360"/>
        <w:rPr>
          <w:rFonts w:ascii="Open Sans" w:hAnsi="Open Sans" w:cs="Open Sans"/>
          <w:sz w:val="21"/>
          <w:szCs w:val="21"/>
        </w:rPr>
      </w:pPr>
    </w:p>
    <w:p w14:paraId="18FB6673" w14:textId="77777777" w:rsidR="006555B8" w:rsidRPr="00060250" w:rsidRDefault="006555B8" w:rsidP="00BE3124">
      <w:pPr>
        <w:pStyle w:val="ListParagraph"/>
        <w:widowControl w:val="0"/>
        <w:numPr>
          <w:ilvl w:val="0"/>
          <w:numId w:val="6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7F96044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7960A559" w14:textId="77777777" w:rsidTr="006555B8">
        <w:tc>
          <w:tcPr>
            <w:tcW w:w="1558" w:type="dxa"/>
          </w:tcPr>
          <w:p w14:paraId="392FAC21" w14:textId="77777777" w:rsidR="006555B8" w:rsidRPr="00060250" w:rsidRDefault="006555B8" w:rsidP="006555B8">
            <w:pPr>
              <w:widowControl w:val="0"/>
              <w:rPr>
                <w:rFonts w:ascii="Open Sans" w:hAnsi="Open Sans" w:cs="Open Sans"/>
                <w:sz w:val="21"/>
                <w:szCs w:val="21"/>
              </w:rPr>
            </w:pPr>
          </w:p>
        </w:tc>
        <w:tc>
          <w:tcPr>
            <w:tcW w:w="1119" w:type="dxa"/>
          </w:tcPr>
          <w:p w14:paraId="74EB43A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08E68E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25C4C9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9F3772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C2E016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BF9CE0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99DE775" w14:textId="77777777" w:rsidTr="006555B8">
        <w:tc>
          <w:tcPr>
            <w:tcW w:w="1558" w:type="dxa"/>
          </w:tcPr>
          <w:p w14:paraId="0BB42EE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tc>
          <w:tcPr>
            <w:tcW w:w="1119" w:type="dxa"/>
          </w:tcPr>
          <w:p w14:paraId="1A776F24" w14:textId="77777777" w:rsidR="006555B8" w:rsidRPr="00060250" w:rsidRDefault="006555B8" w:rsidP="006555B8">
            <w:pPr>
              <w:widowControl w:val="0"/>
              <w:jc w:val="center"/>
              <w:rPr>
                <w:rFonts w:ascii="Open Sans" w:hAnsi="Open Sans" w:cs="Open Sans"/>
                <w:b/>
                <w:sz w:val="21"/>
                <w:szCs w:val="21"/>
              </w:rPr>
            </w:pPr>
          </w:p>
        </w:tc>
        <w:tc>
          <w:tcPr>
            <w:tcW w:w="1120" w:type="dxa"/>
          </w:tcPr>
          <w:p w14:paraId="72EF8627" w14:textId="77777777" w:rsidR="006555B8" w:rsidRPr="00060250" w:rsidRDefault="006555B8" w:rsidP="006555B8">
            <w:pPr>
              <w:widowControl w:val="0"/>
              <w:jc w:val="center"/>
              <w:rPr>
                <w:rFonts w:ascii="Open Sans" w:hAnsi="Open Sans" w:cs="Open Sans"/>
                <w:b/>
                <w:sz w:val="21"/>
                <w:szCs w:val="21"/>
              </w:rPr>
            </w:pPr>
          </w:p>
        </w:tc>
        <w:tc>
          <w:tcPr>
            <w:tcW w:w="1119" w:type="dxa"/>
          </w:tcPr>
          <w:p w14:paraId="69FA6A58" w14:textId="77777777" w:rsidR="006555B8" w:rsidRPr="00060250" w:rsidRDefault="006555B8" w:rsidP="006555B8">
            <w:pPr>
              <w:widowControl w:val="0"/>
              <w:jc w:val="center"/>
              <w:rPr>
                <w:rFonts w:ascii="Open Sans" w:hAnsi="Open Sans" w:cs="Open Sans"/>
                <w:b/>
                <w:sz w:val="21"/>
                <w:szCs w:val="21"/>
              </w:rPr>
            </w:pPr>
          </w:p>
        </w:tc>
        <w:tc>
          <w:tcPr>
            <w:tcW w:w="1120" w:type="dxa"/>
          </w:tcPr>
          <w:p w14:paraId="46CEACA0" w14:textId="77777777" w:rsidR="006555B8" w:rsidRPr="00060250" w:rsidRDefault="006555B8" w:rsidP="006555B8">
            <w:pPr>
              <w:widowControl w:val="0"/>
              <w:jc w:val="center"/>
              <w:rPr>
                <w:rFonts w:ascii="Open Sans" w:hAnsi="Open Sans" w:cs="Open Sans"/>
                <w:b/>
                <w:sz w:val="21"/>
                <w:szCs w:val="21"/>
              </w:rPr>
            </w:pPr>
          </w:p>
        </w:tc>
        <w:tc>
          <w:tcPr>
            <w:tcW w:w="1119" w:type="dxa"/>
          </w:tcPr>
          <w:p w14:paraId="01C15D3B" w14:textId="77777777" w:rsidR="006555B8" w:rsidRPr="00060250" w:rsidRDefault="006555B8" w:rsidP="006555B8">
            <w:pPr>
              <w:widowControl w:val="0"/>
              <w:jc w:val="center"/>
              <w:rPr>
                <w:rFonts w:ascii="Open Sans" w:hAnsi="Open Sans" w:cs="Open Sans"/>
                <w:b/>
                <w:sz w:val="21"/>
                <w:szCs w:val="21"/>
              </w:rPr>
            </w:pPr>
          </w:p>
        </w:tc>
        <w:tc>
          <w:tcPr>
            <w:tcW w:w="1125" w:type="dxa"/>
          </w:tcPr>
          <w:p w14:paraId="72225182" w14:textId="77777777" w:rsidR="006555B8" w:rsidRPr="00060250" w:rsidRDefault="006555B8" w:rsidP="006555B8">
            <w:pPr>
              <w:widowControl w:val="0"/>
              <w:jc w:val="center"/>
              <w:rPr>
                <w:rFonts w:ascii="Open Sans" w:hAnsi="Open Sans" w:cs="Open Sans"/>
                <w:b/>
                <w:sz w:val="21"/>
                <w:szCs w:val="21"/>
              </w:rPr>
            </w:pPr>
          </w:p>
        </w:tc>
      </w:tr>
      <w:tr w:rsidR="006555B8" w:rsidRPr="00060250" w14:paraId="08D9228D" w14:textId="77777777" w:rsidTr="006555B8">
        <w:tc>
          <w:tcPr>
            <w:tcW w:w="1558" w:type="dxa"/>
          </w:tcPr>
          <w:p w14:paraId="29C54E65"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496726535"/>
            <w14:checkbox>
              <w14:checked w14:val="0"/>
              <w14:checkedState w14:val="2612" w14:font="MS Gothic"/>
              <w14:uncheckedState w14:val="2610" w14:font="MS Gothic"/>
            </w14:checkbox>
          </w:sdtPr>
          <w:sdtEndPr/>
          <w:sdtContent>
            <w:tc>
              <w:tcPr>
                <w:tcW w:w="1119" w:type="dxa"/>
              </w:tcPr>
              <w:p w14:paraId="115D38D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7647229"/>
            <w14:checkbox>
              <w14:checked w14:val="0"/>
              <w14:checkedState w14:val="2612" w14:font="MS Gothic"/>
              <w14:uncheckedState w14:val="2610" w14:font="MS Gothic"/>
            </w14:checkbox>
          </w:sdtPr>
          <w:sdtEndPr/>
          <w:sdtContent>
            <w:tc>
              <w:tcPr>
                <w:tcW w:w="1120" w:type="dxa"/>
              </w:tcPr>
              <w:p w14:paraId="405A097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6964051"/>
            <w14:checkbox>
              <w14:checked w14:val="0"/>
              <w14:checkedState w14:val="2612" w14:font="MS Gothic"/>
              <w14:uncheckedState w14:val="2610" w14:font="MS Gothic"/>
            </w14:checkbox>
          </w:sdtPr>
          <w:sdtEndPr/>
          <w:sdtContent>
            <w:tc>
              <w:tcPr>
                <w:tcW w:w="1119" w:type="dxa"/>
              </w:tcPr>
              <w:p w14:paraId="5928E12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1058366"/>
            <w14:checkbox>
              <w14:checked w14:val="0"/>
              <w14:checkedState w14:val="2612" w14:font="MS Gothic"/>
              <w14:uncheckedState w14:val="2610" w14:font="MS Gothic"/>
            </w14:checkbox>
          </w:sdtPr>
          <w:sdtEndPr/>
          <w:sdtContent>
            <w:tc>
              <w:tcPr>
                <w:tcW w:w="1120" w:type="dxa"/>
              </w:tcPr>
              <w:p w14:paraId="1052A2B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3287293"/>
            <w14:checkbox>
              <w14:checked w14:val="0"/>
              <w14:checkedState w14:val="2612" w14:font="MS Gothic"/>
              <w14:uncheckedState w14:val="2610" w14:font="MS Gothic"/>
            </w14:checkbox>
          </w:sdtPr>
          <w:sdtEndPr/>
          <w:sdtContent>
            <w:tc>
              <w:tcPr>
                <w:tcW w:w="1119" w:type="dxa"/>
              </w:tcPr>
              <w:p w14:paraId="4D38D82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3905807"/>
            <w14:checkbox>
              <w14:checked w14:val="0"/>
              <w14:checkedState w14:val="2612" w14:font="MS Gothic"/>
              <w14:uncheckedState w14:val="2610" w14:font="MS Gothic"/>
            </w14:checkbox>
          </w:sdtPr>
          <w:sdtEndPr/>
          <w:sdtContent>
            <w:tc>
              <w:tcPr>
                <w:tcW w:w="1125" w:type="dxa"/>
              </w:tcPr>
              <w:p w14:paraId="18C9980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B47918F" w14:textId="77777777" w:rsidTr="006555B8">
        <w:tc>
          <w:tcPr>
            <w:tcW w:w="1558" w:type="dxa"/>
          </w:tcPr>
          <w:p w14:paraId="0D0F39F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520774081"/>
            <w14:checkbox>
              <w14:checked w14:val="0"/>
              <w14:checkedState w14:val="2612" w14:font="MS Gothic"/>
              <w14:uncheckedState w14:val="2610" w14:font="MS Gothic"/>
            </w14:checkbox>
          </w:sdtPr>
          <w:sdtEndPr/>
          <w:sdtContent>
            <w:tc>
              <w:tcPr>
                <w:tcW w:w="1119" w:type="dxa"/>
              </w:tcPr>
              <w:p w14:paraId="1C2E874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5837759"/>
            <w14:checkbox>
              <w14:checked w14:val="0"/>
              <w14:checkedState w14:val="2612" w14:font="MS Gothic"/>
              <w14:uncheckedState w14:val="2610" w14:font="MS Gothic"/>
            </w14:checkbox>
          </w:sdtPr>
          <w:sdtEndPr/>
          <w:sdtContent>
            <w:tc>
              <w:tcPr>
                <w:tcW w:w="1120" w:type="dxa"/>
              </w:tcPr>
              <w:p w14:paraId="40096A0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6569923"/>
            <w14:checkbox>
              <w14:checked w14:val="0"/>
              <w14:checkedState w14:val="2612" w14:font="MS Gothic"/>
              <w14:uncheckedState w14:val="2610" w14:font="MS Gothic"/>
            </w14:checkbox>
          </w:sdtPr>
          <w:sdtEndPr/>
          <w:sdtContent>
            <w:tc>
              <w:tcPr>
                <w:tcW w:w="1119" w:type="dxa"/>
              </w:tcPr>
              <w:p w14:paraId="4434FB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9571653"/>
            <w14:checkbox>
              <w14:checked w14:val="0"/>
              <w14:checkedState w14:val="2612" w14:font="MS Gothic"/>
              <w14:uncheckedState w14:val="2610" w14:font="MS Gothic"/>
            </w14:checkbox>
          </w:sdtPr>
          <w:sdtEndPr/>
          <w:sdtContent>
            <w:tc>
              <w:tcPr>
                <w:tcW w:w="1120" w:type="dxa"/>
              </w:tcPr>
              <w:p w14:paraId="3FA1A5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4408130"/>
            <w14:checkbox>
              <w14:checked w14:val="0"/>
              <w14:checkedState w14:val="2612" w14:font="MS Gothic"/>
              <w14:uncheckedState w14:val="2610" w14:font="MS Gothic"/>
            </w14:checkbox>
          </w:sdtPr>
          <w:sdtEndPr/>
          <w:sdtContent>
            <w:tc>
              <w:tcPr>
                <w:tcW w:w="1119" w:type="dxa"/>
              </w:tcPr>
              <w:p w14:paraId="374AD8B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2779109"/>
            <w14:checkbox>
              <w14:checked w14:val="0"/>
              <w14:checkedState w14:val="2612" w14:font="MS Gothic"/>
              <w14:uncheckedState w14:val="2610" w14:font="MS Gothic"/>
            </w14:checkbox>
          </w:sdtPr>
          <w:sdtEndPr/>
          <w:sdtContent>
            <w:tc>
              <w:tcPr>
                <w:tcW w:w="1125" w:type="dxa"/>
              </w:tcPr>
              <w:p w14:paraId="4D679E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D5EDA6A" w14:textId="77777777" w:rsidTr="006555B8">
        <w:tc>
          <w:tcPr>
            <w:tcW w:w="1558" w:type="dxa"/>
          </w:tcPr>
          <w:p w14:paraId="23A7D0AD"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879390099"/>
            <w14:checkbox>
              <w14:checked w14:val="0"/>
              <w14:checkedState w14:val="2612" w14:font="MS Gothic"/>
              <w14:uncheckedState w14:val="2610" w14:font="MS Gothic"/>
            </w14:checkbox>
          </w:sdtPr>
          <w:sdtEndPr/>
          <w:sdtContent>
            <w:tc>
              <w:tcPr>
                <w:tcW w:w="1119" w:type="dxa"/>
              </w:tcPr>
              <w:p w14:paraId="77FD396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6608914"/>
            <w14:checkbox>
              <w14:checked w14:val="0"/>
              <w14:checkedState w14:val="2612" w14:font="MS Gothic"/>
              <w14:uncheckedState w14:val="2610" w14:font="MS Gothic"/>
            </w14:checkbox>
          </w:sdtPr>
          <w:sdtEndPr/>
          <w:sdtContent>
            <w:tc>
              <w:tcPr>
                <w:tcW w:w="1120" w:type="dxa"/>
              </w:tcPr>
              <w:p w14:paraId="488F822D"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1106496"/>
            <w14:checkbox>
              <w14:checked w14:val="0"/>
              <w14:checkedState w14:val="2612" w14:font="MS Gothic"/>
              <w14:uncheckedState w14:val="2610" w14:font="MS Gothic"/>
            </w14:checkbox>
          </w:sdtPr>
          <w:sdtEndPr/>
          <w:sdtContent>
            <w:tc>
              <w:tcPr>
                <w:tcW w:w="1119" w:type="dxa"/>
              </w:tcPr>
              <w:p w14:paraId="4481D1E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7988392"/>
            <w14:checkbox>
              <w14:checked w14:val="0"/>
              <w14:checkedState w14:val="2612" w14:font="MS Gothic"/>
              <w14:uncheckedState w14:val="2610" w14:font="MS Gothic"/>
            </w14:checkbox>
          </w:sdtPr>
          <w:sdtEndPr/>
          <w:sdtContent>
            <w:tc>
              <w:tcPr>
                <w:tcW w:w="1120" w:type="dxa"/>
              </w:tcPr>
              <w:p w14:paraId="435DCDA0"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0165803"/>
            <w14:checkbox>
              <w14:checked w14:val="0"/>
              <w14:checkedState w14:val="2612" w14:font="MS Gothic"/>
              <w14:uncheckedState w14:val="2610" w14:font="MS Gothic"/>
            </w14:checkbox>
          </w:sdtPr>
          <w:sdtEndPr/>
          <w:sdtContent>
            <w:tc>
              <w:tcPr>
                <w:tcW w:w="1119" w:type="dxa"/>
              </w:tcPr>
              <w:p w14:paraId="00A65D01"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5855409"/>
            <w14:checkbox>
              <w14:checked w14:val="0"/>
              <w14:checkedState w14:val="2612" w14:font="MS Gothic"/>
              <w14:uncheckedState w14:val="2610" w14:font="MS Gothic"/>
            </w14:checkbox>
          </w:sdtPr>
          <w:sdtEndPr/>
          <w:sdtContent>
            <w:tc>
              <w:tcPr>
                <w:tcW w:w="1125" w:type="dxa"/>
              </w:tcPr>
              <w:p w14:paraId="094A95BB"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43117C79" w14:textId="77777777" w:rsidTr="006555B8">
        <w:tc>
          <w:tcPr>
            <w:tcW w:w="1558" w:type="dxa"/>
          </w:tcPr>
          <w:p w14:paraId="0AEDCB52"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051665002"/>
            <w14:checkbox>
              <w14:checked w14:val="0"/>
              <w14:checkedState w14:val="2612" w14:font="MS Gothic"/>
              <w14:uncheckedState w14:val="2610" w14:font="MS Gothic"/>
            </w14:checkbox>
          </w:sdtPr>
          <w:sdtEndPr/>
          <w:sdtContent>
            <w:tc>
              <w:tcPr>
                <w:tcW w:w="1119" w:type="dxa"/>
              </w:tcPr>
              <w:p w14:paraId="5F9DCA7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9502949"/>
            <w14:checkbox>
              <w14:checked w14:val="0"/>
              <w14:checkedState w14:val="2612" w14:font="MS Gothic"/>
              <w14:uncheckedState w14:val="2610" w14:font="MS Gothic"/>
            </w14:checkbox>
          </w:sdtPr>
          <w:sdtEndPr/>
          <w:sdtContent>
            <w:tc>
              <w:tcPr>
                <w:tcW w:w="1120" w:type="dxa"/>
              </w:tcPr>
              <w:p w14:paraId="436D05D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172768"/>
            <w14:checkbox>
              <w14:checked w14:val="0"/>
              <w14:checkedState w14:val="2612" w14:font="MS Gothic"/>
              <w14:uncheckedState w14:val="2610" w14:font="MS Gothic"/>
            </w14:checkbox>
          </w:sdtPr>
          <w:sdtEndPr/>
          <w:sdtContent>
            <w:tc>
              <w:tcPr>
                <w:tcW w:w="1119" w:type="dxa"/>
              </w:tcPr>
              <w:p w14:paraId="4886F48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5493217"/>
            <w14:checkbox>
              <w14:checked w14:val="0"/>
              <w14:checkedState w14:val="2612" w14:font="MS Gothic"/>
              <w14:uncheckedState w14:val="2610" w14:font="MS Gothic"/>
            </w14:checkbox>
          </w:sdtPr>
          <w:sdtEndPr/>
          <w:sdtContent>
            <w:tc>
              <w:tcPr>
                <w:tcW w:w="1120" w:type="dxa"/>
              </w:tcPr>
              <w:p w14:paraId="7C5EF76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4329131"/>
            <w14:checkbox>
              <w14:checked w14:val="0"/>
              <w14:checkedState w14:val="2612" w14:font="MS Gothic"/>
              <w14:uncheckedState w14:val="2610" w14:font="MS Gothic"/>
            </w14:checkbox>
          </w:sdtPr>
          <w:sdtEndPr/>
          <w:sdtContent>
            <w:tc>
              <w:tcPr>
                <w:tcW w:w="1119" w:type="dxa"/>
              </w:tcPr>
              <w:p w14:paraId="624695B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0153812"/>
            <w14:checkbox>
              <w14:checked w14:val="0"/>
              <w14:checkedState w14:val="2612" w14:font="MS Gothic"/>
              <w14:uncheckedState w14:val="2610" w14:font="MS Gothic"/>
            </w14:checkbox>
          </w:sdtPr>
          <w:sdtEndPr/>
          <w:sdtContent>
            <w:tc>
              <w:tcPr>
                <w:tcW w:w="1125" w:type="dxa"/>
              </w:tcPr>
              <w:p w14:paraId="48E98EA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0E0FA76" w14:textId="0132B3F6"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21F545CE" w14:textId="77777777" w:rsidR="006555B8" w:rsidRPr="00060250" w:rsidRDefault="006555B8" w:rsidP="00BE3124">
      <w:pPr>
        <w:pStyle w:val="ListParagraph"/>
        <w:widowControl w:val="0"/>
        <w:numPr>
          <w:ilvl w:val="0"/>
          <w:numId w:val="6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5983A782"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35FABC98" w14:textId="77777777" w:rsidTr="006555B8">
        <w:tc>
          <w:tcPr>
            <w:tcW w:w="1558" w:type="dxa"/>
          </w:tcPr>
          <w:p w14:paraId="2ABDFE7E" w14:textId="77777777" w:rsidR="006555B8" w:rsidRPr="00060250" w:rsidRDefault="006555B8" w:rsidP="006555B8">
            <w:pPr>
              <w:widowControl w:val="0"/>
              <w:rPr>
                <w:rFonts w:ascii="Open Sans" w:hAnsi="Open Sans" w:cs="Open Sans"/>
                <w:sz w:val="21"/>
                <w:szCs w:val="21"/>
              </w:rPr>
            </w:pPr>
          </w:p>
        </w:tc>
        <w:tc>
          <w:tcPr>
            <w:tcW w:w="1119" w:type="dxa"/>
          </w:tcPr>
          <w:p w14:paraId="55D9009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0F7778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0B0EFA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EE788D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3790F3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64952D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14C52C2" w14:textId="77777777" w:rsidTr="006555B8">
        <w:tc>
          <w:tcPr>
            <w:tcW w:w="1558" w:type="dxa"/>
          </w:tcPr>
          <w:p w14:paraId="6F21F48C"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498461199"/>
            <w14:checkbox>
              <w14:checked w14:val="0"/>
              <w14:checkedState w14:val="2612" w14:font="MS Gothic"/>
              <w14:uncheckedState w14:val="2610" w14:font="MS Gothic"/>
            </w14:checkbox>
          </w:sdtPr>
          <w:sdtEndPr/>
          <w:sdtContent>
            <w:tc>
              <w:tcPr>
                <w:tcW w:w="1119" w:type="dxa"/>
              </w:tcPr>
              <w:p w14:paraId="04AF9D3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2728375"/>
            <w14:checkbox>
              <w14:checked w14:val="0"/>
              <w14:checkedState w14:val="2612" w14:font="MS Gothic"/>
              <w14:uncheckedState w14:val="2610" w14:font="MS Gothic"/>
            </w14:checkbox>
          </w:sdtPr>
          <w:sdtEndPr/>
          <w:sdtContent>
            <w:tc>
              <w:tcPr>
                <w:tcW w:w="1120" w:type="dxa"/>
              </w:tcPr>
              <w:p w14:paraId="602E1DD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4270332"/>
            <w14:checkbox>
              <w14:checked w14:val="0"/>
              <w14:checkedState w14:val="2612" w14:font="MS Gothic"/>
              <w14:uncheckedState w14:val="2610" w14:font="MS Gothic"/>
            </w14:checkbox>
          </w:sdtPr>
          <w:sdtEndPr/>
          <w:sdtContent>
            <w:tc>
              <w:tcPr>
                <w:tcW w:w="1119" w:type="dxa"/>
              </w:tcPr>
              <w:p w14:paraId="643CA8E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2290925"/>
            <w14:checkbox>
              <w14:checked w14:val="0"/>
              <w14:checkedState w14:val="2612" w14:font="MS Gothic"/>
              <w14:uncheckedState w14:val="2610" w14:font="MS Gothic"/>
            </w14:checkbox>
          </w:sdtPr>
          <w:sdtEndPr/>
          <w:sdtContent>
            <w:tc>
              <w:tcPr>
                <w:tcW w:w="1120" w:type="dxa"/>
              </w:tcPr>
              <w:p w14:paraId="0628D5A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0991332"/>
            <w14:checkbox>
              <w14:checked w14:val="0"/>
              <w14:checkedState w14:val="2612" w14:font="MS Gothic"/>
              <w14:uncheckedState w14:val="2610" w14:font="MS Gothic"/>
            </w14:checkbox>
          </w:sdtPr>
          <w:sdtEndPr/>
          <w:sdtContent>
            <w:tc>
              <w:tcPr>
                <w:tcW w:w="1119" w:type="dxa"/>
              </w:tcPr>
              <w:p w14:paraId="679832F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0410282"/>
            <w14:checkbox>
              <w14:checked w14:val="0"/>
              <w14:checkedState w14:val="2612" w14:font="MS Gothic"/>
              <w14:uncheckedState w14:val="2610" w14:font="MS Gothic"/>
            </w14:checkbox>
          </w:sdtPr>
          <w:sdtEndPr/>
          <w:sdtContent>
            <w:tc>
              <w:tcPr>
                <w:tcW w:w="1125" w:type="dxa"/>
              </w:tcPr>
              <w:p w14:paraId="54E71C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ED13CE9" w14:textId="77777777" w:rsidTr="006555B8">
        <w:tc>
          <w:tcPr>
            <w:tcW w:w="1558" w:type="dxa"/>
          </w:tcPr>
          <w:p w14:paraId="280FC6F4"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342318248"/>
            <w14:checkbox>
              <w14:checked w14:val="0"/>
              <w14:checkedState w14:val="2612" w14:font="MS Gothic"/>
              <w14:uncheckedState w14:val="2610" w14:font="MS Gothic"/>
            </w14:checkbox>
          </w:sdtPr>
          <w:sdtEndPr/>
          <w:sdtContent>
            <w:tc>
              <w:tcPr>
                <w:tcW w:w="1119" w:type="dxa"/>
              </w:tcPr>
              <w:p w14:paraId="005036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2616013"/>
            <w14:checkbox>
              <w14:checked w14:val="0"/>
              <w14:checkedState w14:val="2612" w14:font="MS Gothic"/>
              <w14:uncheckedState w14:val="2610" w14:font="MS Gothic"/>
            </w14:checkbox>
          </w:sdtPr>
          <w:sdtEndPr/>
          <w:sdtContent>
            <w:tc>
              <w:tcPr>
                <w:tcW w:w="1120" w:type="dxa"/>
              </w:tcPr>
              <w:p w14:paraId="2043533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1625180"/>
            <w14:checkbox>
              <w14:checked w14:val="0"/>
              <w14:checkedState w14:val="2612" w14:font="MS Gothic"/>
              <w14:uncheckedState w14:val="2610" w14:font="MS Gothic"/>
            </w14:checkbox>
          </w:sdtPr>
          <w:sdtEndPr/>
          <w:sdtContent>
            <w:tc>
              <w:tcPr>
                <w:tcW w:w="1119" w:type="dxa"/>
              </w:tcPr>
              <w:p w14:paraId="51DBA03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248860"/>
            <w14:checkbox>
              <w14:checked w14:val="0"/>
              <w14:checkedState w14:val="2612" w14:font="MS Gothic"/>
              <w14:uncheckedState w14:val="2610" w14:font="MS Gothic"/>
            </w14:checkbox>
          </w:sdtPr>
          <w:sdtEndPr/>
          <w:sdtContent>
            <w:tc>
              <w:tcPr>
                <w:tcW w:w="1120" w:type="dxa"/>
              </w:tcPr>
              <w:p w14:paraId="719D902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3730341"/>
            <w14:checkbox>
              <w14:checked w14:val="0"/>
              <w14:checkedState w14:val="2612" w14:font="MS Gothic"/>
              <w14:uncheckedState w14:val="2610" w14:font="MS Gothic"/>
            </w14:checkbox>
          </w:sdtPr>
          <w:sdtEndPr/>
          <w:sdtContent>
            <w:tc>
              <w:tcPr>
                <w:tcW w:w="1119" w:type="dxa"/>
              </w:tcPr>
              <w:p w14:paraId="44AF26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8735291"/>
            <w14:checkbox>
              <w14:checked w14:val="0"/>
              <w14:checkedState w14:val="2612" w14:font="MS Gothic"/>
              <w14:uncheckedState w14:val="2610" w14:font="MS Gothic"/>
            </w14:checkbox>
          </w:sdtPr>
          <w:sdtEndPr/>
          <w:sdtContent>
            <w:tc>
              <w:tcPr>
                <w:tcW w:w="1125" w:type="dxa"/>
              </w:tcPr>
              <w:p w14:paraId="0E60B37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907F6A7" w14:textId="77777777" w:rsidTr="006555B8">
        <w:tc>
          <w:tcPr>
            <w:tcW w:w="1558" w:type="dxa"/>
          </w:tcPr>
          <w:p w14:paraId="2C1A9355"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508789123"/>
            <w14:checkbox>
              <w14:checked w14:val="0"/>
              <w14:checkedState w14:val="2612" w14:font="MS Gothic"/>
              <w14:uncheckedState w14:val="2610" w14:font="MS Gothic"/>
            </w14:checkbox>
          </w:sdtPr>
          <w:sdtEndPr/>
          <w:sdtContent>
            <w:tc>
              <w:tcPr>
                <w:tcW w:w="1119" w:type="dxa"/>
              </w:tcPr>
              <w:p w14:paraId="1292F1C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5329673"/>
            <w14:checkbox>
              <w14:checked w14:val="0"/>
              <w14:checkedState w14:val="2612" w14:font="MS Gothic"/>
              <w14:uncheckedState w14:val="2610" w14:font="MS Gothic"/>
            </w14:checkbox>
          </w:sdtPr>
          <w:sdtEndPr/>
          <w:sdtContent>
            <w:tc>
              <w:tcPr>
                <w:tcW w:w="1120" w:type="dxa"/>
              </w:tcPr>
              <w:p w14:paraId="2A53421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4895788"/>
            <w14:checkbox>
              <w14:checked w14:val="0"/>
              <w14:checkedState w14:val="2612" w14:font="MS Gothic"/>
              <w14:uncheckedState w14:val="2610" w14:font="MS Gothic"/>
            </w14:checkbox>
          </w:sdtPr>
          <w:sdtEndPr/>
          <w:sdtContent>
            <w:tc>
              <w:tcPr>
                <w:tcW w:w="1119" w:type="dxa"/>
              </w:tcPr>
              <w:p w14:paraId="571AD5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0949022"/>
            <w14:checkbox>
              <w14:checked w14:val="0"/>
              <w14:checkedState w14:val="2612" w14:font="MS Gothic"/>
              <w14:uncheckedState w14:val="2610" w14:font="MS Gothic"/>
            </w14:checkbox>
          </w:sdtPr>
          <w:sdtEndPr/>
          <w:sdtContent>
            <w:tc>
              <w:tcPr>
                <w:tcW w:w="1120" w:type="dxa"/>
              </w:tcPr>
              <w:p w14:paraId="3B861F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8016596"/>
            <w14:checkbox>
              <w14:checked w14:val="0"/>
              <w14:checkedState w14:val="2612" w14:font="MS Gothic"/>
              <w14:uncheckedState w14:val="2610" w14:font="MS Gothic"/>
            </w14:checkbox>
          </w:sdtPr>
          <w:sdtEndPr/>
          <w:sdtContent>
            <w:tc>
              <w:tcPr>
                <w:tcW w:w="1119" w:type="dxa"/>
              </w:tcPr>
              <w:p w14:paraId="2384B6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4485958"/>
            <w14:checkbox>
              <w14:checked w14:val="0"/>
              <w14:checkedState w14:val="2612" w14:font="MS Gothic"/>
              <w14:uncheckedState w14:val="2610" w14:font="MS Gothic"/>
            </w14:checkbox>
          </w:sdtPr>
          <w:sdtEndPr/>
          <w:sdtContent>
            <w:tc>
              <w:tcPr>
                <w:tcW w:w="1125" w:type="dxa"/>
              </w:tcPr>
              <w:p w14:paraId="35506A3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3DDD9852" w14:textId="77777777" w:rsidTr="006555B8">
        <w:tc>
          <w:tcPr>
            <w:tcW w:w="1558" w:type="dxa"/>
          </w:tcPr>
          <w:p w14:paraId="718E5EB9"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125963016"/>
            <w14:checkbox>
              <w14:checked w14:val="0"/>
              <w14:checkedState w14:val="2612" w14:font="MS Gothic"/>
              <w14:uncheckedState w14:val="2610" w14:font="MS Gothic"/>
            </w14:checkbox>
          </w:sdtPr>
          <w:sdtEndPr/>
          <w:sdtContent>
            <w:tc>
              <w:tcPr>
                <w:tcW w:w="1119" w:type="dxa"/>
              </w:tcPr>
              <w:p w14:paraId="7DD4DB4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3670854"/>
            <w14:checkbox>
              <w14:checked w14:val="0"/>
              <w14:checkedState w14:val="2612" w14:font="MS Gothic"/>
              <w14:uncheckedState w14:val="2610" w14:font="MS Gothic"/>
            </w14:checkbox>
          </w:sdtPr>
          <w:sdtEndPr/>
          <w:sdtContent>
            <w:tc>
              <w:tcPr>
                <w:tcW w:w="1120" w:type="dxa"/>
              </w:tcPr>
              <w:p w14:paraId="69ED77ED"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4169459"/>
            <w14:checkbox>
              <w14:checked w14:val="0"/>
              <w14:checkedState w14:val="2612" w14:font="MS Gothic"/>
              <w14:uncheckedState w14:val="2610" w14:font="MS Gothic"/>
            </w14:checkbox>
          </w:sdtPr>
          <w:sdtEndPr/>
          <w:sdtContent>
            <w:tc>
              <w:tcPr>
                <w:tcW w:w="1119" w:type="dxa"/>
              </w:tcPr>
              <w:p w14:paraId="561EBB67"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543460"/>
            <w14:checkbox>
              <w14:checked w14:val="0"/>
              <w14:checkedState w14:val="2612" w14:font="MS Gothic"/>
              <w14:uncheckedState w14:val="2610" w14:font="MS Gothic"/>
            </w14:checkbox>
          </w:sdtPr>
          <w:sdtEndPr/>
          <w:sdtContent>
            <w:tc>
              <w:tcPr>
                <w:tcW w:w="1120" w:type="dxa"/>
              </w:tcPr>
              <w:p w14:paraId="7408455E"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8592651"/>
            <w14:checkbox>
              <w14:checked w14:val="0"/>
              <w14:checkedState w14:val="2612" w14:font="MS Gothic"/>
              <w14:uncheckedState w14:val="2610" w14:font="MS Gothic"/>
            </w14:checkbox>
          </w:sdtPr>
          <w:sdtEndPr/>
          <w:sdtContent>
            <w:tc>
              <w:tcPr>
                <w:tcW w:w="1119" w:type="dxa"/>
              </w:tcPr>
              <w:p w14:paraId="7C5A170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3149502"/>
            <w14:checkbox>
              <w14:checked w14:val="0"/>
              <w14:checkedState w14:val="2612" w14:font="MS Gothic"/>
              <w14:uncheckedState w14:val="2610" w14:font="MS Gothic"/>
            </w14:checkbox>
          </w:sdtPr>
          <w:sdtEndPr/>
          <w:sdtContent>
            <w:tc>
              <w:tcPr>
                <w:tcW w:w="1125" w:type="dxa"/>
              </w:tcPr>
              <w:p w14:paraId="2731D5A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474D0697" w14:textId="77777777" w:rsidTr="006555B8">
        <w:tc>
          <w:tcPr>
            <w:tcW w:w="1558" w:type="dxa"/>
          </w:tcPr>
          <w:p w14:paraId="79294DEA"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85772159"/>
            <w14:checkbox>
              <w14:checked w14:val="0"/>
              <w14:checkedState w14:val="2612" w14:font="MS Gothic"/>
              <w14:uncheckedState w14:val="2610" w14:font="MS Gothic"/>
            </w14:checkbox>
          </w:sdtPr>
          <w:sdtEndPr/>
          <w:sdtContent>
            <w:tc>
              <w:tcPr>
                <w:tcW w:w="1119" w:type="dxa"/>
              </w:tcPr>
              <w:p w14:paraId="409EF8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206461"/>
            <w14:checkbox>
              <w14:checked w14:val="0"/>
              <w14:checkedState w14:val="2612" w14:font="MS Gothic"/>
              <w14:uncheckedState w14:val="2610" w14:font="MS Gothic"/>
            </w14:checkbox>
          </w:sdtPr>
          <w:sdtEndPr/>
          <w:sdtContent>
            <w:tc>
              <w:tcPr>
                <w:tcW w:w="1120" w:type="dxa"/>
              </w:tcPr>
              <w:p w14:paraId="2DBCA95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000782"/>
            <w14:checkbox>
              <w14:checked w14:val="0"/>
              <w14:checkedState w14:val="2612" w14:font="MS Gothic"/>
              <w14:uncheckedState w14:val="2610" w14:font="MS Gothic"/>
            </w14:checkbox>
          </w:sdtPr>
          <w:sdtEndPr/>
          <w:sdtContent>
            <w:tc>
              <w:tcPr>
                <w:tcW w:w="1119" w:type="dxa"/>
              </w:tcPr>
              <w:p w14:paraId="39BA58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6694818"/>
            <w14:checkbox>
              <w14:checked w14:val="0"/>
              <w14:checkedState w14:val="2612" w14:font="MS Gothic"/>
              <w14:uncheckedState w14:val="2610" w14:font="MS Gothic"/>
            </w14:checkbox>
          </w:sdtPr>
          <w:sdtEndPr/>
          <w:sdtContent>
            <w:tc>
              <w:tcPr>
                <w:tcW w:w="1120" w:type="dxa"/>
              </w:tcPr>
              <w:p w14:paraId="3CE2598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1992767"/>
            <w14:checkbox>
              <w14:checked w14:val="0"/>
              <w14:checkedState w14:val="2612" w14:font="MS Gothic"/>
              <w14:uncheckedState w14:val="2610" w14:font="MS Gothic"/>
            </w14:checkbox>
          </w:sdtPr>
          <w:sdtEndPr/>
          <w:sdtContent>
            <w:tc>
              <w:tcPr>
                <w:tcW w:w="1119" w:type="dxa"/>
              </w:tcPr>
              <w:p w14:paraId="529081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2545979"/>
            <w14:checkbox>
              <w14:checked w14:val="0"/>
              <w14:checkedState w14:val="2612" w14:font="MS Gothic"/>
              <w14:uncheckedState w14:val="2610" w14:font="MS Gothic"/>
            </w14:checkbox>
          </w:sdtPr>
          <w:sdtEndPr/>
          <w:sdtContent>
            <w:tc>
              <w:tcPr>
                <w:tcW w:w="1125" w:type="dxa"/>
              </w:tcPr>
              <w:p w14:paraId="0CC0461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102B7D4"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0532C37" w14:textId="77777777" w:rsidR="006555B8" w:rsidRPr="00060250" w:rsidRDefault="006555B8" w:rsidP="00BE3124">
      <w:pPr>
        <w:pStyle w:val="ListParagraph"/>
        <w:widowControl w:val="0"/>
        <w:numPr>
          <w:ilvl w:val="0"/>
          <w:numId w:val="6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61D3F88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04A2672F" w14:textId="77777777" w:rsidTr="006555B8">
        <w:tc>
          <w:tcPr>
            <w:tcW w:w="1558" w:type="dxa"/>
          </w:tcPr>
          <w:p w14:paraId="1BF2E00A" w14:textId="77777777" w:rsidR="006555B8" w:rsidRPr="00060250" w:rsidRDefault="006555B8" w:rsidP="006555B8">
            <w:pPr>
              <w:widowControl w:val="0"/>
              <w:rPr>
                <w:rFonts w:ascii="Open Sans" w:hAnsi="Open Sans" w:cs="Open Sans"/>
                <w:sz w:val="21"/>
                <w:szCs w:val="21"/>
              </w:rPr>
            </w:pPr>
          </w:p>
        </w:tc>
        <w:tc>
          <w:tcPr>
            <w:tcW w:w="1119" w:type="dxa"/>
          </w:tcPr>
          <w:p w14:paraId="4F89968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C61A4E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8FFC0D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695648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C3F3F7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1173056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26E9720" w14:textId="77777777" w:rsidTr="006555B8">
        <w:tc>
          <w:tcPr>
            <w:tcW w:w="1558" w:type="dxa"/>
          </w:tcPr>
          <w:p w14:paraId="655D1CBC"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962840295"/>
            <w14:checkbox>
              <w14:checked w14:val="0"/>
              <w14:checkedState w14:val="2612" w14:font="MS Gothic"/>
              <w14:uncheckedState w14:val="2610" w14:font="MS Gothic"/>
            </w14:checkbox>
          </w:sdtPr>
          <w:sdtEndPr/>
          <w:sdtContent>
            <w:tc>
              <w:tcPr>
                <w:tcW w:w="1119" w:type="dxa"/>
              </w:tcPr>
              <w:p w14:paraId="40244E0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1970142"/>
            <w14:checkbox>
              <w14:checked w14:val="0"/>
              <w14:checkedState w14:val="2612" w14:font="MS Gothic"/>
              <w14:uncheckedState w14:val="2610" w14:font="MS Gothic"/>
            </w14:checkbox>
          </w:sdtPr>
          <w:sdtEndPr/>
          <w:sdtContent>
            <w:tc>
              <w:tcPr>
                <w:tcW w:w="1120" w:type="dxa"/>
              </w:tcPr>
              <w:p w14:paraId="4BD18A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9696481"/>
            <w14:checkbox>
              <w14:checked w14:val="0"/>
              <w14:checkedState w14:val="2612" w14:font="MS Gothic"/>
              <w14:uncheckedState w14:val="2610" w14:font="MS Gothic"/>
            </w14:checkbox>
          </w:sdtPr>
          <w:sdtEndPr/>
          <w:sdtContent>
            <w:tc>
              <w:tcPr>
                <w:tcW w:w="1119" w:type="dxa"/>
              </w:tcPr>
              <w:p w14:paraId="40B2A0A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9825766"/>
            <w14:checkbox>
              <w14:checked w14:val="0"/>
              <w14:checkedState w14:val="2612" w14:font="MS Gothic"/>
              <w14:uncheckedState w14:val="2610" w14:font="MS Gothic"/>
            </w14:checkbox>
          </w:sdtPr>
          <w:sdtEndPr/>
          <w:sdtContent>
            <w:tc>
              <w:tcPr>
                <w:tcW w:w="1120" w:type="dxa"/>
              </w:tcPr>
              <w:p w14:paraId="1FCB19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7504053"/>
            <w14:checkbox>
              <w14:checked w14:val="0"/>
              <w14:checkedState w14:val="2612" w14:font="MS Gothic"/>
              <w14:uncheckedState w14:val="2610" w14:font="MS Gothic"/>
            </w14:checkbox>
          </w:sdtPr>
          <w:sdtEndPr/>
          <w:sdtContent>
            <w:tc>
              <w:tcPr>
                <w:tcW w:w="1119" w:type="dxa"/>
              </w:tcPr>
              <w:p w14:paraId="4DA6478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8683371"/>
            <w14:checkbox>
              <w14:checked w14:val="0"/>
              <w14:checkedState w14:val="2612" w14:font="MS Gothic"/>
              <w14:uncheckedState w14:val="2610" w14:font="MS Gothic"/>
            </w14:checkbox>
          </w:sdtPr>
          <w:sdtEndPr/>
          <w:sdtContent>
            <w:tc>
              <w:tcPr>
                <w:tcW w:w="1125" w:type="dxa"/>
              </w:tcPr>
              <w:p w14:paraId="7F134C9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35978D8" w14:textId="77777777" w:rsidTr="006555B8">
        <w:tc>
          <w:tcPr>
            <w:tcW w:w="1558" w:type="dxa"/>
          </w:tcPr>
          <w:p w14:paraId="07A85EC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2829751"/>
            <w14:checkbox>
              <w14:checked w14:val="0"/>
              <w14:checkedState w14:val="2612" w14:font="MS Gothic"/>
              <w14:uncheckedState w14:val="2610" w14:font="MS Gothic"/>
            </w14:checkbox>
          </w:sdtPr>
          <w:sdtEndPr/>
          <w:sdtContent>
            <w:tc>
              <w:tcPr>
                <w:tcW w:w="1119" w:type="dxa"/>
              </w:tcPr>
              <w:p w14:paraId="6147A11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8994920"/>
            <w14:checkbox>
              <w14:checked w14:val="0"/>
              <w14:checkedState w14:val="2612" w14:font="MS Gothic"/>
              <w14:uncheckedState w14:val="2610" w14:font="MS Gothic"/>
            </w14:checkbox>
          </w:sdtPr>
          <w:sdtEndPr/>
          <w:sdtContent>
            <w:tc>
              <w:tcPr>
                <w:tcW w:w="1120" w:type="dxa"/>
              </w:tcPr>
              <w:p w14:paraId="13FC22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4220192"/>
            <w14:checkbox>
              <w14:checked w14:val="0"/>
              <w14:checkedState w14:val="2612" w14:font="MS Gothic"/>
              <w14:uncheckedState w14:val="2610" w14:font="MS Gothic"/>
            </w14:checkbox>
          </w:sdtPr>
          <w:sdtEndPr/>
          <w:sdtContent>
            <w:tc>
              <w:tcPr>
                <w:tcW w:w="1119" w:type="dxa"/>
              </w:tcPr>
              <w:p w14:paraId="4AC4BAA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084875"/>
            <w14:checkbox>
              <w14:checked w14:val="0"/>
              <w14:checkedState w14:val="2612" w14:font="MS Gothic"/>
              <w14:uncheckedState w14:val="2610" w14:font="MS Gothic"/>
            </w14:checkbox>
          </w:sdtPr>
          <w:sdtEndPr/>
          <w:sdtContent>
            <w:tc>
              <w:tcPr>
                <w:tcW w:w="1120" w:type="dxa"/>
              </w:tcPr>
              <w:p w14:paraId="783A7CC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4884382"/>
            <w14:checkbox>
              <w14:checked w14:val="0"/>
              <w14:checkedState w14:val="2612" w14:font="MS Gothic"/>
              <w14:uncheckedState w14:val="2610" w14:font="MS Gothic"/>
            </w14:checkbox>
          </w:sdtPr>
          <w:sdtEndPr/>
          <w:sdtContent>
            <w:tc>
              <w:tcPr>
                <w:tcW w:w="1119" w:type="dxa"/>
              </w:tcPr>
              <w:p w14:paraId="76D2AB4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5267010"/>
            <w14:checkbox>
              <w14:checked w14:val="0"/>
              <w14:checkedState w14:val="2612" w14:font="MS Gothic"/>
              <w14:uncheckedState w14:val="2610" w14:font="MS Gothic"/>
            </w14:checkbox>
          </w:sdtPr>
          <w:sdtEndPr/>
          <w:sdtContent>
            <w:tc>
              <w:tcPr>
                <w:tcW w:w="1125" w:type="dxa"/>
              </w:tcPr>
              <w:p w14:paraId="0B017E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ADC3582" w14:textId="77777777" w:rsidTr="006555B8">
        <w:tc>
          <w:tcPr>
            <w:tcW w:w="1558" w:type="dxa"/>
          </w:tcPr>
          <w:p w14:paraId="2A7DE61D"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488256517"/>
            <w14:checkbox>
              <w14:checked w14:val="0"/>
              <w14:checkedState w14:val="2612" w14:font="MS Gothic"/>
              <w14:uncheckedState w14:val="2610" w14:font="MS Gothic"/>
            </w14:checkbox>
          </w:sdtPr>
          <w:sdtEndPr/>
          <w:sdtContent>
            <w:tc>
              <w:tcPr>
                <w:tcW w:w="1119" w:type="dxa"/>
              </w:tcPr>
              <w:p w14:paraId="3AF1B2B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6374693"/>
            <w14:checkbox>
              <w14:checked w14:val="0"/>
              <w14:checkedState w14:val="2612" w14:font="MS Gothic"/>
              <w14:uncheckedState w14:val="2610" w14:font="MS Gothic"/>
            </w14:checkbox>
          </w:sdtPr>
          <w:sdtEndPr/>
          <w:sdtContent>
            <w:tc>
              <w:tcPr>
                <w:tcW w:w="1120" w:type="dxa"/>
              </w:tcPr>
              <w:p w14:paraId="6562CC1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0195541"/>
            <w14:checkbox>
              <w14:checked w14:val="0"/>
              <w14:checkedState w14:val="2612" w14:font="MS Gothic"/>
              <w14:uncheckedState w14:val="2610" w14:font="MS Gothic"/>
            </w14:checkbox>
          </w:sdtPr>
          <w:sdtEndPr/>
          <w:sdtContent>
            <w:tc>
              <w:tcPr>
                <w:tcW w:w="1119" w:type="dxa"/>
              </w:tcPr>
              <w:p w14:paraId="1A3C302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6362719"/>
            <w14:checkbox>
              <w14:checked w14:val="0"/>
              <w14:checkedState w14:val="2612" w14:font="MS Gothic"/>
              <w14:uncheckedState w14:val="2610" w14:font="MS Gothic"/>
            </w14:checkbox>
          </w:sdtPr>
          <w:sdtEndPr/>
          <w:sdtContent>
            <w:tc>
              <w:tcPr>
                <w:tcW w:w="1120" w:type="dxa"/>
              </w:tcPr>
              <w:p w14:paraId="120FF89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0498873"/>
            <w14:checkbox>
              <w14:checked w14:val="0"/>
              <w14:checkedState w14:val="2612" w14:font="MS Gothic"/>
              <w14:uncheckedState w14:val="2610" w14:font="MS Gothic"/>
            </w14:checkbox>
          </w:sdtPr>
          <w:sdtEndPr/>
          <w:sdtContent>
            <w:tc>
              <w:tcPr>
                <w:tcW w:w="1119" w:type="dxa"/>
              </w:tcPr>
              <w:p w14:paraId="09BFDFE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321866"/>
            <w14:checkbox>
              <w14:checked w14:val="0"/>
              <w14:checkedState w14:val="2612" w14:font="MS Gothic"/>
              <w14:uncheckedState w14:val="2610" w14:font="MS Gothic"/>
            </w14:checkbox>
          </w:sdtPr>
          <w:sdtEndPr/>
          <w:sdtContent>
            <w:tc>
              <w:tcPr>
                <w:tcW w:w="1125" w:type="dxa"/>
              </w:tcPr>
              <w:p w14:paraId="20FDFCE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9A787FC" w14:textId="77777777" w:rsidTr="006555B8">
        <w:tc>
          <w:tcPr>
            <w:tcW w:w="1558" w:type="dxa"/>
          </w:tcPr>
          <w:p w14:paraId="7CFDA546"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226874904"/>
            <w14:checkbox>
              <w14:checked w14:val="0"/>
              <w14:checkedState w14:val="2612" w14:font="MS Gothic"/>
              <w14:uncheckedState w14:val="2610" w14:font="MS Gothic"/>
            </w14:checkbox>
          </w:sdtPr>
          <w:sdtEndPr/>
          <w:sdtContent>
            <w:tc>
              <w:tcPr>
                <w:tcW w:w="1119" w:type="dxa"/>
              </w:tcPr>
              <w:p w14:paraId="29BA619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3743657"/>
            <w14:checkbox>
              <w14:checked w14:val="0"/>
              <w14:checkedState w14:val="2612" w14:font="MS Gothic"/>
              <w14:uncheckedState w14:val="2610" w14:font="MS Gothic"/>
            </w14:checkbox>
          </w:sdtPr>
          <w:sdtEndPr/>
          <w:sdtContent>
            <w:tc>
              <w:tcPr>
                <w:tcW w:w="1120" w:type="dxa"/>
              </w:tcPr>
              <w:p w14:paraId="6E3EE519"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8870988"/>
            <w14:checkbox>
              <w14:checked w14:val="0"/>
              <w14:checkedState w14:val="2612" w14:font="MS Gothic"/>
              <w14:uncheckedState w14:val="2610" w14:font="MS Gothic"/>
            </w14:checkbox>
          </w:sdtPr>
          <w:sdtEndPr/>
          <w:sdtContent>
            <w:tc>
              <w:tcPr>
                <w:tcW w:w="1119" w:type="dxa"/>
              </w:tcPr>
              <w:p w14:paraId="7DE7EAF6"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2203547"/>
            <w14:checkbox>
              <w14:checked w14:val="0"/>
              <w14:checkedState w14:val="2612" w14:font="MS Gothic"/>
              <w14:uncheckedState w14:val="2610" w14:font="MS Gothic"/>
            </w14:checkbox>
          </w:sdtPr>
          <w:sdtEndPr/>
          <w:sdtContent>
            <w:tc>
              <w:tcPr>
                <w:tcW w:w="1120" w:type="dxa"/>
              </w:tcPr>
              <w:p w14:paraId="452DDB60"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0160431"/>
            <w14:checkbox>
              <w14:checked w14:val="0"/>
              <w14:checkedState w14:val="2612" w14:font="MS Gothic"/>
              <w14:uncheckedState w14:val="2610" w14:font="MS Gothic"/>
            </w14:checkbox>
          </w:sdtPr>
          <w:sdtEndPr/>
          <w:sdtContent>
            <w:tc>
              <w:tcPr>
                <w:tcW w:w="1119" w:type="dxa"/>
              </w:tcPr>
              <w:p w14:paraId="0B45BD08"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7901067"/>
            <w14:checkbox>
              <w14:checked w14:val="0"/>
              <w14:checkedState w14:val="2612" w14:font="MS Gothic"/>
              <w14:uncheckedState w14:val="2610" w14:font="MS Gothic"/>
            </w14:checkbox>
          </w:sdtPr>
          <w:sdtEndPr/>
          <w:sdtContent>
            <w:tc>
              <w:tcPr>
                <w:tcW w:w="1125" w:type="dxa"/>
              </w:tcPr>
              <w:p w14:paraId="0D719681"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7EFA7FB1" w14:textId="77777777" w:rsidTr="006555B8">
        <w:tc>
          <w:tcPr>
            <w:tcW w:w="1558" w:type="dxa"/>
          </w:tcPr>
          <w:p w14:paraId="0B18C670"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455609849"/>
            <w14:checkbox>
              <w14:checked w14:val="0"/>
              <w14:checkedState w14:val="2612" w14:font="MS Gothic"/>
              <w14:uncheckedState w14:val="2610" w14:font="MS Gothic"/>
            </w14:checkbox>
          </w:sdtPr>
          <w:sdtEndPr/>
          <w:sdtContent>
            <w:tc>
              <w:tcPr>
                <w:tcW w:w="1119" w:type="dxa"/>
              </w:tcPr>
              <w:p w14:paraId="50815BC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0373582"/>
            <w14:checkbox>
              <w14:checked w14:val="0"/>
              <w14:checkedState w14:val="2612" w14:font="MS Gothic"/>
              <w14:uncheckedState w14:val="2610" w14:font="MS Gothic"/>
            </w14:checkbox>
          </w:sdtPr>
          <w:sdtEndPr/>
          <w:sdtContent>
            <w:tc>
              <w:tcPr>
                <w:tcW w:w="1120" w:type="dxa"/>
              </w:tcPr>
              <w:p w14:paraId="0DAAB7C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1532024"/>
            <w14:checkbox>
              <w14:checked w14:val="0"/>
              <w14:checkedState w14:val="2612" w14:font="MS Gothic"/>
              <w14:uncheckedState w14:val="2610" w14:font="MS Gothic"/>
            </w14:checkbox>
          </w:sdtPr>
          <w:sdtEndPr/>
          <w:sdtContent>
            <w:tc>
              <w:tcPr>
                <w:tcW w:w="1119" w:type="dxa"/>
              </w:tcPr>
              <w:p w14:paraId="69587ED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8052331"/>
            <w14:checkbox>
              <w14:checked w14:val="0"/>
              <w14:checkedState w14:val="2612" w14:font="MS Gothic"/>
              <w14:uncheckedState w14:val="2610" w14:font="MS Gothic"/>
            </w14:checkbox>
          </w:sdtPr>
          <w:sdtEndPr/>
          <w:sdtContent>
            <w:tc>
              <w:tcPr>
                <w:tcW w:w="1120" w:type="dxa"/>
              </w:tcPr>
              <w:p w14:paraId="0306F77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4906294"/>
            <w14:checkbox>
              <w14:checked w14:val="0"/>
              <w14:checkedState w14:val="2612" w14:font="MS Gothic"/>
              <w14:uncheckedState w14:val="2610" w14:font="MS Gothic"/>
            </w14:checkbox>
          </w:sdtPr>
          <w:sdtEndPr/>
          <w:sdtContent>
            <w:tc>
              <w:tcPr>
                <w:tcW w:w="1119" w:type="dxa"/>
              </w:tcPr>
              <w:p w14:paraId="3D515A2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4931830"/>
            <w14:checkbox>
              <w14:checked w14:val="0"/>
              <w14:checkedState w14:val="2612" w14:font="MS Gothic"/>
              <w14:uncheckedState w14:val="2610" w14:font="MS Gothic"/>
            </w14:checkbox>
          </w:sdtPr>
          <w:sdtEndPr/>
          <w:sdtContent>
            <w:tc>
              <w:tcPr>
                <w:tcW w:w="1125" w:type="dxa"/>
              </w:tcPr>
              <w:p w14:paraId="74FBE7D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B019FE9"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38609C2A" w14:textId="44979E84"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sz w:val="21"/>
          <w:szCs w:val="21"/>
        </w:rPr>
        <w:t xml:space="preserve">Evidence-Based Medicine - Student’s ability to demonstrate an understanding of medical research and evidence-based medicine and apply it to clinical practice </w:t>
      </w:r>
      <w:r w:rsidR="00197C93">
        <w:rPr>
          <w:rFonts w:ascii="Open Sans" w:hAnsi="Open Sans" w:cs="Open Sans"/>
          <w:sz w:val="21"/>
          <w:szCs w:val="21"/>
        </w:rPr>
        <w:t>in emergency medicine</w:t>
      </w:r>
      <w:r w:rsidRPr="00060250">
        <w:rPr>
          <w:rFonts w:ascii="Open Sans" w:hAnsi="Open Sans" w:cs="Open Sans"/>
          <w:sz w:val="21"/>
          <w:szCs w:val="21"/>
        </w:rPr>
        <w:t>.</w:t>
      </w:r>
      <w:r w:rsidRPr="00060250">
        <w:rPr>
          <w:rFonts w:ascii="Open Sans" w:hAnsi="Open Sans" w:cs="Open Sans"/>
          <w:color w:val="000000" w:themeColor="text1"/>
          <w:sz w:val="21"/>
          <w:szCs w:val="21"/>
        </w:rPr>
        <w:t xml:space="preserve"> (Learnin</w:t>
      </w:r>
      <w:r w:rsidR="00214F4C" w:rsidRPr="00060250">
        <w:rPr>
          <w:rFonts w:ascii="Open Sans" w:hAnsi="Open Sans" w:cs="Open Sans"/>
          <w:color w:val="000000" w:themeColor="text1"/>
          <w:sz w:val="21"/>
          <w:szCs w:val="21"/>
        </w:rPr>
        <w:t>g Outcome A2</w:t>
      </w:r>
      <w:r w:rsidRPr="00060250">
        <w:rPr>
          <w:rFonts w:ascii="Open Sans" w:hAnsi="Open Sans" w:cs="Open Sans"/>
          <w:color w:val="000000" w:themeColor="text1"/>
          <w:sz w:val="21"/>
          <w:szCs w:val="21"/>
        </w:rPr>
        <w:t>)</w:t>
      </w:r>
    </w:p>
    <w:p w14:paraId="6D53CE19"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0179D61C" w14:textId="77777777" w:rsidTr="006555B8">
        <w:tc>
          <w:tcPr>
            <w:tcW w:w="1380" w:type="dxa"/>
          </w:tcPr>
          <w:p w14:paraId="431682E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1A9A30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3E010B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5EE40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01F115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2EA4C3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D6FB3B4" w14:textId="77777777" w:rsidTr="006555B8">
        <w:sdt>
          <w:sdtPr>
            <w:rPr>
              <w:rFonts w:ascii="Open Sans" w:hAnsi="Open Sans" w:cs="Open Sans"/>
              <w:b/>
              <w:sz w:val="21"/>
              <w:szCs w:val="21"/>
            </w:rPr>
            <w:id w:val="-1125461421"/>
            <w14:checkbox>
              <w14:checked w14:val="0"/>
              <w14:checkedState w14:val="2612" w14:font="MS Gothic"/>
              <w14:uncheckedState w14:val="2610" w14:font="MS Gothic"/>
            </w14:checkbox>
          </w:sdtPr>
          <w:sdtEndPr/>
          <w:sdtContent>
            <w:tc>
              <w:tcPr>
                <w:tcW w:w="1380" w:type="dxa"/>
              </w:tcPr>
              <w:p w14:paraId="3A17AF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3195497"/>
            <w14:checkbox>
              <w14:checked w14:val="0"/>
              <w14:checkedState w14:val="2612" w14:font="MS Gothic"/>
              <w14:uncheckedState w14:val="2610" w14:font="MS Gothic"/>
            </w14:checkbox>
          </w:sdtPr>
          <w:sdtEndPr/>
          <w:sdtContent>
            <w:tc>
              <w:tcPr>
                <w:tcW w:w="1380" w:type="dxa"/>
              </w:tcPr>
              <w:p w14:paraId="39B9D44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0847341"/>
            <w14:checkbox>
              <w14:checked w14:val="0"/>
              <w14:checkedState w14:val="2612" w14:font="MS Gothic"/>
              <w14:uncheckedState w14:val="2610" w14:font="MS Gothic"/>
            </w14:checkbox>
          </w:sdtPr>
          <w:sdtEndPr/>
          <w:sdtContent>
            <w:tc>
              <w:tcPr>
                <w:tcW w:w="1380" w:type="dxa"/>
              </w:tcPr>
              <w:p w14:paraId="2911D22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3622165"/>
            <w14:checkbox>
              <w14:checked w14:val="0"/>
              <w14:checkedState w14:val="2612" w14:font="MS Gothic"/>
              <w14:uncheckedState w14:val="2610" w14:font="MS Gothic"/>
            </w14:checkbox>
          </w:sdtPr>
          <w:sdtEndPr/>
          <w:sdtContent>
            <w:tc>
              <w:tcPr>
                <w:tcW w:w="1380" w:type="dxa"/>
              </w:tcPr>
              <w:p w14:paraId="2BB90A8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7097856"/>
            <w14:checkbox>
              <w14:checked w14:val="0"/>
              <w14:checkedState w14:val="2612" w14:font="MS Gothic"/>
              <w14:uncheckedState w14:val="2610" w14:font="MS Gothic"/>
            </w14:checkbox>
          </w:sdtPr>
          <w:sdtEndPr/>
          <w:sdtContent>
            <w:tc>
              <w:tcPr>
                <w:tcW w:w="1380" w:type="dxa"/>
              </w:tcPr>
              <w:p w14:paraId="74D497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9920235"/>
            <w14:checkbox>
              <w14:checked w14:val="0"/>
              <w14:checkedState w14:val="2612" w14:font="MS Gothic"/>
              <w14:uncheckedState w14:val="2610" w14:font="MS Gothic"/>
            </w14:checkbox>
          </w:sdtPr>
          <w:sdtEndPr/>
          <w:sdtContent>
            <w:tc>
              <w:tcPr>
                <w:tcW w:w="1380" w:type="dxa"/>
              </w:tcPr>
              <w:p w14:paraId="1AC61DB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14DC44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F6FA100" w14:textId="3B0FF727"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Medical Interview - Student’s ability to utilize a range of communication and interpersonal skills to elicit an accurate and relevant medical history from patients </w:t>
      </w:r>
      <w:r w:rsidR="00197C93">
        <w:rPr>
          <w:rFonts w:ascii="Open Sans" w:hAnsi="Open Sans" w:cs="Open Sans"/>
          <w:sz w:val="21"/>
          <w:szCs w:val="21"/>
        </w:rPr>
        <w:t>in the following age groups</w:t>
      </w:r>
      <w:r w:rsidRPr="00060250">
        <w:rPr>
          <w:rFonts w:ascii="Open Sans" w:hAnsi="Open Sans" w:cs="Open Sans"/>
          <w:sz w:val="21"/>
          <w:szCs w:val="21"/>
        </w:rPr>
        <w:t>. (Learning Outcome B1)</w:t>
      </w:r>
    </w:p>
    <w:p w14:paraId="1880423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73318A9D" w14:textId="77777777" w:rsidTr="006555B8">
        <w:tc>
          <w:tcPr>
            <w:tcW w:w="1558" w:type="dxa"/>
          </w:tcPr>
          <w:p w14:paraId="0B79D6D9" w14:textId="77777777" w:rsidR="006555B8" w:rsidRPr="00060250" w:rsidRDefault="006555B8" w:rsidP="006555B8">
            <w:pPr>
              <w:widowControl w:val="0"/>
              <w:rPr>
                <w:rFonts w:ascii="Open Sans" w:hAnsi="Open Sans" w:cs="Open Sans"/>
                <w:sz w:val="21"/>
                <w:szCs w:val="21"/>
              </w:rPr>
            </w:pPr>
          </w:p>
        </w:tc>
        <w:tc>
          <w:tcPr>
            <w:tcW w:w="1119" w:type="dxa"/>
          </w:tcPr>
          <w:p w14:paraId="5C33F2E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FFA3C4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DE671E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CACF1D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1C71BD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E84440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6C1B877C" w14:textId="77777777" w:rsidTr="006555B8">
        <w:tc>
          <w:tcPr>
            <w:tcW w:w="1558" w:type="dxa"/>
          </w:tcPr>
          <w:p w14:paraId="4E9FA85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720327494"/>
            <w14:checkbox>
              <w14:checked w14:val="0"/>
              <w14:checkedState w14:val="2612" w14:font="MS Gothic"/>
              <w14:uncheckedState w14:val="2610" w14:font="MS Gothic"/>
            </w14:checkbox>
          </w:sdtPr>
          <w:sdtEndPr/>
          <w:sdtContent>
            <w:tc>
              <w:tcPr>
                <w:tcW w:w="1119" w:type="dxa"/>
              </w:tcPr>
              <w:p w14:paraId="5E09DC7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5071959"/>
            <w14:checkbox>
              <w14:checked w14:val="0"/>
              <w14:checkedState w14:val="2612" w14:font="MS Gothic"/>
              <w14:uncheckedState w14:val="2610" w14:font="MS Gothic"/>
            </w14:checkbox>
          </w:sdtPr>
          <w:sdtEndPr/>
          <w:sdtContent>
            <w:tc>
              <w:tcPr>
                <w:tcW w:w="1120" w:type="dxa"/>
              </w:tcPr>
              <w:p w14:paraId="3B5B5F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172120"/>
            <w14:checkbox>
              <w14:checked w14:val="0"/>
              <w14:checkedState w14:val="2612" w14:font="MS Gothic"/>
              <w14:uncheckedState w14:val="2610" w14:font="MS Gothic"/>
            </w14:checkbox>
          </w:sdtPr>
          <w:sdtEndPr/>
          <w:sdtContent>
            <w:tc>
              <w:tcPr>
                <w:tcW w:w="1119" w:type="dxa"/>
              </w:tcPr>
              <w:p w14:paraId="3B7CD9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1042518"/>
            <w14:checkbox>
              <w14:checked w14:val="0"/>
              <w14:checkedState w14:val="2612" w14:font="MS Gothic"/>
              <w14:uncheckedState w14:val="2610" w14:font="MS Gothic"/>
            </w14:checkbox>
          </w:sdtPr>
          <w:sdtEndPr/>
          <w:sdtContent>
            <w:tc>
              <w:tcPr>
                <w:tcW w:w="1120" w:type="dxa"/>
              </w:tcPr>
              <w:p w14:paraId="3FA73C4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5953587"/>
            <w14:checkbox>
              <w14:checked w14:val="0"/>
              <w14:checkedState w14:val="2612" w14:font="MS Gothic"/>
              <w14:uncheckedState w14:val="2610" w14:font="MS Gothic"/>
            </w14:checkbox>
          </w:sdtPr>
          <w:sdtEndPr/>
          <w:sdtContent>
            <w:tc>
              <w:tcPr>
                <w:tcW w:w="1119" w:type="dxa"/>
              </w:tcPr>
              <w:p w14:paraId="0DC022F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6221167"/>
            <w14:checkbox>
              <w14:checked w14:val="0"/>
              <w14:checkedState w14:val="2612" w14:font="MS Gothic"/>
              <w14:uncheckedState w14:val="2610" w14:font="MS Gothic"/>
            </w14:checkbox>
          </w:sdtPr>
          <w:sdtEndPr/>
          <w:sdtContent>
            <w:tc>
              <w:tcPr>
                <w:tcW w:w="1125" w:type="dxa"/>
              </w:tcPr>
              <w:p w14:paraId="1F0A604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4EF9877" w14:textId="77777777" w:rsidTr="006555B8">
        <w:tc>
          <w:tcPr>
            <w:tcW w:w="1558" w:type="dxa"/>
          </w:tcPr>
          <w:p w14:paraId="77299322"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705022999"/>
            <w14:checkbox>
              <w14:checked w14:val="0"/>
              <w14:checkedState w14:val="2612" w14:font="MS Gothic"/>
              <w14:uncheckedState w14:val="2610" w14:font="MS Gothic"/>
            </w14:checkbox>
          </w:sdtPr>
          <w:sdtEndPr/>
          <w:sdtContent>
            <w:tc>
              <w:tcPr>
                <w:tcW w:w="1119" w:type="dxa"/>
              </w:tcPr>
              <w:p w14:paraId="10FE7F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5309717"/>
            <w14:checkbox>
              <w14:checked w14:val="0"/>
              <w14:checkedState w14:val="2612" w14:font="MS Gothic"/>
              <w14:uncheckedState w14:val="2610" w14:font="MS Gothic"/>
            </w14:checkbox>
          </w:sdtPr>
          <w:sdtEndPr/>
          <w:sdtContent>
            <w:tc>
              <w:tcPr>
                <w:tcW w:w="1120" w:type="dxa"/>
              </w:tcPr>
              <w:p w14:paraId="0E703C5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6800076"/>
            <w14:checkbox>
              <w14:checked w14:val="0"/>
              <w14:checkedState w14:val="2612" w14:font="MS Gothic"/>
              <w14:uncheckedState w14:val="2610" w14:font="MS Gothic"/>
            </w14:checkbox>
          </w:sdtPr>
          <w:sdtEndPr/>
          <w:sdtContent>
            <w:tc>
              <w:tcPr>
                <w:tcW w:w="1119" w:type="dxa"/>
              </w:tcPr>
              <w:p w14:paraId="02C7693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2744991"/>
            <w14:checkbox>
              <w14:checked w14:val="0"/>
              <w14:checkedState w14:val="2612" w14:font="MS Gothic"/>
              <w14:uncheckedState w14:val="2610" w14:font="MS Gothic"/>
            </w14:checkbox>
          </w:sdtPr>
          <w:sdtEndPr/>
          <w:sdtContent>
            <w:tc>
              <w:tcPr>
                <w:tcW w:w="1120" w:type="dxa"/>
              </w:tcPr>
              <w:p w14:paraId="371D134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9190819"/>
            <w14:checkbox>
              <w14:checked w14:val="0"/>
              <w14:checkedState w14:val="2612" w14:font="MS Gothic"/>
              <w14:uncheckedState w14:val="2610" w14:font="MS Gothic"/>
            </w14:checkbox>
          </w:sdtPr>
          <w:sdtEndPr/>
          <w:sdtContent>
            <w:tc>
              <w:tcPr>
                <w:tcW w:w="1119" w:type="dxa"/>
              </w:tcPr>
              <w:p w14:paraId="7178E3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6165558"/>
            <w14:checkbox>
              <w14:checked w14:val="0"/>
              <w14:checkedState w14:val="2612" w14:font="MS Gothic"/>
              <w14:uncheckedState w14:val="2610" w14:font="MS Gothic"/>
            </w14:checkbox>
          </w:sdtPr>
          <w:sdtEndPr/>
          <w:sdtContent>
            <w:tc>
              <w:tcPr>
                <w:tcW w:w="1125" w:type="dxa"/>
              </w:tcPr>
              <w:p w14:paraId="45C941D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4312668" w14:textId="77777777" w:rsidTr="006555B8">
        <w:tc>
          <w:tcPr>
            <w:tcW w:w="1558" w:type="dxa"/>
          </w:tcPr>
          <w:p w14:paraId="06B8F26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593630982"/>
            <w14:checkbox>
              <w14:checked w14:val="0"/>
              <w14:checkedState w14:val="2612" w14:font="MS Gothic"/>
              <w14:uncheckedState w14:val="2610" w14:font="MS Gothic"/>
            </w14:checkbox>
          </w:sdtPr>
          <w:sdtEndPr/>
          <w:sdtContent>
            <w:tc>
              <w:tcPr>
                <w:tcW w:w="1119" w:type="dxa"/>
              </w:tcPr>
              <w:p w14:paraId="00377BB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9958746"/>
            <w14:checkbox>
              <w14:checked w14:val="0"/>
              <w14:checkedState w14:val="2612" w14:font="MS Gothic"/>
              <w14:uncheckedState w14:val="2610" w14:font="MS Gothic"/>
            </w14:checkbox>
          </w:sdtPr>
          <w:sdtEndPr/>
          <w:sdtContent>
            <w:tc>
              <w:tcPr>
                <w:tcW w:w="1120" w:type="dxa"/>
              </w:tcPr>
              <w:p w14:paraId="6B90B9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6742902"/>
            <w14:checkbox>
              <w14:checked w14:val="0"/>
              <w14:checkedState w14:val="2612" w14:font="MS Gothic"/>
              <w14:uncheckedState w14:val="2610" w14:font="MS Gothic"/>
            </w14:checkbox>
          </w:sdtPr>
          <w:sdtEndPr/>
          <w:sdtContent>
            <w:tc>
              <w:tcPr>
                <w:tcW w:w="1119" w:type="dxa"/>
              </w:tcPr>
              <w:p w14:paraId="2A291D9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3861552"/>
            <w14:checkbox>
              <w14:checked w14:val="0"/>
              <w14:checkedState w14:val="2612" w14:font="MS Gothic"/>
              <w14:uncheckedState w14:val="2610" w14:font="MS Gothic"/>
            </w14:checkbox>
          </w:sdtPr>
          <w:sdtEndPr/>
          <w:sdtContent>
            <w:tc>
              <w:tcPr>
                <w:tcW w:w="1120" w:type="dxa"/>
              </w:tcPr>
              <w:p w14:paraId="0660499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2010796"/>
            <w14:checkbox>
              <w14:checked w14:val="0"/>
              <w14:checkedState w14:val="2612" w14:font="MS Gothic"/>
              <w14:uncheckedState w14:val="2610" w14:font="MS Gothic"/>
            </w14:checkbox>
          </w:sdtPr>
          <w:sdtEndPr/>
          <w:sdtContent>
            <w:tc>
              <w:tcPr>
                <w:tcW w:w="1119" w:type="dxa"/>
              </w:tcPr>
              <w:p w14:paraId="36F356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0892988"/>
            <w14:checkbox>
              <w14:checked w14:val="0"/>
              <w14:checkedState w14:val="2612" w14:font="MS Gothic"/>
              <w14:uncheckedState w14:val="2610" w14:font="MS Gothic"/>
            </w14:checkbox>
          </w:sdtPr>
          <w:sdtEndPr/>
          <w:sdtContent>
            <w:tc>
              <w:tcPr>
                <w:tcW w:w="1125" w:type="dxa"/>
              </w:tcPr>
              <w:p w14:paraId="304D653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66969FB" w14:textId="77777777" w:rsidTr="006555B8">
        <w:tc>
          <w:tcPr>
            <w:tcW w:w="1558" w:type="dxa"/>
          </w:tcPr>
          <w:p w14:paraId="0C9B3070"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422107655"/>
            <w14:checkbox>
              <w14:checked w14:val="0"/>
              <w14:checkedState w14:val="2612" w14:font="MS Gothic"/>
              <w14:uncheckedState w14:val="2610" w14:font="MS Gothic"/>
            </w14:checkbox>
          </w:sdtPr>
          <w:sdtEndPr/>
          <w:sdtContent>
            <w:tc>
              <w:tcPr>
                <w:tcW w:w="1119" w:type="dxa"/>
              </w:tcPr>
              <w:p w14:paraId="389DE532"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9392285"/>
            <w14:checkbox>
              <w14:checked w14:val="0"/>
              <w14:checkedState w14:val="2612" w14:font="MS Gothic"/>
              <w14:uncheckedState w14:val="2610" w14:font="MS Gothic"/>
            </w14:checkbox>
          </w:sdtPr>
          <w:sdtEndPr/>
          <w:sdtContent>
            <w:tc>
              <w:tcPr>
                <w:tcW w:w="1120" w:type="dxa"/>
              </w:tcPr>
              <w:p w14:paraId="1C6E84F6"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2211846"/>
            <w14:checkbox>
              <w14:checked w14:val="0"/>
              <w14:checkedState w14:val="2612" w14:font="MS Gothic"/>
              <w14:uncheckedState w14:val="2610" w14:font="MS Gothic"/>
            </w14:checkbox>
          </w:sdtPr>
          <w:sdtEndPr/>
          <w:sdtContent>
            <w:tc>
              <w:tcPr>
                <w:tcW w:w="1119" w:type="dxa"/>
              </w:tcPr>
              <w:p w14:paraId="56EF8405"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8650087"/>
            <w14:checkbox>
              <w14:checked w14:val="0"/>
              <w14:checkedState w14:val="2612" w14:font="MS Gothic"/>
              <w14:uncheckedState w14:val="2610" w14:font="MS Gothic"/>
            </w14:checkbox>
          </w:sdtPr>
          <w:sdtEndPr/>
          <w:sdtContent>
            <w:tc>
              <w:tcPr>
                <w:tcW w:w="1120" w:type="dxa"/>
              </w:tcPr>
              <w:p w14:paraId="3DA88590"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36026"/>
            <w14:checkbox>
              <w14:checked w14:val="0"/>
              <w14:checkedState w14:val="2612" w14:font="MS Gothic"/>
              <w14:uncheckedState w14:val="2610" w14:font="MS Gothic"/>
            </w14:checkbox>
          </w:sdtPr>
          <w:sdtEndPr/>
          <w:sdtContent>
            <w:tc>
              <w:tcPr>
                <w:tcW w:w="1119" w:type="dxa"/>
              </w:tcPr>
              <w:p w14:paraId="0518C5AD"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6374087"/>
            <w14:checkbox>
              <w14:checked w14:val="0"/>
              <w14:checkedState w14:val="2612" w14:font="MS Gothic"/>
              <w14:uncheckedState w14:val="2610" w14:font="MS Gothic"/>
            </w14:checkbox>
          </w:sdtPr>
          <w:sdtEndPr/>
          <w:sdtContent>
            <w:tc>
              <w:tcPr>
                <w:tcW w:w="1125" w:type="dxa"/>
              </w:tcPr>
              <w:p w14:paraId="22642197"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1EEBB6AC" w14:textId="77777777" w:rsidTr="006555B8">
        <w:tc>
          <w:tcPr>
            <w:tcW w:w="1558" w:type="dxa"/>
          </w:tcPr>
          <w:p w14:paraId="4513B101"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58990701"/>
            <w14:checkbox>
              <w14:checked w14:val="0"/>
              <w14:checkedState w14:val="2612" w14:font="MS Gothic"/>
              <w14:uncheckedState w14:val="2610" w14:font="MS Gothic"/>
            </w14:checkbox>
          </w:sdtPr>
          <w:sdtEndPr/>
          <w:sdtContent>
            <w:tc>
              <w:tcPr>
                <w:tcW w:w="1119" w:type="dxa"/>
              </w:tcPr>
              <w:p w14:paraId="1F7A3FB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0589721"/>
            <w14:checkbox>
              <w14:checked w14:val="0"/>
              <w14:checkedState w14:val="2612" w14:font="MS Gothic"/>
              <w14:uncheckedState w14:val="2610" w14:font="MS Gothic"/>
            </w14:checkbox>
          </w:sdtPr>
          <w:sdtEndPr/>
          <w:sdtContent>
            <w:tc>
              <w:tcPr>
                <w:tcW w:w="1120" w:type="dxa"/>
              </w:tcPr>
              <w:p w14:paraId="2FEB2C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8185186"/>
            <w14:checkbox>
              <w14:checked w14:val="0"/>
              <w14:checkedState w14:val="2612" w14:font="MS Gothic"/>
              <w14:uncheckedState w14:val="2610" w14:font="MS Gothic"/>
            </w14:checkbox>
          </w:sdtPr>
          <w:sdtEndPr/>
          <w:sdtContent>
            <w:tc>
              <w:tcPr>
                <w:tcW w:w="1119" w:type="dxa"/>
              </w:tcPr>
              <w:p w14:paraId="6C241A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5546030"/>
            <w14:checkbox>
              <w14:checked w14:val="0"/>
              <w14:checkedState w14:val="2612" w14:font="MS Gothic"/>
              <w14:uncheckedState w14:val="2610" w14:font="MS Gothic"/>
            </w14:checkbox>
          </w:sdtPr>
          <w:sdtEndPr/>
          <w:sdtContent>
            <w:tc>
              <w:tcPr>
                <w:tcW w:w="1120" w:type="dxa"/>
              </w:tcPr>
              <w:p w14:paraId="4014F9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5917893"/>
            <w14:checkbox>
              <w14:checked w14:val="0"/>
              <w14:checkedState w14:val="2612" w14:font="MS Gothic"/>
              <w14:uncheckedState w14:val="2610" w14:font="MS Gothic"/>
            </w14:checkbox>
          </w:sdtPr>
          <w:sdtEndPr/>
          <w:sdtContent>
            <w:tc>
              <w:tcPr>
                <w:tcW w:w="1119" w:type="dxa"/>
              </w:tcPr>
              <w:p w14:paraId="7FA5D3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7024098"/>
            <w14:checkbox>
              <w14:checked w14:val="0"/>
              <w14:checkedState w14:val="2612" w14:font="MS Gothic"/>
              <w14:uncheckedState w14:val="2610" w14:font="MS Gothic"/>
            </w14:checkbox>
          </w:sdtPr>
          <w:sdtEndPr/>
          <w:sdtContent>
            <w:tc>
              <w:tcPr>
                <w:tcW w:w="1125" w:type="dxa"/>
              </w:tcPr>
              <w:p w14:paraId="17B892F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3CBB841" w14:textId="77777777" w:rsidR="006555B8" w:rsidRPr="00060250" w:rsidRDefault="006555B8" w:rsidP="006555B8">
      <w:pPr>
        <w:widowControl w:val="0"/>
        <w:pBdr>
          <w:top w:val="nil"/>
          <w:left w:val="nil"/>
          <w:bottom w:val="nil"/>
          <w:right w:val="nil"/>
          <w:between w:val="nil"/>
        </w:pBdr>
        <w:rPr>
          <w:rFonts w:ascii="Open Sans" w:hAnsi="Open Sans" w:cs="Open Sans"/>
          <w:b/>
          <w:bCs/>
          <w:color w:val="000000" w:themeColor="text1"/>
          <w:sz w:val="21"/>
          <w:szCs w:val="21"/>
        </w:rPr>
      </w:pPr>
    </w:p>
    <w:p w14:paraId="4968724D" w14:textId="438FFEF3"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Physical Examination - Student’s ability to perform an accurate, focused assessments of patients </w:t>
      </w:r>
      <w:r w:rsidR="00197C93">
        <w:rPr>
          <w:rFonts w:ascii="Open Sans" w:hAnsi="Open Sans" w:cs="Open Sans"/>
          <w:sz w:val="21"/>
          <w:szCs w:val="21"/>
        </w:rPr>
        <w:t>in the following age groups</w:t>
      </w:r>
      <w:r w:rsidRPr="00060250">
        <w:rPr>
          <w:rFonts w:ascii="Open Sans" w:hAnsi="Open Sans" w:cs="Open Sans"/>
          <w:sz w:val="21"/>
          <w:szCs w:val="21"/>
        </w:rPr>
        <w:t>, recognizing normal and abnormal findings. (Learning Outcome B 2)</w:t>
      </w:r>
    </w:p>
    <w:p w14:paraId="46F5C1E6" w14:textId="2769D5EE"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6555B8" w:rsidRPr="00060250" w14:paraId="7E2C6445" w14:textId="77777777" w:rsidTr="006555B8">
        <w:tc>
          <w:tcPr>
            <w:tcW w:w="1558" w:type="dxa"/>
          </w:tcPr>
          <w:p w14:paraId="5D1C6ACC" w14:textId="77777777" w:rsidR="006555B8" w:rsidRPr="00060250" w:rsidRDefault="006555B8" w:rsidP="006555B8">
            <w:pPr>
              <w:widowControl w:val="0"/>
              <w:rPr>
                <w:rFonts w:ascii="Open Sans" w:hAnsi="Open Sans" w:cs="Open Sans"/>
                <w:sz w:val="21"/>
                <w:szCs w:val="21"/>
              </w:rPr>
            </w:pPr>
          </w:p>
        </w:tc>
        <w:tc>
          <w:tcPr>
            <w:tcW w:w="1119" w:type="dxa"/>
          </w:tcPr>
          <w:p w14:paraId="2639F09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7CEF06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8EA41D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DECB07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C39C91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1FE3B89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186858E" w14:textId="77777777" w:rsidTr="006555B8">
        <w:tc>
          <w:tcPr>
            <w:tcW w:w="1558" w:type="dxa"/>
          </w:tcPr>
          <w:p w14:paraId="080FA3D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42258942"/>
            <w14:checkbox>
              <w14:checked w14:val="0"/>
              <w14:checkedState w14:val="2612" w14:font="MS Gothic"/>
              <w14:uncheckedState w14:val="2610" w14:font="MS Gothic"/>
            </w14:checkbox>
          </w:sdtPr>
          <w:sdtEndPr/>
          <w:sdtContent>
            <w:tc>
              <w:tcPr>
                <w:tcW w:w="1119" w:type="dxa"/>
              </w:tcPr>
              <w:p w14:paraId="5B0DB48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0918051"/>
            <w14:checkbox>
              <w14:checked w14:val="0"/>
              <w14:checkedState w14:val="2612" w14:font="MS Gothic"/>
              <w14:uncheckedState w14:val="2610" w14:font="MS Gothic"/>
            </w14:checkbox>
          </w:sdtPr>
          <w:sdtEndPr/>
          <w:sdtContent>
            <w:tc>
              <w:tcPr>
                <w:tcW w:w="1120" w:type="dxa"/>
              </w:tcPr>
              <w:p w14:paraId="37D403E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2502265"/>
            <w14:checkbox>
              <w14:checked w14:val="0"/>
              <w14:checkedState w14:val="2612" w14:font="MS Gothic"/>
              <w14:uncheckedState w14:val="2610" w14:font="MS Gothic"/>
            </w14:checkbox>
          </w:sdtPr>
          <w:sdtEndPr/>
          <w:sdtContent>
            <w:tc>
              <w:tcPr>
                <w:tcW w:w="1119" w:type="dxa"/>
              </w:tcPr>
              <w:p w14:paraId="5BA577D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6495925"/>
            <w14:checkbox>
              <w14:checked w14:val="0"/>
              <w14:checkedState w14:val="2612" w14:font="MS Gothic"/>
              <w14:uncheckedState w14:val="2610" w14:font="MS Gothic"/>
            </w14:checkbox>
          </w:sdtPr>
          <w:sdtEndPr/>
          <w:sdtContent>
            <w:tc>
              <w:tcPr>
                <w:tcW w:w="1120" w:type="dxa"/>
              </w:tcPr>
              <w:p w14:paraId="75F49B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7349363"/>
            <w14:checkbox>
              <w14:checked w14:val="0"/>
              <w14:checkedState w14:val="2612" w14:font="MS Gothic"/>
              <w14:uncheckedState w14:val="2610" w14:font="MS Gothic"/>
            </w14:checkbox>
          </w:sdtPr>
          <w:sdtEndPr/>
          <w:sdtContent>
            <w:tc>
              <w:tcPr>
                <w:tcW w:w="1119" w:type="dxa"/>
              </w:tcPr>
              <w:p w14:paraId="43FE50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7906119"/>
            <w14:checkbox>
              <w14:checked w14:val="0"/>
              <w14:checkedState w14:val="2612" w14:font="MS Gothic"/>
              <w14:uncheckedState w14:val="2610" w14:font="MS Gothic"/>
            </w14:checkbox>
          </w:sdtPr>
          <w:sdtEndPr/>
          <w:sdtContent>
            <w:tc>
              <w:tcPr>
                <w:tcW w:w="1125" w:type="dxa"/>
              </w:tcPr>
              <w:p w14:paraId="0E5582C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D5F0861" w14:textId="77777777" w:rsidTr="006555B8">
        <w:tc>
          <w:tcPr>
            <w:tcW w:w="1558" w:type="dxa"/>
          </w:tcPr>
          <w:p w14:paraId="20BE3EBA"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625802786"/>
            <w14:checkbox>
              <w14:checked w14:val="0"/>
              <w14:checkedState w14:val="2612" w14:font="MS Gothic"/>
              <w14:uncheckedState w14:val="2610" w14:font="MS Gothic"/>
            </w14:checkbox>
          </w:sdtPr>
          <w:sdtEndPr/>
          <w:sdtContent>
            <w:tc>
              <w:tcPr>
                <w:tcW w:w="1119" w:type="dxa"/>
              </w:tcPr>
              <w:p w14:paraId="3D792A8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2436163"/>
            <w14:checkbox>
              <w14:checked w14:val="0"/>
              <w14:checkedState w14:val="2612" w14:font="MS Gothic"/>
              <w14:uncheckedState w14:val="2610" w14:font="MS Gothic"/>
            </w14:checkbox>
          </w:sdtPr>
          <w:sdtEndPr/>
          <w:sdtContent>
            <w:tc>
              <w:tcPr>
                <w:tcW w:w="1120" w:type="dxa"/>
              </w:tcPr>
              <w:p w14:paraId="6C60806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2247676"/>
            <w14:checkbox>
              <w14:checked w14:val="0"/>
              <w14:checkedState w14:val="2612" w14:font="MS Gothic"/>
              <w14:uncheckedState w14:val="2610" w14:font="MS Gothic"/>
            </w14:checkbox>
          </w:sdtPr>
          <w:sdtEndPr/>
          <w:sdtContent>
            <w:tc>
              <w:tcPr>
                <w:tcW w:w="1119" w:type="dxa"/>
              </w:tcPr>
              <w:p w14:paraId="4D2AB00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817436"/>
            <w14:checkbox>
              <w14:checked w14:val="0"/>
              <w14:checkedState w14:val="2612" w14:font="MS Gothic"/>
              <w14:uncheckedState w14:val="2610" w14:font="MS Gothic"/>
            </w14:checkbox>
          </w:sdtPr>
          <w:sdtEndPr/>
          <w:sdtContent>
            <w:tc>
              <w:tcPr>
                <w:tcW w:w="1120" w:type="dxa"/>
              </w:tcPr>
              <w:p w14:paraId="79AF06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2971340"/>
            <w14:checkbox>
              <w14:checked w14:val="0"/>
              <w14:checkedState w14:val="2612" w14:font="MS Gothic"/>
              <w14:uncheckedState w14:val="2610" w14:font="MS Gothic"/>
            </w14:checkbox>
          </w:sdtPr>
          <w:sdtEndPr/>
          <w:sdtContent>
            <w:tc>
              <w:tcPr>
                <w:tcW w:w="1119" w:type="dxa"/>
              </w:tcPr>
              <w:p w14:paraId="4A94A64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3390849"/>
            <w14:checkbox>
              <w14:checked w14:val="0"/>
              <w14:checkedState w14:val="2612" w14:font="MS Gothic"/>
              <w14:uncheckedState w14:val="2610" w14:font="MS Gothic"/>
            </w14:checkbox>
          </w:sdtPr>
          <w:sdtEndPr/>
          <w:sdtContent>
            <w:tc>
              <w:tcPr>
                <w:tcW w:w="1125" w:type="dxa"/>
              </w:tcPr>
              <w:p w14:paraId="43BBF97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6A3C5BB" w14:textId="77777777" w:rsidTr="006555B8">
        <w:tc>
          <w:tcPr>
            <w:tcW w:w="1558" w:type="dxa"/>
          </w:tcPr>
          <w:p w14:paraId="61D12E2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305775771"/>
            <w14:checkbox>
              <w14:checked w14:val="0"/>
              <w14:checkedState w14:val="2612" w14:font="MS Gothic"/>
              <w14:uncheckedState w14:val="2610" w14:font="MS Gothic"/>
            </w14:checkbox>
          </w:sdtPr>
          <w:sdtEndPr/>
          <w:sdtContent>
            <w:tc>
              <w:tcPr>
                <w:tcW w:w="1119" w:type="dxa"/>
              </w:tcPr>
              <w:p w14:paraId="30E481D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0603273"/>
            <w14:checkbox>
              <w14:checked w14:val="0"/>
              <w14:checkedState w14:val="2612" w14:font="MS Gothic"/>
              <w14:uncheckedState w14:val="2610" w14:font="MS Gothic"/>
            </w14:checkbox>
          </w:sdtPr>
          <w:sdtEndPr/>
          <w:sdtContent>
            <w:tc>
              <w:tcPr>
                <w:tcW w:w="1120" w:type="dxa"/>
              </w:tcPr>
              <w:p w14:paraId="495699C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3803096"/>
            <w14:checkbox>
              <w14:checked w14:val="0"/>
              <w14:checkedState w14:val="2612" w14:font="MS Gothic"/>
              <w14:uncheckedState w14:val="2610" w14:font="MS Gothic"/>
            </w14:checkbox>
          </w:sdtPr>
          <w:sdtEndPr/>
          <w:sdtContent>
            <w:tc>
              <w:tcPr>
                <w:tcW w:w="1119" w:type="dxa"/>
              </w:tcPr>
              <w:p w14:paraId="1A5664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3785612"/>
            <w14:checkbox>
              <w14:checked w14:val="0"/>
              <w14:checkedState w14:val="2612" w14:font="MS Gothic"/>
              <w14:uncheckedState w14:val="2610" w14:font="MS Gothic"/>
            </w14:checkbox>
          </w:sdtPr>
          <w:sdtEndPr/>
          <w:sdtContent>
            <w:tc>
              <w:tcPr>
                <w:tcW w:w="1120" w:type="dxa"/>
              </w:tcPr>
              <w:p w14:paraId="7F62E99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9874232"/>
            <w14:checkbox>
              <w14:checked w14:val="0"/>
              <w14:checkedState w14:val="2612" w14:font="MS Gothic"/>
              <w14:uncheckedState w14:val="2610" w14:font="MS Gothic"/>
            </w14:checkbox>
          </w:sdtPr>
          <w:sdtEndPr/>
          <w:sdtContent>
            <w:tc>
              <w:tcPr>
                <w:tcW w:w="1119" w:type="dxa"/>
              </w:tcPr>
              <w:p w14:paraId="10A844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5528967"/>
            <w14:checkbox>
              <w14:checked w14:val="0"/>
              <w14:checkedState w14:val="2612" w14:font="MS Gothic"/>
              <w14:uncheckedState w14:val="2610" w14:font="MS Gothic"/>
            </w14:checkbox>
          </w:sdtPr>
          <w:sdtEndPr/>
          <w:sdtContent>
            <w:tc>
              <w:tcPr>
                <w:tcW w:w="1125" w:type="dxa"/>
              </w:tcPr>
              <w:p w14:paraId="225DE1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540BFE0" w14:textId="77777777" w:rsidTr="006555B8">
        <w:tc>
          <w:tcPr>
            <w:tcW w:w="1558" w:type="dxa"/>
          </w:tcPr>
          <w:p w14:paraId="53E55E0A" w14:textId="77777777" w:rsidR="006555B8" w:rsidRPr="00060250" w:rsidRDefault="006555B8" w:rsidP="006555B8">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732386123"/>
            <w14:checkbox>
              <w14:checked w14:val="0"/>
              <w14:checkedState w14:val="2612" w14:font="MS Gothic"/>
              <w14:uncheckedState w14:val="2610" w14:font="MS Gothic"/>
            </w14:checkbox>
          </w:sdtPr>
          <w:sdtEndPr/>
          <w:sdtContent>
            <w:tc>
              <w:tcPr>
                <w:tcW w:w="1119" w:type="dxa"/>
              </w:tcPr>
              <w:p w14:paraId="21558DEF"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810343"/>
            <w14:checkbox>
              <w14:checked w14:val="0"/>
              <w14:checkedState w14:val="2612" w14:font="MS Gothic"/>
              <w14:uncheckedState w14:val="2610" w14:font="MS Gothic"/>
            </w14:checkbox>
          </w:sdtPr>
          <w:sdtEndPr/>
          <w:sdtContent>
            <w:tc>
              <w:tcPr>
                <w:tcW w:w="1120" w:type="dxa"/>
              </w:tcPr>
              <w:p w14:paraId="6A32DDAB"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0283305"/>
            <w14:checkbox>
              <w14:checked w14:val="0"/>
              <w14:checkedState w14:val="2612" w14:font="MS Gothic"/>
              <w14:uncheckedState w14:val="2610" w14:font="MS Gothic"/>
            </w14:checkbox>
          </w:sdtPr>
          <w:sdtEndPr/>
          <w:sdtContent>
            <w:tc>
              <w:tcPr>
                <w:tcW w:w="1119" w:type="dxa"/>
              </w:tcPr>
              <w:p w14:paraId="3C6ECCC7"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3900323"/>
            <w14:checkbox>
              <w14:checked w14:val="0"/>
              <w14:checkedState w14:val="2612" w14:font="MS Gothic"/>
              <w14:uncheckedState w14:val="2610" w14:font="MS Gothic"/>
            </w14:checkbox>
          </w:sdtPr>
          <w:sdtEndPr/>
          <w:sdtContent>
            <w:tc>
              <w:tcPr>
                <w:tcW w:w="1120" w:type="dxa"/>
              </w:tcPr>
              <w:p w14:paraId="01B2B81A"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412002"/>
            <w14:checkbox>
              <w14:checked w14:val="0"/>
              <w14:checkedState w14:val="2612" w14:font="MS Gothic"/>
              <w14:uncheckedState w14:val="2610" w14:font="MS Gothic"/>
            </w14:checkbox>
          </w:sdtPr>
          <w:sdtEndPr/>
          <w:sdtContent>
            <w:tc>
              <w:tcPr>
                <w:tcW w:w="1119" w:type="dxa"/>
              </w:tcPr>
              <w:p w14:paraId="404D6DB3"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5312337"/>
            <w14:checkbox>
              <w14:checked w14:val="0"/>
              <w14:checkedState w14:val="2612" w14:font="MS Gothic"/>
              <w14:uncheckedState w14:val="2610" w14:font="MS Gothic"/>
            </w14:checkbox>
          </w:sdtPr>
          <w:sdtEndPr/>
          <w:sdtContent>
            <w:tc>
              <w:tcPr>
                <w:tcW w:w="1125" w:type="dxa"/>
              </w:tcPr>
              <w:p w14:paraId="757644F7" w14:textId="77777777" w:rsidR="006555B8" w:rsidRPr="00060250" w:rsidRDefault="006555B8" w:rsidP="006555B8">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6555B8" w:rsidRPr="00060250" w14:paraId="6B8DED39" w14:textId="77777777" w:rsidTr="006555B8">
        <w:tc>
          <w:tcPr>
            <w:tcW w:w="1558" w:type="dxa"/>
          </w:tcPr>
          <w:p w14:paraId="300DCFDD"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2041081925"/>
            <w14:checkbox>
              <w14:checked w14:val="0"/>
              <w14:checkedState w14:val="2612" w14:font="MS Gothic"/>
              <w14:uncheckedState w14:val="2610" w14:font="MS Gothic"/>
            </w14:checkbox>
          </w:sdtPr>
          <w:sdtEndPr/>
          <w:sdtContent>
            <w:tc>
              <w:tcPr>
                <w:tcW w:w="1119" w:type="dxa"/>
              </w:tcPr>
              <w:p w14:paraId="1CEC22C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5648335"/>
            <w14:checkbox>
              <w14:checked w14:val="0"/>
              <w14:checkedState w14:val="2612" w14:font="MS Gothic"/>
              <w14:uncheckedState w14:val="2610" w14:font="MS Gothic"/>
            </w14:checkbox>
          </w:sdtPr>
          <w:sdtEndPr/>
          <w:sdtContent>
            <w:tc>
              <w:tcPr>
                <w:tcW w:w="1120" w:type="dxa"/>
              </w:tcPr>
              <w:p w14:paraId="2A002AA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9221738"/>
            <w14:checkbox>
              <w14:checked w14:val="0"/>
              <w14:checkedState w14:val="2612" w14:font="MS Gothic"/>
              <w14:uncheckedState w14:val="2610" w14:font="MS Gothic"/>
            </w14:checkbox>
          </w:sdtPr>
          <w:sdtEndPr/>
          <w:sdtContent>
            <w:tc>
              <w:tcPr>
                <w:tcW w:w="1119" w:type="dxa"/>
              </w:tcPr>
              <w:p w14:paraId="63711F2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6309618"/>
            <w14:checkbox>
              <w14:checked w14:val="0"/>
              <w14:checkedState w14:val="2612" w14:font="MS Gothic"/>
              <w14:uncheckedState w14:val="2610" w14:font="MS Gothic"/>
            </w14:checkbox>
          </w:sdtPr>
          <w:sdtEndPr/>
          <w:sdtContent>
            <w:tc>
              <w:tcPr>
                <w:tcW w:w="1120" w:type="dxa"/>
              </w:tcPr>
              <w:p w14:paraId="05C44CB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1718961"/>
            <w14:checkbox>
              <w14:checked w14:val="0"/>
              <w14:checkedState w14:val="2612" w14:font="MS Gothic"/>
              <w14:uncheckedState w14:val="2610" w14:font="MS Gothic"/>
            </w14:checkbox>
          </w:sdtPr>
          <w:sdtEndPr/>
          <w:sdtContent>
            <w:tc>
              <w:tcPr>
                <w:tcW w:w="1119" w:type="dxa"/>
              </w:tcPr>
              <w:p w14:paraId="56C001D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4990031"/>
            <w14:checkbox>
              <w14:checked w14:val="0"/>
              <w14:checkedState w14:val="2612" w14:font="MS Gothic"/>
              <w14:uncheckedState w14:val="2610" w14:font="MS Gothic"/>
            </w14:checkbox>
          </w:sdtPr>
          <w:sdtEndPr/>
          <w:sdtContent>
            <w:tc>
              <w:tcPr>
                <w:tcW w:w="1125" w:type="dxa"/>
              </w:tcPr>
              <w:p w14:paraId="1F145F0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ED29C9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30CD4011" w14:textId="7D627EA4"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Clinical Procedures– Student ability to </w:t>
      </w:r>
      <w:r w:rsidR="00197C93">
        <w:rPr>
          <w:rFonts w:ascii="Open Sans" w:hAnsi="Open Sans" w:cs="Open Sans"/>
          <w:sz w:val="21"/>
          <w:szCs w:val="21"/>
        </w:rPr>
        <w:t xml:space="preserve">perform or assist in procedures appropriate to the emergency medicine setting and level of training. </w:t>
      </w:r>
      <w:r w:rsidRPr="00060250">
        <w:rPr>
          <w:rFonts w:ascii="Open Sans" w:hAnsi="Open Sans" w:cs="Open Sans"/>
          <w:sz w:val="21"/>
          <w:szCs w:val="21"/>
        </w:rPr>
        <w:t xml:space="preserve">Indicate which procedure that student demonstrated competency on the clinical skills and procedures check off list.  (Learning Outcome B3) </w:t>
      </w:r>
    </w:p>
    <w:p w14:paraId="4D1F9A6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045"/>
        <w:gridCol w:w="1119"/>
        <w:gridCol w:w="1120"/>
        <w:gridCol w:w="1119"/>
        <w:gridCol w:w="1120"/>
        <w:gridCol w:w="1119"/>
        <w:gridCol w:w="1125"/>
      </w:tblGrid>
      <w:tr w:rsidR="006555B8" w:rsidRPr="00060250" w14:paraId="1CCB41A6" w14:textId="77777777" w:rsidTr="006555B8">
        <w:tc>
          <w:tcPr>
            <w:tcW w:w="2045" w:type="dxa"/>
          </w:tcPr>
          <w:p w14:paraId="50732D2B" w14:textId="77777777" w:rsidR="006555B8" w:rsidRPr="00060250" w:rsidRDefault="006555B8" w:rsidP="006555B8">
            <w:pPr>
              <w:widowControl w:val="0"/>
              <w:rPr>
                <w:rFonts w:ascii="Open Sans" w:hAnsi="Open Sans" w:cs="Open Sans"/>
                <w:sz w:val="22"/>
                <w:szCs w:val="22"/>
              </w:rPr>
            </w:pPr>
          </w:p>
        </w:tc>
        <w:tc>
          <w:tcPr>
            <w:tcW w:w="1119" w:type="dxa"/>
          </w:tcPr>
          <w:p w14:paraId="6D98BCF6"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5</w:t>
            </w:r>
          </w:p>
        </w:tc>
        <w:tc>
          <w:tcPr>
            <w:tcW w:w="1120" w:type="dxa"/>
          </w:tcPr>
          <w:p w14:paraId="17960A41"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4</w:t>
            </w:r>
          </w:p>
        </w:tc>
        <w:tc>
          <w:tcPr>
            <w:tcW w:w="1119" w:type="dxa"/>
          </w:tcPr>
          <w:p w14:paraId="72140DD7"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3</w:t>
            </w:r>
          </w:p>
        </w:tc>
        <w:tc>
          <w:tcPr>
            <w:tcW w:w="1120" w:type="dxa"/>
          </w:tcPr>
          <w:p w14:paraId="0663F415"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2</w:t>
            </w:r>
          </w:p>
        </w:tc>
        <w:tc>
          <w:tcPr>
            <w:tcW w:w="1119" w:type="dxa"/>
          </w:tcPr>
          <w:p w14:paraId="43979096"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1</w:t>
            </w:r>
          </w:p>
        </w:tc>
        <w:tc>
          <w:tcPr>
            <w:tcW w:w="1125" w:type="dxa"/>
          </w:tcPr>
          <w:p w14:paraId="2892A4DC" w14:textId="77777777" w:rsidR="006555B8" w:rsidRPr="00060250" w:rsidRDefault="006555B8" w:rsidP="006555B8">
            <w:pPr>
              <w:widowControl w:val="0"/>
              <w:jc w:val="center"/>
              <w:rPr>
                <w:rFonts w:ascii="Open Sans" w:hAnsi="Open Sans" w:cs="Open Sans"/>
                <w:b/>
                <w:sz w:val="22"/>
                <w:szCs w:val="22"/>
              </w:rPr>
            </w:pPr>
            <w:r w:rsidRPr="00060250">
              <w:rPr>
                <w:rFonts w:ascii="Open Sans" w:hAnsi="Open Sans" w:cs="Open Sans"/>
                <w:b/>
                <w:sz w:val="22"/>
                <w:szCs w:val="22"/>
              </w:rPr>
              <w:t>0</w:t>
            </w:r>
          </w:p>
        </w:tc>
      </w:tr>
      <w:tr w:rsidR="006555B8" w:rsidRPr="00060250" w14:paraId="46B4A182" w14:textId="77777777" w:rsidTr="006555B8">
        <w:tc>
          <w:tcPr>
            <w:tcW w:w="2045" w:type="dxa"/>
          </w:tcPr>
          <w:p w14:paraId="3CA239D9"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 xml:space="preserve">Perform </w:t>
            </w:r>
            <w:r w:rsidRPr="00060250">
              <w:rPr>
                <w:rFonts w:ascii="Open Sans" w:hAnsi="Open Sans" w:cs="Open Sans"/>
                <w:sz w:val="22"/>
                <w:szCs w:val="22"/>
              </w:rPr>
              <w:lastRenderedPageBreak/>
              <w:t>problem-focused H&amp;P</w:t>
            </w:r>
          </w:p>
        </w:tc>
        <w:sdt>
          <w:sdtPr>
            <w:rPr>
              <w:rFonts w:ascii="Open Sans" w:hAnsi="Open Sans" w:cs="Open Sans"/>
              <w:b/>
            </w:rPr>
            <w:id w:val="1102537369"/>
            <w14:checkbox>
              <w14:checked w14:val="0"/>
              <w14:checkedState w14:val="2612" w14:font="MS Gothic"/>
              <w14:uncheckedState w14:val="2610" w14:font="MS Gothic"/>
            </w14:checkbox>
          </w:sdtPr>
          <w:sdtEndPr/>
          <w:sdtContent>
            <w:tc>
              <w:tcPr>
                <w:tcW w:w="1119" w:type="dxa"/>
              </w:tcPr>
              <w:p w14:paraId="36920AAE"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534032700"/>
            <w14:checkbox>
              <w14:checked w14:val="0"/>
              <w14:checkedState w14:val="2612" w14:font="MS Gothic"/>
              <w14:uncheckedState w14:val="2610" w14:font="MS Gothic"/>
            </w14:checkbox>
          </w:sdtPr>
          <w:sdtEndPr/>
          <w:sdtContent>
            <w:tc>
              <w:tcPr>
                <w:tcW w:w="1120" w:type="dxa"/>
              </w:tcPr>
              <w:p w14:paraId="1BB08EAE"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420383284"/>
            <w14:checkbox>
              <w14:checked w14:val="0"/>
              <w14:checkedState w14:val="2612" w14:font="MS Gothic"/>
              <w14:uncheckedState w14:val="2610" w14:font="MS Gothic"/>
            </w14:checkbox>
          </w:sdtPr>
          <w:sdtEndPr/>
          <w:sdtContent>
            <w:tc>
              <w:tcPr>
                <w:tcW w:w="1119" w:type="dxa"/>
              </w:tcPr>
              <w:p w14:paraId="5F5E580A"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332414624"/>
            <w14:checkbox>
              <w14:checked w14:val="0"/>
              <w14:checkedState w14:val="2612" w14:font="MS Gothic"/>
              <w14:uncheckedState w14:val="2610" w14:font="MS Gothic"/>
            </w14:checkbox>
          </w:sdtPr>
          <w:sdtEndPr/>
          <w:sdtContent>
            <w:tc>
              <w:tcPr>
                <w:tcW w:w="1120" w:type="dxa"/>
              </w:tcPr>
              <w:p w14:paraId="416465A1"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703680739"/>
            <w14:checkbox>
              <w14:checked w14:val="0"/>
              <w14:checkedState w14:val="2612" w14:font="MS Gothic"/>
              <w14:uncheckedState w14:val="2610" w14:font="MS Gothic"/>
            </w14:checkbox>
          </w:sdtPr>
          <w:sdtEndPr/>
          <w:sdtContent>
            <w:tc>
              <w:tcPr>
                <w:tcW w:w="1119" w:type="dxa"/>
              </w:tcPr>
              <w:p w14:paraId="439B9DD7"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053264499"/>
            <w14:checkbox>
              <w14:checked w14:val="0"/>
              <w14:checkedState w14:val="2612" w14:font="MS Gothic"/>
              <w14:uncheckedState w14:val="2610" w14:font="MS Gothic"/>
            </w14:checkbox>
          </w:sdtPr>
          <w:sdtEndPr/>
          <w:sdtContent>
            <w:tc>
              <w:tcPr>
                <w:tcW w:w="1125" w:type="dxa"/>
              </w:tcPr>
              <w:p w14:paraId="44031E77"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10E2B730" w14:textId="77777777" w:rsidTr="006555B8">
        <w:tc>
          <w:tcPr>
            <w:tcW w:w="2045" w:type="dxa"/>
          </w:tcPr>
          <w:p w14:paraId="1AA4CFBF"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Documentation: SOAP note</w:t>
            </w:r>
          </w:p>
        </w:tc>
        <w:sdt>
          <w:sdtPr>
            <w:rPr>
              <w:rFonts w:ascii="Open Sans" w:hAnsi="Open Sans" w:cs="Open Sans"/>
              <w:b/>
            </w:rPr>
            <w:id w:val="488994074"/>
            <w14:checkbox>
              <w14:checked w14:val="0"/>
              <w14:checkedState w14:val="2612" w14:font="MS Gothic"/>
              <w14:uncheckedState w14:val="2610" w14:font="MS Gothic"/>
            </w14:checkbox>
          </w:sdtPr>
          <w:sdtEndPr/>
          <w:sdtContent>
            <w:tc>
              <w:tcPr>
                <w:tcW w:w="1119" w:type="dxa"/>
              </w:tcPr>
              <w:p w14:paraId="3FC28BDB"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956792344"/>
            <w14:checkbox>
              <w14:checked w14:val="0"/>
              <w14:checkedState w14:val="2612" w14:font="MS Gothic"/>
              <w14:uncheckedState w14:val="2610" w14:font="MS Gothic"/>
            </w14:checkbox>
          </w:sdtPr>
          <w:sdtEndPr/>
          <w:sdtContent>
            <w:tc>
              <w:tcPr>
                <w:tcW w:w="1120" w:type="dxa"/>
              </w:tcPr>
              <w:p w14:paraId="257C369D"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301768292"/>
            <w14:checkbox>
              <w14:checked w14:val="0"/>
              <w14:checkedState w14:val="2612" w14:font="MS Gothic"/>
              <w14:uncheckedState w14:val="2610" w14:font="MS Gothic"/>
            </w14:checkbox>
          </w:sdtPr>
          <w:sdtEndPr/>
          <w:sdtContent>
            <w:tc>
              <w:tcPr>
                <w:tcW w:w="1119" w:type="dxa"/>
              </w:tcPr>
              <w:p w14:paraId="2947E7A6"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8434545"/>
            <w14:checkbox>
              <w14:checked w14:val="0"/>
              <w14:checkedState w14:val="2612" w14:font="MS Gothic"/>
              <w14:uncheckedState w14:val="2610" w14:font="MS Gothic"/>
            </w14:checkbox>
          </w:sdtPr>
          <w:sdtEndPr/>
          <w:sdtContent>
            <w:tc>
              <w:tcPr>
                <w:tcW w:w="1120" w:type="dxa"/>
              </w:tcPr>
              <w:p w14:paraId="468E9123"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741673305"/>
            <w14:checkbox>
              <w14:checked w14:val="0"/>
              <w14:checkedState w14:val="2612" w14:font="MS Gothic"/>
              <w14:uncheckedState w14:val="2610" w14:font="MS Gothic"/>
            </w14:checkbox>
          </w:sdtPr>
          <w:sdtEndPr/>
          <w:sdtContent>
            <w:tc>
              <w:tcPr>
                <w:tcW w:w="1119" w:type="dxa"/>
              </w:tcPr>
              <w:p w14:paraId="6662D0A4"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902786852"/>
            <w14:checkbox>
              <w14:checked w14:val="0"/>
              <w14:checkedState w14:val="2612" w14:font="MS Gothic"/>
              <w14:uncheckedState w14:val="2610" w14:font="MS Gothic"/>
            </w14:checkbox>
          </w:sdtPr>
          <w:sdtEndPr/>
          <w:sdtContent>
            <w:tc>
              <w:tcPr>
                <w:tcW w:w="1125" w:type="dxa"/>
              </w:tcPr>
              <w:p w14:paraId="77EB171D" w14:textId="77777777" w:rsidR="006555B8" w:rsidRPr="00060250" w:rsidRDefault="006555B8" w:rsidP="006555B8">
                <w:pPr>
                  <w:widowControl w:val="0"/>
                  <w:jc w:val="center"/>
                  <w:rPr>
                    <w:rFonts w:ascii="Open Sans"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5FBB3DE9" w14:textId="77777777" w:rsidTr="006555B8">
        <w:tc>
          <w:tcPr>
            <w:tcW w:w="2045" w:type="dxa"/>
          </w:tcPr>
          <w:p w14:paraId="649A6575"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EKG interpretation</w:t>
            </w:r>
          </w:p>
        </w:tc>
        <w:sdt>
          <w:sdtPr>
            <w:rPr>
              <w:rFonts w:ascii="Open Sans" w:hAnsi="Open Sans" w:cs="Open Sans"/>
              <w:b/>
            </w:rPr>
            <w:id w:val="-1023393881"/>
            <w14:checkbox>
              <w14:checked w14:val="0"/>
              <w14:checkedState w14:val="2612" w14:font="MS Gothic"/>
              <w14:uncheckedState w14:val="2610" w14:font="MS Gothic"/>
            </w14:checkbox>
          </w:sdtPr>
          <w:sdtEndPr/>
          <w:sdtContent>
            <w:tc>
              <w:tcPr>
                <w:tcW w:w="1119" w:type="dxa"/>
              </w:tcPr>
              <w:p w14:paraId="12331C1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53622426"/>
            <w14:checkbox>
              <w14:checked w14:val="0"/>
              <w14:checkedState w14:val="2612" w14:font="MS Gothic"/>
              <w14:uncheckedState w14:val="2610" w14:font="MS Gothic"/>
            </w14:checkbox>
          </w:sdtPr>
          <w:sdtEndPr/>
          <w:sdtContent>
            <w:tc>
              <w:tcPr>
                <w:tcW w:w="1120" w:type="dxa"/>
              </w:tcPr>
              <w:p w14:paraId="4DCA3982"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17205054"/>
            <w14:checkbox>
              <w14:checked w14:val="0"/>
              <w14:checkedState w14:val="2612" w14:font="MS Gothic"/>
              <w14:uncheckedState w14:val="2610" w14:font="MS Gothic"/>
            </w14:checkbox>
          </w:sdtPr>
          <w:sdtEndPr/>
          <w:sdtContent>
            <w:tc>
              <w:tcPr>
                <w:tcW w:w="1119" w:type="dxa"/>
              </w:tcPr>
              <w:p w14:paraId="620D1A2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001033345"/>
            <w14:checkbox>
              <w14:checked w14:val="0"/>
              <w14:checkedState w14:val="2612" w14:font="MS Gothic"/>
              <w14:uncheckedState w14:val="2610" w14:font="MS Gothic"/>
            </w14:checkbox>
          </w:sdtPr>
          <w:sdtEndPr/>
          <w:sdtContent>
            <w:tc>
              <w:tcPr>
                <w:tcW w:w="1120" w:type="dxa"/>
              </w:tcPr>
              <w:p w14:paraId="2BB2040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4145210"/>
            <w14:checkbox>
              <w14:checked w14:val="0"/>
              <w14:checkedState w14:val="2612" w14:font="MS Gothic"/>
              <w14:uncheckedState w14:val="2610" w14:font="MS Gothic"/>
            </w14:checkbox>
          </w:sdtPr>
          <w:sdtEndPr/>
          <w:sdtContent>
            <w:tc>
              <w:tcPr>
                <w:tcW w:w="1119" w:type="dxa"/>
              </w:tcPr>
              <w:p w14:paraId="6751EFB6"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642925716"/>
            <w14:checkbox>
              <w14:checked w14:val="0"/>
              <w14:checkedState w14:val="2612" w14:font="MS Gothic"/>
              <w14:uncheckedState w14:val="2610" w14:font="MS Gothic"/>
            </w14:checkbox>
          </w:sdtPr>
          <w:sdtEndPr/>
          <w:sdtContent>
            <w:tc>
              <w:tcPr>
                <w:tcW w:w="1125" w:type="dxa"/>
              </w:tcPr>
              <w:p w14:paraId="4D661187"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635D27A4" w14:textId="77777777" w:rsidTr="006555B8">
        <w:tc>
          <w:tcPr>
            <w:tcW w:w="2045" w:type="dxa"/>
          </w:tcPr>
          <w:p w14:paraId="2D42F3A1"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CXR interpretation</w:t>
            </w:r>
          </w:p>
        </w:tc>
        <w:sdt>
          <w:sdtPr>
            <w:rPr>
              <w:rFonts w:ascii="Open Sans" w:hAnsi="Open Sans" w:cs="Open Sans"/>
              <w:b/>
            </w:rPr>
            <w:id w:val="-628777954"/>
            <w14:checkbox>
              <w14:checked w14:val="0"/>
              <w14:checkedState w14:val="2612" w14:font="MS Gothic"/>
              <w14:uncheckedState w14:val="2610" w14:font="MS Gothic"/>
            </w14:checkbox>
          </w:sdtPr>
          <w:sdtEndPr/>
          <w:sdtContent>
            <w:tc>
              <w:tcPr>
                <w:tcW w:w="1119" w:type="dxa"/>
              </w:tcPr>
              <w:p w14:paraId="7C89351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072805219"/>
            <w14:checkbox>
              <w14:checked w14:val="0"/>
              <w14:checkedState w14:val="2612" w14:font="MS Gothic"/>
              <w14:uncheckedState w14:val="2610" w14:font="MS Gothic"/>
            </w14:checkbox>
          </w:sdtPr>
          <w:sdtEndPr/>
          <w:sdtContent>
            <w:tc>
              <w:tcPr>
                <w:tcW w:w="1120" w:type="dxa"/>
              </w:tcPr>
              <w:p w14:paraId="36C77A4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421757963"/>
            <w14:checkbox>
              <w14:checked w14:val="0"/>
              <w14:checkedState w14:val="2612" w14:font="MS Gothic"/>
              <w14:uncheckedState w14:val="2610" w14:font="MS Gothic"/>
            </w14:checkbox>
          </w:sdtPr>
          <w:sdtEndPr/>
          <w:sdtContent>
            <w:tc>
              <w:tcPr>
                <w:tcW w:w="1119" w:type="dxa"/>
              </w:tcPr>
              <w:p w14:paraId="1DAA6FBA"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049650869"/>
            <w14:checkbox>
              <w14:checked w14:val="0"/>
              <w14:checkedState w14:val="2612" w14:font="MS Gothic"/>
              <w14:uncheckedState w14:val="2610" w14:font="MS Gothic"/>
            </w14:checkbox>
          </w:sdtPr>
          <w:sdtEndPr/>
          <w:sdtContent>
            <w:tc>
              <w:tcPr>
                <w:tcW w:w="1120" w:type="dxa"/>
              </w:tcPr>
              <w:p w14:paraId="2E8CF110"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043171607"/>
            <w14:checkbox>
              <w14:checked w14:val="0"/>
              <w14:checkedState w14:val="2612" w14:font="MS Gothic"/>
              <w14:uncheckedState w14:val="2610" w14:font="MS Gothic"/>
            </w14:checkbox>
          </w:sdtPr>
          <w:sdtEndPr/>
          <w:sdtContent>
            <w:tc>
              <w:tcPr>
                <w:tcW w:w="1119" w:type="dxa"/>
              </w:tcPr>
              <w:p w14:paraId="7008B90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438296071"/>
            <w14:checkbox>
              <w14:checked w14:val="0"/>
              <w14:checkedState w14:val="2612" w14:font="MS Gothic"/>
              <w14:uncheckedState w14:val="2610" w14:font="MS Gothic"/>
            </w14:checkbox>
          </w:sdtPr>
          <w:sdtEndPr/>
          <w:sdtContent>
            <w:tc>
              <w:tcPr>
                <w:tcW w:w="1125" w:type="dxa"/>
              </w:tcPr>
              <w:p w14:paraId="19AED63A"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73690FED" w14:textId="77777777" w:rsidTr="006555B8">
        <w:tc>
          <w:tcPr>
            <w:tcW w:w="2045" w:type="dxa"/>
          </w:tcPr>
          <w:p w14:paraId="07C69DBE"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Abdominal x-rays interpretation</w:t>
            </w:r>
          </w:p>
        </w:tc>
        <w:sdt>
          <w:sdtPr>
            <w:rPr>
              <w:rFonts w:ascii="Open Sans" w:hAnsi="Open Sans" w:cs="Open Sans"/>
              <w:b/>
            </w:rPr>
            <w:id w:val="-804080203"/>
            <w14:checkbox>
              <w14:checked w14:val="0"/>
              <w14:checkedState w14:val="2612" w14:font="MS Gothic"/>
              <w14:uncheckedState w14:val="2610" w14:font="MS Gothic"/>
            </w14:checkbox>
          </w:sdtPr>
          <w:sdtEndPr/>
          <w:sdtContent>
            <w:tc>
              <w:tcPr>
                <w:tcW w:w="1119" w:type="dxa"/>
              </w:tcPr>
              <w:p w14:paraId="699E295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96627749"/>
            <w14:checkbox>
              <w14:checked w14:val="0"/>
              <w14:checkedState w14:val="2612" w14:font="MS Gothic"/>
              <w14:uncheckedState w14:val="2610" w14:font="MS Gothic"/>
            </w14:checkbox>
          </w:sdtPr>
          <w:sdtEndPr/>
          <w:sdtContent>
            <w:tc>
              <w:tcPr>
                <w:tcW w:w="1120" w:type="dxa"/>
              </w:tcPr>
              <w:p w14:paraId="73A5961F"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394558966"/>
            <w14:checkbox>
              <w14:checked w14:val="0"/>
              <w14:checkedState w14:val="2612" w14:font="MS Gothic"/>
              <w14:uncheckedState w14:val="2610" w14:font="MS Gothic"/>
            </w14:checkbox>
          </w:sdtPr>
          <w:sdtEndPr/>
          <w:sdtContent>
            <w:tc>
              <w:tcPr>
                <w:tcW w:w="1119" w:type="dxa"/>
              </w:tcPr>
              <w:p w14:paraId="327D0C16"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783798271"/>
            <w14:checkbox>
              <w14:checked w14:val="0"/>
              <w14:checkedState w14:val="2612" w14:font="MS Gothic"/>
              <w14:uncheckedState w14:val="2610" w14:font="MS Gothic"/>
            </w14:checkbox>
          </w:sdtPr>
          <w:sdtEndPr/>
          <w:sdtContent>
            <w:tc>
              <w:tcPr>
                <w:tcW w:w="1120" w:type="dxa"/>
              </w:tcPr>
              <w:p w14:paraId="0245865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803609717"/>
            <w14:checkbox>
              <w14:checked w14:val="0"/>
              <w14:checkedState w14:val="2612" w14:font="MS Gothic"/>
              <w14:uncheckedState w14:val="2610" w14:font="MS Gothic"/>
            </w14:checkbox>
          </w:sdtPr>
          <w:sdtEndPr/>
          <w:sdtContent>
            <w:tc>
              <w:tcPr>
                <w:tcW w:w="1119" w:type="dxa"/>
              </w:tcPr>
              <w:p w14:paraId="403F124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70218899"/>
            <w14:checkbox>
              <w14:checked w14:val="0"/>
              <w14:checkedState w14:val="2612" w14:font="MS Gothic"/>
              <w14:uncheckedState w14:val="2610" w14:font="MS Gothic"/>
            </w14:checkbox>
          </w:sdtPr>
          <w:sdtEndPr/>
          <w:sdtContent>
            <w:tc>
              <w:tcPr>
                <w:tcW w:w="1125" w:type="dxa"/>
              </w:tcPr>
              <w:p w14:paraId="4EAD8F8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39A8195C" w14:textId="77777777" w:rsidTr="006555B8">
        <w:tc>
          <w:tcPr>
            <w:tcW w:w="2045" w:type="dxa"/>
          </w:tcPr>
          <w:p w14:paraId="2094F308"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Extremity x-rays interpretation</w:t>
            </w:r>
          </w:p>
        </w:tc>
        <w:sdt>
          <w:sdtPr>
            <w:rPr>
              <w:rFonts w:ascii="Open Sans" w:hAnsi="Open Sans" w:cs="Open Sans"/>
              <w:b/>
            </w:rPr>
            <w:id w:val="853535388"/>
            <w14:checkbox>
              <w14:checked w14:val="0"/>
              <w14:checkedState w14:val="2612" w14:font="MS Gothic"/>
              <w14:uncheckedState w14:val="2610" w14:font="MS Gothic"/>
            </w14:checkbox>
          </w:sdtPr>
          <w:sdtEndPr/>
          <w:sdtContent>
            <w:tc>
              <w:tcPr>
                <w:tcW w:w="1119" w:type="dxa"/>
              </w:tcPr>
              <w:p w14:paraId="0D3C3E2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23040364"/>
            <w14:checkbox>
              <w14:checked w14:val="0"/>
              <w14:checkedState w14:val="2612" w14:font="MS Gothic"/>
              <w14:uncheckedState w14:val="2610" w14:font="MS Gothic"/>
            </w14:checkbox>
          </w:sdtPr>
          <w:sdtEndPr/>
          <w:sdtContent>
            <w:tc>
              <w:tcPr>
                <w:tcW w:w="1120" w:type="dxa"/>
              </w:tcPr>
              <w:p w14:paraId="5B29BD4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832744919"/>
            <w14:checkbox>
              <w14:checked w14:val="0"/>
              <w14:checkedState w14:val="2612" w14:font="MS Gothic"/>
              <w14:uncheckedState w14:val="2610" w14:font="MS Gothic"/>
            </w14:checkbox>
          </w:sdtPr>
          <w:sdtEndPr/>
          <w:sdtContent>
            <w:tc>
              <w:tcPr>
                <w:tcW w:w="1119" w:type="dxa"/>
              </w:tcPr>
              <w:p w14:paraId="6B50305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61232159"/>
            <w14:checkbox>
              <w14:checked w14:val="0"/>
              <w14:checkedState w14:val="2612" w14:font="MS Gothic"/>
              <w14:uncheckedState w14:val="2610" w14:font="MS Gothic"/>
            </w14:checkbox>
          </w:sdtPr>
          <w:sdtEndPr/>
          <w:sdtContent>
            <w:tc>
              <w:tcPr>
                <w:tcW w:w="1120" w:type="dxa"/>
              </w:tcPr>
              <w:p w14:paraId="7E5ADBE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19493334"/>
            <w14:checkbox>
              <w14:checked w14:val="0"/>
              <w14:checkedState w14:val="2612" w14:font="MS Gothic"/>
              <w14:uncheckedState w14:val="2610" w14:font="MS Gothic"/>
            </w14:checkbox>
          </w:sdtPr>
          <w:sdtEndPr/>
          <w:sdtContent>
            <w:tc>
              <w:tcPr>
                <w:tcW w:w="1119" w:type="dxa"/>
              </w:tcPr>
              <w:p w14:paraId="7EB43C5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283000483"/>
            <w14:checkbox>
              <w14:checked w14:val="0"/>
              <w14:checkedState w14:val="2612" w14:font="MS Gothic"/>
              <w14:uncheckedState w14:val="2610" w14:font="MS Gothic"/>
            </w14:checkbox>
          </w:sdtPr>
          <w:sdtEndPr/>
          <w:sdtContent>
            <w:tc>
              <w:tcPr>
                <w:tcW w:w="1125" w:type="dxa"/>
              </w:tcPr>
              <w:p w14:paraId="637C7BD9"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666E14E1" w14:textId="77777777" w:rsidTr="006555B8">
        <w:tc>
          <w:tcPr>
            <w:tcW w:w="2045" w:type="dxa"/>
          </w:tcPr>
          <w:p w14:paraId="00E1BCFC"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Spine x-rays interpretation</w:t>
            </w:r>
          </w:p>
        </w:tc>
        <w:sdt>
          <w:sdtPr>
            <w:rPr>
              <w:rFonts w:ascii="Open Sans" w:hAnsi="Open Sans" w:cs="Open Sans"/>
              <w:b/>
            </w:rPr>
            <w:id w:val="-1824343505"/>
            <w14:checkbox>
              <w14:checked w14:val="0"/>
              <w14:checkedState w14:val="2612" w14:font="MS Gothic"/>
              <w14:uncheckedState w14:val="2610" w14:font="MS Gothic"/>
            </w14:checkbox>
          </w:sdtPr>
          <w:sdtEndPr/>
          <w:sdtContent>
            <w:tc>
              <w:tcPr>
                <w:tcW w:w="1119" w:type="dxa"/>
              </w:tcPr>
              <w:p w14:paraId="6F1BCBD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49732914"/>
            <w14:checkbox>
              <w14:checked w14:val="0"/>
              <w14:checkedState w14:val="2612" w14:font="MS Gothic"/>
              <w14:uncheckedState w14:val="2610" w14:font="MS Gothic"/>
            </w14:checkbox>
          </w:sdtPr>
          <w:sdtEndPr/>
          <w:sdtContent>
            <w:tc>
              <w:tcPr>
                <w:tcW w:w="1120" w:type="dxa"/>
              </w:tcPr>
              <w:p w14:paraId="1868BF98"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91349221"/>
            <w14:checkbox>
              <w14:checked w14:val="0"/>
              <w14:checkedState w14:val="2612" w14:font="MS Gothic"/>
              <w14:uncheckedState w14:val="2610" w14:font="MS Gothic"/>
            </w14:checkbox>
          </w:sdtPr>
          <w:sdtEndPr/>
          <w:sdtContent>
            <w:tc>
              <w:tcPr>
                <w:tcW w:w="1119" w:type="dxa"/>
              </w:tcPr>
              <w:p w14:paraId="058AF53A"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441379424"/>
            <w14:checkbox>
              <w14:checked w14:val="0"/>
              <w14:checkedState w14:val="2612" w14:font="MS Gothic"/>
              <w14:uncheckedState w14:val="2610" w14:font="MS Gothic"/>
            </w14:checkbox>
          </w:sdtPr>
          <w:sdtEndPr/>
          <w:sdtContent>
            <w:tc>
              <w:tcPr>
                <w:tcW w:w="1120" w:type="dxa"/>
              </w:tcPr>
              <w:p w14:paraId="3EEE5EBA"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590083873"/>
            <w14:checkbox>
              <w14:checked w14:val="0"/>
              <w14:checkedState w14:val="2612" w14:font="MS Gothic"/>
              <w14:uncheckedState w14:val="2610" w14:font="MS Gothic"/>
            </w14:checkbox>
          </w:sdtPr>
          <w:sdtEndPr/>
          <w:sdtContent>
            <w:tc>
              <w:tcPr>
                <w:tcW w:w="1119" w:type="dxa"/>
              </w:tcPr>
              <w:p w14:paraId="59B4E94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672173062"/>
            <w14:checkbox>
              <w14:checked w14:val="0"/>
              <w14:checkedState w14:val="2612" w14:font="MS Gothic"/>
              <w14:uncheckedState w14:val="2610" w14:font="MS Gothic"/>
            </w14:checkbox>
          </w:sdtPr>
          <w:sdtEndPr/>
          <w:sdtContent>
            <w:tc>
              <w:tcPr>
                <w:tcW w:w="1125" w:type="dxa"/>
              </w:tcPr>
              <w:p w14:paraId="0C66FFC0"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43B57CB7" w14:textId="77777777" w:rsidTr="006555B8">
        <w:tc>
          <w:tcPr>
            <w:tcW w:w="2045" w:type="dxa"/>
          </w:tcPr>
          <w:p w14:paraId="2823FB6B"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Phlebotomy</w:t>
            </w:r>
          </w:p>
        </w:tc>
        <w:sdt>
          <w:sdtPr>
            <w:rPr>
              <w:rFonts w:ascii="Open Sans" w:hAnsi="Open Sans" w:cs="Open Sans"/>
              <w:b/>
            </w:rPr>
            <w:id w:val="-1642572610"/>
            <w14:checkbox>
              <w14:checked w14:val="0"/>
              <w14:checkedState w14:val="2612" w14:font="MS Gothic"/>
              <w14:uncheckedState w14:val="2610" w14:font="MS Gothic"/>
            </w14:checkbox>
          </w:sdtPr>
          <w:sdtEndPr/>
          <w:sdtContent>
            <w:tc>
              <w:tcPr>
                <w:tcW w:w="1119" w:type="dxa"/>
              </w:tcPr>
              <w:p w14:paraId="0770FF22"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522201153"/>
            <w14:checkbox>
              <w14:checked w14:val="0"/>
              <w14:checkedState w14:val="2612" w14:font="MS Gothic"/>
              <w14:uncheckedState w14:val="2610" w14:font="MS Gothic"/>
            </w14:checkbox>
          </w:sdtPr>
          <w:sdtEndPr/>
          <w:sdtContent>
            <w:tc>
              <w:tcPr>
                <w:tcW w:w="1120" w:type="dxa"/>
              </w:tcPr>
              <w:p w14:paraId="14F864D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59973249"/>
            <w14:checkbox>
              <w14:checked w14:val="0"/>
              <w14:checkedState w14:val="2612" w14:font="MS Gothic"/>
              <w14:uncheckedState w14:val="2610" w14:font="MS Gothic"/>
            </w14:checkbox>
          </w:sdtPr>
          <w:sdtEndPr/>
          <w:sdtContent>
            <w:tc>
              <w:tcPr>
                <w:tcW w:w="1119" w:type="dxa"/>
              </w:tcPr>
              <w:p w14:paraId="18423DE4"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15564006"/>
            <w14:checkbox>
              <w14:checked w14:val="0"/>
              <w14:checkedState w14:val="2612" w14:font="MS Gothic"/>
              <w14:uncheckedState w14:val="2610" w14:font="MS Gothic"/>
            </w14:checkbox>
          </w:sdtPr>
          <w:sdtEndPr/>
          <w:sdtContent>
            <w:tc>
              <w:tcPr>
                <w:tcW w:w="1120" w:type="dxa"/>
              </w:tcPr>
              <w:p w14:paraId="404D11D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598136612"/>
            <w14:checkbox>
              <w14:checked w14:val="0"/>
              <w14:checkedState w14:val="2612" w14:font="MS Gothic"/>
              <w14:uncheckedState w14:val="2610" w14:font="MS Gothic"/>
            </w14:checkbox>
          </w:sdtPr>
          <w:sdtEndPr/>
          <w:sdtContent>
            <w:tc>
              <w:tcPr>
                <w:tcW w:w="1119" w:type="dxa"/>
              </w:tcPr>
              <w:p w14:paraId="67B35AC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199282313"/>
            <w14:checkbox>
              <w14:checked w14:val="0"/>
              <w14:checkedState w14:val="2612" w14:font="MS Gothic"/>
              <w14:uncheckedState w14:val="2610" w14:font="MS Gothic"/>
            </w14:checkbox>
          </w:sdtPr>
          <w:sdtEndPr/>
          <w:sdtContent>
            <w:tc>
              <w:tcPr>
                <w:tcW w:w="1125" w:type="dxa"/>
              </w:tcPr>
              <w:p w14:paraId="66AE31B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7FF7D55B" w14:textId="77777777" w:rsidTr="006555B8">
        <w:tc>
          <w:tcPr>
            <w:tcW w:w="2045" w:type="dxa"/>
          </w:tcPr>
          <w:p w14:paraId="247E4668"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IV cannulation</w:t>
            </w:r>
          </w:p>
        </w:tc>
        <w:sdt>
          <w:sdtPr>
            <w:rPr>
              <w:rFonts w:ascii="Open Sans" w:hAnsi="Open Sans" w:cs="Open Sans"/>
              <w:b/>
            </w:rPr>
            <w:id w:val="-877852175"/>
            <w14:checkbox>
              <w14:checked w14:val="0"/>
              <w14:checkedState w14:val="2612" w14:font="MS Gothic"/>
              <w14:uncheckedState w14:val="2610" w14:font="MS Gothic"/>
            </w14:checkbox>
          </w:sdtPr>
          <w:sdtEndPr/>
          <w:sdtContent>
            <w:tc>
              <w:tcPr>
                <w:tcW w:w="1119" w:type="dxa"/>
              </w:tcPr>
              <w:p w14:paraId="1B5FDA07"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379233959"/>
            <w14:checkbox>
              <w14:checked w14:val="0"/>
              <w14:checkedState w14:val="2612" w14:font="MS Gothic"/>
              <w14:uncheckedState w14:val="2610" w14:font="MS Gothic"/>
            </w14:checkbox>
          </w:sdtPr>
          <w:sdtEndPr/>
          <w:sdtContent>
            <w:tc>
              <w:tcPr>
                <w:tcW w:w="1120" w:type="dxa"/>
              </w:tcPr>
              <w:p w14:paraId="473BF4A4"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213111213"/>
            <w14:checkbox>
              <w14:checked w14:val="0"/>
              <w14:checkedState w14:val="2612" w14:font="MS Gothic"/>
              <w14:uncheckedState w14:val="2610" w14:font="MS Gothic"/>
            </w14:checkbox>
          </w:sdtPr>
          <w:sdtEndPr/>
          <w:sdtContent>
            <w:tc>
              <w:tcPr>
                <w:tcW w:w="1119" w:type="dxa"/>
              </w:tcPr>
              <w:p w14:paraId="622516F6"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56648652"/>
            <w14:checkbox>
              <w14:checked w14:val="0"/>
              <w14:checkedState w14:val="2612" w14:font="MS Gothic"/>
              <w14:uncheckedState w14:val="2610" w14:font="MS Gothic"/>
            </w14:checkbox>
          </w:sdtPr>
          <w:sdtEndPr/>
          <w:sdtContent>
            <w:tc>
              <w:tcPr>
                <w:tcW w:w="1120" w:type="dxa"/>
              </w:tcPr>
              <w:p w14:paraId="43EEBDF9"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621182861"/>
            <w14:checkbox>
              <w14:checked w14:val="0"/>
              <w14:checkedState w14:val="2612" w14:font="MS Gothic"/>
              <w14:uncheckedState w14:val="2610" w14:font="MS Gothic"/>
            </w14:checkbox>
          </w:sdtPr>
          <w:sdtEndPr/>
          <w:sdtContent>
            <w:tc>
              <w:tcPr>
                <w:tcW w:w="1119" w:type="dxa"/>
              </w:tcPr>
              <w:p w14:paraId="38FAD4C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53936335"/>
            <w14:checkbox>
              <w14:checked w14:val="0"/>
              <w14:checkedState w14:val="2612" w14:font="MS Gothic"/>
              <w14:uncheckedState w14:val="2610" w14:font="MS Gothic"/>
            </w14:checkbox>
          </w:sdtPr>
          <w:sdtEndPr/>
          <w:sdtContent>
            <w:tc>
              <w:tcPr>
                <w:tcW w:w="1125" w:type="dxa"/>
              </w:tcPr>
              <w:p w14:paraId="09C259B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2B380D48" w14:textId="77777777" w:rsidTr="006555B8">
        <w:tc>
          <w:tcPr>
            <w:tcW w:w="2045" w:type="dxa"/>
          </w:tcPr>
          <w:p w14:paraId="61C10023"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Local anesthetic injection</w:t>
            </w:r>
          </w:p>
        </w:tc>
        <w:sdt>
          <w:sdtPr>
            <w:rPr>
              <w:rFonts w:ascii="Open Sans" w:hAnsi="Open Sans" w:cs="Open Sans"/>
              <w:b/>
            </w:rPr>
            <w:id w:val="1775206641"/>
            <w14:checkbox>
              <w14:checked w14:val="0"/>
              <w14:checkedState w14:val="2612" w14:font="MS Gothic"/>
              <w14:uncheckedState w14:val="2610" w14:font="MS Gothic"/>
            </w14:checkbox>
          </w:sdtPr>
          <w:sdtEndPr/>
          <w:sdtContent>
            <w:tc>
              <w:tcPr>
                <w:tcW w:w="1119" w:type="dxa"/>
              </w:tcPr>
              <w:p w14:paraId="442F3720"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52208308"/>
            <w14:checkbox>
              <w14:checked w14:val="0"/>
              <w14:checkedState w14:val="2612" w14:font="MS Gothic"/>
              <w14:uncheckedState w14:val="2610" w14:font="MS Gothic"/>
            </w14:checkbox>
          </w:sdtPr>
          <w:sdtEndPr/>
          <w:sdtContent>
            <w:tc>
              <w:tcPr>
                <w:tcW w:w="1120" w:type="dxa"/>
              </w:tcPr>
              <w:p w14:paraId="62629C7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12217191"/>
            <w14:checkbox>
              <w14:checked w14:val="0"/>
              <w14:checkedState w14:val="2612" w14:font="MS Gothic"/>
              <w14:uncheckedState w14:val="2610" w14:font="MS Gothic"/>
            </w14:checkbox>
          </w:sdtPr>
          <w:sdtEndPr/>
          <w:sdtContent>
            <w:tc>
              <w:tcPr>
                <w:tcW w:w="1119" w:type="dxa"/>
              </w:tcPr>
              <w:p w14:paraId="7C1A6DC1"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2111617165"/>
            <w14:checkbox>
              <w14:checked w14:val="0"/>
              <w14:checkedState w14:val="2612" w14:font="MS Gothic"/>
              <w14:uncheckedState w14:val="2610" w14:font="MS Gothic"/>
            </w14:checkbox>
          </w:sdtPr>
          <w:sdtEndPr/>
          <w:sdtContent>
            <w:tc>
              <w:tcPr>
                <w:tcW w:w="1120" w:type="dxa"/>
              </w:tcPr>
              <w:p w14:paraId="1CF1791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613864991"/>
            <w14:checkbox>
              <w14:checked w14:val="0"/>
              <w14:checkedState w14:val="2612" w14:font="MS Gothic"/>
              <w14:uncheckedState w14:val="2610" w14:font="MS Gothic"/>
            </w14:checkbox>
          </w:sdtPr>
          <w:sdtEndPr/>
          <w:sdtContent>
            <w:tc>
              <w:tcPr>
                <w:tcW w:w="1119" w:type="dxa"/>
              </w:tcPr>
              <w:p w14:paraId="76BFBB2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97163603"/>
            <w14:checkbox>
              <w14:checked w14:val="0"/>
              <w14:checkedState w14:val="2612" w14:font="MS Gothic"/>
              <w14:uncheckedState w14:val="2610" w14:font="MS Gothic"/>
            </w14:checkbox>
          </w:sdtPr>
          <w:sdtEndPr/>
          <w:sdtContent>
            <w:tc>
              <w:tcPr>
                <w:tcW w:w="1125" w:type="dxa"/>
              </w:tcPr>
              <w:p w14:paraId="347C9A4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0AEB4FF1" w14:textId="77777777" w:rsidTr="006555B8">
        <w:tc>
          <w:tcPr>
            <w:tcW w:w="2045" w:type="dxa"/>
          </w:tcPr>
          <w:p w14:paraId="20625B6D"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Incision and drainage (I&amp;D)</w:t>
            </w:r>
          </w:p>
        </w:tc>
        <w:sdt>
          <w:sdtPr>
            <w:rPr>
              <w:rFonts w:ascii="Open Sans" w:hAnsi="Open Sans" w:cs="Open Sans"/>
              <w:b/>
            </w:rPr>
            <w:id w:val="2091039551"/>
            <w14:checkbox>
              <w14:checked w14:val="0"/>
              <w14:checkedState w14:val="2612" w14:font="MS Gothic"/>
              <w14:uncheckedState w14:val="2610" w14:font="MS Gothic"/>
            </w14:checkbox>
          </w:sdtPr>
          <w:sdtEndPr/>
          <w:sdtContent>
            <w:tc>
              <w:tcPr>
                <w:tcW w:w="1119" w:type="dxa"/>
              </w:tcPr>
              <w:p w14:paraId="785A170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972367759"/>
            <w14:checkbox>
              <w14:checked w14:val="0"/>
              <w14:checkedState w14:val="2612" w14:font="MS Gothic"/>
              <w14:uncheckedState w14:val="2610" w14:font="MS Gothic"/>
            </w14:checkbox>
          </w:sdtPr>
          <w:sdtEndPr/>
          <w:sdtContent>
            <w:tc>
              <w:tcPr>
                <w:tcW w:w="1120" w:type="dxa"/>
              </w:tcPr>
              <w:p w14:paraId="3332246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927347350"/>
            <w14:checkbox>
              <w14:checked w14:val="0"/>
              <w14:checkedState w14:val="2612" w14:font="MS Gothic"/>
              <w14:uncheckedState w14:val="2610" w14:font="MS Gothic"/>
            </w14:checkbox>
          </w:sdtPr>
          <w:sdtEndPr/>
          <w:sdtContent>
            <w:tc>
              <w:tcPr>
                <w:tcW w:w="1119" w:type="dxa"/>
              </w:tcPr>
              <w:p w14:paraId="25AAB05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021320753"/>
            <w14:checkbox>
              <w14:checked w14:val="0"/>
              <w14:checkedState w14:val="2612" w14:font="MS Gothic"/>
              <w14:uncheckedState w14:val="2610" w14:font="MS Gothic"/>
            </w14:checkbox>
          </w:sdtPr>
          <w:sdtEndPr/>
          <w:sdtContent>
            <w:tc>
              <w:tcPr>
                <w:tcW w:w="1120" w:type="dxa"/>
              </w:tcPr>
              <w:p w14:paraId="203B292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739911946"/>
            <w14:checkbox>
              <w14:checked w14:val="0"/>
              <w14:checkedState w14:val="2612" w14:font="MS Gothic"/>
              <w14:uncheckedState w14:val="2610" w14:font="MS Gothic"/>
            </w14:checkbox>
          </w:sdtPr>
          <w:sdtEndPr/>
          <w:sdtContent>
            <w:tc>
              <w:tcPr>
                <w:tcW w:w="1119" w:type="dxa"/>
              </w:tcPr>
              <w:p w14:paraId="18A5D40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206721763"/>
            <w14:checkbox>
              <w14:checked w14:val="0"/>
              <w14:checkedState w14:val="2612" w14:font="MS Gothic"/>
              <w14:uncheckedState w14:val="2610" w14:font="MS Gothic"/>
            </w14:checkbox>
          </w:sdtPr>
          <w:sdtEndPr/>
          <w:sdtContent>
            <w:tc>
              <w:tcPr>
                <w:tcW w:w="1125" w:type="dxa"/>
              </w:tcPr>
              <w:p w14:paraId="2CC489E8"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16C5D14F" w14:textId="77777777" w:rsidTr="006555B8">
        <w:tc>
          <w:tcPr>
            <w:tcW w:w="2045" w:type="dxa"/>
          </w:tcPr>
          <w:p w14:paraId="00668F0C"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Sterile technique</w:t>
            </w:r>
          </w:p>
        </w:tc>
        <w:sdt>
          <w:sdtPr>
            <w:rPr>
              <w:rFonts w:ascii="Open Sans" w:hAnsi="Open Sans" w:cs="Open Sans"/>
              <w:b/>
            </w:rPr>
            <w:id w:val="1224258089"/>
            <w14:checkbox>
              <w14:checked w14:val="0"/>
              <w14:checkedState w14:val="2612" w14:font="MS Gothic"/>
              <w14:uncheckedState w14:val="2610" w14:font="MS Gothic"/>
            </w14:checkbox>
          </w:sdtPr>
          <w:sdtEndPr/>
          <w:sdtContent>
            <w:tc>
              <w:tcPr>
                <w:tcW w:w="1119" w:type="dxa"/>
              </w:tcPr>
              <w:p w14:paraId="798A5F3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030605448"/>
            <w14:checkbox>
              <w14:checked w14:val="0"/>
              <w14:checkedState w14:val="2612" w14:font="MS Gothic"/>
              <w14:uncheckedState w14:val="2610" w14:font="MS Gothic"/>
            </w14:checkbox>
          </w:sdtPr>
          <w:sdtEndPr/>
          <w:sdtContent>
            <w:tc>
              <w:tcPr>
                <w:tcW w:w="1120" w:type="dxa"/>
              </w:tcPr>
              <w:p w14:paraId="4C732F4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544343018"/>
            <w14:checkbox>
              <w14:checked w14:val="0"/>
              <w14:checkedState w14:val="2612" w14:font="MS Gothic"/>
              <w14:uncheckedState w14:val="2610" w14:font="MS Gothic"/>
            </w14:checkbox>
          </w:sdtPr>
          <w:sdtEndPr/>
          <w:sdtContent>
            <w:tc>
              <w:tcPr>
                <w:tcW w:w="1119" w:type="dxa"/>
              </w:tcPr>
              <w:p w14:paraId="79EA63E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840586025"/>
            <w14:checkbox>
              <w14:checked w14:val="0"/>
              <w14:checkedState w14:val="2612" w14:font="MS Gothic"/>
              <w14:uncheckedState w14:val="2610" w14:font="MS Gothic"/>
            </w14:checkbox>
          </w:sdtPr>
          <w:sdtEndPr/>
          <w:sdtContent>
            <w:tc>
              <w:tcPr>
                <w:tcW w:w="1120" w:type="dxa"/>
              </w:tcPr>
              <w:p w14:paraId="30087BD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423440"/>
            <w14:checkbox>
              <w14:checked w14:val="0"/>
              <w14:checkedState w14:val="2612" w14:font="MS Gothic"/>
              <w14:uncheckedState w14:val="2610" w14:font="MS Gothic"/>
            </w14:checkbox>
          </w:sdtPr>
          <w:sdtEndPr/>
          <w:sdtContent>
            <w:tc>
              <w:tcPr>
                <w:tcW w:w="1119" w:type="dxa"/>
              </w:tcPr>
              <w:p w14:paraId="508329E3"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897406313"/>
            <w14:checkbox>
              <w14:checked w14:val="0"/>
              <w14:checkedState w14:val="2612" w14:font="MS Gothic"/>
              <w14:uncheckedState w14:val="2610" w14:font="MS Gothic"/>
            </w14:checkbox>
          </w:sdtPr>
          <w:sdtEndPr/>
          <w:sdtContent>
            <w:tc>
              <w:tcPr>
                <w:tcW w:w="1125" w:type="dxa"/>
              </w:tcPr>
              <w:p w14:paraId="52EADA4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5967E673" w14:textId="77777777" w:rsidTr="006555B8">
        <w:tc>
          <w:tcPr>
            <w:tcW w:w="2045" w:type="dxa"/>
          </w:tcPr>
          <w:p w14:paraId="3DFB778D"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Simple interrupted suture</w:t>
            </w:r>
          </w:p>
        </w:tc>
        <w:sdt>
          <w:sdtPr>
            <w:rPr>
              <w:rFonts w:ascii="Open Sans" w:hAnsi="Open Sans" w:cs="Open Sans"/>
              <w:b/>
            </w:rPr>
            <w:id w:val="347762966"/>
            <w14:checkbox>
              <w14:checked w14:val="0"/>
              <w14:checkedState w14:val="2612" w14:font="MS Gothic"/>
              <w14:uncheckedState w14:val="2610" w14:font="MS Gothic"/>
            </w14:checkbox>
          </w:sdtPr>
          <w:sdtEndPr/>
          <w:sdtContent>
            <w:tc>
              <w:tcPr>
                <w:tcW w:w="1119" w:type="dxa"/>
              </w:tcPr>
              <w:p w14:paraId="73262A5F"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295829529"/>
            <w14:checkbox>
              <w14:checked w14:val="0"/>
              <w14:checkedState w14:val="2612" w14:font="MS Gothic"/>
              <w14:uncheckedState w14:val="2610" w14:font="MS Gothic"/>
            </w14:checkbox>
          </w:sdtPr>
          <w:sdtEndPr/>
          <w:sdtContent>
            <w:tc>
              <w:tcPr>
                <w:tcW w:w="1120" w:type="dxa"/>
              </w:tcPr>
              <w:p w14:paraId="1A3469A9"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905802439"/>
            <w14:checkbox>
              <w14:checked w14:val="0"/>
              <w14:checkedState w14:val="2612" w14:font="MS Gothic"/>
              <w14:uncheckedState w14:val="2610" w14:font="MS Gothic"/>
            </w14:checkbox>
          </w:sdtPr>
          <w:sdtEndPr/>
          <w:sdtContent>
            <w:tc>
              <w:tcPr>
                <w:tcW w:w="1119" w:type="dxa"/>
              </w:tcPr>
              <w:p w14:paraId="67C648A4"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04107860"/>
            <w14:checkbox>
              <w14:checked w14:val="0"/>
              <w14:checkedState w14:val="2612" w14:font="MS Gothic"/>
              <w14:uncheckedState w14:val="2610" w14:font="MS Gothic"/>
            </w14:checkbox>
          </w:sdtPr>
          <w:sdtEndPr/>
          <w:sdtContent>
            <w:tc>
              <w:tcPr>
                <w:tcW w:w="1120" w:type="dxa"/>
              </w:tcPr>
              <w:p w14:paraId="3CDDAA06"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334812633"/>
            <w14:checkbox>
              <w14:checked w14:val="0"/>
              <w14:checkedState w14:val="2612" w14:font="MS Gothic"/>
              <w14:uncheckedState w14:val="2610" w14:font="MS Gothic"/>
            </w14:checkbox>
          </w:sdtPr>
          <w:sdtEndPr/>
          <w:sdtContent>
            <w:tc>
              <w:tcPr>
                <w:tcW w:w="1119" w:type="dxa"/>
              </w:tcPr>
              <w:p w14:paraId="1ED077F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538547115"/>
            <w14:checkbox>
              <w14:checked w14:val="0"/>
              <w14:checkedState w14:val="2612" w14:font="MS Gothic"/>
              <w14:uncheckedState w14:val="2610" w14:font="MS Gothic"/>
            </w14:checkbox>
          </w:sdtPr>
          <w:sdtEndPr/>
          <w:sdtContent>
            <w:tc>
              <w:tcPr>
                <w:tcW w:w="1125" w:type="dxa"/>
              </w:tcPr>
              <w:p w14:paraId="3E979CD1"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r w:rsidR="006555B8" w:rsidRPr="00060250" w14:paraId="262DE4B8" w14:textId="77777777" w:rsidTr="006555B8">
        <w:tc>
          <w:tcPr>
            <w:tcW w:w="2045" w:type="dxa"/>
          </w:tcPr>
          <w:p w14:paraId="0200B288" w14:textId="77777777" w:rsidR="006555B8" w:rsidRPr="00060250" w:rsidRDefault="006555B8" w:rsidP="006555B8">
            <w:pPr>
              <w:widowControl w:val="0"/>
              <w:rPr>
                <w:rFonts w:ascii="Open Sans" w:hAnsi="Open Sans" w:cs="Open Sans"/>
                <w:sz w:val="22"/>
                <w:szCs w:val="22"/>
              </w:rPr>
            </w:pPr>
            <w:r w:rsidRPr="00060250">
              <w:rPr>
                <w:rFonts w:ascii="Open Sans" w:hAnsi="Open Sans" w:cs="Open Sans"/>
                <w:sz w:val="22"/>
                <w:szCs w:val="22"/>
              </w:rPr>
              <w:t>Documentation: procedure note</w:t>
            </w:r>
          </w:p>
        </w:tc>
        <w:sdt>
          <w:sdtPr>
            <w:rPr>
              <w:rFonts w:ascii="Open Sans" w:hAnsi="Open Sans" w:cs="Open Sans"/>
              <w:b/>
            </w:rPr>
            <w:id w:val="1930390533"/>
            <w14:checkbox>
              <w14:checked w14:val="0"/>
              <w14:checkedState w14:val="2612" w14:font="MS Gothic"/>
              <w14:uncheckedState w14:val="2610" w14:font="MS Gothic"/>
            </w14:checkbox>
          </w:sdtPr>
          <w:sdtEndPr/>
          <w:sdtContent>
            <w:tc>
              <w:tcPr>
                <w:tcW w:w="1119" w:type="dxa"/>
              </w:tcPr>
              <w:p w14:paraId="6FCDBC55"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549179231"/>
            <w14:checkbox>
              <w14:checked w14:val="0"/>
              <w14:checkedState w14:val="2612" w14:font="MS Gothic"/>
              <w14:uncheckedState w14:val="2610" w14:font="MS Gothic"/>
            </w14:checkbox>
          </w:sdtPr>
          <w:sdtEndPr/>
          <w:sdtContent>
            <w:tc>
              <w:tcPr>
                <w:tcW w:w="1120" w:type="dxa"/>
              </w:tcPr>
              <w:p w14:paraId="42BEFA2C"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087579885"/>
            <w14:checkbox>
              <w14:checked w14:val="0"/>
              <w14:checkedState w14:val="2612" w14:font="MS Gothic"/>
              <w14:uncheckedState w14:val="2610" w14:font="MS Gothic"/>
            </w14:checkbox>
          </w:sdtPr>
          <w:sdtEndPr/>
          <w:sdtContent>
            <w:tc>
              <w:tcPr>
                <w:tcW w:w="1119" w:type="dxa"/>
              </w:tcPr>
              <w:p w14:paraId="33904D1E"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539660112"/>
            <w14:checkbox>
              <w14:checked w14:val="0"/>
              <w14:checkedState w14:val="2612" w14:font="MS Gothic"/>
              <w14:uncheckedState w14:val="2610" w14:font="MS Gothic"/>
            </w14:checkbox>
          </w:sdtPr>
          <w:sdtEndPr/>
          <w:sdtContent>
            <w:tc>
              <w:tcPr>
                <w:tcW w:w="1120" w:type="dxa"/>
              </w:tcPr>
              <w:p w14:paraId="41EB374A"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175398178"/>
            <w14:checkbox>
              <w14:checked w14:val="0"/>
              <w14:checkedState w14:val="2612" w14:font="MS Gothic"/>
              <w14:uncheckedState w14:val="2610" w14:font="MS Gothic"/>
            </w14:checkbox>
          </w:sdtPr>
          <w:sdtEndPr/>
          <w:sdtContent>
            <w:tc>
              <w:tcPr>
                <w:tcW w:w="1119" w:type="dxa"/>
              </w:tcPr>
              <w:p w14:paraId="77B4DEFB"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sdt>
          <w:sdtPr>
            <w:rPr>
              <w:rFonts w:ascii="Open Sans" w:hAnsi="Open Sans" w:cs="Open Sans"/>
              <w:b/>
            </w:rPr>
            <w:id w:val="694730100"/>
            <w14:checkbox>
              <w14:checked w14:val="0"/>
              <w14:checkedState w14:val="2612" w14:font="MS Gothic"/>
              <w14:uncheckedState w14:val="2610" w14:font="MS Gothic"/>
            </w14:checkbox>
          </w:sdtPr>
          <w:sdtEndPr/>
          <w:sdtContent>
            <w:tc>
              <w:tcPr>
                <w:tcW w:w="1125" w:type="dxa"/>
              </w:tcPr>
              <w:p w14:paraId="70DB3FDD" w14:textId="77777777" w:rsidR="006555B8" w:rsidRPr="00060250" w:rsidRDefault="006555B8" w:rsidP="006555B8">
                <w:pPr>
                  <w:widowControl w:val="0"/>
                  <w:jc w:val="center"/>
                  <w:rPr>
                    <w:rFonts w:ascii="Open Sans" w:eastAsia="MS Gothic" w:hAnsi="Open Sans" w:cs="Open Sans"/>
                    <w:b/>
                    <w:sz w:val="22"/>
                    <w:szCs w:val="22"/>
                  </w:rPr>
                </w:pPr>
                <w:r w:rsidRPr="00060250">
                  <w:rPr>
                    <w:rFonts w:ascii="Segoe UI Symbol" w:eastAsia="MS Gothic" w:hAnsi="Segoe UI Symbol" w:cs="Segoe UI Symbol"/>
                    <w:b/>
                    <w:sz w:val="22"/>
                    <w:szCs w:val="22"/>
                  </w:rPr>
                  <w:t>☐</w:t>
                </w:r>
              </w:p>
            </w:tc>
          </w:sdtContent>
        </w:sdt>
      </w:tr>
    </w:tbl>
    <w:p w14:paraId="49AC1BD1" w14:textId="78A8DA44"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6AB40ADF" w14:textId="77777777" w:rsidR="006555B8" w:rsidRPr="00060250" w:rsidRDefault="006555B8" w:rsidP="006555B8">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18120713" w14:textId="77777777" w:rsidR="006555B8" w:rsidRPr="00060250" w:rsidRDefault="006555B8" w:rsidP="004B3A04">
      <w:pPr>
        <w:pStyle w:val="ListParagraph"/>
        <w:widowControl w:val="0"/>
        <w:pBdr>
          <w:top w:val="nil"/>
          <w:left w:val="nil"/>
          <w:bottom w:val="nil"/>
          <w:right w:val="nil"/>
          <w:between w:val="nil"/>
        </w:pBdr>
        <w:ind w:left="360" w:firstLine="0"/>
        <w:rPr>
          <w:rFonts w:ascii="Open Sans" w:hAnsi="Open Sans" w:cs="Open Sans"/>
          <w:sz w:val="21"/>
          <w:szCs w:val="21"/>
        </w:rPr>
      </w:pPr>
    </w:p>
    <w:p w14:paraId="06A61343" w14:textId="70DE0C1B"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Differential Diagnosis - Student’s will apply the skills needed to organize information gathered from the interview, physical exam, and diagnostics tests to formulate a differential diagnosis, and assessment for patients </w:t>
      </w:r>
      <w:r w:rsidR="00197C93">
        <w:rPr>
          <w:rFonts w:ascii="Open Sans" w:hAnsi="Open Sans" w:cs="Open Sans"/>
          <w:sz w:val="21"/>
          <w:szCs w:val="21"/>
        </w:rPr>
        <w:t xml:space="preserve">presenting for the following types of care in emergency medicine. </w:t>
      </w:r>
      <w:r w:rsidRPr="00060250">
        <w:rPr>
          <w:rFonts w:ascii="Open Sans" w:hAnsi="Open Sans" w:cs="Open Sans"/>
          <w:sz w:val="21"/>
          <w:szCs w:val="21"/>
        </w:rPr>
        <w:t>(Learning Outcome C1)</w:t>
      </w:r>
    </w:p>
    <w:p w14:paraId="2C3D9D06"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2BDC50C" w14:textId="77777777" w:rsidR="006555B8" w:rsidRPr="00060250" w:rsidRDefault="006555B8" w:rsidP="00BE3124">
      <w:pPr>
        <w:pStyle w:val="ListParagraph"/>
        <w:widowControl w:val="0"/>
        <w:numPr>
          <w:ilvl w:val="0"/>
          <w:numId w:val="7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553D3D57"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68DBCDA8" w14:textId="77777777" w:rsidTr="006555B8">
        <w:tc>
          <w:tcPr>
            <w:tcW w:w="1735" w:type="dxa"/>
          </w:tcPr>
          <w:p w14:paraId="29672699" w14:textId="77777777" w:rsidR="006555B8" w:rsidRPr="00060250" w:rsidRDefault="006555B8" w:rsidP="006555B8">
            <w:pPr>
              <w:widowControl w:val="0"/>
              <w:rPr>
                <w:rFonts w:ascii="Open Sans" w:hAnsi="Open Sans" w:cs="Open Sans"/>
                <w:sz w:val="21"/>
                <w:szCs w:val="21"/>
              </w:rPr>
            </w:pPr>
          </w:p>
        </w:tc>
        <w:tc>
          <w:tcPr>
            <w:tcW w:w="1119" w:type="dxa"/>
          </w:tcPr>
          <w:p w14:paraId="754075F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4F9D83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FE8E0B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402B14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6583CA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21C75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97458A1" w14:textId="77777777" w:rsidTr="006555B8">
        <w:tc>
          <w:tcPr>
            <w:tcW w:w="1735" w:type="dxa"/>
          </w:tcPr>
          <w:p w14:paraId="536D9560"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53641567"/>
            <w14:checkbox>
              <w14:checked w14:val="0"/>
              <w14:checkedState w14:val="2612" w14:font="MS Gothic"/>
              <w14:uncheckedState w14:val="2610" w14:font="MS Gothic"/>
            </w14:checkbox>
          </w:sdtPr>
          <w:sdtEndPr/>
          <w:sdtContent>
            <w:tc>
              <w:tcPr>
                <w:tcW w:w="1119" w:type="dxa"/>
              </w:tcPr>
              <w:p w14:paraId="2E085A9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0999206"/>
            <w14:checkbox>
              <w14:checked w14:val="0"/>
              <w14:checkedState w14:val="2612" w14:font="MS Gothic"/>
              <w14:uncheckedState w14:val="2610" w14:font="MS Gothic"/>
            </w14:checkbox>
          </w:sdtPr>
          <w:sdtEndPr/>
          <w:sdtContent>
            <w:tc>
              <w:tcPr>
                <w:tcW w:w="1120" w:type="dxa"/>
              </w:tcPr>
              <w:p w14:paraId="11874C9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7094355"/>
            <w14:checkbox>
              <w14:checked w14:val="0"/>
              <w14:checkedState w14:val="2612" w14:font="MS Gothic"/>
              <w14:uncheckedState w14:val="2610" w14:font="MS Gothic"/>
            </w14:checkbox>
          </w:sdtPr>
          <w:sdtEndPr/>
          <w:sdtContent>
            <w:tc>
              <w:tcPr>
                <w:tcW w:w="1119" w:type="dxa"/>
              </w:tcPr>
              <w:p w14:paraId="0E91DD2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0409272"/>
            <w14:checkbox>
              <w14:checked w14:val="0"/>
              <w14:checkedState w14:val="2612" w14:font="MS Gothic"/>
              <w14:uncheckedState w14:val="2610" w14:font="MS Gothic"/>
            </w14:checkbox>
          </w:sdtPr>
          <w:sdtEndPr/>
          <w:sdtContent>
            <w:tc>
              <w:tcPr>
                <w:tcW w:w="1120" w:type="dxa"/>
              </w:tcPr>
              <w:p w14:paraId="0CDDDFA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8745448"/>
            <w14:checkbox>
              <w14:checked w14:val="0"/>
              <w14:checkedState w14:val="2612" w14:font="MS Gothic"/>
              <w14:uncheckedState w14:val="2610" w14:font="MS Gothic"/>
            </w14:checkbox>
          </w:sdtPr>
          <w:sdtEndPr/>
          <w:sdtContent>
            <w:tc>
              <w:tcPr>
                <w:tcW w:w="1119" w:type="dxa"/>
              </w:tcPr>
              <w:p w14:paraId="36DA1C9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3959365"/>
            <w14:checkbox>
              <w14:checked w14:val="0"/>
              <w14:checkedState w14:val="2612" w14:font="MS Gothic"/>
              <w14:uncheckedState w14:val="2610" w14:font="MS Gothic"/>
            </w14:checkbox>
          </w:sdtPr>
          <w:sdtEndPr/>
          <w:sdtContent>
            <w:tc>
              <w:tcPr>
                <w:tcW w:w="1120" w:type="dxa"/>
              </w:tcPr>
              <w:p w14:paraId="688821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0FCEFD6" w14:textId="77777777" w:rsidTr="006555B8">
        <w:tc>
          <w:tcPr>
            <w:tcW w:w="1735" w:type="dxa"/>
          </w:tcPr>
          <w:p w14:paraId="0F78F7A7"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291977863"/>
            <w14:checkbox>
              <w14:checked w14:val="0"/>
              <w14:checkedState w14:val="2612" w14:font="MS Gothic"/>
              <w14:uncheckedState w14:val="2610" w14:font="MS Gothic"/>
            </w14:checkbox>
          </w:sdtPr>
          <w:sdtEndPr/>
          <w:sdtContent>
            <w:tc>
              <w:tcPr>
                <w:tcW w:w="1119" w:type="dxa"/>
              </w:tcPr>
              <w:p w14:paraId="2EC1690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5739599"/>
            <w14:checkbox>
              <w14:checked w14:val="0"/>
              <w14:checkedState w14:val="2612" w14:font="MS Gothic"/>
              <w14:uncheckedState w14:val="2610" w14:font="MS Gothic"/>
            </w14:checkbox>
          </w:sdtPr>
          <w:sdtEndPr/>
          <w:sdtContent>
            <w:tc>
              <w:tcPr>
                <w:tcW w:w="1120" w:type="dxa"/>
              </w:tcPr>
              <w:p w14:paraId="4CE6331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2452422"/>
            <w14:checkbox>
              <w14:checked w14:val="0"/>
              <w14:checkedState w14:val="2612" w14:font="MS Gothic"/>
              <w14:uncheckedState w14:val="2610" w14:font="MS Gothic"/>
            </w14:checkbox>
          </w:sdtPr>
          <w:sdtEndPr/>
          <w:sdtContent>
            <w:tc>
              <w:tcPr>
                <w:tcW w:w="1119" w:type="dxa"/>
              </w:tcPr>
              <w:p w14:paraId="3641D5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1522449"/>
            <w14:checkbox>
              <w14:checked w14:val="0"/>
              <w14:checkedState w14:val="2612" w14:font="MS Gothic"/>
              <w14:uncheckedState w14:val="2610" w14:font="MS Gothic"/>
            </w14:checkbox>
          </w:sdtPr>
          <w:sdtEndPr/>
          <w:sdtContent>
            <w:tc>
              <w:tcPr>
                <w:tcW w:w="1120" w:type="dxa"/>
              </w:tcPr>
              <w:p w14:paraId="16ADAC7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7878533"/>
            <w14:checkbox>
              <w14:checked w14:val="0"/>
              <w14:checkedState w14:val="2612" w14:font="MS Gothic"/>
              <w14:uncheckedState w14:val="2610" w14:font="MS Gothic"/>
            </w14:checkbox>
          </w:sdtPr>
          <w:sdtEndPr/>
          <w:sdtContent>
            <w:tc>
              <w:tcPr>
                <w:tcW w:w="1119" w:type="dxa"/>
              </w:tcPr>
              <w:p w14:paraId="1FBE8B2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8193315"/>
            <w14:checkbox>
              <w14:checked w14:val="0"/>
              <w14:checkedState w14:val="2612" w14:font="MS Gothic"/>
              <w14:uncheckedState w14:val="2610" w14:font="MS Gothic"/>
            </w14:checkbox>
          </w:sdtPr>
          <w:sdtEndPr/>
          <w:sdtContent>
            <w:tc>
              <w:tcPr>
                <w:tcW w:w="1120" w:type="dxa"/>
              </w:tcPr>
              <w:p w14:paraId="6BEC3D6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F6E31C1" w14:textId="77777777" w:rsidTr="006555B8">
        <w:tc>
          <w:tcPr>
            <w:tcW w:w="1735" w:type="dxa"/>
          </w:tcPr>
          <w:p w14:paraId="6289C6F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256025401"/>
            <w14:checkbox>
              <w14:checked w14:val="0"/>
              <w14:checkedState w14:val="2612" w14:font="MS Gothic"/>
              <w14:uncheckedState w14:val="2610" w14:font="MS Gothic"/>
            </w14:checkbox>
          </w:sdtPr>
          <w:sdtEndPr/>
          <w:sdtContent>
            <w:tc>
              <w:tcPr>
                <w:tcW w:w="1119" w:type="dxa"/>
              </w:tcPr>
              <w:p w14:paraId="5AA31D51"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5498711"/>
            <w14:checkbox>
              <w14:checked w14:val="0"/>
              <w14:checkedState w14:val="2612" w14:font="MS Gothic"/>
              <w14:uncheckedState w14:val="2610" w14:font="MS Gothic"/>
            </w14:checkbox>
          </w:sdtPr>
          <w:sdtEndPr/>
          <w:sdtContent>
            <w:tc>
              <w:tcPr>
                <w:tcW w:w="1120" w:type="dxa"/>
              </w:tcPr>
              <w:p w14:paraId="3EA8849E"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1798198"/>
            <w14:checkbox>
              <w14:checked w14:val="0"/>
              <w14:checkedState w14:val="2612" w14:font="MS Gothic"/>
              <w14:uncheckedState w14:val="2610" w14:font="MS Gothic"/>
            </w14:checkbox>
          </w:sdtPr>
          <w:sdtEndPr/>
          <w:sdtContent>
            <w:tc>
              <w:tcPr>
                <w:tcW w:w="1119" w:type="dxa"/>
              </w:tcPr>
              <w:p w14:paraId="61F47338"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7377271"/>
            <w14:checkbox>
              <w14:checked w14:val="0"/>
              <w14:checkedState w14:val="2612" w14:font="MS Gothic"/>
              <w14:uncheckedState w14:val="2610" w14:font="MS Gothic"/>
            </w14:checkbox>
          </w:sdtPr>
          <w:sdtEndPr/>
          <w:sdtContent>
            <w:tc>
              <w:tcPr>
                <w:tcW w:w="1120" w:type="dxa"/>
              </w:tcPr>
              <w:p w14:paraId="79F512AB"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5352456"/>
            <w14:checkbox>
              <w14:checked w14:val="0"/>
              <w14:checkedState w14:val="2612" w14:font="MS Gothic"/>
              <w14:uncheckedState w14:val="2610" w14:font="MS Gothic"/>
            </w14:checkbox>
          </w:sdtPr>
          <w:sdtEndPr/>
          <w:sdtContent>
            <w:tc>
              <w:tcPr>
                <w:tcW w:w="1119" w:type="dxa"/>
              </w:tcPr>
              <w:p w14:paraId="49DA1678"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0048544"/>
            <w14:checkbox>
              <w14:checked w14:val="0"/>
              <w14:checkedState w14:val="2612" w14:font="MS Gothic"/>
              <w14:uncheckedState w14:val="2610" w14:font="MS Gothic"/>
            </w14:checkbox>
          </w:sdtPr>
          <w:sdtEndPr/>
          <w:sdtContent>
            <w:tc>
              <w:tcPr>
                <w:tcW w:w="1120" w:type="dxa"/>
              </w:tcPr>
              <w:p w14:paraId="4E9CC63F"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7177B544"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1871F129" w14:textId="77777777" w:rsidR="006555B8" w:rsidRPr="00060250" w:rsidRDefault="006555B8" w:rsidP="00BE3124">
      <w:pPr>
        <w:pStyle w:val="ListParagraph"/>
        <w:widowControl w:val="0"/>
        <w:numPr>
          <w:ilvl w:val="0"/>
          <w:numId w:val="7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663D6452"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72221C00" w14:textId="77777777" w:rsidTr="006555B8">
        <w:tc>
          <w:tcPr>
            <w:tcW w:w="1735" w:type="dxa"/>
          </w:tcPr>
          <w:p w14:paraId="5C3E80FE" w14:textId="77777777" w:rsidR="006555B8" w:rsidRPr="00060250" w:rsidRDefault="006555B8" w:rsidP="006555B8">
            <w:pPr>
              <w:widowControl w:val="0"/>
              <w:rPr>
                <w:rFonts w:ascii="Open Sans" w:hAnsi="Open Sans" w:cs="Open Sans"/>
                <w:sz w:val="21"/>
                <w:szCs w:val="21"/>
              </w:rPr>
            </w:pPr>
          </w:p>
        </w:tc>
        <w:tc>
          <w:tcPr>
            <w:tcW w:w="1119" w:type="dxa"/>
          </w:tcPr>
          <w:p w14:paraId="64E77CF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FB30B9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2D1831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A9EE94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D679C5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AE65A4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21EA75B" w14:textId="77777777" w:rsidTr="006555B8">
        <w:tc>
          <w:tcPr>
            <w:tcW w:w="1735" w:type="dxa"/>
          </w:tcPr>
          <w:p w14:paraId="21990D7C"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60057204"/>
            <w14:checkbox>
              <w14:checked w14:val="0"/>
              <w14:checkedState w14:val="2612" w14:font="MS Gothic"/>
              <w14:uncheckedState w14:val="2610" w14:font="MS Gothic"/>
            </w14:checkbox>
          </w:sdtPr>
          <w:sdtEndPr/>
          <w:sdtContent>
            <w:tc>
              <w:tcPr>
                <w:tcW w:w="1119" w:type="dxa"/>
              </w:tcPr>
              <w:p w14:paraId="07A70DA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1335022"/>
            <w14:checkbox>
              <w14:checked w14:val="0"/>
              <w14:checkedState w14:val="2612" w14:font="MS Gothic"/>
              <w14:uncheckedState w14:val="2610" w14:font="MS Gothic"/>
            </w14:checkbox>
          </w:sdtPr>
          <w:sdtEndPr/>
          <w:sdtContent>
            <w:tc>
              <w:tcPr>
                <w:tcW w:w="1120" w:type="dxa"/>
              </w:tcPr>
              <w:p w14:paraId="2EC3EE6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4927961"/>
            <w14:checkbox>
              <w14:checked w14:val="0"/>
              <w14:checkedState w14:val="2612" w14:font="MS Gothic"/>
              <w14:uncheckedState w14:val="2610" w14:font="MS Gothic"/>
            </w14:checkbox>
          </w:sdtPr>
          <w:sdtEndPr/>
          <w:sdtContent>
            <w:tc>
              <w:tcPr>
                <w:tcW w:w="1119" w:type="dxa"/>
              </w:tcPr>
              <w:p w14:paraId="2D9DAF6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2723865"/>
            <w14:checkbox>
              <w14:checked w14:val="0"/>
              <w14:checkedState w14:val="2612" w14:font="MS Gothic"/>
              <w14:uncheckedState w14:val="2610" w14:font="MS Gothic"/>
            </w14:checkbox>
          </w:sdtPr>
          <w:sdtEndPr/>
          <w:sdtContent>
            <w:tc>
              <w:tcPr>
                <w:tcW w:w="1120" w:type="dxa"/>
              </w:tcPr>
              <w:p w14:paraId="155DB41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5870215"/>
            <w14:checkbox>
              <w14:checked w14:val="0"/>
              <w14:checkedState w14:val="2612" w14:font="MS Gothic"/>
              <w14:uncheckedState w14:val="2610" w14:font="MS Gothic"/>
            </w14:checkbox>
          </w:sdtPr>
          <w:sdtEndPr/>
          <w:sdtContent>
            <w:tc>
              <w:tcPr>
                <w:tcW w:w="1119" w:type="dxa"/>
              </w:tcPr>
              <w:p w14:paraId="46D1C0E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7737432"/>
            <w14:checkbox>
              <w14:checked w14:val="0"/>
              <w14:checkedState w14:val="2612" w14:font="MS Gothic"/>
              <w14:uncheckedState w14:val="2610" w14:font="MS Gothic"/>
            </w14:checkbox>
          </w:sdtPr>
          <w:sdtEndPr/>
          <w:sdtContent>
            <w:tc>
              <w:tcPr>
                <w:tcW w:w="1120" w:type="dxa"/>
              </w:tcPr>
              <w:p w14:paraId="77E11CE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66834A6" w14:textId="77777777" w:rsidTr="006555B8">
        <w:tc>
          <w:tcPr>
            <w:tcW w:w="1735" w:type="dxa"/>
          </w:tcPr>
          <w:p w14:paraId="3D071504"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621891400"/>
            <w14:checkbox>
              <w14:checked w14:val="0"/>
              <w14:checkedState w14:val="2612" w14:font="MS Gothic"/>
              <w14:uncheckedState w14:val="2610" w14:font="MS Gothic"/>
            </w14:checkbox>
          </w:sdtPr>
          <w:sdtEndPr/>
          <w:sdtContent>
            <w:tc>
              <w:tcPr>
                <w:tcW w:w="1119" w:type="dxa"/>
              </w:tcPr>
              <w:p w14:paraId="53BE14D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4155132"/>
            <w14:checkbox>
              <w14:checked w14:val="0"/>
              <w14:checkedState w14:val="2612" w14:font="MS Gothic"/>
              <w14:uncheckedState w14:val="2610" w14:font="MS Gothic"/>
            </w14:checkbox>
          </w:sdtPr>
          <w:sdtEndPr/>
          <w:sdtContent>
            <w:tc>
              <w:tcPr>
                <w:tcW w:w="1120" w:type="dxa"/>
              </w:tcPr>
              <w:p w14:paraId="3E31720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0677426"/>
            <w14:checkbox>
              <w14:checked w14:val="0"/>
              <w14:checkedState w14:val="2612" w14:font="MS Gothic"/>
              <w14:uncheckedState w14:val="2610" w14:font="MS Gothic"/>
            </w14:checkbox>
          </w:sdtPr>
          <w:sdtEndPr/>
          <w:sdtContent>
            <w:tc>
              <w:tcPr>
                <w:tcW w:w="1119" w:type="dxa"/>
              </w:tcPr>
              <w:p w14:paraId="09EFC00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4457384"/>
            <w14:checkbox>
              <w14:checked w14:val="0"/>
              <w14:checkedState w14:val="2612" w14:font="MS Gothic"/>
              <w14:uncheckedState w14:val="2610" w14:font="MS Gothic"/>
            </w14:checkbox>
          </w:sdtPr>
          <w:sdtEndPr/>
          <w:sdtContent>
            <w:tc>
              <w:tcPr>
                <w:tcW w:w="1120" w:type="dxa"/>
              </w:tcPr>
              <w:p w14:paraId="4DA56A7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222354"/>
            <w14:checkbox>
              <w14:checked w14:val="0"/>
              <w14:checkedState w14:val="2612" w14:font="MS Gothic"/>
              <w14:uncheckedState w14:val="2610" w14:font="MS Gothic"/>
            </w14:checkbox>
          </w:sdtPr>
          <w:sdtEndPr/>
          <w:sdtContent>
            <w:tc>
              <w:tcPr>
                <w:tcW w:w="1119" w:type="dxa"/>
              </w:tcPr>
              <w:p w14:paraId="5DF2F08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4020318"/>
            <w14:checkbox>
              <w14:checked w14:val="0"/>
              <w14:checkedState w14:val="2612" w14:font="MS Gothic"/>
              <w14:uncheckedState w14:val="2610" w14:font="MS Gothic"/>
            </w14:checkbox>
          </w:sdtPr>
          <w:sdtEndPr/>
          <w:sdtContent>
            <w:tc>
              <w:tcPr>
                <w:tcW w:w="1120" w:type="dxa"/>
              </w:tcPr>
              <w:p w14:paraId="4C01A6C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2CB9412" w14:textId="77777777" w:rsidTr="006555B8">
        <w:tc>
          <w:tcPr>
            <w:tcW w:w="1735" w:type="dxa"/>
          </w:tcPr>
          <w:p w14:paraId="16B8B70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274798120"/>
            <w14:checkbox>
              <w14:checked w14:val="0"/>
              <w14:checkedState w14:val="2612" w14:font="MS Gothic"/>
              <w14:uncheckedState w14:val="2610" w14:font="MS Gothic"/>
            </w14:checkbox>
          </w:sdtPr>
          <w:sdtEndPr/>
          <w:sdtContent>
            <w:tc>
              <w:tcPr>
                <w:tcW w:w="1119" w:type="dxa"/>
              </w:tcPr>
              <w:p w14:paraId="475218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2057345"/>
            <w14:checkbox>
              <w14:checked w14:val="0"/>
              <w14:checkedState w14:val="2612" w14:font="MS Gothic"/>
              <w14:uncheckedState w14:val="2610" w14:font="MS Gothic"/>
            </w14:checkbox>
          </w:sdtPr>
          <w:sdtEndPr/>
          <w:sdtContent>
            <w:tc>
              <w:tcPr>
                <w:tcW w:w="1120" w:type="dxa"/>
              </w:tcPr>
              <w:p w14:paraId="33793C7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5507963"/>
            <w14:checkbox>
              <w14:checked w14:val="0"/>
              <w14:checkedState w14:val="2612" w14:font="MS Gothic"/>
              <w14:uncheckedState w14:val="2610" w14:font="MS Gothic"/>
            </w14:checkbox>
          </w:sdtPr>
          <w:sdtEndPr/>
          <w:sdtContent>
            <w:tc>
              <w:tcPr>
                <w:tcW w:w="1119" w:type="dxa"/>
              </w:tcPr>
              <w:p w14:paraId="4D12A78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295051"/>
            <w14:checkbox>
              <w14:checked w14:val="0"/>
              <w14:checkedState w14:val="2612" w14:font="MS Gothic"/>
              <w14:uncheckedState w14:val="2610" w14:font="MS Gothic"/>
            </w14:checkbox>
          </w:sdtPr>
          <w:sdtEndPr/>
          <w:sdtContent>
            <w:tc>
              <w:tcPr>
                <w:tcW w:w="1120" w:type="dxa"/>
              </w:tcPr>
              <w:p w14:paraId="5FB1EC9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7233640"/>
            <w14:checkbox>
              <w14:checked w14:val="0"/>
              <w14:checkedState w14:val="2612" w14:font="MS Gothic"/>
              <w14:uncheckedState w14:val="2610" w14:font="MS Gothic"/>
            </w14:checkbox>
          </w:sdtPr>
          <w:sdtEndPr/>
          <w:sdtContent>
            <w:tc>
              <w:tcPr>
                <w:tcW w:w="1119" w:type="dxa"/>
              </w:tcPr>
              <w:p w14:paraId="47CF259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7152939"/>
            <w14:checkbox>
              <w14:checked w14:val="0"/>
              <w14:checkedState w14:val="2612" w14:font="MS Gothic"/>
              <w14:uncheckedState w14:val="2610" w14:font="MS Gothic"/>
            </w14:checkbox>
          </w:sdtPr>
          <w:sdtEndPr/>
          <w:sdtContent>
            <w:tc>
              <w:tcPr>
                <w:tcW w:w="1120" w:type="dxa"/>
              </w:tcPr>
              <w:p w14:paraId="70E1000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6FC2392"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21ED7840" w14:textId="77777777" w:rsidR="006555B8" w:rsidRPr="00060250" w:rsidRDefault="006555B8" w:rsidP="00BE3124">
      <w:pPr>
        <w:pStyle w:val="ListParagraph"/>
        <w:widowControl w:val="0"/>
        <w:numPr>
          <w:ilvl w:val="0"/>
          <w:numId w:val="7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2E2B026C"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4079FFE2" w14:textId="77777777" w:rsidTr="006555B8">
        <w:tc>
          <w:tcPr>
            <w:tcW w:w="1735" w:type="dxa"/>
          </w:tcPr>
          <w:p w14:paraId="4308B48A" w14:textId="77777777" w:rsidR="006555B8" w:rsidRPr="00060250" w:rsidRDefault="006555B8" w:rsidP="006555B8">
            <w:pPr>
              <w:widowControl w:val="0"/>
              <w:rPr>
                <w:rFonts w:ascii="Open Sans" w:hAnsi="Open Sans" w:cs="Open Sans"/>
                <w:sz w:val="21"/>
                <w:szCs w:val="21"/>
              </w:rPr>
            </w:pPr>
          </w:p>
        </w:tc>
        <w:tc>
          <w:tcPr>
            <w:tcW w:w="1119" w:type="dxa"/>
          </w:tcPr>
          <w:p w14:paraId="4002DAA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88B7F0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A941BA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EF500A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825CDB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D52E72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25CD4A3" w14:textId="77777777" w:rsidTr="006555B8">
        <w:tc>
          <w:tcPr>
            <w:tcW w:w="1735" w:type="dxa"/>
          </w:tcPr>
          <w:p w14:paraId="235A569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922523433"/>
            <w14:checkbox>
              <w14:checked w14:val="0"/>
              <w14:checkedState w14:val="2612" w14:font="MS Gothic"/>
              <w14:uncheckedState w14:val="2610" w14:font="MS Gothic"/>
            </w14:checkbox>
          </w:sdtPr>
          <w:sdtEndPr/>
          <w:sdtContent>
            <w:tc>
              <w:tcPr>
                <w:tcW w:w="1119" w:type="dxa"/>
              </w:tcPr>
              <w:p w14:paraId="5BB8E8B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7856342"/>
            <w14:checkbox>
              <w14:checked w14:val="0"/>
              <w14:checkedState w14:val="2612" w14:font="MS Gothic"/>
              <w14:uncheckedState w14:val="2610" w14:font="MS Gothic"/>
            </w14:checkbox>
          </w:sdtPr>
          <w:sdtEndPr/>
          <w:sdtContent>
            <w:tc>
              <w:tcPr>
                <w:tcW w:w="1120" w:type="dxa"/>
              </w:tcPr>
              <w:p w14:paraId="5FC4E37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9220782"/>
            <w14:checkbox>
              <w14:checked w14:val="0"/>
              <w14:checkedState w14:val="2612" w14:font="MS Gothic"/>
              <w14:uncheckedState w14:val="2610" w14:font="MS Gothic"/>
            </w14:checkbox>
          </w:sdtPr>
          <w:sdtEndPr/>
          <w:sdtContent>
            <w:tc>
              <w:tcPr>
                <w:tcW w:w="1119" w:type="dxa"/>
              </w:tcPr>
              <w:p w14:paraId="1F561E8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4918573"/>
            <w14:checkbox>
              <w14:checked w14:val="0"/>
              <w14:checkedState w14:val="2612" w14:font="MS Gothic"/>
              <w14:uncheckedState w14:val="2610" w14:font="MS Gothic"/>
            </w14:checkbox>
          </w:sdtPr>
          <w:sdtEndPr/>
          <w:sdtContent>
            <w:tc>
              <w:tcPr>
                <w:tcW w:w="1120" w:type="dxa"/>
              </w:tcPr>
              <w:p w14:paraId="45DEB90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9040965"/>
            <w14:checkbox>
              <w14:checked w14:val="0"/>
              <w14:checkedState w14:val="2612" w14:font="MS Gothic"/>
              <w14:uncheckedState w14:val="2610" w14:font="MS Gothic"/>
            </w14:checkbox>
          </w:sdtPr>
          <w:sdtEndPr/>
          <w:sdtContent>
            <w:tc>
              <w:tcPr>
                <w:tcW w:w="1119" w:type="dxa"/>
              </w:tcPr>
              <w:p w14:paraId="0C6DF98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3672924"/>
            <w14:checkbox>
              <w14:checked w14:val="0"/>
              <w14:checkedState w14:val="2612" w14:font="MS Gothic"/>
              <w14:uncheckedState w14:val="2610" w14:font="MS Gothic"/>
            </w14:checkbox>
          </w:sdtPr>
          <w:sdtEndPr/>
          <w:sdtContent>
            <w:tc>
              <w:tcPr>
                <w:tcW w:w="1120" w:type="dxa"/>
              </w:tcPr>
              <w:p w14:paraId="720B30D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266C529" w14:textId="77777777" w:rsidTr="006555B8">
        <w:tc>
          <w:tcPr>
            <w:tcW w:w="1735" w:type="dxa"/>
          </w:tcPr>
          <w:p w14:paraId="2E563DDE"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880623613"/>
            <w14:checkbox>
              <w14:checked w14:val="0"/>
              <w14:checkedState w14:val="2612" w14:font="MS Gothic"/>
              <w14:uncheckedState w14:val="2610" w14:font="MS Gothic"/>
            </w14:checkbox>
          </w:sdtPr>
          <w:sdtEndPr/>
          <w:sdtContent>
            <w:tc>
              <w:tcPr>
                <w:tcW w:w="1119" w:type="dxa"/>
              </w:tcPr>
              <w:p w14:paraId="3D90408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1387836"/>
            <w14:checkbox>
              <w14:checked w14:val="0"/>
              <w14:checkedState w14:val="2612" w14:font="MS Gothic"/>
              <w14:uncheckedState w14:val="2610" w14:font="MS Gothic"/>
            </w14:checkbox>
          </w:sdtPr>
          <w:sdtEndPr/>
          <w:sdtContent>
            <w:tc>
              <w:tcPr>
                <w:tcW w:w="1120" w:type="dxa"/>
              </w:tcPr>
              <w:p w14:paraId="6208041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5239051"/>
            <w14:checkbox>
              <w14:checked w14:val="0"/>
              <w14:checkedState w14:val="2612" w14:font="MS Gothic"/>
              <w14:uncheckedState w14:val="2610" w14:font="MS Gothic"/>
            </w14:checkbox>
          </w:sdtPr>
          <w:sdtEndPr/>
          <w:sdtContent>
            <w:tc>
              <w:tcPr>
                <w:tcW w:w="1119" w:type="dxa"/>
              </w:tcPr>
              <w:p w14:paraId="68927F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2866333"/>
            <w14:checkbox>
              <w14:checked w14:val="0"/>
              <w14:checkedState w14:val="2612" w14:font="MS Gothic"/>
              <w14:uncheckedState w14:val="2610" w14:font="MS Gothic"/>
            </w14:checkbox>
          </w:sdtPr>
          <w:sdtEndPr/>
          <w:sdtContent>
            <w:tc>
              <w:tcPr>
                <w:tcW w:w="1120" w:type="dxa"/>
              </w:tcPr>
              <w:p w14:paraId="572626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0002832"/>
            <w14:checkbox>
              <w14:checked w14:val="0"/>
              <w14:checkedState w14:val="2612" w14:font="MS Gothic"/>
              <w14:uncheckedState w14:val="2610" w14:font="MS Gothic"/>
            </w14:checkbox>
          </w:sdtPr>
          <w:sdtEndPr/>
          <w:sdtContent>
            <w:tc>
              <w:tcPr>
                <w:tcW w:w="1119" w:type="dxa"/>
              </w:tcPr>
              <w:p w14:paraId="6D93B9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242678"/>
            <w14:checkbox>
              <w14:checked w14:val="0"/>
              <w14:checkedState w14:val="2612" w14:font="MS Gothic"/>
              <w14:uncheckedState w14:val="2610" w14:font="MS Gothic"/>
            </w14:checkbox>
          </w:sdtPr>
          <w:sdtEndPr/>
          <w:sdtContent>
            <w:tc>
              <w:tcPr>
                <w:tcW w:w="1120" w:type="dxa"/>
              </w:tcPr>
              <w:p w14:paraId="573DA16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3BD30A6C" w14:textId="77777777" w:rsidTr="006555B8">
        <w:tc>
          <w:tcPr>
            <w:tcW w:w="1735" w:type="dxa"/>
          </w:tcPr>
          <w:p w14:paraId="6BA6ABAE"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900212035"/>
            <w14:checkbox>
              <w14:checked w14:val="0"/>
              <w14:checkedState w14:val="2612" w14:font="MS Gothic"/>
              <w14:uncheckedState w14:val="2610" w14:font="MS Gothic"/>
            </w14:checkbox>
          </w:sdtPr>
          <w:sdtEndPr/>
          <w:sdtContent>
            <w:tc>
              <w:tcPr>
                <w:tcW w:w="1119" w:type="dxa"/>
              </w:tcPr>
              <w:p w14:paraId="741520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7449216"/>
            <w14:checkbox>
              <w14:checked w14:val="0"/>
              <w14:checkedState w14:val="2612" w14:font="MS Gothic"/>
              <w14:uncheckedState w14:val="2610" w14:font="MS Gothic"/>
            </w14:checkbox>
          </w:sdtPr>
          <w:sdtEndPr/>
          <w:sdtContent>
            <w:tc>
              <w:tcPr>
                <w:tcW w:w="1120" w:type="dxa"/>
              </w:tcPr>
              <w:p w14:paraId="69957C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7695854"/>
            <w14:checkbox>
              <w14:checked w14:val="0"/>
              <w14:checkedState w14:val="2612" w14:font="MS Gothic"/>
              <w14:uncheckedState w14:val="2610" w14:font="MS Gothic"/>
            </w14:checkbox>
          </w:sdtPr>
          <w:sdtEndPr/>
          <w:sdtContent>
            <w:tc>
              <w:tcPr>
                <w:tcW w:w="1119" w:type="dxa"/>
              </w:tcPr>
              <w:p w14:paraId="26E0A5D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6561303"/>
            <w14:checkbox>
              <w14:checked w14:val="0"/>
              <w14:checkedState w14:val="2612" w14:font="MS Gothic"/>
              <w14:uncheckedState w14:val="2610" w14:font="MS Gothic"/>
            </w14:checkbox>
          </w:sdtPr>
          <w:sdtEndPr/>
          <w:sdtContent>
            <w:tc>
              <w:tcPr>
                <w:tcW w:w="1120" w:type="dxa"/>
              </w:tcPr>
              <w:p w14:paraId="1347619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1802973"/>
            <w14:checkbox>
              <w14:checked w14:val="0"/>
              <w14:checkedState w14:val="2612" w14:font="MS Gothic"/>
              <w14:uncheckedState w14:val="2610" w14:font="MS Gothic"/>
            </w14:checkbox>
          </w:sdtPr>
          <w:sdtEndPr/>
          <w:sdtContent>
            <w:tc>
              <w:tcPr>
                <w:tcW w:w="1119" w:type="dxa"/>
              </w:tcPr>
              <w:p w14:paraId="34774C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2565460"/>
            <w14:checkbox>
              <w14:checked w14:val="0"/>
              <w14:checkedState w14:val="2612" w14:font="MS Gothic"/>
              <w14:uncheckedState w14:val="2610" w14:font="MS Gothic"/>
            </w14:checkbox>
          </w:sdtPr>
          <w:sdtEndPr/>
          <w:sdtContent>
            <w:tc>
              <w:tcPr>
                <w:tcW w:w="1120" w:type="dxa"/>
              </w:tcPr>
              <w:p w14:paraId="5FB4F2C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A439F50"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7F437DE0" w14:textId="77777777" w:rsidR="006555B8" w:rsidRPr="00060250" w:rsidRDefault="006555B8" w:rsidP="00BE3124">
      <w:pPr>
        <w:pStyle w:val="ListParagraph"/>
        <w:widowControl w:val="0"/>
        <w:numPr>
          <w:ilvl w:val="0"/>
          <w:numId w:val="7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5B40F4F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1232C00A" w14:textId="77777777" w:rsidTr="006555B8">
        <w:tc>
          <w:tcPr>
            <w:tcW w:w="1735" w:type="dxa"/>
          </w:tcPr>
          <w:p w14:paraId="66023B23" w14:textId="77777777" w:rsidR="006555B8" w:rsidRPr="00060250" w:rsidRDefault="006555B8" w:rsidP="006555B8">
            <w:pPr>
              <w:widowControl w:val="0"/>
              <w:rPr>
                <w:rFonts w:ascii="Open Sans" w:hAnsi="Open Sans" w:cs="Open Sans"/>
                <w:sz w:val="21"/>
                <w:szCs w:val="21"/>
              </w:rPr>
            </w:pPr>
          </w:p>
        </w:tc>
        <w:tc>
          <w:tcPr>
            <w:tcW w:w="1119" w:type="dxa"/>
          </w:tcPr>
          <w:p w14:paraId="7EA3894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2D6414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09354E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F2DE5E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ED9DF0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74D0E8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D8160DB" w14:textId="77777777" w:rsidTr="006555B8">
        <w:tc>
          <w:tcPr>
            <w:tcW w:w="1735" w:type="dxa"/>
          </w:tcPr>
          <w:p w14:paraId="3FFDEA31"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228880815"/>
            <w14:checkbox>
              <w14:checked w14:val="0"/>
              <w14:checkedState w14:val="2612" w14:font="MS Gothic"/>
              <w14:uncheckedState w14:val="2610" w14:font="MS Gothic"/>
            </w14:checkbox>
          </w:sdtPr>
          <w:sdtEndPr/>
          <w:sdtContent>
            <w:tc>
              <w:tcPr>
                <w:tcW w:w="1119" w:type="dxa"/>
              </w:tcPr>
              <w:p w14:paraId="0B0E3A3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1971190"/>
            <w14:checkbox>
              <w14:checked w14:val="0"/>
              <w14:checkedState w14:val="2612" w14:font="MS Gothic"/>
              <w14:uncheckedState w14:val="2610" w14:font="MS Gothic"/>
            </w14:checkbox>
          </w:sdtPr>
          <w:sdtEndPr/>
          <w:sdtContent>
            <w:tc>
              <w:tcPr>
                <w:tcW w:w="1120" w:type="dxa"/>
              </w:tcPr>
              <w:p w14:paraId="3BDCE0D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4887939"/>
            <w14:checkbox>
              <w14:checked w14:val="0"/>
              <w14:checkedState w14:val="2612" w14:font="MS Gothic"/>
              <w14:uncheckedState w14:val="2610" w14:font="MS Gothic"/>
            </w14:checkbox>
          </w:sdtPr>
          <w:sdtEndPr/>
          <w:sdtContent>
            <w:tc>
              <w:tcPr>
                <w:tcW w:w="1119" w:type="dxa"/>
              </w:tcPr>
              <w:p w14:paraId="23AB930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8425173"/>
            <w14:checkbox>
              <w14:checked w14:val="0"/>
              <w14:checkedState w14:val="2612" w14:font="MS Gothic"/>
              <w14:uncheckedState w14:val="2610" w14:font="MS Gothic"/>
            </w14:checkbox>
          </w:sdtPr>
          <w:sdtEndPr/>
          <w:sdtContent>
            <w:tc>
              <w:tcPr>
                <w:tcW w:w="1120" w:type="dxa"/>
              </w:tcPr>
              <w:p w14:paraId="0833EFA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8061745"/>
            <w14:checkbox>
              <w14:checked w14:val="0"/>
              <w14:checkedState w14:val="2612" w14:font="MS Gothic"/>
              <w14:uncheckedState w14:val="2610" w14:font="MS Gothic"/>
            </w14:checkbox>
          </w:sdtPr>
          <w:sdtEndPr/>
          <w:sdtContent>
            <w:tc>
              <w:tcPr>
                <w:tcW w:w="1119" w:type="dxa"/>
              </w:tcPr>
              <w:p w14:paraId="4B7D7C0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9331663"/>
            <w14:checkbox>
              <w14:checked w14:val="0"/>
              <w14:checkedState w14:val="2612" w14:font="MS Gothic"/>
              <w14:uncheckedState w14:val="2610" w14:font="MS Gothic"/>
            </w14:checkbox>
          </w:sdtPr>
          <w:sdtEndPr/>
          <w:sdtContent>
            <w:tc>
              <w:tcPr>
                <w:tcW w:w="1120" w:type="dxa"/>
              </w:tcPr>
              <w:p w14:paraId="280D339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75BE87B" w14:textId="77777777" w:rsidTr="006555B8">
        <w:tc>
          <w:tcPr>
            <w:tcW w:w="1735" w:type="dxa"/>
          </w:tcPr>
          <w:p w14:paraId="076D771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043346714"/>
            <w14:checkbox>
              <w14:checked w14:val="0"/>
              <w14:checkedState w14:val="2612" w14:font="MS Gothic"/>
              <w14:uncheckedState w14:val="2610" w14:font="MS Gothic"/>
            </w14:checkbox>
          </w:sdtPr>
          <w:sdtEndPr/>
          <w:sdtContent>
            <w:tc>
              <w:tcPr>
                <w:tcW w:w="1119" w:type="dxa"/>
              </w:tcPr>
              <w:p w14:paraId="0D7E9CC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0893171"/>
            <w14:checkbox>
              <w14:checked w14:val="0"/>
              <w14:checkedState w14:val="2612" w14:font="MS Gothic"/>
              <w14:uncheckedState w14:val="2610" w14:font="MS Gothic"/>
            </w14:checkbox>
          </w:sdtPr>
          <w:sdtEndPr/>
          <w:sdtContent>
            <w:tc>
              <w:tcPr>
                <w:tcW w:w="1120" w:type="dxa"/>
              </w:tcPr>
              <w:p w14:paraId="4D51359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6004558"/>
            <w14:checkbox>
              <w14:checked w14:val="0"/>
              <w14:checkedState w14:val="2612" w14:font="MS Gothic"/>
              <w14:uncheckedState w14:val="2610" w14:font="MS Gothic"/>
            </w14:checkbox>
          </w:sdtPr>
          <w:sdtEndPr/>
          <w:sdtContent>
            <w:tc>
              <w:tcPr>
                <w:tcW w:w="1119" w:type="dxa"/>
              </w:tcPr>
              <w:p w14:paraId="3F81BD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0059370"/>
            <w14:checkbox>
              <w14:checked w14:val="0"/>
              <w14:checkedState w14:val="2612" w14:font="MS Gothic"/>
              <w14:uncheckedState w14:val="2610" w14:font="MS Gothic"/>
            </w14:checkbox>
          </w:sdtPr>
          <w:sdtEndPr/>
          <w:sdtContent>
            <w:tc>
              <w:tcPr>
                <w:tcW w:w="1120" w:type="dxa"/>
              </w:tcPr>
              <w:p w14:paraId="6F5529F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1224623"/>
            <w14:checkbox>
              <w14:checked w14:val="0"/>
              <w14:checkedState w14:val="2612" w14:font="MS Gothic"/>
              <w14:uncheckedState w14:val="2610" w14:font="MS Gothic"/>
            </w14:checkbox>
          </w:sdtPr>
          <w:sdtEndPr/>
          <w:sdtContent>
            <w:tc>
              <w:tcPr>
                <w:tcW w:w="1119" w:type="dxa"/>
              </w:tcPr>
              <w:p w14:paraId="313816C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3594234"/>
            <w14:checkbox>
              <w14:checked w14:val="0"/>
              <w14:checkedState w14:val="2612" w14:font="MS Gothic"/>
              <w14:uncheckedState w14:val="2610" w14:font="MS Gothic"/>
            </w14:checkbox>
          </w:sdtPr>
          <w:sdtEndPr/>
          <w:sdtContent>
            <w:tc>
              <w:tcPr>
                <w:tcW w:w="1120" w:type="dxa"/>
              </w:tcPr>
              <w:p w14:paraId="4FCF1B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031461A" w14:textId="77777777" w:rsidTr="006555B8">
        <w:tc>
          <w:tcPr>
            <w:tcW w:w="1735" w:type="dxa"/>
          </w:tcPr>
          <w:p w14:paraId="7BF2A64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2060231631"/>
            <w14:checkbox>
              <w14:checked w14:val="0"/>
              <w14:checkedState w14:val="2612" w14:font="MS Gothic"/>
              <w14:uncheckedState w14:val="2610" w14:font="MS Gothic"/>
            </w14:checkbox>
          </w:sdtPr>
          <w:sdtEndPr/>
          <w:sdtContent>
            <w:tc>
              <w:tcPr>
                <w:tcW w:w="1119" w:type="dxa"/>
              </w:tcPr>
              <w:p w14:paraId="26E0D0D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2718206"/>
            <w14:checkbox>
              <w14:checked w14:val="0"/>
              <w14:checkedState w14:val="2612" w14:font="MS Gothic"/>
              <w14:uncheckedState w14:val="2610" w14:font="MS Gothic"/>
            </w14:checkbox>
          </w:sdtPr>
          <w:sdtEndPr/>
          <w:sdtContent>
            <w:tc>
              <w:tcPr>
                <w:tcW w:w="1120" w:type="dxa"/>
              </w:tcPr>
              <w:p w14:paraId="19B8E86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5520784"/>
            <w14:checkbox>
              <w14:checked w14:val="0"/>
              <w14:checkedState w14:val="2612" w14:font="MS Gothic"/>
              <w14:uncheckedState w14:val="2610" w14:font="MS Gothic"/>
            </w14:checkbox>
          </w:sdtPr>
          <w:sdtEndPr/>
          <w:sdtContent>
            <w:tc>
              <w:tcPr>
                <w:tcW w:w="1119" w:type="dxa"/>
              </w:tcPr>
              <w:p w14:paraId="65B7990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6747688"/>
            <w14:checkbox>
              <w14:checked w14:val="0"/>
              <w14:checkedState w14:val="2612" w14:font="MS Gothic"/>
              <w14:uncheckedState w14:val="2610" w14:font="MS Gothic"/>
            </w14:checkbox>
          </w:sdtPr>
          <w:sdtEndPr/>
          <w:sdtContent>
            <w:tc>
              <w:tcPr>
                <w:tcW w:w="1120" w:type="dxa"/>
              </w:tcPr>
              <w:p w14:paraId="4F762F1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7795065"/>
            <w14:checkbox>
              <w14:checked w14:val="0"/>
              <w14:checkedState w14:val="2612" w14:font="MS Gothic"/>
              <w14:uncheckedState w14:val="2610" w14:font="MS Gothic"/>
            </w14:checkbox>
          </w:sdtPr>
          <w:sdtEndPr/>
          <w:sdtContent>
            <w:tc>
              <w:tcPr>
                <w:tcW w:w="1119" w:type="dxa"/>
              </w:tcPr>
              <w:p w14:paraId="03F9F3E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3394242"/>
            <w14:checkbox>
              <w14:checked w14:val="0"/>
              <w14:checkedState w14:val="2612" w14:font="MS Gothic"/>
              <w14:uncheckedState w14:val="2610" w14:font="MS Gothic"/>
            </w14:checkbox>
          </w:sdtPr>
          <w:sdtEndPr/>
          <w:sdtContent>
            <w:tc>
              <w:tcPr>
                <w:tcW w:w="1120" w:type="dxa"/>
              </w:tcPr>
              <w:p w14:paraId="270FB22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D5B0A12" w14:textId="77777777" w:rsidR="006555B8" w:rsidRPr="00060250" w:rsidRDefault="006555B8" w:rsidP="006555B8">
      <w:pPr>
        <w:widowControl w:val="0"/>
        <w:pBdr>
          <w:top w:val="nil"/>
          <w:left w:val="nil"/>
          <w:bottom w:val="nil"/>
          <w:right w:val="nil"/>
          <w:between w:val="nil"/>
        </w:pBdr>
        <w:ind w:firstLine="720"/>
        <w:rPr>
          <w:rFonts w:ascii="Open Sans" w:hAnsi="Open Sans" w:cs="Open Sans"/>
          <w:sz w:val="19"/>
          <w:szCs w:val="19"/>
        </w:rPr>
      </w:pPr>
    </w:p>
    <w:p w14:paraId="489E17F9" w14:textId="1D29AB2B"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Diagnostic Studies - Student’s ability to apply the skills of evidence-based medicine to choose appropriate diagnostic studies and interpret the results for the purpose of diagnosis and disease management for patients presenting for acute</w:t>
      </w:r>
      <w:r w:rsidR="00197C93">
        <w:rPr>
          <w:rFonts w:ascii="Open Sans" w:hAnsi="Open Sans" w:cs="Open Sans"/>
          <w:sz w:val="21"/>
          <w:szCs w:val="21"/>
        </w:rPr>
        <w:t xml:space="preserve">, </w:t>
      </w:r>
      <w:r w:rsidRPr="00060250">
        <w:rPr>
          <w:rFonts w:ascii="Open Sans" w:hAnsi="Open Sans" w:cs="Open Sans"/>
          <w:sz w:val="21"/>
          <w:szCs w:val="21"/>
        </w:rPr>
        <w:t>chronic</w:t>
      </w:r>
      <w:r w:rsidR="00197C93">
        <w:rPr>
          <w:rFonts w:ascii="Open Sans" w:hAnsi="Open Sans" w:cs="Open Sans"/>
          <w:sz w:val="21"/>
          <w:szCs w:val="21"/>
        </w:rPr>
        <w:t>, and emergent</w:t>
      </w:r>
      <w:r w:rsidRPr="00060250">
        <w:rPr>
          <w:rFonts w:ascii="Open Sans" w:hAnsi="Open Sans" w:cs="Open Sans"/>
          <w:sz w:val="21"/>
          <w:szCs w:val="21"/>
        </w:rPr>
        <w:t xml:space="preserve"> care</w:t>
      </w:r>
      <w:r w:rsidR="00197C93">
        <w:rPr>
          <w:rFonts w:ascii="Open Sans" w:hAnsi="Open Sans" w:cs="Open Sans"/>
          <w:sz w:val="21"/>
          <w:szCs w:val="21"/>
        </w:rPr>
        <w:t xml:space="preserve"> in emergency medicine</w:t>
      </w:r>
      <w:r w:rsidRPr="00060250">
        <w:rPr>
          <w:rFonts w:ascii="Open Sans" w:hAnsi="Open Sans" w:cs="Open Sans"/>
          <w:sz w:val="21"/>
          <w:szCs w:val="21"/>
        </w:rPr>
        <w:t>. (Learning Outcome C2)</w:t>
      </w:r>
    </w:p>
    <w:p w14:paraId="740A9793" w14:textId="77777777" w:rsidR="006555B8" w:rsidRPr="00060250" w:rsidRDefault="006555B8" w:rsidP="006555B8">
      <w:pPr>
        <w:widowControl w:val="0"/>
        <w:pBdr>
          <w:top w:val="nil"/>
          <w:left w:val="nil"/>
          <w:bottom w:val="nil"/>
          <w:right w:val="nil"/>
          <w:between w:val="nil"/>
        </w:pBdr>
        <w:rPr>
          <w:rFonts w:ascii="Open Sans" w:hAnsi="Open Sans" w:cs="Open Sans"/>
          <w:color w:val="000000" w:themeColor="text1"/>
          <w:sz w:val="21"/>
          <w:szCs w:val="21"/>
        </w:rPr>
      </w:pPr>
    </w:p>
    <w:p w14:paraId="5565E6BA" w14:textId="77777777" w:rsidR="006555B8" w:rsidRPr="00060250" w:rsidRDefault="006555B8" w:rsidP="00BE3124">
      <w:pPr>
        <w:pStyle w:val="ListParagraph"/>
        <w:widowControl w:val="0"/>
        <w:numPr>
          <w:ilvl w:val="0"/>
          <w:numId w:val="7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41513F0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7B920C4E" w14:textId="77777777" w:rsidTr="006555B8">
        <w:tc>
          <w:tcPr>
            <w:tcW w:w="1735" w:type="dxa"/>
          </w:tcPr>
          <w:p w14:paraId="64EB674D" w14:textId="77777777" w:rsidR="006555B8" w:rsidRPr="00060250" w:rsidRDefault="006555B8" w:rsidP="006555B8">
            <w:pPr>
              <w:widowControl w:val="0"/>
              <w:rPr>
                <w:rFonts w:ascii="Open Sans" w:hAnsi="Open Sans" w:cs="Open Sans"/>
                <w:sz w:val="21"/>
                <w:szCs w:val="21"/>
              </w:rPr>
            </w:pPr>
          </w:p>
        </w:tc>
        <w:tc>
          <w:tcPr>
            <w:tcW w:w="1119" w:type="dxa"/>
          </w:tcPr>
          <w:p w14:paraId="35E6CF9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2B591F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AACA11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BACE7C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344201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78F328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4F546EE" w14:textId="77777777" w:rsidTr="006555B8">
        <w:tc>
          <w:tcPr>
            <w:tcW w:w="1735" w:type="dxa"/>
          </w:tcPr>
          <w:p w14:paraId="2CEF0413"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33276086"/>
            <w14:checkbox>
              <w14:checked w14:val="0"/>
              <w14:checkedState w14:val="2612" w14:font="MS Gothic"/>
              <w14:uncheckedState w14:val="2610" w14:font="MS Gothic"/>
            </w14:checkbox>
          </w:sdtPr>
          <w:sdtEndPr/>
          <w:sdtContent>
            <w:tc>
              <w:tcPr>
                <w:tcW w:w="1119" w:type="dxa"/>
              </w:tcPr>
              <w:p w14:paraId="687C0A9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2382826"/>
            <w14:checkbox>
              <w14:checked w14:val="0"/>
              <w14:checkedState w14:val="2612" w14:font="MS Gothic"/>
              <w14:uncheckedState w14:val="2610" w14:font="MS Gothic"/>
            </w14:checkbox>
          </w:sdtPr>
          <w:sdtEndPr/>
          <w:sdtContent>
            <w:tc>
              <w:tcPr>
                <w:tcW w:w="1120" w:type="dxa"/>
              </w:tcPr>
              <w:p w14:paraId="79AE495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3962354"/>
            <w14:checkbox>
              <w14:checked w14:val="0"/>
              <w14:checkedState w14:val="2612" w14:font="MS Gothic"/>
              <w14:uncheckedState w14:val="2610" w14:font="MS Gothic"/>
            </w14:checkbox>
          </w:sdtPr>
          <w:sdtEndPr/>
          <w:sdtContent>
            <w:tc>
              <w:tcPr>
                <w:tcW w:w="1119" w:type="dxa"/>
              </w:tcPr>
              <w:p w14:paraId="2E3FB72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7543318"/>
            <w14:checkbox>
              <w14:checked w14:val="0"/>
              <w14:checkedState w14:val="2612" w14:font="MS Gothic"/>
              <w14:uncheckedState w14:val="2610" w14:font="MS Gothic"/>
            </w14:checkbox>
          </w:sdtPr>
          <w:sdtEndPr/>
          <w:sdtContent>
            <w:tc>
              <w:tcPr>
                <w:tcW w:w="1120" w:type="dxa"/>
              </w:tcPr>
              <w:p w14:paraId="5D62A12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5404855"/>
            <w14:checkbox>
              <w14:checked w14:val="0"/>
              <w14:checkedState w14:val="2612" w14:font="MS Gothic"/>
              <w14:uncheckedState w14:val="2610" w14:font="MS Gothic"/>
            </w14:checkbox>
          </w:sdtPr>
          <w:sdtEndPr/>
          <w:sdtContent>
            <w:tc>
              <w:tcPr>
                <w:tcW w:w="1119" w:type="dxa"/>
              </w:tcPr>
              <w:p w14:paraId="2BCCEEF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5662853"/>
            <w14:checkbox>
              <w14:checked w14:val="0"/>
              <w14:checkedState w14:val="2612" w14:font="MS Gothic"/>
              <w14:uncheckedState w14:val="2610" w14:font="MS Gothic"/>
            </w14:checkbox>
          </w:sdtPr>
          <w:sdtEndPr/>
          <w:sdtContent>
            <w:tc>
              <w:tcPr>
                <w:tcW w:w="1120" w:type="dxa"/>
              </w:tcPr>
              <w:p w14:paraId="6FF77FF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8414DFF" w14:textId="77777777" w:rsidTr="006555B8">
        <w:tc>
          <w:tcPr>
            <w:tcW w:w="1735" w:type="dxa"/>
          </w:tcPr>
          <w:p w14:paraId="50AED96C"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290356214"/>
            <w14:checkbox>
              <w14:checked w14:val="0"/>
              <w14:checkedState w14:val="2612" w14:font="MS Gothic"/>
              <w14:uncheckedState w14:val="2610" w14:font="MS Gothic"/>
            </w14:checkbox>
          </w:sdtPr>
          <w:sdtEndPr/>
          <w:sdtContent>
            <w:tc>
              <w:tcPr>
                <w:tcW w:w="1119" w:type="dxa"/>
              </w:tcPr>
              <w:p w14:paraId="5ED7F09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3619270"/>
            <w14:checkbox>
              <w14:checked w14:val="0"/>
              <w14:checkedState w14:val="2612" w14:font="MS Gothic"/>
              <w14:uncheckedState w14:val="2610" w14:font="MS Gothic"/>
            </w14:checkbox>
          </w:sdtPr>
          <w:sdtEndPr/>
          <w:sdtContent>
            <w:tc>
              <w:tcPr>
                <w:tcW w:w="1120" w:type="dxa"/>
              </w:tcPr>
              <w:p w14:paraId="1D3550A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1696328"/>
            <w14:checkbox>
              <w14:checked w14:val="0"/>
              <w14:checkedState w14:val="2612" w14:font="MS Gothic"/>
              <w14:uncheckedState w14:val="2610" w14:font="MS Gothic"/>
            </w14:checkbox>
          </w:sdtPr>
          <w:sdtEndPr/>
          <w:sdtContent>
            <w:tc>
              <w:tcPr>
                <w:tcW w:w="1119" w:type="dxa"/>
              </w:tcPr>
              <w:p w14:paraId="21631BC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7087979"/>
            <w14:checkbox>
              <w14:checked w14:val="0"/>
              <w14:checkedState w14:val="2612" w14:font="MS Gothic"/>
              <w14:uncheckedState w14:val="2610" w14:font="MS Gothic"/>
            </w14:checkbox>
          </w:sdtPr>
          <w:sdtEndPr/>
          <w:sdtContent>
            <w:tc>
              <w:tcPr>
                <w:tcW w:w="1120" w:type="dxa"/>
              </w:tcPr>
              <w:p w14:paraId="722DCC0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4970323"/>
            <w14:checkbox>
              <w14:checked w14:val="0"/>
              <w14:checkedState w14:val="2612" w14:font="MS Gothic"/>
              <w14:uncheckedState w14:val="2610" w14:font="MS Gothic"/>
            </w14:checkbox>
          </w:sdtPr>
          <w:sdtEndPr/>
          <w:sdtContent>
            <w:tc>
              <w:tcPr>
                <w:tcW w:w="1119" w:type="dxa"/>
              </w:tcPr>
              <w:p w14:paraId="61FA0D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1756460"/>
            <w14:checkbox>
              <w14:checked w14:val="0"/>
              <w14:checkedState w14:val="2612" w14:font="MS Gothic"/>
              <w14:uncheckedState w14:val="2610" w14:font="MS Gothic"/>
            </w14:checkbox>
          </w:sdtPr>
          <w:sdtEndPr/>
          <w:sdtContent>
            <w:tc>
              <w:tcPr>
                <w:tcW w:w="1120" w:type="dxa"/>
              </w:tcPr>
              <w:p w14:paraId="50DF0EA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EDE16C3" w14:textId="77777777" w:rsidTr="006555B8">
        <w:tc>
          <w:tcPr>
            <w:tcW w:w="1735" w:type="dxa"/>
          </w:tcPr>
          <w:p w14:paraId="1C59EDC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275261886"/>
            <w14:checkbox>
              <w14:checked w14:val="0"/>
              <w14:checkedState w14:val="2612" w14:font="MS Gothic"/>
              <w14:uncheckedState w14:val="2610" w14:font="MS Gothic"/>
            </w14:checkbox>
          </w:sdtPr>
          <w:sdtEndPr/>
          <w:sdtContent>
            <w:tc>
              <w:tcPr>
                <w:tcW w:w="1119" w:type="dxa"/>
              </w:tcPr>
              <w:p w14:paraId="4102CE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5857110"/>
            <w14:checkbox>
              <w14:checked w14:val="0"/>
              <w14:checkedState w14:val="2612" w14:font="MS Gothic"/>
              <w14:uncheckedState w14:val="2610" w14:font="MS Gothic"/>
            </w14:checkbox>
          </w:sdtPr>
          <w:sdtEndPr/>
          <w:sdtContent>
            <w:tc>
              <w:tcPr>
                <w:tcW w:w="1120" w:type="dxa"/>
              </w:tcPr>
              <w:p w14:paraId="23C6041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5503378"/>
            <w14:checkbox>
              <w14:checked w14:val="0"/>
              <w14:checkedState w14:val="2612" w14:font="MS Gothic"/>
              <w14:uncheckedState w14:val="2610" w14:font="MS Gothic"/>
            </w14:checkbox>
          </w:sdtPr>
          <w:sdtEndPr/>
          <w:sdtContent>
            <w:tc>
              <w:tcPr>
                <w:tcW w:w="1119" w:type="dxa"/>
              </w:tcPr>
              <w:p w14:paraId="7E98CFF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3829785"/>
            <w14:checkbox>
              <w14:checked w14:val="0"/>
              <w14:checkedState w14:val="2612" w14:font="MS Gothic"/>
              <w14:uncheckedState w14:val="2610" w14:font="MS Gothic"/>
            </w14:checkbox>
          </w:sdtPr>
          <w:sdtEndPr/>
          <w:sdtContent>
            <w:tc>
              <w:tcPr>
                <w:tcW w:w="1120" w:type="dxa"/>
              </w:tcPr>
              <w:p w14:paraId="476EDAC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8808066"/>
            <w14:checkbox>
              <w14:checked w14:val="0"/>
              <w14:checkedState w14:val="2612" w14:font="MS Gothic"/>
              <w14:uncheckedState w14:val="2610" w14:font="MS Gothic"/>
            </w14:checkbox>
          </w:sdtPr>
          <w:sdtEndPr/>
          <w:sdtContent>
            <w:tc>
              <w:tcPr>
                <w:tcW w:w="1119" w:type="dxa"/>
              </w:tcPr>
              <w:p w14:paraId="02CB9F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0011842"/>
            <w14:checkbox>
              <w14:checked w14:val="0"/>
              <w14:checkedState w14:val="2612" w14:font="MS Gothic"/>
              <w14:uncheckedState w14:val="2610" w14:font="MS Gothic"/>
            </w14:checkbox>
          </w:sdtPr>
          <w:sdtEndPr/>
          <w:sdtContent>
            <w:tc>
              <w:tcPr>
                <w:tcW w:w="1120" w:type="dxa"/>
              </w:tcPr>
              <w:p w14:paraId="58B83BE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91BF02A"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5FD92D02"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29A096F2" w14:textId="77777777" w:rsidR="006555B8" w:rsidRPr="00060250" w:rsidRDefault="006555B8" w:rsidP="00BE3124">
      <w:pPr>
        <w:pStyle w:val="ListParagraph"/>
        <w:widowControl w:val="0"/>
        <w:numPr>
          <w:ilvl w:val="0"/>
          <w:numId w:val="7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10CB8700"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78BAA20B" w14:textId="77777777" w:rsidTr="006555B8">
        <w:tc>
          <w:tcPr>
            <w:tcW w:w="1735" w:type="dxa"/>
          </w:tcPr>
          <w:p w14:paraId="6B06D09B" w14:textId="77777777" w:rsidR="006555B8" w:rsidRPr="00060250" w:rsidRDefault="006555B8" w:rsidP="006555B8">
            <w:pPr>
              <w:widowControl w:val="0"/>
              <w:rPr>
                <w:rFonts w:ascii="Open Sans" w:hAnsi="Open Sans" w:cs="Open Sans"/>
                <w:sz w:val="21"/>
                <w:szCs w:val="21"/>
              </w:rPr>
            </w:pPr>
          </w:p>
        </w:tc>
        <w:tc>
          <w:tcPr>
            <w:tcW w:w="1119" w:type="dxa"/>
          </w:tcPr>
          <w:p w14:paraId="7F7DC0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656463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6D0152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7C75D7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6598D3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48AB7D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A7F3896" w14:textId="77777777" w:rsidTr="006555B8">
        <w:tc>
          <w:tcPr>
            <w:tcW w:w="1735" w:type="dxa"/>
          </w:tcPr>
          <w:p w14:paraId="2AE76706"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340730389"/>
            <w14:checkbox>
              <w14:checked w14:val="0"/>
              <w14:checkedState w14:val="2612" w14:font="MS Gothic"/>
              <w14:uncheckedState w14:val="2610" w14:font="MS Gothic"/>
            </w14:checkbox>
          </w:sdtPr>
          <w:sdtEndPr/>
          <w:sdtContent>
            <w:tc>
              <w:tcPr>
                <w:tcW w:w="1119" w:type="dxa"/>
              </w:tcPr>
              <w:p w14:paraId="0A6821B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2475103"/>
            <w14:checkbox>
              <w14:checked w14:val="0"/>
              <w14:checkedState w14:val="2612" w14:font="MS Gothic"/>
              <w14:uncheckedState w14:val="2610" w14:font="MS Gothic"/>
            </w14:checkbox>
          </w:sdtPr>
          <w:sdtEndPr/>
          <w:sdtContent>
            <w:tc>
              <w:tcPr>
                <w:tcW w:w="1120" w:type="dxa"/>
              </w:tcPr>
              <w:p w14:paraId="57E2C08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3658239"/>
            <w14:checkbox>
              <w14:checked w14:val="0"/>
              <w14:checkedState w14:val="2612" w14:font="MS Gothic"/>
              <w14:uncheckedState w14:val="2610" w14:font="MS Gothic"/>
            </w14:checkbox>
          </w:sdtPr>
          <w:sdtEndPr/>
          <w:sdtContent>
            <w:tc>
              <w:tcPr>
                <w:tcW w:w="1119" w:type="dxa"/>
              </w:tcPr>
              <w:p w14:paraId="3100BA5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7681876"/>
            <w14:checkbox>
              <w14:checked w14:val="0"/>
              <w14:checkedState w14:val="2612" w14:font="MS Gothic"/>
              <w14:uncheckedState w14:val="2610" w14:font="MS Gothic"/>
            </w14:checkbox>
          </w:sdtPr>
          <w:sdtEndPr/>
          <w:sdtContent>
            <w:tc>
              <w:tcPr>
                <w:tcW w:w="1120" w:type="dxa"/>
              </w:tcPr>
              <w:p w14:paraId="03FA21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226701"/>
            <w14:checkbox>
              <w14:checked w14:val="0"/>
              <w14:checkedState w14:val="2612" w14:font="MS Gothic"/>
              <w14:uncheckedState w14:val="2610" w14:font="MS Gothic"/>
            </w14:checkbox>
          </w:sdtPr>
          <w:sdtEndPr/>
          <w:sdtContent>
            <w:tc>
              <w:tcPr>
                <w:tcW w:w="1119" w:type="dxa"/>
              </w:tcPr>
              <w:p w14:paraId="2DE61F0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9919775"/>
            <w14:checkbox>
              <w14:checked w14:val="0"/>
              <w14:checkedState w14:val="2612" w14:font="MS Gothic"/>
              <w14:uncheckedState w14:val="2610" w14:font="MS Gothic"/>
            </w14:checkbox>
          </w:sdtPr>
          <w:sdtEndPr/>
          <w:sdtContent>
            <w:tc>
              <w:tcPr>
                <w:tcW w:w="1120" w:type="dxa"/>
              </w:tcPr>
              <w:p w14:paraId="70410C3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F49B185" w14:textId="77777777" w:rsidTr="006555B8">
        <w:tc>
          <w:tcPr>
            <w:tcW w:w="1735" w:type="dxa"/>
          </w:tcPr>
          <w:p w14:paraId="4DAA7D6D"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584682329"/>
            <w14:checkbox>
              <w14:checked w14:val="0"/>
              <w14:checkedState w14:val="2612" w14:font="MS Gothic"/>
              <w14:uncheckedState w14:val="2610" w14:font="MS Gothic"/>
            </w14:checkbox>
          </w:sdtPr>
          <w:sdtEndPr/>
          <w:sdtContent>
            <w:tc>
              <w:tcPr>
                <w:tcW w:w="1119" w:type="dxa"/>
              </w:tcPr>
              <w:p w14:paraId="209A9B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7569767"/>
            <w14:checkbox>
              <w14:checked w14:val="0"/>
              <w14:checkedState w14:val="2612" w14:font="MS Gothic"/>
              <w14:uncheckedState w14:val="2610" w14:font="MS Gothic"/>
            </w14:checkbox>
          </w:sdtPr>
          <w:sdtEndPr/>
          <w:sdtContent>
            <w:tc>
              <w:tcPr>
                <w:tcW w:w="1120" w:type="dxa"/>
              </w:tcPr>
              <w:p w14:paraId="664CAD0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7512263"/>
            <w14:checkbox>
              <w14:checked w14:val="0"/>
              <w14:checkedState w14:val="2612" w14:font="MS Gothic"/>
              <w14:uncheckedState w14:val="2610" w14:font="MS Gothic"/>
            </w14:checkbox>
          </w:sdtPr>
          <w:sdtEndPr/>
          <w:sdtContent>
            <w:tc>
              <w:tcPr>
                <w:tcW w:w="1119" w:type="dxa"/>
              </w:tcPr>
              <w:p w14:paraId="2697E25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5159733"/>
            <w14:checkbox>
              <w14:checked w14:val="0"/>
              <w14:checkedState w14:val="2612" w14:font="MS Gothic"/>
              <w14:uncheckedState w14:val="2610" w14:font="MS Gothic"/>
            </w14:checkbox>
          </w:sdtPr>
          <w:sdtEndPr/>
          <w:sdtContent>
            <w:tc>
              <w:tcPr>
                <w:tcW w:w="1120" w:type="dxa"/>
              </w:tcPr>
              <w:p w14:paraId="2BD28E1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0641441"/>
            <w14:checkbox>
              <w14:checked w14:val="0"/>
              <w14:checkedState w14:val="2612" w14:font="MS Gothic"/>
              <w14:uncheckedState w14:val="2610" w14:font="MS Gothic"/>
            </w14:checkbox>
          </w:sdtPr>
          <w:sdtEndPr/>
          <w:sdtContent>
            <w:tc>
              <w:tcPr>
                <w:tcW w:w="1119" w:type="dxa"/>
              </w:tcPr>
              <w:p w14:paraId="47A2504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1929784"/>
            <w14:checkbox>
              <w14:checked w14:val="0"/>
              <w14:checkedState w14:val="2612" w14:font="MS Gothic"/>
              <w14:uncheckedState w14:val="2610" w14:font="MS Gothic"/>
            </w14:checkbox>
          </w:sdtPr>
          <w:sdtEndPr/>
          <w:sdtContent>
            <w:tc>
              <w:tcPr>
                <w:tcW w:w="1120" w:type="dxa"/>
              </w:tcPr>
              <w:p w14:paraId="38EE0BD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BACFCC6" w14:textId="77777777" w:rsidTr="006555B8">
        <w:tc>
          <w:tcPr>
            <w:tcW w:w="1735" w:type="dxa"/>
          </w:tcPr>
          <w:p w14:paraId="692BF07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787148981"/>
            <w14:checkbox>
              <w14:checked w14:val="0"/>
              <w14:checkedState w14:val="2612" w14:font="MS Gothic"/>
              <w14:uncheckedState w14:val="2610" w14:font="MS Gothic"/>
            </w14:checkbox>
          </w:sdtPr>
          <w:sdtEndPr/>
          <w:sdtContent>
            <w:tc>
              <w:tcPr>
                <w:tcW w:w="1119" w:type="dxa"/>
              </w:tcPr>
              <w:p w14:paraId="55B3F09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611409"/>
            <w14:checkbox>
              <w14:checked w14:val="0"/>
              <w14:checkedState w14:val="2612" w14:font="MS Gothic"/>
              <w14:uncheckedState w14:val="2610" w14:font="MS Gothic"/>
            </w14:checkbox>
          </w:sdtPr>
          <w:sdtEndPr/>
          <w:sdtContent>
            <w:tc>
              <w:tcPr>
                <w:tcW w:w="1120" w:type="dxa"/>
              </w:tcPr>
              <w:p w14:paraId="732102D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9915478"/>
            <w14:checkbox>
              <w14:checked w14:val="0"/>
              <w14:checkedState w14:val="2612" w14:font="MS Gothic"/>
              <w14:uncheckedState w14:val="2610" w14:font="MS Gothic"/>
            </w14:checkbox>
          </w:sdtPr>
          <w:sdtEndPr/>
          <w:sdtContent>
            <w:tc>
              <w:tcPr>
                <w:tcW w:w="1119" w:type="dxa"/>
              </w:tcPr>
              <w:p w14:paraId="5477620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1278684"/>
            <w14:checkbox>
              <w14:checked w14:val="0"/>
              <w14:checkedState w14:val="2612" w14:font="MS Gothic"/>
              <w14:uncheckedState w14:val="2610" w14:font="MS Gothic"/>
            </w14:checkbox>
          </w:sdtPr>
          <w:sdtEndPr/>
          <w:sdtContent>
            <w:tc>
              <w:tcPr>
                <w:tcW w:w="1120" w:type="dxa"/>
              </w:tcPr>
              <w:p w14:paraId="02F871B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867338"/>
            <w14:checkbox>
              <w14:checked w14:val="0"/>
              <w14:checkedState w14:val="2612" w14:font="MS Gothic"/>
              <w14:uncheckedState w14:val="2610" w14:font="MS Gothic"/>
            </w14:checkbox>
          </w:sdtPr>
          <w:sdtEndPr/>
          <w:sdtContent>
            <w:tc>
              <w:tcPr>
                <w:tcW w:w="1119" w:type="dxa"/>
              </w:tcPr>
              <w:p w14:paraId="102E9AA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7014330"/>
            <w14:checkbox>
              <w14:checked w14:val="0"/>
              <w14:checkedState w14:val="2612" w14:font="MS Gothic"/>
              <w14:uncheckedState w14:val="2610" w14:font="MS Gothic"/>
            </w14:checkbox>
          </w:sdtPr>
          <w:sdtEndPr/>
          <w:sdtContent>
            <w:tc>
              <w:tcPr>
                <w:tcW w:w="1120" w:type="dxa"/>
              </w:tcPr>
              <w:p w14:paraId="66EEA1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66A20A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0748AA8" w14:textId="69D44C5B"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Management Plans - Student’s ability to apply the skills of evidence-based medicine to develop, initiate and follow through on appropriate management plans, that are consistent with patient’s needs and preferences, </w:t>
      </w:r>
      <w:r w:rsidR="00197C93">
        <w:rPr>
          <w:rFonts w:ascii="Open Sans" w:hAnsi="Open Sans" w:cs="Open Sans"/>
          <w:sz w:val="21"/>
          <w:szCs w:val="21"/>
        </w:rPr>
        <w:t xml:space="preserve">in </w:t>
      </w:r>
      <w:r w:rsidRPr="00060250">
        <w:rPr>
          <w:rFonts w:ascii="Open Sans" w:hAnsi="Open Sans" w:cs="Open Sans"/>
          <w:sz w:val="21"/>
          <w:szCs w:val="21"/>
        </w:rPr>
        <w:t>acute</w:t>
      </w:r>
      <w:r w:rsidR="00197C93">
        <w:rPr>
          <w:rFonts w:ascii="Open Sans" w:hAnsi="Open Sans" w:cs="Open Sans"/>
          <w:sz w:val="21"/>
          <w:szCs w:val="21"/>
        </w:rPr>
        <w:t>, chronic, and emergent encounters in emergency medicine.</w:t>
      </w:r>
      <w:r w:rsidRPr="00060250">
        <w:rPr>
          <w:rFonts w:ascii="Open Sans" w:hAnsi="Open Sans" w:cs="Open Sans"/>
          <w:sz w:val="21"/>
          <w:szCs w:val="21"/>
        </w:rPr>
        <w:t xml:space="preserve"> (Learning Outcome C3)</w:t>
      </w:r>
    </w:p>
    <w:p w14:paraId="61F8018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025FA895" w14:textId="77777777" w:rsidR="006555B8" w:rsidRPr="00060250" w:rsidRDefault="006555B8" w:rsidP="00BE3124">
      <w:pPr>
        <w:pStyle w:val="ListParagraph"/>
        <w:widowControl w:val="0"/>
        <w:numPr>
          <w:ilvl w:val="0"/>
          <w:numId w:val="7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2AD31E5E"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75D62957" w14:textId="77777777" w:rsidTr="006555B8">
        <w:tc>
          <w:tcPr>
            <w:tcW w:w="1735" w:type="dxa"/>
          </w:tcPr>
          <w:p w14:paraId="0040C583" w14:textId="77777777" w:rsidR="006555B8" w:rsidRPr="00060250" w:rsidRDefault="006555B8" w:rsidP="006555B8">
            <w:pPr>
              <w:widowControl w:val="0"/>
              <w:rPr>
                <w:rFonts w:ascii="Open Sans" w:hAnsi="Open Sans" w:cs="Open Sans"/>
                <w:sz w:val="21"/>
                <w:szCs w:val="21"/>
              </w:rPr>
            </w:pPr>
          </w:p>
        </w:tc>
        <w:tc>
          <w:tcPr>
            <w:tcW w:w="1119" w:type="dxa"/>
          </w:tcPr>
          <w:p w14:paraId="4FE5D00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E6AD1D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3022FC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5EECD7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54E0E1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E7FBF2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EF0B162" w14:textId="77777777" w:rsidTr="006555B8">
        <w:tc>
          <w:tcPr>
            <w:tcW w:w="1735" w:type="dxa"/>
          </w:tcPr>
          <w:p w14:paraId="33FCE272"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44816933"/>
            <w14:checkbox>
              <w14:checked w14:val="0"/>
              <w14:checkedState w14:val="2612" w14:font="MS Gothic"/>
              <w14:uncheckedState w14:val="2610" w14:font="MS Gothic"/>
            </w14:checkbox>
          </w:sdtPr>
          <w:sdtEndPr/>
          <w:sdtContent>
            <w:tc>
              <w:tcPr>
                <w:tcW w:w="1119" w:type="dxa"/>
              </w:tcPr>
              <w:p w14:paraId="078802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6033021"/>
            <w14:checkbox>
              <w14:checked w14:val="0"/>
              <w14:checkedState w14:val="2612" w14:font="MS Gothic"/>
              <w14:uncheckedState w14:val="2610" w14:font="MS Gothic"/>
            </w14:checkbox>
          </w:sdtPr>
          <w:sdtEndPr/>
          <w:sdtContent>
            <w:tc>
              <w:tcPr>
                <w:tcW w:w="1120" w:type="dxa"/>
              </w:tcPr>
              <w:p w14:paraId="07CF603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3411903"/>
            <w14:checkbox>
              <w14:checked w14:val="0"/>
              <w14:checkedState w14:val="2612" w14:font="MS Gothic"/>
              <w14:uncheckedState w14:val="2610" w14:font="MS Gothic"/>
            </w14:checkbox>
          </w:sdtPr>
          <w:sdtEndPr/>
          <w:sdtContent>
            <w:tc>
              <w:tcPr>
                <w:tcW w:w="1119" w:type="dxa"/>
              </w:tcPr>
              <w:p w14:paraId="39A9BFF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5477235"/>
            <w14:checkbox>
              <w14:checked w14:val="0"/>
              <w14:checkedState w14:val="2612" w14:font="MS Gothic"/>
              <w14:uncheckedState w14:val="2610" w14:font="MS Gothic"/>
            </w14:checkbox>
          </w:sdtPr>
          <w:sdtEndPr/>
          <w:sdtContent>
            <w:tc>
              <w:tcPr>
                <w:tcW w:w="1120" w:type="dxa"/>
              </w:tcPr>
              <w:p w14:paraId="40365F3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2227402"/>
            <w14:checkbox>
              <w14:checked w14:val="0"/>
              <w14:checkedState w14:val="2612" w14:font="MS Gothic"/>
              <w14:uncheckedState w14:val="2610" w14:font="MS Gothic"/>
            </w14:checkbox>
          </w:sdtPr>
          <w:sdtEndPr/>
          <w:sdtContent>
            <w:tc>
              <w:tcPr>
                <w:tcW w:w="1119" w:type="dxa"/>
              </w:tcPr>
              <w:p w14:paraId="00EF9DD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2113182"/>
            <w14:checkbox>
              <w14:checked w14:val="0"/>
              <w14:checkedState w14:val="2612" w14:font="MS Gothic"/>
              <w14:uncheckedState w14:val="2610" w14:font="MS Gothic"/>
            </w14:checkbox>
          </w:sdtPr>
          <w:sdtEndPr/>
          <w:sdtContent>
            <w:tc>
              <w:tcPr>
                <w:tcW w:w="1120" w:type="dxa"/>
              </w:tcPr>
              <w:p w14:paraId="038636C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8230070" w14:textId="77777777" w:rsidTr="006555B8">
        <w:tc>
          <w:tcPr>
            <w:tcW w:w="1735" w:type="dxa"/>
          </w:tcPr>
          <w:p w14:paraId="02D1E550"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15259197"/>
            <w14:checkbox>
              <w14:checked w14:val="0"/>
              <w14:checkedState w14:val="2612" w14:font="MS Gothic"/>
              <w14:uncheckedState w14:val="2610" w14:font="MS Gothic"/>
            </w14:checkbox>
          </w:sdtPr>
          <w:sdtEndPr/>
          <w:sdtContent>
            <w:tc>
              <w:tcPr>
                <w:tcW w:w="1119" w:type="dxa"/>
              </w:tcPr>
              <w:p w14:paraId="4956E71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4332373"/>
            <w14:checkbox>
              <w14:checked w14:val="0"/>
              <w14:checkedState w14:val="2612" w14:font="MS Gothic"/>
              <w14:uncheckedState w14:val="2610" w14:font="MS Gothic"/>
            </w14:checkbox>
          </w:sdtPr>
          <w:sdtEndPr/>
          <w:sdtContent>
            <w:tc>
              <w:tcPr>
                <w:tcW w:w="1120" w:type="dxa"/>
              </w:tcPr>
              <w:p w14:paraId="25EBF33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3164343"/>
            <w14:checkbox>
              <w14:checked w14:val="0"/>
              <w14:checkedState w14:val="2612" w14:font="MS Gothic"/>
              <w14:uncheckedState w14:val="2610" w14:font="MS Gothic"/>
            </w14:checkbox>
          </w:sdtPr>
          <w:sdtEndPr/>
          <w:sdtContent>
            <w:tc>
              <w:tcPr>
                <w:tcW w:w="1119" w:type="dxa"/>
              </w:tcPr>
              <w:p w14:paraId="67DF372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7096822"/>
            <w14:checkbox>
              <w14:checked w14:val="0"/>
              <w14:checkedState w14:val="2612" w14:font="MS Gothic"/>
              <w14:uncheckedState w14:val="2610" w14:font="MS Gothic"/>
            </w14:checkbox>
          </w:sdtPr>
          <w:sdtEndPr/>
          <w:sdtContent>
            <w:tc>
              <w:tcPr>
                <w:tcW w:w="1120" w:type="dxa"/>
              </w:tcPr>
              <w:p w14:paraId="79531A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7527268"/>
            <w14:checkbox>
              <w14:checked w14:val="0"/>
              <w14:checkedState w14:val="2612" w14:font="MS Gothic"/>
              <w14:uncheckedState w14:val="2610" w14:font="MS Gothic"/>
            </w14:checkbox>
          </w:sdtPr>
          <w:sdtEndPr/>
          <w:sdtContent>
            <w:tc>
              <w:tcPr>
                <w:tcW w:w="1119" w:type="dxa"/>
              </w:tcPr>
              <w:p w14:paraId="0430341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2329607"/>
            <w14:checkbox>
              <w14:checked w14:val="0"/>
              <w14:checkedState w14:val="2612" w14:font="MS Gothic"/>
              <w14:uncheckedState w14:val="2610" w14:font="MS Gothic"/>
            </w14:checkbox>
          </w:sdtPr>
          <w:sdtEndPr/>
          <w:sdtContent>
            <w:tc>
              <w:tcPr>
                <w:tcW w:w="1120" w:type="dxa"/>
              </w:tcPr>
              <w:p w14:paraId="484B9F1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7CEACB2" w14:textId="77777777" w:rsidTr="006555B8">
        <w:tc>
          <w:tcPr>
            <w:tcW w:w="1735" w:type="dxa"/>
          </w:tcPr>
          <w:p w14:paraId="11D47C5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625841853"/>
            <w14:checkbox>
              <w14:checked w14:val="0"/>
              <w14:checkedState w14:val="2612" w14:font="MS Gothic"/>
              <w14:uncheckedState w14:val="2610" w14:font="MS Gothic"/>
            </w14:checkbox>
          </w:sdtPr>
          <w:sdtEndPr/>
          <w:sdtContent>
            <w:tc>
              <w:tcPr>
                <w:tcW w:w="1119" w:type="dxa"/>
              </w:tcPr>
              <w:p w14:paraId="1FB1E8A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8283898"/>
            <w14:checkbox>
              <w14:checked w14:val="0"/>
              <w14:checkedState w14:val="2612" w14:font="MS Gothic"/>
              <w14:uncheckedState w14:val="2610" w14:font="MS Gothic"/>
            </w14:checkbox>
          </w:sdtPr>
          <w:sdtEndPr/>
          <w:sdtContent>
            <w:tc>
              <w:tcPr>
                <w:tcW w:w="1120" w:type="dxa"/>
              </w:tcPr>
              <w:p w14:paraId="0737DFA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9641571"/>
            <w14:checkbox>
              <w14:checked w14:val="0"/>
              <w14:checkedState w14:val="2612" w14:font="MS Gothic"/>
              <w14:uncheckedState w14:val="2610" w14:font="MS Gothic"/>
            </w14:checkbox>
          </w:sdtPr>
          <w:sdtEndPr/>
          <w:sdtContent>
            <w:tc>
              <w:tcPr>
                <w:tcW w:w="1119" w:type="dxa"/>
              </w:tcPr>
              <w:p w14:paraId="058B18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4144404"/>
            <w14:checkbox>
              <w14:checked w14:val="0"/>
              <w14:checkedState w14:val="2612" w14:font="MS Gothic"/>
              <w14:uncheckedState w14:val="2610" w14:font="MS Gothic"/>
            </w14:checkbox>
          </w:sdtPr>
          <w:sdtEndPr/>
          <w:sdtContent>
            <w:tc>
              <w:tcPr>
                <w:tcW w:w="1120" w:type="dxa"/>
              </w:tcPr>
              <w:p w14:paraId="444441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1195392"/>
            <w14:checkbox>
              <w14:checked w14:val="0"/>
              <w14:checkedState w14:val="2612" w14:font="MS Gothic"/>
              <w14:uncheckedState w14:val="2610" w14:font="MS Gothic"/>
            </w14:checkbox>
          </w:sdtPr>
          <w:sdtEndPr/>
          <w:sdtContent>
            <w:tc>
              <w:tcPr>
                <w:tcW w:w="1119" w:type="dxa"/>
              </w:tcPr>
              <w:p w14:paraId="099A45B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9621350"/>
            <w14:checkbox>
              <w14:checked w14:val="0"/>
              <w14:checkedState w14:val="2612" w14:font="MS Gothic"/>
              <w14:uncheckedState w14:val="2610" w14:font="MS Gothic"/>
            </w14:checkbox>
          </w:sdtPr>
          <w:sdtEndPr/>
          <w:sdtContent>
            <w:tc>
              <w:tcPr>
                <w:tcW w:w="1120" w:type="dxa"/>
              </w:tcPr>
              <w:p w14:paraId="7E70C8A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EC4169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23A33DE1" w14:textId="77777777" w:rsidR="006555B8" w:rsidRPr="00060250" w:rsidRDefault="006555B8" w:rsidP="00BE3124">
      <w:pPr>
        <w:pStyle w:val="ListParagraph"/>
        <w:widowControl w:val="0"/>
        <w:numPr>
          <w:ilvl w:val="0"/>
          <w:numId w:val="7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48899BD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1403A122" w14:textId="77777777" w:rsidTr="006555B8">
        <w:tc>
          <w:tcPr>
            <w:tcW w:w="1735" w:type="dxa"/>
          </w:tcPr>
          <w:p w14:paraId="622D0676" w14:textId="77777777" w:rsidR="006555B8" w:rsidRPr="00060250" w:rsidRDefault="006555B8" w:rsidP="006555B8">
            <w:pPr>
              <w:widowControl w:val="0"/>
              <w:rPr>
                <w:rFonts w:ascii="Open Sans" w:hAnsi="Open Sans" w:cs="Open Sans"/>
                <w:sz w:val="21"/>
                <w:szCs w:val="21"/>
              </w:rPr>
            </w:pPr>
          </w:p>
        </w:tc>
        <w:tc>
          <w:tcPr>
            <w:tcW w:w="1119" w:type="dxa"/>
          </w:tcPr>
          <w:p w14:paraId="745DB7E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A650D5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1BE406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AB8F8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513952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B4DD57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C52E858" w14:textId="77777777" w:rsidTr="006555B8">
        <w:tc>
          <w:tcPr>
            <w:tcW w:w="1735" w:type="dxa"/>
          </w:tcPr>
          <w:p w14:paraId="6A4959D5"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438764628"/>
            <w14:checkbox>
              <w14:checked w14:val="0"/>
              <w14:checkedState w14:val="2612" w14:font="MS Gothic"/>
              <w14:uncheckedState w14:val="2610" w14:font="MS Gothic"/>
            </w14:checkbox>
          </w:sdtPr>
          <w:sdtEndPr/>
          <w:sdtContent>
            <w:tc>
              <w:tcPr>
                <w:tcW w:w="1119" w:type="dxa"/>
              </w:tcPr>
              <w:p w14:paraId="1B08415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9025939"/>
            <w14:checkbox>
              <w14:checked w14:val="0"/>
              <w14:checkedState w14:val="2612" w14:font="MS Gothic"/>
              <w14:uncheckedState w14:val="2610" w14:font="MS Gothic"/>
            </w14:checkbox>
          </w:sdtPr>
          <w:sdtEndPr/>
          <w:sdtContent>
            <w:tc>
              <w:tcPr>
                <w:tcW w:w="1120" w:type="dxa"/>
              </w:tcPr>
              <w:p w14:paraId="26BF248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0436245"/>
            <w14:checkbox>
              <w14:checked w14:val="0"/>
              <w14:checkedState w14:val="2612" w14:font="MS Gothic"/>
              <w14:uncheckedState w14:val="2610" w14:font="MS Gothic"/>
            </w14:checkbox>
          </w:sdtPr>
          <w:sdtEndPr/>
          <w:sdtContent>
            <w:tc>
              <w:tcPr>
                <w:tcW w:w="1119" w:type="dxa"/>
              </w:tcPr>
              <w:p w14:paraId="0DE865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7502218"/>
            <w14:checkbox>
              <w14:checked w14:val="0"/>
              <w14:checkedState w14:val="2612" w14:font="MS Gothic"/>
              <w14:uncheckedState w14:val="2610" w14:font="MS Gothic"/>
            </w14:checkbox>
          </w:sdtPr>
          <w:sdtEndPr/>
          <w:sdtContent>
            <w:tc>
              <w:tcPr>
                <w:tcW w:w="1120" w:type="dxa"/>
              </w:tcPr>
              <w:p w14:paraId="2795088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5592080"/>
            <w14:checkbox>
              <w14:checked w14:val="0"/>
              <w14:checkedState w14:val="2612" w14:font="MS Gothic"/>
              <w14:uncheckedState w14:val="2610" w14:font="MS Gothic"/>
            </w14:checkbox>
          </w:sdtPr>
          <w:sdtEndPr/>
          <w:sdtContent>
            <w:tc>
              <w:tcPr>
                <w:tcW w:w="1119" w:type="dxa"/>
              </w:tcPr>
              <w:p w14:paraId="1B75650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4571840"/>
            <w14:checkbox>
              <w14:checked w14:val="0"/>
              <w14:checkedState w14:val="2612" w14:font="MS Gothic"/>
              <w14:uncheckedState w14:val="2610" w14:font="MS Gothic"/>
            </w14:checkbox>
          </w:sdtPr>
          <w:sdtEndPr/>
          <w:sdtContent>
            <w:tc>
              <w:tcPr>
                <w:tcW w:w="1120" w:type="dxa"/>
              </w:tcPr>
              <w:p w14:paraId="01B1C80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52893F90" w14:textId="77777777" w:rsidTr="006555B8">
        <w:tc>
          <w:tcPr>
            <w:tcW w:w="1735" w:type="dxa"/>
          </w:tcPr>
          <w:p w14:paraId="33A835DD"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872068634"/>
            <w14:checkbox>
              <w14:checked w14:val="0"/>
              <w14:checkedState w14:val="2612" w14:font="MS Gothic"/>
              <w14:uncheckedState w14:val="2610" w14:font="MS Gothic"/>
            </w14:checkbox>
          </w:sdtPr>
          <w:sdtEndPr/>
          <w:sdtContent>
            <w:tc>
              <w:tcPr>
                <w:tcW w:w="1119" w:type="dxa"/>
              </w:tcPr>
              <w:p w14:paraId="57272B1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921516"/>
            <w14:checkbox>
              <w14:checked w14:val="0"/>
              <w14:checkedState w14:val="2612" w14:font="MS Gothic"/>
              <w14:uncheckedState w14:val="2610" w14:font="MS Gothic"/>
            </w14:checkbox>
          </w:sdtPr>
          <w:sdtEndPr/>
          <w:sdtContent>
            <w:tc>
              <w:tcPr>
                <w:tcW w:w="1120" w:type="dxa"/>
              </w:tcPr>
              <w:p w14:paraId="14ADCA7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4896502"/>
            <w14:checkbox>
              <w14:checked w14:val="0"/>
              <w14:checkedState w14:val="2612" w14:font="MS Gothic"/>
              <w14:uncheckedState w14:val="2610" w14:font="MS Gothic"/>
            </w14:checkbox>
          </w:sdtPr>
          <w:sdtEndPr/>
          <w:sdtContent>
            <w:tc>
              <w:tcPr>
                <w:tcW w:w="1119" w:type="dxa"/>
              </w:tcPr>
              <w:p w14:paraId="6A3DAD7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8794705"/>
            <w14:checkbox>
              <w14:checked w14:val="0"/>
              <w14:checkedState w14:val="2612" w14:font="MS Gothic"/>
              <w14:uncheckedState w14:val="2610" w14:font="MS Gothic"/>
            </w14:checkbox>
          </w:sdtPr>
          <w:sdtEndPr/>
          <w:sdtContent>
            <w:tc>
              <w:tcPr>
                <w:tcW w:w="1120" w:type="dxa"/>
              </w:tcPr>
              <w:p w14:paraId="5B33C34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9276190"/>
            <w14:checkbox>
              <w14:checked w14:val="0"/>
              <w14:checkedState w14:val="2612" w14:font="MS Gothic"/>
              <w14:uncheckedState w14:val="2610" w14:font="MS Gothic"/>
            </w14:checkbox>
          </w:sdtPr>
          <w:sdtEndPr/>
          <w:sdtContent>
            <w:tc>
              <w:tcPr>
                <w:tcW w:w="1119" w:type="dxa"/>
              </w:tcPr>
              <w:p w14:paraId="6BD87FD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7550892"/>
            <w14:checkbox>
              <w14:checked w14:val="0"/>
              <w14:checkedState w14:val="2612" w14:font="MS Gothic"/>
              <w14:uncheckedState w14:val="2610" w14:font="MS Gothic"/>
            </w14:checkbox>
          </w:sdtPr>
          <w:sdtEndPr/>
          <w:sdtContent>
            <w:tc>
              <w:tcPr>
                <w:tcW w:w="1120" w:type="dxa"/>
              </w:tcPr>
              <w:p w14:paraId="6BAC781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F9B2956" w14:textId="77777777" w:rsidTr="006555B8">
        <w:tc>
          <w:tcPr>
            <w:tcW w:w="1735" w:type="dxa"/>
          </w:tcPr>
          <w:p w14:paraId="76584C5A"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279991210"/>
            <w14:checkbox>
              <w14:checked w14:val="0"/>
              <w14:checkedState w14:val="2612" w14:font="MS Gothic"/>
              <w14:uncheckedState w14:val="2610" w14:font="MS Gothic"/>
            </w14:checkbox>
          </w:sdtPr>
          <w:sdtEndPr/>
          <w:sdtContent>
            <w:tc>
              <w:tcPr>
                <w:tcW w:w="1119" w:type="dxa"/>
              </w:tcPr>
              <w:p w14:paraId="34761F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4843604"/>
            <w14:checkbox>
              <w14:checked w14:val="0"/>
              <w14:checkedState w14:val="2612" w14:font="MS Gothic"/>
              <w14:uncheckedState w14:val="2610" w14:font="MS Gothic"/>
            </w14:checkbox>
          </w:sdtPr>
          <w:sdtEndPr/>
          <w:sdtContent>
            <w:tc>
              <w:tcPr>
                <w:tcW w:w="1120" w:type="dxa"/>
              </w:tcPr>
              <w:p w14:paraId="329496A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3272254"/>
            <w14:checkbox>
              <w14:checked w14:val="0"/>
              <w14:checkedState w14:val="2612" w14:font="MS Gothic"/>
              <w14:uncheckedState w14:val="2610" w14:font="MS Gothic"/>
            </w14:checkbox>
          </w:sdtPr>
          <w:sdtEndPr/>
          <w:sdtContent>
            <w:tc>
              <w:tcPr>
                <w:tcW w:w="1119" w:type="dxa"/>
              </w:tcPr>
              <w:p w14:paraId="0963FC2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9989775"/>
            <w14:checkbox>
              <w14:checked w14:val="0"/>
              <w14:checkedState w14:val="2612" w14:font="MS Gothic"/>
              <w14:uncheckedState w14:val="2610" w14:font="MS Gothic"/>
            </w14:checkbox>
          </w:sdtPr>
          <w:sdtEndPr/>
          <w:sdtContent>
            <w:tc>
              <w:tcPr>
                <w:tcW w:w="1120" w:type="dxa"/>
              </w:tcPr>
              <w:p w14:paraId="5BCC3CB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7092174"/>
            <w14:checkbox>
              <w14:checked w14:val="0"/>
              <w14:checkedState w14:val="2612" w14:font="MS Gothic"/>
              <w14:uncheckedState w14:val="2610" w14:font="MS Gothic"/>
            </w14:checkbox>
          </w:sdtPr>
          <w:sdtEndPr/>
          <w:sdtContent>
            <w:tc>
              <w:tcPr>
                <w:tcW w:w="1119" w:type="dxa"/>
              </w:tcPr>
              <w:p w14:paraId="4541A08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890530"/>
            <w14:checkbox>
              <w14:checked w14:val="0"/>
              <w14:checkedState w14:val="2612" w14:font="MS Gothic"/>
              <w14:uncheckedState w14:val="2610" w14:font="MS Gothic"/>
            </w14:checkbox>
          </w:sdtPr>
          <w:sdtEndPr/>
          <w:sdtContent>
            <w:tc>
              <w:tcPr>
                <w:tcW w:w="1120" w:type="dxa"/>
              </w:tcPr>
              <w:p w14:paraId="01B749E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E8DC334"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0F866F25" w14:textId="77777777" w:rsidR="006555B8" w:rsidRPr="00060250" w:rsidRDefault="006555B8" w:rsidP="00BE3124">
      <w:pPr>
        <w:pStyle w:val="ListParagraph"/>
        <w:widowControl w:val="0"/>
        <w:numPr>
          <w:ilvl w:val="0"/>
          <w:numId w:val="7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33629C5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5AE8F743" w14:textId="77777777" w:rsidTr="006555B8">
        <w:tc>
          <w:tcPr>
            <w:tcW w:w="1735" w:type="dxa"/>
          </w:tcPr>
          <w:p w14:paraId="69144411" w14:textId="77777777" w:rsidR="006555B8" w:rsidRPr="00060250" w:rsidRDefault="006555B8" w:rsidP="006555B8">
            <w:pPr>
              <w:widowControl w:val="0"/>
              <w:rPr>
                <w:rFonts w:ascii="Open Sans" w:hAnsi="Open Sans" w:cs="Open Sans"/>
                <w:sz w:val="21"/>
                <w:szCs w:val="21"/>
              </w:rPr>
            </w:pPr>
          </w:p>
        </w:tc>
        <w:tc>
          <w:tcPr>
            <w:tcW w:w="1119" w:type="dxa"/>
          </w:tcPr>
          <w:p w14:paraId="49841C3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C3A395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0B7ECD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B05F3B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E634D6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29D62E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4526A41" w14:textId="77777777" w:rsidTr="006555B8">
        <w:tc>
          <w:tcPr>
            <w:tcW w:w="1735" w:type="dxa"/>
          </w:tcPr>
          <w:p w14:paraId="3662A506"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672252198"/>
            <w14:checkbox>
              <w14:checked w14:val="0"/>
              <w14:checkedState w14:val="2612" w14:font="MS Gothic"/>
              <w14:uncheckedState w14:val="2610" w14:font="MS Gothic"/>
            </w14:checkbox>
          </w:sdtPr>
          <w:sdtEndPr/>
          <w:sdtContent>
            <w:tc>
              <w:tcPr>
                <w:tcW w:w="1119" w:type="dxa"/>
              </w:tcPr>
              <w:p w14:paraId="0161AF4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1198310"/>
            <w14:checkbox>
              <w14:checked w14:val="0"/>
              <w14:checkedState w14:val="2612" w14:font="MS Gothic"/>
              <w14:uncheckedState w14:val="2610" w14:font="MS Gothic"/>
            </w14:checkbox>
          </w:sdtPr>
          <w:sdtEndPr/>
          <w:sdtContent>
            <w:tc>
              <w:tcPr>
                <w:tcW w:w="1120" w:type="dxa"/>
              </w:tcPr>
              <w:p w14:paraId="1B8EC17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9739954"/>
            <w14:checkbox>
              <w14:checked w14:val="0"/>
              <w14:checkedState w14:val="2612" w14:font="MS Gothic"/>
              <w14:uncheckedState w14:val="2610" w14:font="MS Gothic"/>
            </w14:checkbox>
          </w:sdtPr>
          <w:sdtEndPr/>
          <w:sdtContent>
            <w:tc>
              <w:tcPr>
                <w:tcW w:w="1119" w:type="dxa"/>
              </w:tcPr>
              <w:p w14:paraId="4EA0B75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2040686"/>
            <w14:checkbox>
              <w14:checked w14:val="0"/>
              <w14:checkedState w14:val="2612" w14:font="MS Gothic"/>
              <w14:uncheckedState w14:val="2610" w14:font="MS Gothic"/>
            </w14:checkbox>
          </w:sdtPr>
          <w:sdtEndPr/>
          <w:sdtContent>
            <w:tc>
              <w:tcPr>
                <w:tcW w:w="1120" w:type="dxa"/>
              </w:tcPr>
              <w:p w14:paraId="06A56F8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3262697"/>
            <w14:checkbox>
              <w14:checked w14:val="0"/>
              <w14:checkedState w14:val="2612" w14:font="MS Gothic"/>
              <w14:uncheckedState w14:val="2610" w14:font="MS Gothic"/>
            </w14:checkbox>
          </w:sdtPr>
          <w:sdtEndPr/>
          <w:sdtContent>
            <w:tc>
              <w:tcPr>
                <w:tcW w:w="1119" w:type="dxa"/>
              </w:tcPr>
              <w:p w14:paraId="13B4B97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6331945"/>
            <w14:checkbox>
              <w14:checked w14:val="0"/>
              <w14:checkedState w14:val="2612" w14:font="MS Gothic"/>
              <w14:uncheckedState w14:val="2610" w14:font="MS Gothic"/>
            </w14:checkbox>
          </w:sdtPr>
          <w:sdtEndPr/>
          <w:sdtContent>
            <w:tc>
              <w:tcPr>
                <w:tcW w:w="1120" w:type="dxa"/>
              </w:tcPr>
              <w:p w14:paraId="173C6DF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DDB0C39" w14:textId="77777777" w:rsidTr="006555B8">
        <w:tc>
          <w:tcPr>
            <w:tcW w:w="1735" w:type="dxa"/>
          </w:tcPr>
          <w:p w14:paraId="68C2FFD3"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713777310"/>
            <w14:checkbox>
              <w14:checked w14:val="0"/>
              <w14:checkedState w14:val="2612" w14:font="MS Gothic"/>
              <w14:uncheckedState w14:val="2610" w14:font="MS Gothic"/>
            </w14:checkbox>
          </w:sdtPr>
          <w:sdtEndPr/>
          <w:sdtContent>
            <w:tc>
              <w:tcPr>
                <w:tcW w:w="1119" w:type="dxa"/>
              </w:tcPr>
              <w:p w14:paraId="1BDD350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3938830"/>
            <w14:checkbox>
              <w14:checked w14:val="0"/>
              <w14:checkedState w14:val="2612" w14:font="MS Gothic"/>
              <w14:uncheckedState w14:val="2610" w14:font="MS Gothic"/>
            </w14:checkbox>
          </w:sdtPr>
          <w:sdtEndPr/>
          <w:sdtContent>
            <w:tc>
              <w:tcPr>
                <w:tcW w:w="1120" w:type="dxa"/>
              </w:tcPr>
              <w:p w14:paraId="1048B65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7729932"/>
            <w14:checkbox>
              <w14:checked w14:val="0"/>
              <w14:checkedState w14:val="2612" w14:font="MS Gothic"/>
              <w14:uncheckedState w14:val="2610" w14:font="MS Gothic"/>
            </w14:checkbox>
          </w:sdtPr>
          <w:sdtEndPr/>
          <w:sdtContent>
            <w:tc>
              <w:tcPr>
                <w:tcW w:w="1119" w:type="dxa"/>
              </w:tcPr>
              <w:p w14:paraId="5088358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2525643"/>
            <w14:checkbox>
              <w14:checked w14:val="0"/>
              <w14:checkedState w14:val="2612" w14:font="MS Gothic"/>
              <w14:uncheckedState w14:val="2610" w14:font="MS Gothic"/>
            </w14:checkbox>
          </w:sdtPr>
          <w:sdtEndPr/>
          <w:sdtContent>
            <w:tc>
              <w:tcPr>
                <w:tcW w:w="1120" w:type="dxa"/>
              </w:tcPr>
              <w:p w14:paraId="147A0A3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8283325"/>
            <w14:checkbox>
              <w14:checked w14:val="0"/>
              <w14:checkedState w14:val="2612" w14:font="MS Gothic"/>
              <w14:uncheckedState w14:val="2610" w14:font="MS Gothic"/>
            </w14:checkbox>
          </w:sdtPr>
          <w:sdtEndPr/>
          <w:sdtContent>
            <w:tc>
              <w:tcPr>
                <w:tcW w:w="1119" w:type="dxa"/>
              </w:tcPr>
              <w:p w14:paraId="28E6536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8227574"/>
            <w14:checkbox>
              <w14:checked w14:val="0"/>
              <w14:checkedState w14:val="2612" w14:font="MS Gothic"/>
              <w14:uncheckedState w14:val="2610" w14:font="MS Gothic"/>
            </w14:checkbox>
          </w:sdtPr>
          <w:sdtEndPr/>
          <w:sdtContent>
            <w:tc>
              <w:tcPr>
                <w:tcW w:w="1120" w:type="dxa"/>
              </w:tcPr>
              <w:p w14:paraId="271A0F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5279093" w14:textId="77777777" w:rsidTr="006555B8">
        <w:tc>
          <w:tcPr>
            <w:tcW w:w="1735" w:type="dxa"/>
          </w:tcPr>
          <w:p w14:paraId="4770A785"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037040058"/>
            <w14:checkbox>
              <w14:checked w14:val="0"/>
              <w14:checkedState w14:val="2612" w14:font="MS Gothic"/>
              <w14:uncheckedState w14:val="2610" w14:font="MS Gothic"/>
            </w14:checkbox>
          </w:sdtPr>
          <w:sdtEndPr/>
          <w:sdtContent>
            <w:tc>
              <w:tcPr>
                <w:tcW w:w="1119" w:type="dxa"/>
              </w:tcPr>
              <w:p w14:paraId="47D777B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6916598"/>
            <w14:checkbox>
              <w14:checked w14:val="0"/>
              <w14:checkedState w14:val="2612" w14:font="MS Gothic"/>
              <w14:uncheckedState w14:val="2610" w14:font="MS Gothic"/>
            </w14:checkbox>
          </w:sdtPr>
          <w:sdtEndPr/>
          <w:sdtContent>
            <w:tc>
              <w:tcPr>
                <w:tcW w:w="1120" w:type="dxa"/>
              </w:tcPr>
              <w:p w14:paraId="3018EF5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8162324"/>
            <w14:checkbox>
              <w14:checked w14:val="0"/>
              <w14:checkedState w14:val="2612" w14:font="MS Gothic"/>
              <w14:uncheckedState w14:val="2610" w14:font="MS Gothic"/>
            </w14:checkbox>
          </w:sdtPr>
          <w:sdtEndPr/>
          <w:sdtContent>
            <w:tc>
              <w:tcPr>
                <w:tcW w:w="1119" w:type="dxa"/>
              </w:tcPr>
              <w:p w14:paraId="47A1BA9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9251325"/>
            <w14:checkbox>
              <w14:checked w14:val="0"/>
              <w14:checkedState w14:val="2612" w14:font="MS Gothic"/>
              <w14:uncheckedState w14:val="2610" w14:font="MS Gothic"/>
            </w14:checkbox>
          </w:sdtPr>
          <w:sdtEndPr/>
          <w:sdtContent>
            <w:tc>
              <w:tcPr>
                <w:tcW w:w="1120" w:type="dxa"/>
              </w:tcPr>
              <w:p w14:paraId="2280D7C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8880552"/>
            <w14:checkbox>
              <w14:checked w14:val="0"/>
              <w14:checkedState w14:val="2612" w14:font="MS Gothic"/>
              <w14:uncheckedState w14:val="2610" w14:font="MS Gothic"/>
            </w14:checkbox>
          </w:sdtPr>
          <w:sdtEndPr/>
          <w:sdtContent>
            <w:tc>
              <w:tcPr>
                <w:tcW w:w="1119" w:type="dxa"/>
              </w:tcPr>
              <w:p w14:paraId="43E1BBD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4349023"/>
            <w14:checkbox>
              <w14:checked w14:val="0"/>
              <w14:checkedState w14:val="2612" w14:font="MS Gothic"/>
              <w14:uncheckedState w14:val="2610" w14:font="MS Gothic"/>
            </w14:checkbox>
          </w:sdtPr>
          <w:sdtEndPr/>
          <w:sdtContent>
            <w:tc>
              <w:tcPr>
                <w:tcW w:w="1120" w:type="dxa"/>
              </w:tcPr>
              <w:p w14:paraId="45F0E25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9E22C00"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14BEB240" w14:textId="77777777" w:rsidR="006555B8" w:rsidRPr="00060250" w:rsidRDefault="006555B8" w:rsidP="006555B8">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72C90834"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254CB39F" w14:textId="531E6886"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Oral Presentation - Student’s ability to orally present clinical information in a concise and coherent manner to the clinical preceptor and other members of the health care team. (Learning Outcome D1) </w:t>
      </w:r>
    </w:p>
    <w:p w14:paraId="0A9390A4"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066548F4" w14:textId="77777777" w:rsidTr="006555B8">
        <w:tc>
          <w:tcPr>
            <w:tcW w:w="1380" w:type="dxa"/>
          </w:tcPr>
          <w:p w14:paraId="5A2087B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D02804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3FFB14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340E54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BA9CC7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C16812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167A235" w14:textId="77777777" w:rsidTr="006555B8">
        <w:sdt>
          <w:sdtPr>
            <w:rPr>
              <w:rFonts w:ascii="Open Sans" w:hAnsi="Open Sans" w:cs="Open Sans"/>
              <w:b/>
              <w:sz w:val="21"/>
              <w:szCs w:val="21"/>
            </w:rPr>
            <w:id w:val="992526812"/>
            <w14:checkbox>
              <w14:checked w14:val="0"/>
              <w14:checkedState w14:val="2612" w14:font="MS Gothic"/>
              <w14:uncheckedState w14:val="2610" w14:font="MS Gothic"/>
            </w14:checkbox>
          </w:sdtPr>
          <w:sdtEndPr/>
          <w:sdtContent>
            <w:tc>
              <w:tcPr>
                <w:tcW w:w="1380" w:type="dxa"/>
              </w:tcPr>
              <w:p w14:paraId="76AC6A5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9503068"/>
            <w14:checkbox>
              <w14:checked w14:val="0"/>
              <w14:checkedState w14:val="2612" w14:font="MS Gothic"/>
              <w14:uncheckedState w14:val="2610" w14:font="MS Gothic"/>
            </w14:checkbox>
          </w:sdtPr>
          <w:sdtEndPr/>
          <w:sdtContent>
            <w:tc>
              <w:tcPr>
                <w:tcW w:w="1380" w:type="dxa"/>
              </w:tcPr>
              <w:p w14:paraId="4F778FA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1941264"/>
            <w14:checkbox>
              <w14:checked w14:val="0"/>
              <w14:checkedState w14:val="2612" w14:font="MS Gothic"/>
              <w14:uncheckedState w14:val="2610" w14:font="MS Gothic"/>
            </w14:checkbox>
          </w:sdtPr>
          <w:sdtEndPr/>
          <w:sdtContent>
            <w:tc>
              <w:tcPr>
                <w:tcW w:w="1380" w:type="dxa"/>
              </w:tcPr>
              <w:p w14:paraId="38CFA93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5105778"/>
            <w14:checkbox>
              <w14:checked w14:val="0"/>
              <w14:checkedState w14:val="2612" w14:font="MS Gothic"/>
              <w14:uncheckedState w14:val="2610" w14:font="MS Gothic"/>
            </w14:checkbox>
          </w:sdtPr>
          <w:sdtEndPr/>
          <w:sdtContent>
            <w:tc>
              <w:tcPr>
                <w:tcW w:w="1380" w:type="dxa"/>
              </w:tcPr>
              <w:p w14:paraId="119B031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5230921"/>
            <w14:checkbox>
              <w14:checked w14:val="0"/>
              <w14:checkedState w14:val="2612" w14:font="MS Gothic"/>
              <w14:uncheckedState w14:val="2610" w14:font="MS Gothic"/>
            </w14:checkbox>
          </w:sdtPr>
          <w:sdtEndPr/>
          <w:sdtContent>
            <w:tc>
              <w:tcPr>
                <w:tcW w:w="1380" w:type="dxa"/>
              </w:tcPr>
              <w:p w14:paraId="02D1481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6306641"/>
            <w14:checkbox>
              <w14:checked w14:val="0"/>
              <w14:checkedState w14:val="2612" w14:font="MS Gothic"/>
              <w14:uncheckedState w14:val="2610" w14:font="MS Gothic"/>
            </w14:checkbox>
          </w:sdtPr>
          <w:sdtEndPr/>
          <w:sdtContent>
            <w:tc>
              <w:tcPr>
                <w:tcW w:w="1380" w:type="dxa"/>
              </w:tcPr>
              <w:p w14:paraId="31C86F6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FC6B48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750880D2" w14:textId="1FE0B59A"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Written Documentation - Student’s ability to summarize clinical information in an accurate and concise manner and navigate current health information technology. (Learning Outcome D2)</w:t>
      </w:r>
    </w:p>
    <w:p w14:paraId="6242FA10"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9698100" w14:textId="77777777" w:rsidTr="006555B8">
        <w:tc>
          <w:tcPr>
            <w:tcW w:w="1380" w:type="dxa"/>
          </w:tcPr>
          <w:p w14:paraId="3E8028B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5A75D8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0BB1A5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4ED8A5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7E006B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86D6FD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21532F2" w14:textId="77777777" w:rsidTr="006555B8">
        <w:sdt>
          <w:sdtPr>
            <w:rPr>
              <w:rFonts w:ascii="Open Sans" w:hAnsi="Open Sans" w:cs="Open Sans"/>
              <w:b/>
              <w:sz w:val="21"/>
              <w:szCs w:val="21"/>
            </w:rPr>
            <w:id w:val="-1977211254"/>
            <w14:checkbox>
              <w14:checked w14:val="0"/>
              <w14:checkedState w14:val="2612" w14:font="MS Gothic"/>
              <w14:uncheckedState w14:val="2610" w14:font="MS Gothic"/>
            </w14:checkbox>
          </w:sdtPr>
          <w:sdtEndPr/>
          <w:sdtContent>
            <w:tc>
              <w:tcPr>
                <w:tcW w:w="1380" w:type="dxa"/>
              </w:tcPr>
              <w:p w14:paraId="4F869F5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5871676"/>
            <w14:checkbox>
              <w14:checked w14:val="0"/>
              <w14:checkedState w14:val="2612" w14:font="MS Gothic"/>
              <w14:uncheckedState w14:val="2610" w14:font="MS Gothic"/>
            </w14:checkbox>
          </w:sdtPr>
          <w:sdtEndPr/>
          <w:sdtContent>
            <w:tc>
              <w:tcPr>
                <w:tcW w:w="1380" w:type="dxa"/>
              </w:tcPr>
              <w:p w14:paraId="7A9A906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6777119"/>
            <w14:checkbox>
              <w14:checked w14:val="0"/>
              <w14:checkedState w14:val="2612" w14:font="MS Gothic"/>
              <w14:uncheckedState w14:val="2610" w14:font="MS Gothic"/>
            </w14:checkbox>
          </w:sdtPr>
          <w:sdtEndPr/>
          <w:sdtContent>
            <w:tc>
              <w:tcPr>
                <w:tcW w:w="1380" w:type="dxa"/>
              </w:tcPr>
              <w:p w14:paraId="16A1F50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5398540"/>
            <w14:checkbox>
              <w14:checked w14:val="0"/>
              <w14:checkedState w14:val="2612" w14:font="MS Gothic"/>
              <w14:uncheckedState w14:val="2610" w14:font="MS Gothic"/>
            </w14:checkbox>
          </w:sdtPr>
          <w:sdtEndPr/>
          <w:sdtContent>
            <w:tc>
              <w:tcPr>
                <w:tcW w:w="1380" w:type="dxa"/>
              </w:tcPr>
              <w:p w14:paraId="5E41663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2693819"/>
            <w14:checkbox>
              <w14:checked w14:val="0"/>
              <w14:checkedState w14:val="2612" w14:font="MS Gothic"/>
              <w14:uncheckedState w14:val="2610" w14:font="MS Gothic"/>
            </w14:checkbox>
          </w:sdtPr>
          <w:sdtEndPr/>
          <w:sdtContent>
            <w:tc>
              <w:tcPr>
                <w:tcW w:w="1380" w:type="dxa"/>
              </w:tcPr>
              <w:p w14:paraId="0DFACB3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2158726"/>
            <w14:checkbox>
              <w14:checked w14:val="0"/>
              <w14:checkedState w14:val="2612" w14:font="MS Gothic"/>
              <w14:uncheckedState w14:val="2610" w14:font="MS Gothic"/>
            </w14:checkbox>
          </w:sdtPr>
          <w:sdtEndPr/>
          <w:sdtContent>
            <w:tc>
              <w:tcPr>
                <w:tcW w:w="1380" w:type="dxa"/>
              </w:tcPr>
              <w:p w14:paraId="6953775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250438F" w14:textId="77777777" w:rsidR="006555B8" w:rsidRPr="00060250" w:rsidRDefault="006555B8" w:rsidP="006555B8">
      <w:pPr>
        <w:widowControl w:val="0"/>
        <w:rPr>
          <w:rFonts w:ascii="Open Sans" w:hAnsi="Open Sans" w:cs="Open Sans"/>
          <w:b/>
          <w:sz w:val="21"/>
          <w:szCs w:val="21"/>
        </w:rPr>
      </w:pPr>
    </w:p>
    <w:p w14:paraId="1C3C9008" w14:textId="3C0AFA2E"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Patient Education - Student’s ability to provide appropriate health education and counseling to patients in the following age groups, and their families if appropriate. (Learning Outcome D3)</w:t>
      </w:r>
    </w:p>
    <w:p w14:paraId="5A6E368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6555B8" w:rsidRPr="00060250" w14:paraId="420C5386" w14:textId="77777777" w:rsidTr="006555B8">
        <w:tc>
          <w:tcPr>
            <w:tcW w:w="1620" w:type="dxa"/>
          </w:tcPr>
          <w:p w14:paraId="512EDF04" w14:textId="77777777" w:rsidR="006555B8" w:rsidRPr="00060250" w:rsidRDefault="006555B8" w:rsidP="006555B8">
            <w:pPr>
              <w:widowControl w:val="0"/>
              <w:rPr>
                <w:rFonts w:ascii="Open Sans" w:hAnsi="Open Sans" w:cs="Open Sans"/>
                <w:sz w:val="21"/>
                <w:szCs w:val="21"/>
              </w:rPr>
            </w:pPr>
          </w:p>
        </w:tc>
        <w:tc>
          <w:tcPr>
            <w:tcW w:w="1057" w:type="dxa"/>
          </w:tcPr>
          <w:p w14:paraId="0E2E6D9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62F7BE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6B1D17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EBCCB8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BD978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0E23B5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80042E1" w14:textId="77777777" w:rsidTr="006555B8">
        <w:tc>
          <w:tcPr>
            <w:tcW w:w="1620" w:type="dxa"/>
          </w:tcPr>
          <w:p w14:paraId="6DED155E"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723021079"/>
            <w14:checkbox>
              <w14:checked w14:val="0"/>
              <w14:checkedState w14:val="2612" w14:font="MS Gothic"/>
              <w14:uncheckedState w14:val="2610" w14:font="MS Gothic"/>
            </w14:checkbox>
          </w:sdtPr>
          <w:sdtEndPr/>
          <w:sdtContent>
            <w:tc>
              <w:tcPr>
                <w:tcW w:w="1057" w:type="dxa"/>
              </w:tcPr>
              <w:p w14:paraId="3B59A13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8494183"/>
            <w14:checkbox>
              <w14:checked w14:val="0"/>
              <w14:checkedState w14:val="2612" w14:font="MS Gothic"/>
              <w14:uncheckedState w14:val="2610" w14:font="MS Gothic"/>
            </w14:checkbox>
          </w:sdtPr>
          <w:sdtEndPr/>
          <w:sdtContent>
            <w:tc>
              <w:tcPr>
                <w:tcW w:w="1120" w:type="dxa"/>
              </w:tcPr>
              <w:p w14:paraId="788BCF8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204891"/>
            <w14:checkbox>
              <w14:checked w14:val="0"/>
              <w14:checkedState w14:val="2612" w14:font="MS Gothic"/>
              <w14:uncheckedState w14:val="2610" w14:font="MS Gothic"/>
            </w14:checkbox>
          </w:sdtPr>
          <w:sdtEndPr/>
          <w:sdtContent>
            <w:tc>
              <w:tcPr>
                <w:tcW w:w="1119" w:type="dxa"/>
              </w:tcPr>
              <w:p w14:paraId="26A4EEC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0586703"/>
            <w14:checkbox>
              <w14:checked w14:val="0"/>
              <w14:checkedState w14:val="2612" w14:font="MS Gothic"/>
              <w14:uncheckedState w14:val="2610" w14:font="MS Gothic"/>
            </w14:checkbox>
          </w:sdtPr>
          <w:sdtEndPr/>
          <w:sdtContent>
            <w:tc>
              <w:tcPr>
                <w:tcW w:w="1120" w:type="dxa"/>
              </w:tcPr>
              <w:p w14:paraId="2069B4B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2536399"/>
            <w14:checkbox>
              <w14:checked w14:val="0"/>
              <w14:checkedState w14:val="2612" w14:font="MS Gothic"/>
              <w14:uncheckedState w14:val="2610" w14:font="MS Gothic"/>
            </w14:checkbox>
          </w:sdtPr>
          <w:sdtEndPr/>
          <w:sdtContent>
            <w:tc>
              <w:tcPr>
                <w:tcW w:w="1119" w:type="dxa"/>
              </w:tcPr>
              <w:p w14:paraId="1245C71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880494"/>
            <w14:checkbox>
              <w14:checked w14:val="0"/>
              <w14:checkedState w14:val="2612" w14:font="MS Gothic"/>
              <w14:uncheckedState w14:val="2610" w14:font="MS Gothic"/>
            </w14:checkbox>
          </w:sdtPr>
          <w:sdtEndPr/>
          <w:sdtContent>
            <w:tc>
              <w:tcPr>
                <w:tcW w:w="1120" w:type="dxa"/>
              </w:tcPr>
              <w:p w14:paraId="19F285B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2F72AD6" w14:textId="77777777" w:rsidTr="006555B8">
        <w:tc>
          <w:tcPr>
            <w:tcW w:w="1620" w:type="dxa"/>
          </w:tcPr>
          <w:p w14:paraId="0D12683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lastRenderedPageBreak/>
              <w:t>Children</w:t>
            </w:r>
          </w:p>
        </w:tc>
        <w:sdt>
          <w:sdtPr>
            <w:rPr>
              <w:rFonts w:ascii="Open Sans" w:hAnsi="Open Sans" w:cs="Open Sans"/>
              <w:b/>
              <w:sz w:val="21"/>
              <w:szCs w:val="21"/>
            </w:rPr>
            <w:id w:val="-1487928032"/>
            <w14:checkbox>
              <w14:checked w14:val="0"/>
              <w14:checkedState w14:val="2612" w14:font="MS Gothic"/>
              <w14:uncheckedState w14:val="2610" w14:font="MS Gothic"/>
            </w14:checkbox>
          </w:sdtPr>
          <w:sdtEndPr/>
          <w:sdtContent>
            <w:tc>
              <w:tcPr>
                <w:tcW w:w="1057" w:type="dxa"/>
              </w:tcPr>
              <w:p w14:paraId="1634BB7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3831693"/>
            <w14:checkbox>
              <w14:checked w14:val="0"/>
              <w14:checkedState w14:val="2612" w14:font="MS Gothic"/>
              <w14:uncheckedState w14:val="2610" w14:font="MS Gothic"/>
            </w14:checkbox>
          </w:sdtPr>
          <w:sdtEndPr/>
          <w:sdtContent>
            <w:tc>
              <w:tcPr>
                <w:tcW w:w="1120" w:type="dxa"/>
              </w:tcPr>
              <w:p w14:paraId="00092BB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5042038"/>
            <w14:checkbox>
              <w14:checked w14:val="0"/>
              <w14:checkedState w14:val="2612" w14:font="MS Gothic"/>
              <w14:uncheckedState w14:val="2610" w14:font="MS Gothic"/>
            </w14:checkbox>
          </w:sdtPr>
          <w:sdtEndPr/>
          <w:sdtContent>
            <w:tc>
              <w:tcPr>
                <w:tcW w:w="1119" w:type="dxa"/>
              </w:tcPr>
              <w:p w14:paraId="7ADDB5C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1167389"/>
            <w14:checkbox>
              <w14:checked w14:val="0"/>
              <w14:checkedState w14:val="2612" w14:font="MS Gothic"/>
              <w14:uncheckedState w14:val="2610" w14:font="MS Gothic"/>
            </w14:checkbox>
          </w:sdtPr>
          <w:sdtEndPr/>
          <w:sdtContent>
            <w:tc>
              <w:tcPr>
                <w:tcW w:w="1120" w:type="dxa"/>
              </w:tcPr>
              <w:p w14:paraId="2693B8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4936724"/>
            <w14:checkbox>
              <w14:checked w14:val="0"/>
              <w14:checkedState w14:val="2612" w14:font="MS Gothic"/>
              <w14:uncheckedState w14:val="2610" w14:font="MS Gothic"/>
            </w14:checkbox>
          </w:sdtPr>
          <w:sdtEndPr/>
          <w:sdtContent>
            <w:tc>
              <w:tcPr>
                <w:tcW w:w="1119" w:type="dxa"/>
              </w:tcPr>
              <w:p w14:paraId="0C148E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7744361"/>
            <w14:checkbox>
              <w14:checked w14:val="0"/>
              <w14:checkedState w14:val="2612" w14:font="MS Gothic"/>
              <w14:uncheckedState w14:val="2610" w14:font="MS Gothic"/>
            </w14:checkbox>
          </w:sdtPr>
          <w:sdtEndPr/>
          <w:sdtContent>
            <w:tc>
              <w:tcPr>
                <w:tcW w:w="1120" w:type="dxa"/>
              </w:tcPr>
              <w:p w14:paraId="0BBAA92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78ABDA20" w14:textId="77777777" w:rsidTr="006555B8">
        <w:tc>
          <w:tcPr>
            <w:tcW w:w="1620" w:type="dxa"/>
          </w:tcPr>
          <w:p w14:paraId="2F33110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335384883"/>
            <w14:checkbox>
              <w14:checked w14:val="0"/>
              <w14:checkedState w14:val="2612" w14:font="MS Gothic"/>
              <w14:uncheckedState w14:val="2610" w14:font="MS Gothic"/>
            </w14:checkbox>
          </w:sdtPr>
          <w:sdtEndPr/>
          <w:sdtContent>
            <w:tc>
              <w:tcPr>
                <w:tcW w:w="1057" w:type="dxa"/>
              </w:tcPr>
              <w:p w14:paraId="5521501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204440"/>
            <w14:checkbox>
              <w14:checked w14:val="0"/>
              <w14:checkedState w14:val="2612" w14:font="MS Gothic"/>
              <w14:uncheckedState w14:val="2610" w14:font="MS Gothic"/>
            </w14:checkbox>
          </w:sdtPr>
          <w:sdtEndPr/>
          <w:sdtContent>
            <w:tc>
              <w:tcPr>
                <w:tcW w:w="1120" w:type="dxa"/>
              </w:tcPr>
              <w:p w14:paraId="7A09BF8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5918610"/>
            <w14:checkbox>
              <w14:checked w14:val="0"/>
              <w14:checkedState w14:val="2612" w14:font="MS Gothic"/>
              <w14:uncheckedState w14:val="2610" w14:font="MS Gothic"/>
            </w14:checkbox>
          </w:sdtPr>
          <w:sdtEndPr/>
          <w:sdtContent>
            <w:tc>
              <w:tcPr>
                <w:tcW w:w="1119" w:type="dxa"/>
              </w:tcPr>
              <w:p w14:paraId="63052A4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5751113"/>
            <w14:checkbox>
              <w14:checked w14:val="0"/>
              <w14:checkedState w14:val="2612" w14:font="MS Gothic"/>
              <w14:uncheckedState w14:val="2610" w14:font="MS Gothic"/>
            </w14:checkbox>
          </w:sdtPr>
          <w:sdtEndPr/>
          <w:sdtContent>
            <w:tc>
              <w:tcPr>
                <w:tcW w:w="1120" w:type="dxa"/>
              </w:tcPr>
              <w:p w14:paraId="5832F0D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8198326"/>
            <w14:checkbox>
              <w14:checked w14:val="0"/>
              <w14:checkedState w14:val="2612" w14:font="MS Gothic"/>
              <w14:uncheckedState w14:val="2610" w14:font="MS Gothic"/>
            </w14:checkbox>
          </w:sdtPr>
          <w:sdtEndPr/>
          <w:sdtContent>
            <w:tc>
              <w:tcPr>
                <w:tcW w:w="1119" w:type="dxa"/>
              </w:tcPr>
              <w:p w14:paraId="354DE07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66262"/>
            <w14:checkbox>
              <w14:checked w14:val="0"/>
              <w14:checkedState w14:val="2612" w14:font="MS Gothic"/>
              <w14:uncheckedState w14:val="2610" w14:font="MS Gothic"/>
            </w14:checkbox>
          </w:sdtPr>
          <w:sdtEndPr/>
          <w:sdtContent>
            <w:tc>
              <w:tcPr>
                <w:tcW w:w="1120" w:type="dxa"/>
              </w:tcPr>
              <w:p w14:paraId="07A8FA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1D3250F" w14:textId="77777777" w:rsidTr="006555B8">
        <w:tc>
          <w:tcPr>
            <w:tcW w:w="1620" w:type="dxa"/>
          </w:tcPr>
          <w:p w14:paraId="73DBFD86"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39208898"/>
            <w14:checkbox>
              <w14:checked w14:val="0"/>
              <w14:checkedState w14:val="2612" w14:font="MS Gothic"/>
              <w14:uncheckedState w14:val="2610" w14:font="MS Gothic"/>
            </w14:checkbox>
          </w:sdtPr>
          <w:sdtEndPr/>
          <w:sdtContent>
            <w:tc>
              <w:tcPr>
                <w:tcW w:w="1057" w:type="dxa"/>
              </w:tcPr>
              <w:p w14:paraId="599A00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4703728"/>
            <w14:checkbox>
              <w14:checked w14:val="0"/>
              <w14:checkedState w14:val="2612" w14:font="MS Gothic"/>
              <w14:uncheckedState w14:val="2610" w14:font="MS Gothic"/>
            </w14:checkbox>
          </w:sdtPr>
          <w:sdtEndPr/>
          <w:sdtContent>
            <w:tc>
              <w:tcPr>
                <w:tcW w:w="1120" w:type="dxa"/>
              </w:tcPr>
              <w:p w14:paraId="040994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9953941"/>
            <w14:checkbox>
              <w14:checked w14:val="0"/>
              <w14:checkedState w14:val="2612" w14:font="MS Gothic"/>
              <w14:uncheckedState w14:val="2610" w14:font="MS Gothic"/>
            </w14:checkbox>
          </w:sdtPr>
          <w:sdtEndPr/>
          <w:sdtContent>
            <w:tc>
              <w:tcPr>
                <w:tcW w:w="1119" w:type="dxa"/>
              </w:tcPr>
              <w:p w14:paraId="7E9AD9B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118406"/>
            <w14:checkbox>
              <w14:checked w14:val="0"/>
              <w14:checkedState w14:val="2612" w14:font="MS Gothic"/>
              <w14:uncheckedState w14:val="2610" w14:font="MS Gothic"/>
            </w14:checkbox>
          </w:sdtPr>
          <w:sdtEndPr/>
          <w:sdtContent>
            <w:tc>
              <w:tcPr>
                <w:tcW w:w="1120" w:type="dxa"/>
              </w:tcPr>
              <w:p w14:paraId="159E316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988916"/>
            <w14:checkbox>
              <w14:checked w14:val="0"/>
              <w14:checkedState w14:val="2612" w14:font="MS Gothic"/>
              <w14:uncheckedState w14:val="2610" w14:font="MS Gothic"/>
            </w14:checkbox>
          </w:sdtPr>
          <w:sdtEndPr/>
          <w:sdtContent>
            <w:tc>
              <w:tcPr>
                <w:tcW w:w="1119" w:type="dxa"/>
              </w:tcPr>
              <w:p w14:paraId="70D9BE4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481343"/>
            <w14:checkbox>
              <w14:checked w14:val="0"/>
              <w14:checkedState w14:val="2612" w14:font="MS Gothic"/>
              <w14:uncheckedState w14:val="2610" w14:font="MS Gothic"/>
            </w14:checkbox>
          </w:sdtPr>
          <w:sdtEndPr/>
          <w:sdtContent>
            <w:tc>
              <w:tcPr>
                <w:tcW w:w="1120" w:type="dxa"/>
              </w:tcPr>
              <w:p w14:paraId="6C660B7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3FC919F" w14:textId="77777777" w:rsidTr="006555B8">
        <w:tc>
          <w:tcPr>
            <w:tcW w:w="1620" w:type="dxa"/>
          </w:tcPr>
          <w:p w14:paraId="3C416CE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243228921"/>
            <w14:checkbox>
              <w14:checked w14:val="0"/>
              <w14:checkedState w14:val="2612" w14:font="MS Gothic"/>
              <w14:uncheckedState w14:val="2610" w14:font="MS Gothic"/>
            </w14:checkbox>
          </w:sdtPr>
          <w:sdtEndPr/>
          <w:sdtContent>
            <w:tc>
              <w:tcPr>
                <w:tcW w:w="1057" w:type="dxa"/>
              </w:tcPr>
              <w:p w14:paraId="34FC3D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2738831"/>
            <w14:checkbox>
              <w14:checked w14:val="0"/>
              <w14:checkedState w14:val="2612" w14:font="MS Gothic"/>
              <w14:uncheckedState w14:val="2610" w14:font="MS Gothic"/>
            </w14:checkbox>
          </w:sdtPr>
          <w:sdtEndPr/>
          <w:sdtContent>
            <w:tc>
              <w:tcPr>
                <w:tcW w:w="1120" w:type="dxa"/>
              </w:tcPr>
              <w:p w14:paraId="4BC69DD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1911880"/>
            <w14:checkbox>
              <w14:checked w14:val="0"/>
              <w14:checkedState w14:val="2612" w14:font="MS Gothic"/>
              <w14:uncheckedState w14:val="2610" w14:font="MS Gothic"/>
            </w14:checkbox>
          </w:sdtPr>
          <w:sdtEndPr/>
          <w:sdtContent>
            <w:tc>
              <w:tcPr>
                <w:tcW w:w="1119" w:type="dxa"/>
              </w:tcPr>
              <w:p w14:paraId="1DA1EF9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8078419"/>
            <w14:checkbox>
              <w14:checked w14:val="0"/>
              <w14:checkedState w14:val="2612" w14:font="MS Gothic"/>
              <w14:uncheckedState w14:val="2610" w14:font="MS Gothic"/>
            </w14:checkbox>
          </w:sdtPr>
          <w:sdtEndPr/>
          <w:sdtContent>
            <w:tc>
              <w:tcPr>
                <w:tcW w:w="1120" w:type="dxa"/>
              </w:tcPr>
              <w:p w14:paraId="6870327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5982204"/>
            <w14:checkbox>
              <w14:checked w14:val="0"/>
              <w14:checkedState w14:val="2612" w14:font="MS Gothic"/>
              <w14:uncheckedState w14:val="2610" w14:font="MS Gothic"/>
            </w14:checkbox>
          </w:sdtPr>
          <w:sdtEndPr/>
          <w:sdtContent>
            <w:tc>
              <w:tcPr>
                <w:tcW w:w="1119" w:type="dxa"/>
              </w:tcPr>
              <w:p w14:paraId="334CE03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2218531"/>
            <w14:checkbox>
              <w14:checked w14:val="0"/>
              <w14:checkedState w14:val="2612" w14:font="MS Gothic"/>
              <w14:uncheckedState w14:val="2610" w14:font="MS Gothic"/>
            </w14:checkbox>
          </w:sdtPr>
          <w:sdtEndPr/>
          <w:sdtContent>
            <w:tc>
              <w:tcPr>
                <w:tcW w:w="1120" w:type="dxa"/>
              </w:tcPr>
              <w:p w14:paraId="27416CE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B6B4C3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3E57B073" w14:textId="722ED18F"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4518F6C8"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69C029AD" w14:textId="77777777" w:rsidR="006555B8" w:rsidRPr="00060250" w:rsidRDefault="006555B8" w:rsidP="00BE3124">
      <w:pPr>
        <w:pStyle w:val="ListParagraph"/>
        <w:widowControl w:val="0"/>
        <w:numPr>
          <w:ilvl w:val="0"/>
          <w:numId w:val="7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0C0BB595"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CF5BCB2" w14:textId="77777777" w:rsidTr="006555B8">
        <w:tc>
          <w:tcPr>
            <w:tcW w:w="1380" w:type="dxa"/>
          </w:tcPr>
          <w:p w14:paraId="3841BF8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D5DE3A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5F270C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0DE561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C99A69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D98E0D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D323746" w14:textId="77777777" w:rsidTr="006555B8">
        <w:sdt>
          <w:sdtPr>
            <w:rPr>
              <w:rFonts w:ascii="Open Sans" w:hAnsi="Open Sans" w:cs="Open Sans"/>
              <w:b/>
              <w:sz w:val="21"/>
              <w:szCs w:val="21"/>
            </w:rPr>
            <w:id w:val="-1867746858"/>
            <w14:checkbox>
              <w14:checked w14:val="0"/>
              <w14:checkedState w14:val="2612" w14:font="MS Gothic"/>
              <w14:uncheckedState w14:val="2610" w14:font="MS Gothic"/>
            </w14:checkbox>
          </w:sdtPr>
          <w:sdtEndPr/>
          <w:sdtContent>
            <w:tc>
              <w:tcPr>
                <w:tcW w:w="1380" w:type="dxa"/>
              </w:tcPr>
              <w:p w14:paraId="6A54BB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5416686"/>
            <w14:checkbox>
              <w14:checked w14:val="0"/>
              <w14:checkedState w14:val="2612" w14:font="MS Gothic"/>
              <w14:uncheckedState w14:val="2610" w14:font="MS Gothic"/>
            </w14:checkbox>
          </w:sdtPr>
          <w:sdtEndPr/>
          <w:sdtContent>
            <w:tc>
              <w:tcPr>
                <w:tcW w:w="1380" w:type="dxa"/>
              </w:tcPr>
              <w:p w14:paraId="4FA7185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9394494"/>
            <w14:checkbox>
              <w14:checked w14:val="0"/>
              <w14:checkedState w14:val="2612" w14:font="MS Gothic"/>
              <w14:uncheckedState w14:val="2610" w14:font="MS Gothic"/>
            </w14:checkbox>
          </w:sdtPr>
          <w:sdtEndPr/>
          <w:sdtContent>
            <w:tc>
              <w:tcPr>
                <w:tcW w:w="1380" w:type="dxa"/>
              </w:tcPr>
              <w:p w14:paraId="585EAAD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4394392"/>
            <w14:checkbox>
              <w14:checked w14:val="0"/>
              <w14:checkedState w14:val="2612" w14:font="MS Gothic"/>
              <w14:uncheckedState w14:val="2610" w14:font="MS Gothic"/>
            </w14:checkbox>
          </w:sdtPr>
          <w:sdtEndPr/>
          <w:sdtContent>
            <w:tc>
              <w:tcPr>
                <w:tcW w:w="1380" w:type="dxa"/>
              </w:tcPr>
              <w:p w14:paraId="42CCA1A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2221128"/>
            <w14:checkbox>
              <w14:checked w14:val="0"/>
              <w14:checkedState w14:val="2612" w14:font="MS Gothic"/>
              <w14:uncheckedState w14:val="2610" w14:font="MS Gothic"/>
            </w14:checkbox>
          </w:sdtPr>
          <w:sdtEndPr/>
          <w:sdtContent>
            <w:tc>
              <w:tcPr>
                <w:tcW w:w="1380" w:type="dxa"/>
              </w:tcPr>
              <w:p w14:paraId="3F62F35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6363137"/>
            <w14:checkbox>
              <w14:checked w14:val="0"/>
              <w14:checkedState w14:val="2612" w14:font="MS Gothic"/>
              <w14:uncheckedState w14:val="2610" w14:font="MS Gothic"/>
            </w14:checkbox>
          </w:sdtPr>
          <w:sdtEndPr/>
          <w:sdtContent>
            <w:tc>
              <w:tcPr>
                <w:tcW w:w="1380" w:type="dxa"/>
              </w:tcPr>
              <w:p w14:paraId="521F133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A7F34AC" w14:textId="77777777" w:rsidR="006555B8" w:rsidRPr="00060250" w:rsidRDefault="006555B8" w:rsidP="006555B8">
      <w:pPr>
        <w:widowControl w:val="0"/>
        <w:ind w:left="720"/>
        <w:rPr>
          <w:rFonts w:ascii="Open Sans" w:hAnsi="Open Sans" w:cs="Open Sans"/>
          <w:sz w:val="21"/>
          <w:szCs w:val="19"/>
        </w:rPr>
      </w:pPr>
    </w:p>
    <w:p w14:paraId="5D1485D2" w14:textId="77777777" w:rsidR="006555B8" w:rsidRPr="00060250" w:rsidRDefault="006555B8" w:rsidP="00BE3124">
      <w:pPr>
        <w:pStyle w:val="ListParagraph"/>
        <w:widowControl w:val="0"/>
        <w:numPr>
          <w:ilvl w:val="0"/>
          <w:numId w:val="7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775EB33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051B3B91" w14:textId="77777777" w:rsidTr="006555B8">
        <w:tc>
          <w:tcPr>
            <w:tcW w:w="1380" w:type="dxa"/>
          </w:tcPr>
          <w:p w14:paraId="070EFED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553ED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FC56EB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4350DD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261B7A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9CEFF0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26112BF" w14:textId="77777777" w:rsidTr="006555B8">
        <w:sdt>
          <w:sdtPr>
            <w:rPr>
              <w:rFonts w:ascii="Open Sans" w:hAnsi="Open Sans" w:cs="Open Sans"/>
              <w:b/>
              <w:sz w:val="21"/>
              <w:szCs w:val="21"/>
            </w:rPr>
            <w:id w:val="1595213472"/>
            <w14:checkbox>
              <w14:checked w14:val="0"/>
              <w14:checkedState w14:val="2612" w14:font="MS Gothic"/>
              <w14:uncheckedState w14:val="2610" w14:font="MS Gothic"/>
            </w14:checkbox>
          </w:sdtPr>
          <w:sdtEndPr/>
          <w:sdtContent>
            <w:tc>
              <w:tcPr>
                <w:tcW w:w="1380" w:type="dxa"/>
              </w:tcPr>
              <w:p w14:paraId="00C8D2B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6896122"/>
            <w14:checkbox>
              <w14:checked w14:val="0"/>
              <w14:checkedState w14:val="2612" w14:font="MS Gothic"/>
              <w14:uncheckedState w14:val="2610" w14:font="MS Gothic"/>
            </w14:checkbox>
          </w:sdtPr>
          <w:sdtEndPr/>
          <w:sdtContent>
            <w:tc>
              <w:tcPr>
                <w:tcW w:w="1380" w:type="dxa"/>
              </w:tcPr>
              <w:p w14:paraId="334964D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5652027"/>
            <w14:checkbox>
              <w14:checked w14:val="0"/>
              <w14:checkedState w14:val="2612" w14:font="MS Gothic"/>
              <w14:uncheckedState w14:val="2610" w14:font="MS Gothic"/>
            </w14:checkbox>
          </w:sdtPr>
          <w:sdtEndPr/>
          <w:sdtContent>
            <w:tc>
              <w:tcPr>
                <w:tcW w:w="1380" w:type="dxa"/>
              </w:tcPr>
              <w:p w14:paraId="21AD7CB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9671001"/>
            <w14:checkbox>
              <w14:checked w14:val="0"/>
              <w14:checkedState w14:val="2612" w14:font="MS Gothic"/>
              <w14:uncheckedState w14:val="2610" w14:font="MS Gothic"/>
            </w14:checkbox>
          </w:sdtPr>
          <w:sdtEndPr/>
          <w:sdtContent>
            <w:tc>
              <w:tcPr>
                <w:tcW w:w="1380" w:type="dxa"/>
              </w:tcPr>
              <w:p w14:paraId="179584A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6127400"/>
            <w14:checkbox>
              <w14:checked w14:val="0"/>
              <w14:checkedState w14:val="2612" w14:font="MS Gothic"/>
              <w14:uncheckedState w14:val="2610" w14:font="MS Gothic"/>
            </w14:checkbox>
          </w:sdtPr>
          <w:sdtEndPr/>
          <w:sdtContent>
            <w:tc>
              <w:tcPr>
                <w:tcW w:w="1380" w:type="dxa"/>
              </w:tcPr>
              <w:p w14:paraId="5E0FD86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3917642"/>
            <w14:checkbox>
              <w14:checked w14:val="0"/>
              <w14:checkedState w14:val="2612" w14:font="MS Gothic"/>
              <w14:uncheckedState w14:val="2610" w14:font="MS Gothic"/>
            </w14:checkbox>
          </w:sdtPr>
          <w:sdtEndPr/>
          <w:sdtContent>
            <w:tc>
              <w:tcPr>
                <w:tcW w:w="1380" w:type="dxa"/>
              </w:tcPr>
              <w:p w14:paraId="20ED805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119095E" w14:textId="77777777" w:rsidR="006555B8" w:rsidRPr="00060250" w:rsidRDefault="006555B8" w:rsidP="00BE3124">
      <w:pPr>
        <w:pStyle w:val="ListParagraph"/>
        <w:widowControl w:val="0"/>
        <w:numPr>
          <w:ilvl w:val="0"/>
          <w:numId w:val="7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68894F23"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9AC0610" w14:textId="77777777" w:rsidTr="006555B8">
        <w:tc>
          <w:tcPr>
            <w:tcW w:w="1380" w:type="dxa"/>
          </w:tcPr>
          <w:p w14:paraId="76ADD27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56F4C5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9D1437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C15B7C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837D95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19A5B4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2D848AE1" w14:textId="77777777" w:rsidTr="006555B8">
        <w:sdt>
          <w:sdtPr>
            <w:rPr>
              <w:rFonts w:ascii="Open Sans" w:hAnsi="Open Sans" w:cs="Open Sans"/>
              <w:b/>
              <w:sz w:val="21"/>
              <w:szCs w:val="21"/>
            </w:rPr>
            <w:id w:val="64153354"/>
            <w14:checkbox>
              <w14:checked w14:val="0"/>
              <w14:checkedState w14:val="2612" w14:font="MS Gothic"/>
              <w14:uncheckedState w14:val="2610" w14:font="MS Gothic"/>
            </w14:checkbox>
          </w:sdtPr>
          <w:sdtEndPr/>
          <w:sdtContent>
            <w:tc>
              <w:tcPr>
                <w:tcW w:w="1380" w:type="dxa"/>
              </w:tcPr>
              <w:p w14:paraId="47715CC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8243304"/>
            <w14:checkbox>
              <w14:checked w14:val="0"/>
              <w14:checkedState w14:val="2612" w14:font="MS Gothic"/>
              <w14:uncheckedState w14:val="2610" w14:font="MS Gothic"/>
            </w14:checkbox>
          </w:sdtPr>
          <w:sdtEndPr/>
          <w:sdtContent>
            <w:tc>
              <w:tcPr>
                <w:tcW w:w="1380" w:type="dxa"/>
              </w:tcPr>
              <w:p w14:paraId="6301AE7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1088516"/>
            <w14:checkbox>
              <w14:checked w14:val="0"/>
              <w14:checkedState w14:val="2612" w14:font="MS Gothic"/>
              <w14:uncheckedState w14:val="2610" w14:font="MS Gothic"/>
            </w14:checkbox>
          </w:sdtPr>
          <w:sdtEndPr/>
          <w:sdtContent>
            <w:tc>
              <w:tcPr>
                <w:tcW w:w="1380" w:type="dxa"/>
              </w:tcPr>
              <w:p w14:paraId="528DDE9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0272594"/>
            <w14:checkbox>
              <w14:checked w14:val="0"/>
              <w14:checkedState w14:val="2612" w14:font="MS Gothic"/>
              <w14:uncheckedState w14:val="2610" w14:font="MS Gothic"/>
            </w14:checkbox>
          </w:sdtPr>
          <w:sdtEndPr/>
          <w:sdtContent>
            <w:tc>
              <w:tcPr>
                <w:tcW w:w="1380" w:type="dxa"/>
              </w:tcPr>
              <w:p w14:paraId="27A15A3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6620769"/>
            <w14:checkbox>
              <w14:checked w14:val="0"/>
              <w14:checkedState w14:val="2612" w14:font="MS Gothic"/>
              <w14:uncheckedState w14:val="2610" w14:font="MS Gothic"/>
            </w14:checkbox>
          </w:sdtPr>
          <w:sdtEndPr/>
          <w:sdtContent>
            <w:tc>
              <w:tcPr>
                <w:tcW w:w="1380" w:type="dxa"/>
              </w:tcPr>
              <w:p w14:paraId="740FBB0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0354302"/>
            <w14:checkbox>
              <w14:checked w14:val="0"/>
              <w14:checkedState w14:val="2612" w14:font="MS Gothic"/>
              <w14:uncheckedState w14:val="2610" w14:font="MS Gothic"/>
            </w14:checkbox>
          </w:sdtPr>
          <w:sdtEndPr/>
          <w:sdtContent>
            <w:tc>
              <w:tcPr>
                <w:tcW w:w="1380" w:type="dxa"/>
              </w:tcPr>
              <w:p w14:paraId="1A864EA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0D09947" w14:textId="77777777" w:rsidR="006555B8" w:rsidRPr="00060250" w:rsidRDefault="006555B8" w:rsidP="004B0023">
      <w:pPr>
        <w:widowControl w:val="0"/>
        <w:pBdr>
          <w:top w:val="nil"/>
          <w:left w:val="nil"/>
          <w:bottom w:val="nil"/>
          <w:right w:val="nil"/>
          <w:between w:val="nil"/>
        </w:pBdr>
        <w:rPr>
          <w:rFonts w:ascii="Open Sans" w:hAnsi="Open Sans" w:cs="Open Sans"/>
          <w:b/>
          <w:sz w:val="21"/>
          <w:szCs w:val="21"/>
        </w:rPr>
      </w:pPr>
    </w:p>
    <w:p w14:paraId="6D9513D4" w14:textId="77777777" w:rsidR="006555B8" w:rsidRPr="00060250" w:rsidRDefault="006555B8" w:rsidP="00BE3124">
      <w:pPr>
        <w:pStyle w:val="ListParagraph"/>
        <w:widowControl w:val="0"/>
        <w:numPr>
          <w:ilvl w:val="0"/>
          <w:numId w:val="7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0B26A075"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34CE0962" w14:textId="77777777" w:rsidTr="006555B8">
        <w:tc>
          <w:tcPr>
            <w:tcW w:w="1380" w:type="dxa"/>
          </w:tcPr>
          <w:p w14:paraId="63E6667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8F5EBC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D61FCA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325FBE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33D2B4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CB2074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F02F138" w14:textId="77777777" w:rsidTr="006555B8">
        <w:sdt>
          <w:sdtPr>
            <w:rPr>
              <w:rFonts w:ascii="Open Sans" w:hAnsi="Open Sans" w:cs="Open Sans"/>
              <w:b/>
              <w:sz w:val="21"/>
              <w:szCs w:val="21"/>
            </w:rPr>
            <w:id w:val="-2090529216"/>
            <w14:checkbox>
              <w14:checked w14:val="0"/>
              <w14:checkedState w14:val="2612" w14:font="MS Gothic"/>
              <w14:uncheckedState w14:val="2610" w14:font="MS Gothic"/>
            </w14:checkbox>
          </w:sdtPr>
          <w:sdtEndPr/>
          <w:sdtContent>
            <w:tc>
              <w:tcPr>
                <w:tcW w:w="1380" w:type="dxa"/>
              </w:tcPr>
              <w:p w14:paraId="5F4AD63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094784"/>
            <w14:checkbox>
              <w14:checked w14:val="0"/>
              <w14:checkedState w14:val="2612" w14:font="MS Gothic"/>
              <w14:uncheckedState w14:val="2610" w14:font="MS Gothic"/>
            </w14:checkbox>
          </w:sdtPr>
          <w:sdtEndPr/>
          <w:sdtContent>
            <w:tc>
              <w:tcPr>
                <w:tcW w:w="1380" w:type="dxa"/>
              </w:tcPr>
              <w:p w14:paraId="5509894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4831178"/>
            <w14:checkbox>
              <w14:checked w14:val="0"/>
              <w14:checkedState w14:val="2612" w14:font="MS Gothic"/>
              <w14:uncheckedState w14:val="2610" w14:font="MS Gothic"/>
            </w14:checkbox>
          </w:sdtPr>
          <w:sdtEndPr/>
          <w:sdtContent>
            <w:tc>
              <w:tcPr>
                <w:tcW w:w="1380" w:type="dxa"/>
              </w:tcPr>
              <w:p w14:paraId="69E4153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7421946"/>
            <w14:checkbox>
              <w14:checked w14:val="0"/>
              <w14:checkedState w14:val="2612" w14:font="MS Gothic"/>
              <w14:uncheckedState w14:val="2610" w14:font="MS Gothic"/>
            </w14:checkbox>
          </w:sdtPr>
          <w:sdtEndPr/>
          <w:sdtContent>
            <w:tc>
              <w:tcPr>
                <w:tcW w:w="1380" w:type="dxa"/>
              </w:tcPr>
              <w:p w14:paraId="6E0F20E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6631696"/>
            <w14:checkbox>
              <w14:checked w14:val="0"/>
              <w14:checkedState w14:val="2612" w14:font="MS Gothic"/>
              <w14:uncheckedState w14:val="2610" w14:font="MS Gothic"/>
            </w14:checkbox>
          </w:sdtPr>
          <w:sdtEndPr/>
          <w:sdtContent>
            <w:tc>
              <w:tcPr>
                <w:tcW w:w="1380" w:type="dxa"/>
              </w:tcPr>
              <w:p w14:paraId="556DCE5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2239981"/>
            <w14:checkbox>
              <w14:checked w14:val="0"/>
              <w14:checkedState w14:val="2612" w14:font="MS Gothic"/>
              <w14:uncheckedState w14:val="2610" w14:font="MS Gothic"/>
            </w14:checkbox>
          </w:sdtPr>
          <w:sdtEndPr/>
          <w:sdtContent>
            <w:tc>
              <w:tcPr>
                <w:tcW w:w="1380" w:type="dxa"/>
              </w:tcPr>
              <w:p w14:paraId="70913DF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EECA5B7" w14:textId="77777777" w:rsidR="006555B8" w:rsidRPr="00060250" w:rsidRDefault="006555B8" w:rsidP="006555B8">
      <w:pPr>
        <w:widowControl w:val="0"/>
        <w:ind w:left="720"/>
        <w:rPr>
          <w:rFonts w:ascii="Open Sans" w:hAnsi="Open Sans" w:cs="Open Sans"/>
          <w:sz w:val="21"/>
          <w:szCs w:val="19"/>
        </w:rPr>
      </w:pPr>
    </w:p>
    <w:p w14:paraId="579E5C68" w14:textId="77777777" w:rsidR="006555B8" w:rsidRPr="00060250" w:rsidRDefault="006555B8" w:rsidP="006555B8">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714BF69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0A4005E1" w14:textId="6177453C"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552E4880"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6BA04671" w14:textId="77777777" w:rsidR="006555B8" w:rsidRPr="00060250" w:rsidRDefault="006555B8" w:rsidP="00BE3124">
      <w:pPr>
        <w:pStyle w:val="ListParagraph"/>
        <w:widowControl w:val="0"/>
        <w:numPr>
          <w:ilvl w:val="0"/>
          <w:numId w:val="7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peers</w:t>
      </w:r>
    </w:p>
    <w:p w14:paraId="7EBB451F"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7AFD1BCC" w14:textId="77777777" w:rsidTr="006555B8">
        <w:tc>
          <w:tcPr>
            <w:tcW w:w="1380" w:type="dxa"/>
          </w:tcPr>
          <w:p w14:paraId="7157C20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EBA710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1903E6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5B74CE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40E6FC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8E2AC6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31C2758" w14:textId="77777777" w:rsidTr="006555B8">
        <w:sdt>
          <w:sdtPr>
            <w:rPr>
              <w:rFonts w:ascii="Open Sans" w:hAnsi="Open Sans" w:cs="Open Sans"/>
              <w:b/>
              <w:sz w:val="21"/>
              <w:szCs w:val="21"/>
            </w:rPr>
            <w:id w:val="-656301791"/>
            <w14:checkbox>
              <w14:checked w14:val="0"/>
              <w14:checkedState w14:val="2612" w14:font="MS Gothic"/>
              <w14:uncheckedState w14:val="2610" w14:font="MS Gothic"/>
            </w14:checkbox>
          </w:sdtPr>
          <w:sdtEndPr/>
          <w:sdtContent>
            <w:tc>
              <w:tcPr>
                <w:tcW w:w="1380" w:type="dxa"/>
              </w:tcPr>
              <w:p w14:paraId="5B2051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9696643"/>
            <w14:checkbox>
              <w14:checked w14:val="0"/>
              <w14:checkedState w14:val="2612" w14:font="MS Gothic"/>
              <w14:uncheckedState w14:val="2610" w14:font="MS Gothic"/>
            </w14:checkbox>
          </w:sdtPr>
          <w:sdtEndPr/>
          <w:sdtContent>
            <w:tc>
              <w:tcPr>
                <w:tcW w:w="1380" w:type="dxa"/>
              </w:tcPr>
              <w:p w14:paraId="01DAE77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9113812"/>
            <w14:checkbox>
              <w14:checked w14:val="0"/>
              <w14:checkedState w14:val="2612" w14:font="MS Gothic"/>
              <w14:uncheckedState w14:val="2610" w14:font="MS Gothic"/>
            </w14:checkbox>
          </w:sdtPr>
          <w:sdtEndPr/>
          <w:sdtContent>
            <w:tc>
              <w:tcPr>
                <w:tcW w:w="1380" w:type="dxa"/>
              </w:tcPr>
              <w:p w14:paraId="45EF5F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7217490"/>
            <w14:checkbox>
              <w14:checked w14:val="0"/>
              <w14:checkedState w14:val="2612" w14:font="MS Gothic"/>
              <w14:uncheckedState w14:val="2610" w14:font="MS Gothic"/>
            </w14:checkbox>
          </w:sdtPr>
          <w:sdtEndPr/>
          <w:sdtContent>
            <w:tc>
              <w:tcPr>
                <w:tcW w:w="1380" w:type="dxa"/>
              </w:tcPr>
              <w:p w14:paraId="0B4100A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3229894"/>
            <w14:checkbox>
              <w14:checked w14:val="0"/>
              <w14:checkedState w14:val="2612" w14:font="MS Gothic"/>
              <w14:uncheckedState w14:val="2610" w14:font="MS Gothic"/>
            </w14:checkbox>
          </w:sdtPr>
          <w:sdtEndPr/>
          <w:sdtContent>
            <w:tc>
              <w:tcPr>
                <w:tcW w:w="1380" w:type="dxa"/>
              </w:tcPr>
              <w:p w14:paraId="57C34F4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1241891"/>
            <w14:checkbox>
              <w14:checked w14:val="0"/>
              <w14:checkedState w14:val="2612" w14:font="MS Gothic"/>
              <w14:uncheckedState w14:val="2610" w14:font="MS Gothic"/>
            </w14:checkbox>
          </w:sdtPr>
          <w:sdtEndPr/>
          <w:sdtContent>
            <w:tc>
              <w:tcPr>
                <w:tcW w:w="1380" w:type="dxa"/>
              </w:tcPr>
              <w:p w14:paraId="7AC42DC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A1E39E6" w14:textId="77777777" w:rsidR="006555B8" w:rsidRPr="00060250" w:rsidRDefault="006555B8" w:rsidP="006555B8">
      <w:pPr>
        <w:widowControl w:val="0"/>
        <w:ind w:left="720"/>
        <w:rPr>
          <w:rFonts w:ascii="Open Sans" w:hAnsi="Open Sans" w:cs="Open Sans"/>
          <w:sz w:val="21"/>
          <w:szCs w:val="19"/>
        </w:rPr>
      </w:pPr>
    </w:p>
    <w:p w14:paraId="74A03213" w14:textId="77777777" w:rsidR="006555B8" w:rsidRPr="00060250" w:rsidRDefault="006555B8" w:rsidP="00BE3124">
      <w:pPr>
        <w:pStyle w:val="ListParagraph"/>
        <w:widowControl w:val="0"/>
        <w:numPr>
          <w:ilvl w:val="0"/>
          <w:numId w:val="7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40ADF71E"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8A71B41" w14:textId="77777777" w:rsidTr="006555B8">
        <w:tc>
          <w:tcPr>
            <w:tcW w:w="1380" w:type="dxa"/>
          </w:tcPr>
          <w:p w14:paraId="6CEE093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2E59D7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DD5ACB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95029A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35A9A2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5D788C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CAC7DE4" w14:textId="77777777" w:rsidTr="006555B8">
        <w:sdt>
          <w:sdtPr>
            <w:rPr>
              <w:rFonts w:ascii="Open Sans" w:hAnsi="Open Sans" w:cs="Open Sans"/>
              <w:b/>
              <w:sz w:val="21"/>
              <w:szCs w:val="21"/>
            </w:rPr>
            <w:id w:val="-1849621307"/>
            <w14:checkbox>
              <w14:checked w14:val="0"/>
              <w14:checkedState w14:val="2612" w14:font="MS Gothic"/>
              <w14:uncheckedState w14:val="2610" w14:font="MS Gothic"/>
            </w14:checkbox>
          </w:sdtPr>
          <w:sdtEndPr/>
          <w:sdtContent>
            <w:tc>
              <w:tcPr>
                <w:tcW w:w="1380" w:type="dxa"/>
              </w:tcPr>
              <w:p w14:paraId="5DCD41B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5351709"/>
            <w14:checkbox>
              <w14:checked w14:val="0"/>
              <w14:checkedState w14:val="2612" w14:font="MS Gothic"/>
              <w14:uncheckedState w14:val="2610" w14:font="MS Gothic"/>
            </w14:checkbox>
          </w:sdtPr>
          <w:sdtEndPr/>
          <w:sdtContent>
            <w:tc>
              <w:tcPr>
                <w:tcW w:w="1380" w:type="dxa"/>
              </w:tcPr>
              <w:p w14:paraId="265FC1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7417306"/>
            <w14:checkbox>
              <w14:checked w14:val="0"/>
              <w14:checkedState w14:val="2612" w14:font="MS Gothic"/>
              <w14:uncheckedState w14:val="2610" w14:font="MS Gothic"/>
            </w14:checkbox>
          </w:sdtPr>
          <w:sdtEndPr/>
          <w:sdtContent>
            <w:tc>
              <w:tcPr>
                <w:tcW w:w="1380" w:type="dxa"/>
              </w:tcPr>
              <w:p w14:paraId="4282F38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1734659"/>
            <w14:checkbox>
              <w14:checked w14:val="0"/>
              <w14:checkedState w14:val="2612" w14:font="MS Gothic"/>
              <w14:uncheckedState w14:val="2610" w14:font="MS Gothic"/>
            </w14:checkbox>
          </w:sdtPr>
          <w:sdtEndPr/>
          <w:sdtContent>
            <w:tc>
              <w:tcPr>
                <w:tcW w:w="1380" w:type="dxa"/>
              </w:tcPr>
              <w:p w14:paraId="34C558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941052"/>
            <w14:checkbox>
              <w14:checked w14:val="0"/>
              <w14:checkedState w14:val="2612" w14:font="MS Gothic"/>
              <w14:uncheckedState w14:val="2610" w14:font="MS Gothic"/>
            </w14:checkbox>
          </w:sdtPr>
          <w:sdtEndPr/>
          <w:sdtContent>
            <w:tc>
              <w:tcPr>
                <w:tcW w:w="1380" w:type="dxa"/>
              </w:tcPr>
              <w:p w14:paraId="11E1649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0212011"/>
            <w14:checkbox>
              <w14:checked w14:val="0"/>
              <w14:checkedState w14:val="2612" w14:font="MS Gothic"/>
              <w14:uncheckedState w14:val="2610" w14:font="MS Gothic"/>
            </w14:checkbox>
          </w:sdtPr>
          <w:sdtEndPr/>
          <w:sdtContent>
            <w:tc>
              <w:tcPr>
                <w:tcW w:w="1380" w:type="dxa"/>
              </w:tcPr>
              <w:p w14:paraId="0EDCEE3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066649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432E3A71" w14:textId="77777777" w:rsidR="006555B8" w:rsidRPr="00060250" w:rsidRDefault="006555B8" w:rsidP="00BE3124">
      <w:pPr>
        <w:pStyle w:val="ListParagraph"/>
        <w:widowControl w:val="0"/>
        <w:numPr>
          <w:ilvl w:val="0"/>
          <w:numId w:val="7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Student’s ability to work with other members of the health care team showing respect for staff</w:t>
      </w:r>
    </w:p>
    <w:p w14:paraId="5F84DA5D"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19ADFFCC" w14:textId="77777777" w:rsidTr="006555B8">
        <w:tc>
          <w:tcPr>
            <w:tcW w:w="1380" w:type="dxa"/>
          </w:tcPr>
          <w:p w14:paraId="06BA0F6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AEDD8A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19D70A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FF6DB4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C4635B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C8872E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CA9D6A7" w14:textId="77777777" w:rsidTr="006555B8">
        <w:sdt>
          <w:sdtPr>
            <w:rPr>
              <w:rFonts w:ascii="Open Sans" w:hAnsi="Open Sans" w:cs="Open Sans"/>
              <w:b/>
              <w:sz w:val="21"/>
              <w:szCs w:val="21"/>
            </w:rPr>
            <w:id w:val="-100726401"/>
            <w14:checkbox>
              <w14:checked w14:val="0"/>
              <w14:checkedState w14:val="2612" w14:font="MS Gothic"/>
              <w14:uncheckedState w14:val="2610" w14:font="MS Gothic"/>
            </w14:checkbox>
          </w:sdtPr>
          <w:sdtEndPr/>
          <w:sdtContent>
            <w:tc>
              <w:tcPr>
                <w:tcW w:w="1380" w:type="dxa"/>
              </w:tcPr>
              <w:p w14:paraId="433B03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2273045"/>
            <w14:checkbox>
              <w14:checked w14:val="0"/>
              <w14:checkedState w14:val="2612" w14:font="MS Gothic"/>
              <w14:uncheckedState w14:val="2610" w14:font="MS Gothic"/>
            </w14:checkbox>
          </w:sdtPr>
          <w:sdtEndPr/>
          <w:sdtContent>
            <w:tc>
              <w:tcPr>
                <w:tcW w:w="1380" w:type="dxa"/>
              </w:tcPr>
              <w:p w14:paraId="4A04659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9432197"/>
            <w14:checkbox>
              <w14:checked w14:val="0"/>
              <w14:checkedState w14:val="2612" w14:font="MS Gothic"/>
              <w14:uncheckedState w14:val="2610" w14:font="MS Gothic"/>
            </w14:checkbox>
          </w:sdtPr>
          <w:sdtEndPr/>
          <w:sdtContent>
            <w:tc>
              <w:tcPr>
                <w:tcW w:w="1380" w:type="dxa"/>
              </w:tcPr>
              <w:p w14:paraId="25BAD14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5943306"/>
            <w14:checkbox>
              <w14:checked w14:val="0"/>
              <w14:checkedState w14:val="2612" w14:font="MS Gothic"/>
              <w14:uncheckedState w14:val="2610" w14:font="MS Gothic"/>
            </w14:checkbox>
          </w:sdtPr>
          <w:sdtEndPr/>
          <w:sdtContent>
            <w:tc>
              <w:tcPr>
                <w:tcW w:w="1380" w:type="dxa"/>
              </w:tcPr>
              <w:p w14:paraId="0AFBBF8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8126598"/>
            <w14:checkbox>
              <w14:checked w14:val="0"/>
              <w14:checkedState w14:val="2612" w14:font="MS Gothic"/>
              <w14:uncheckedState w14:val="2610" w14:font="MS Gothic"/>
            </w14:checkbox>
          </w:sdtPr>
          <w:sdtEndPr/>
          <w:sdtContent>
            <w:tc>
              <w:tcPr>
                <w:tcW w:w="1380" w:type="dxa"/>
              </w:tcPr>
              <w:p w14:paraId="76EF67F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3195897"/>
            <w14:checkbox>
              <w14:checked w14:val="0"/>
              <w14:checkedState w14:val="2612" w14:font="MS Gothic"/>
              <w14:uncheckedState w14:val="2610" w14:font="MS Gothic"/>
            </w14:checkbox>
          </w:sdtPr>
          <w:sdtEndPr/>
          <w:sdtContent>
            <w:tc>
              <w:tcPr>
                <w:tcW w:w="1380" w:type="dxa"/>
              </w:tcPr>
              <w:p w14:paraId="5975863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A9C77C4"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0FAB95C3" w14:textId="2503CDB0"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449D2179" w14:textId="77777777" w:rsidR="006555B8" w:rsidRPr="00060250" w:rsidRDefault="006555B8" w:rsidP="006555B8">
      <w:pPr>
        <w:widowControl w:val="0"/>
        <w:pBdr>
          <w:top w:val="nil"/>
          <w:left w:val="nil"/>
          <w:bottom w:val="nil"/>
          <w:right w:val="nil"/>
          <w:between w:val="nil"/>
        </w:pBdr>
        <w:rPr>
          <w:rFonts w:ascii="Open Sans" w:hAnsi="Open Sans" w:cs="Open Sans"/>
          <w:sz w:val="21"/>
          <w:szCs w:val="19"/>
        </w:rPr>
      </w:pPr>
    </w:p>
    <w:p w14:paraId="5B19EB4F" w14:textId="77777777" w:rsidR="006555B8" w:rsidRPr="00060250" w:rsidRDefault="006555B8" w:rsidP="00BE3124">
      <w:pPr>
        <w:pStyle w:val="ListParagraph"/>
        <w:widowControl w:val="0"/>
        <w:numPr>
          <w:ilvl w:val="0"/>
          <w:numId w:val="7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0C651310"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34E6C91D" w14:textId="77777777" w:rsidTr="006555B8">
        <w:tc>
          <w:tcPr>
            <w:tcW w:w="1380" w:type="dxa"/>
          </w:tcPr>
          <w:p w14:paraId="1C990CB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68A131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A0B12D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5DE0EB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2E6F85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1D2F3F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1D80069" w14:textId="77777777" w:rsidTr="006555B8">
        <w:sdt>
          <w:sdtPr>
            <w:rPr>
              <w:rFonts w:ascii="Open Sans" w:hAnsi="Open Sans" w:cs="Open Sans"/>
              <w:b/>
              <w:sz w:val="21"/>
              <w:szCs w:val="21"/>
            </w:rPr>
            <w:id w:val="1031612515"/>
            <w14:checkbox>
              <w14:checked w14:val="0"/>
              <w14:checkedState w14:val="2612" w14:font="MS Gothic"/>
              <w14:uncheckedState w14:val="2610" w14:font="MS Gothic"/>
            </w14:checkbox>
          </w:sdtPr>
          <w:sdtEndPr/>
          <w:sdtContent>
            <w:tc>
              <w:tcPr>
                <w:tcW w:w="1380" w:type="dxa"/>
              </w:tcPr>
              <w:p w14:paraId="14BE2A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8754413"/>
            <w14:checkbox>
              <w14:checked w14:val="0"/>
              <w14:checkedState w14:val="2612" w14:font="MS Gothic"/>
              <w14:uncheckedState w14:val="2610" w14:font="MS Gothic"/>
            </w14:checkbox>
          </w:sdtPr>
          <w:sdtEndPr/>
          <w:sdtContent>
            <w:tc>
              <w:tcPr>
                <w:tcW w:w="1380" w:type="dxa"/>
              </w:tcPr>
              <w:p w14:paraId="5E79656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6309149"/>
            <w14:checkbox>
              <w14:checked w14:val="0"/>
              <w14:checkedState w14:val="2612" w14:font="MS Gothic"/>
              <w14:uncheckedState w14:val="2610" w14:font="MS Gothic"/>
            </w14:checkbox>
          </w:sdtPr>
          <w:sdtEndPr/>
          <w:sdtContent>
            <w:tc>
              <w:tcPr>
                <w:tcW w:w="1380" w:type="dxa"/>
              </w:tcPr>
              <w:p w14:paraId="7233FFB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1210689"/>
            <w14:checkbox>
              <w14:checked w14:val="0"/>
              <w14:checkedState w14:val="2612" w14:font="MS Gothic"/>
              <w14:uncheckedState w14:val="2610" w14:font="MS Gothic"/>
            </w14:checkbox>
          </w:sdtPr>
          <w:sdtEndPr/>
          <w:sdtContent>
            <w:tc>
              <w:tcPr>
                <w:tcW w:w="1380" w:type="dxa"/>
              </w:tcPr>
              <w:p w14:paraId="4FE65E3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5887630"/>
            <w14:checkbox>
              <w14:checked w14:val="0"/>
              <w14:checkedState w14:val="2612" w14:font="MS Gothic"/>
              <w14:uncheckedState w14:val="2610" w14:font="MS Gothic"/>
            </w14:checkbox>
          </w:sdtPr>
          <w:sdtEndPr/>
          <w:sdtContent>
            <w:tc>
              <w:tcPr>
                <w:tcW w:w="1380" w:type="dxa"/>
              </w:tcPr>
              <w:p w14:paraId="53B8F6C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8270591"/>
            <w14:checkbox>
              <w14:checked w14:val="0"/>
              <w14:checkedState w14:val="2612" w14:font="MS Gothic"/>
              <w14:uncheckedState w14:val="2610" w14:font="MS Gothic"/>
            </w14:checkbox>
          </w:sdtPr>
          <w:sdtEndPr/>
          <w:sdtContent>
            <w:tc>
              <w:tcPr>
                <w:tcW w:w="1380" w:type="dxa"/>
              </w:tcPr>
              <w:p w14:paraId="79E06D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694808E" w14:textId="77777777" w:rsidR="006555B8" w:rsidRPr="00060250" w:rsidRDefault="006555B8" w:rsidP="006555B8">
      <w:pPr>
        <w:widowControl w:val="0"/>
        <w:ind w:left="720"/>
        <w:rPr>
          <w:rFonts w:ascii="Open Sans" w:hAnsi="Open Sans" w:cs="Open Sans"/>
          <w:sz w:val="21"/>
          <w:szCs w:val="19"/>
        </w:rPr>
      </w:pPr>
    </w:p>
    <w:p w14:paraId="4A149B35" w14:textId="77777777" w:rsidR="006555B8" w:rsidRPr="00060250" w:rsidRDefault="006555B8" w:rsidP="00BE3124">
      <w:pPr>
        <w:pStyle w:val="ListParagraph"/>
        <w:widowControl w:val="0"/>
        <w:numPr>
          <w:ilvl w:val="0"/>
          <w:numId w:val="7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13930F02"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58FEC0D4" w14:textId="77777777" w:rsidTr="006555B8">
        <w:tc>
          <w:tcPr>
            <w:tcW w:w="1380" w:type="dxa"/>
          </w:tcPr>
          <w:p w14:paraId="0BB36F8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DCA89E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E19200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4EFC1A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CE60F1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0DCFDB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B4E25CC" w14:textId="77777777" w:rsidTr="006555B8">
        <w:sdt>
          <w:sdtPr>
            <w:rPr>
              <w:rFonts w:ascii="Open Sans" w:hAnsi="Open Sans" w:cs="Open Sans"/>
              <w:b/>
              <w:sz w:val="21"/>
              <w:szCs w:val="21"/>
            </w:rPr>
            <w:id w:val="1891067278"/>
            <w14:checkbox>
              <w14:checked w14:val="0"/>
              <w14:checkedState w14:val="2612" w14:font="MS Gothic"/>
              <w14:uncheckedState w14:val="2610" w14:font="MS Gothic"/>
            </w14:checkbox>
          </w:sdtPr>
          <w:sdtEndPr/>
          <w:sdtContent>
            <w:tc>
              <w:tcPr>
                <w:tcW w:w="1380" w:type="dxa"/>
              </w:tcPr>
              <w:p w14:paraId="4038734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1780346"/>
            <w14:checkbox>
              <w14:checked w14:val="0"/>
              <w14:checkedState w14:val="2612" w14:font="MS Gothic"/>
              <w14:uncheckedState w14:val="2610" w14:font="MS Gothic"/>
            </w14:checkbox>
          </w:sdtPr>
          <w:sdtEndPr/>
          <w:sdtContent>
            <w:tc>
              <w:tcPr>
                <w:tcW w:w="1380" w:type="dxa"/>
              </w:tcPr>
              <w:p w14:paraId="50AC85E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9736939"/>
            <w14:checkbox>
              <w14:checked w14:val="0"/>
              <w14:checkedState w14:val="2612" w14:font="MS Gothic"/>
              <w14:uncheckedState w14:val="2610" w14:font="MS Gothic"/>
            </w14:checkbox>
          </w:sdtPr>
          <w:sdtEndPr/>
          <w:sdtContent>
            <w:tc>
              <w:tcPr>
                <w:tcW w:w="1380" w:type="dxa"/>
              </w:tcPr>
              <w:p w14:paraId="059AA1F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6147872"/>
            <w14:checkbox>
              <w14:checked w14:val="0"/>
              <w14:checkedState w14:val="2612" w14:font="MS Gothic"/>
              <w14:uncheckedState w14:val="2610" w14:font="MS Gothic"/>
            </w14:checkbox>
          </w:sdtPr>
          <w:sdtEndPr/>
          <w:sdtContent>
            <w:tc>
              <w:tcPr>
                <w:tcW w:w="1380" w:type="dxa"/>
              </w:tcPr>
              <w:p w14:paraId="1844B53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859876"/>
            <w14:checkbox>
              <w14:checked w14:val="0"/>
              <w14:checkedState w14:val="2612" w14:font="MS Gothic"/>
              <w14:uncheckedState w14:val="2610" w14:font="MS Gothic"/>
            </w14:checkbox>
          </w:sdtPr>
          <w:sdtEndPr/>
          <w:sdtContent>
            <w:tc>
              <w:tcPr>
                <w:tcW w:w="1380" w:type="dxa"/>
              </w:tcPr>
              <w:p w14:paraId="1EE9883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0945797"/>
            <w14:checkbox>
              <w14:checked w14:val="0"/>
              <w14:checkedState w14:val="2612" w14:font="MS Gothic"/>
              <w14:uncheckedState w14:val="2610" w14:font="MS Gothic"/>
            </w14:checkbox>
          </w:sdtPr>
          <w:sdtEndPr/>
          <w:sdtContent>
            <w:tc>
              <w:tcPr>
                <w:tcW w:w="1380" w:type="dxa"/>
              </w:tcPr>
              <w:p w14:paraId="001BF33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00CF262"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5BBB5159" w14:textId="77777777" w:rsidR="006555B8" w:rsidRPr="00060250" w:rsidRDefault="006555B8" w:rsidP="00BE3124">
      <w:pPr>
        <w:pStyle w:val="ListParagraph"/>
        <w:widowControl w:val="0"/>
        <w:numPr>
          <w:ilvl w:val="0"/>
          <w:numId w:val="7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3C2CA29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4C880838" w14:textId="77777777" w:rsidTr="006555B8">
        <w:tc>
          <w:tcPr>
            <w:tcW w:w="1380" w:type="dxa"/>
          </w:tcPr>
          <w:p w14:paraId="176569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887388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6913C0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CB9E62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2C0980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1942CD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A998BDB" w14:textId="77777777" w:rsidTr="006555B8">
        <w:sdt>
          <w:sdtPr>
            <w:rPr>
              <w:rFonts w:ascii="Open Sans" w:hAnsi="Open Sans" w:cs="Open Sans"/>
              <w:b/>
              <w:sz w:val="21"/>
              <w:szCs w:val="21"/>
            </w:rPr>
            <w:id w:val="1311438574"/>
            <w14:checkbox>
              <w14:checked w14:val="0"/>
              <w14:checkedState w14:val="2612" w14:font="MS Gothic"/>
              <w14:uncheckedState w14:val="2610" w14:font="MS Gothic"/>
            </w14:checkbox>
          </w:sdtPr>
          <w:sdtEndPr/>
          <w:sdtContent>
            <w:tc>
              <w:tcPr>
                <w:tcW w:w="1380" w:type="dxa"/>
              </w:tcPr>
              <w:p w14:paraId="19B0325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4467183"/>
            <w14:checkbox>
              <w14:checked w14:val="0"/>
              <w14:checkedState w14:val="2612" w14:font="MS Gothic"/>
              <w14:uncheckedState w14:val="2610" w14:font="MS Gothic"/>
            </w14:checkbox>
          </w:sdtPr>
          <w:sdtEndPr/>
          <w:sdtContent>
            <w:tc>
              <w:tcPr>
                <w:tcW w:w="1380" w:type="dxa"/>
              </w:tcPr>
              <w:p w14:paraId="178755C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3985243"/>
            <w14:checkbox>
              <w14:checked w14:val="0"/>
              <w14:checkedState w14:val="2612" w14:font="MS Gothic"/>
              <w14:uncheckedState w14:val="2610" w14:font="MS Gothic"/>
            </w14:checkbox>
          </w:sdtPr>
          <w:sdtEndPr/>
          <w:sdtContent>
            <w:tc>
              <w:tcPr>
                <w:tcW w:w="1380" w:type="dxa"/>
              </w:tcPr>
              <w:p w14:paraId="3DF33D1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2589918"/>
            <w14:checkbox>
              <w14:checked w14:val="0"/>
              <w14:checkedState w14:val="2612" w14:font="MS Gothic"/>
              <w14:uncheckedState w14:val="2610" w14:font="MS Gothic"/>
            </w14:checkbox>
          </w:sdtPr>
          <w:sdtEndPr/>
          <w:sdtContent>
            <w:tc>
              <w:tcPr>
                <w:tcW w:w="1380" w:type="dxa"/>
              </w:tcPr>
              <w:p w14:paraId="377A735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2029012"/>
            <w14:checkbox>
              <w14:checked w14:val="0"/>
              <w14:checkedState w14:val="2612" w14:font="MS Gothic"/>
              <w14:uncheckedState w14:val="2610" w14:font="MS Gothic"/>
            </w14:checkbox>
          </w:sdtPr>
          <w:sdtEndPr/>
          <w:sdtContent>
            <w:tc>
              <w:tcPr>
                <w:tcW w:w="1380" w:type="dxa"/>
              </w:tcPr>
              <w:p w14:paraId="6FA8ADD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3072811"/>
            <w14:checkbox>
              <w14:checked w14:val="0"/>
              <w14:checkedState w14:val="2612" w14:font="MS Gothic"/>
              <w14:uncheckedState w14:val="2610" w14:font="MS Gothic"/>
            </w14:checkbox>
          </w:sdtPr>
          <w:sdtEndPr/>
          <w:sdtContent>
            <w:tc>
              <w:tcPr>
                <w:tcW w:w="1380" w:type="dxa"/>
              </w:tcPr>
              <w:p w14:paraId="3522295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F973DCD"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3F2F0675" w14:textId="77777777" w:rsidR="006555B8" w:rsidRPr="00060250" w:rsidRDefault="006555B8" w:rsidP="006555B8">
      <w:pPr>
        <w:widowControl w:val="0"/>
        <w:pBdr>
          <w:top w:val="nil"/>
          <w:left w:val="nil"/>
          <w:bottom w:val="nil"/>
          <w:right w:val="nil"/>
          <w:between w:val="nil"/>
        </w:pBdr>
        <w:rPr>
          <w:rFonts w:ascii="Open Sans" w:hAnsi="Open Sans" w:cs="Open Sans"/>
          <w:sz w:val="21"/>
          <w:szCs w:val="19"/>
        </w:rPr>
      </w:pPr>
    </w:p>
    <w:p w14:paraId="0A1797C4" w14:textId="4D21ADE1"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4625E4D6"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36C8CD25" w14:textId="77777777" w:rsidR="006555B8" w:rsidRPr="00060250" w:rsidRDefault="006555B8" w:rsidP="00BE3124">
      <w:pPr>
        <w:pStyle w:val="ListParagraph"/>
        <w:widowControl w:val="0"/>
        <w:numPr>
          <w:ilvl w:val="0"/>
          <w:numId w:val="7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5072D164"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36C729E" w14:textId="77777777" w:rsidTr="006555B8">
        <w:tc>
          <w:tcPr>
            <w:tcW w:w="1380" w:type="dxa"/>
          </w:tcPr>
          <w:p w14:paraId="5FD7D81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689163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425F02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E7A0C0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B2BA9C0"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51C22B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6F8970A" w14:textId="77777777" w:rsidTr="006555B8">
        <w:sdt>
          <w:sdtPr>
            <w:rPr>
              <w:rFonts w:ascii="Open Sans" w:hAnsi="Open Sans" w:cs="Open Sans"/>
              <w:b/>
              <w:sz w:val="21"/>
              <w:szCs w:val="21"/>
            </w:rPr>
            <w:id w:val="135300948"/>
            <w14:checkbox>
              <w14:checked w14:val="0"/>
              <w14:checkedState w14:val="2612" w14:font="MS Gothic"/>
              <w14:uncheckedState w14:val="2610" w14:font="MS Gothic"/>
            </w14:checkbox>
          </w:sdtPr>
          <w:sdtEndPr/>
          <w:sdtContent>
            <w:tc>
              <w:tcPr>
                <w:tcW w:w="1380" w:type="dxa"/>
              </w:tcPr>
              <w:p w14:paraId="1275CA5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079815"/>
            <w14:checkbox>
              <w14:checked w14:val="0"/>
              <w14:checkedState w14:val="2612" w14:font="MS Gothic"/>
              <w14:uncheckedState w14:val="2610" w14:font="MS Gothic"/>
            </w14:checkbox>
          </w:sdtPr>
          <w:sdtEndPr/>
          <w:sdtContent>
            <w:tc>
              <w:tcPr>
                <w:tcW w:w="1380" w:type="dxa"/>
              </w:tcPr>
              <w:p w14:paraId="4BE0A5F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3665058"/>
            <w14:checkbox>
              <w14:checked w14:val="0"/>
              <w14:checkedState w14:val="2612" w14:font="MS Gothic"/>
              <w14:uncheckedState w14:val="2610" w14:font="MS Gothic"/>
            </w14:checkbox>
          </w:sdtPr>
          <w:sdtEndPr/>
          <w:sdtContent>
            <w:tc>
              <w:tcPr>
                <w:tcW w:w="1380" w:type="dxa"/>
              </w:tcPr>
              <w:p w14:paraId="044B518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4314867"/>
            <w14:checkbox>
              <w14:checked w14:val="0"/>
              <w14:checkedState w14:val="2612" w14:font="MS Gothic"/>
              <w14:uncheckedState w14:val="2610" w14:font="MS Gothic"/>
            </w14:checkbox>
          </w:sdtPr>
          <w:sdtEndPr/>
          <w:sdtContent>
            <w:tc>
              <w:tcPr>
                <w:tcW w:w="1380" w:type="dxa"/>
              </w:tcPr>
              <w:p w14:paraId="5883008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3997650"/>
            <w14:checkbox>
              <w14:checked w14:val="0"/>
              <w14:checkedState w14:val="2612" w14:font="MS Gothic"/>
              <w14:uncheckedState w14:val="2610" w14:font="MS Gothic"/>
            </w14:checkbox>
          </w:sdtPr>
          <w:sdtEndPr/>
          <w:sdtContent>
            <w:tc>
              <w:tcPr>
                <w:tcW w:w="1380" w:type="dxa"/>
              </w:tcPr>
              <w:p w14:paraId="34B92BF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8380679"/>
            <w14:checkbox>
              <w14:checked w14:val="0"/>
              <w14:checkedState w14:val="2612" w14:font="MS Gothic"/>
              <w14:uncheckedState w14:val="2610" w14:font="MS Gothic"/>
            </w14:checkbox>
          </w:sdtPr>
          <w:sdtEndPr/>
          <w:sdtContent>
            <w:tc>
              <w:tcPr>
                <w:tcW w:w="1380" w:type="dxa"/>
              </w:tcPr>
              <w:p w14:paraId="3ED9720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9C73751" w14:textId="77777777" w:rsidR="006555B8" w:rsidRPr="00060250" w:rsidRDefault="006555B8" w:rsidP="006555B8">
      <w:pPr>
        <w:widowControl w:val="0"/>
        <w:ind w:left="720"/>
        <w:rPr>
          <w:rFonts w:ascii="Open Sans" w:hAnsi="Open Sans" w:cs="Open Sans"/>
          <w:sz w:val="21"/>
          <w:szCs w:val="19"/>
        </w:rPr>
      </w:pPr>
    </w:p>
    <w:p w14:paraId="6AA212B6" w14:textId="77777777" w:rsidR="006555B8" w:rsidRPr="00060250" w:rsidRDefault="006555B8" w:rsidP="00BE3124">
      <w:pPr>
        <w:pStyle w:val="ListParagraph"/>
        <w:widowControl w:val="0"/>
        <w:numPr>
          <w:ilvl w:val="0"/>
          <w:numId w:val="7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66B4CCB9"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4B1E25D3" w14:textId="77777777" w:rsidTr="006555B8">
        <w:tc>
          <w:tcPr>
            <w:tcW w:w="1380" w:type="dxa"/>
          </w:tcPr>
          <w:p w14:paraId="411EB1A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192CC8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7BC537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EDAFDE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24C7D6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B73F8D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6CFD25A2" w14:textId="77777777" w:rsidTr="006555B8">
        <w:sdt>
          <w:sdtPr>
            <w:rPr>
              <w:rFonts w:ascii="Open Sans" w:hAnsi="Open Sans" w:cs="Open Sans"/>
              <w:b/>
              <w:sz w:val="21"/>
              <w:szCs w:val="21"/>
            </w:rPr>
            <w:id w:val="388921910"/>
            <w14:checkbox>
              <w14:checked w14:val="0"/>
              <w14:checkedState w14:val="2612" w14:font="MS Gothic"/>
              <w14:uncheckedState w14:val="2610" w14:font="MS Gothic"/>
            </w14:checkbox>
          </w:sdtPr>
          <w:sdtEndPr/>
          <w:sdtContent>
            <w:tc>
              <w:tcPr>
                <w:tcW w:w="1380" w:type="dxa"/>
              </w:tcPr>
              <w:p w14:paraId="5E9DE1B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4181202"/>
            <w14:checkbox>
              <w14:checked w14:val="0"/>
              <w14:checkedState w14:val="2612" w14:font="MS Gothic"/>
              <w14:uncheckedState w14:val="2610" w14:font="MS Gothic"/>
            </w14:checkbox>
          </w:sdtPr>
          <w:sdtEndPr/>
          <w:sdtContent>
            <w:tc>
              <w:tcPr>
                <w:tcW w:w="1380" w:type="dxa"/>
              </w:tcPr>
              <w:p w14:paraId="69E865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9583732"/>
            <w14:checkbox>
              <w14:checked w14:val="0"/>
              <w14:checkedState w14:val="2612" w14:font="MS Gothic"/>
              <w14:uncheckedState w14:val="2610" w14:font="MS Gothic"/>
            </w14:checkbox>
          </w:sdtPr>
          <w:sdtEndPr/>
          <w:sdtContent>
            <w:tc>
              <w:tcPr>
                <w:tcW w:w="1380" w:type="dxa"/>
              </w:tcPr>
              <w:p w14:paraId="1399E22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452248"/>
            <w14:checkbox>
              <w14:checked w14:val="0"/>
              <w14:checkedState w14:val="2612" w14:font="MS Gothic"/>
              <w14:uncheckedState w14:val="2610" w14:font="MS Gothic"/>
            </w14:checkbox>
          </w:sdtPr>
          <w:sdtEndPr/>
          <w:sdtContent>
            <w:tc>
              <w:tcPr>
                <w:tcW w:w="1380" w:type="dxa"/>
              </w:tcPr>
              <w:p w14:paraId="1186A5F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1075401"/>
            <w14:checkbox>
              <w14:checked w14:val="0"/>
              <w14:checkedState w14:val="2612" w14:font="MS Gothic"/>
              <w14:uncheckedState w14:val="2610" w14:font="MS Gothic"/>
            </w14:checkbox>
          </w:sdtPr>
          <w:sdtEndPr/>
          <w:sdtContent>
            <w:tc>
              <w:tcPr>
                <w:tcW w:w="1380" w:type="dxa"/>
              </w:tcPr>
              <w:p w14:paraId="759A223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6199309"/>
            <w14:checkbox>
              <w14:checked w14:val="0"/>
              <w14:checkedState w14:val="2612" w14:font="MS Gothic"/>
              <w14:uncheckedState w14:val="2610" w14:font="MS Gothic"/>
            </w14:checkbox>
          </w:sdtPr>
          <w:sdtEndPr/>
          <w:sdtContent>
            <w:tc>
              <w:tcPr>
                <w:tcW w:w="1380" w:type="dxa"/>
              </w:tcPr>
              <w:p w14:paraId="351E786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699B67B"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11FA65A0" w14:textId="77777777" w:rsidR="006555B8" w:rsidRPr="00060250" w:rsidRDefault="006555B8" w:rsidP="00BE3124">
      <w:pPr>
        <w:pStyle w:val="ListParagraph"/>
        <w:widowControl w:val="0"/>
        <w:numPr>
          <w:ilvl w:val="0"/>
          <w:numId w:val="7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4E1975E7"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408DD954" w14:textId="77777777" w:rsidTr="006555B8">
        <w:tc>
          <w:tcPr>
            <w:tcW w:w="1380" w:type="dxa"/>
          </w:tcPr>
          <w:p w14:paraId="41CD036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10829C8"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137D3A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5C0244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73BC95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BA83F3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09D9E01" w14:textId="77777777" w:rsidTr="006555B8">
        <w:sdt>
          <w:sdtPr>
            <w:rPr>
              <w:rFonts w:ascii="Open Sans" w:hAnsi="Open Sans" w:cs="Open Sans"/>
              <w:b/>
              <w:sz w:val="21"/>
              <w:szCs w:val="21"/>
            </w:rPr>
            <w:id w:val="1796323153"/>
            <w14:checkbox>
              <w14:checked w14:val="0"/>
              <w14:checkedState w14:val="2612" w14:font="MS Gothic"/>
              <w14:uncheckedState w14:val="2610" w14:font="MS Gothic"/>
            </w14:checkbox>
          </w:sdtPr>
          <w:sdtEndPr/>
          <w:sdtContent>
            <w:tc>
              <w:tcPr>
                <w:tcW w:w="1380" w:type="dxa"/>
              </w:tcPr>
              <w:p w14:paraId="1CD735C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7941162"/>
            <w14:checkbox>
              <w14:checked w14:val="0"/>
              <w14:checkedState w14:val="2612" w14:font="MS Gothic"/>
              <w14:uncheckedState w14:val="2610" w14:font="MS Gothic"/>
            </w14:checkbox>
          </w:sdtPr>
          <w:sdtEndPr/>
          <w:sdtContent>
            <w:tc>
              <w:tcPr>
                <w:tcW w:w="1380" w:type="dxa"/>
              </w:tcPr>
              <w:p w14:paraId="0736A0A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0436842"/>
            <w14:checkbox>
              <w14:checked w14:val="0"/>
              <w14:checkedState w14:val="2612" w14:font="MS Gothic"/>
              <w14:uncheckedState w14:val="2610" w14:font="MS Gothic"/>
            </w14:checkbox>
          </w:sdtPr>
          <w:sdtEndPr/>
          <w:sdtContent>
            <w:tc>
              <w:tcPr>
                <w:tcW w:w="1380" w:type="dxa"/>
              </w:tcPr>
              <w:p w14:paraId="55BD271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1418633"/>
            <w14:checkbox>
              <w14:checked w14:val="0"/>
              <w14:checkedState w14:val="2612" w14:font="MS Gothic"/>
              <w14:uncheckedState w14:val="2610" w14:font="MS Gothic"/>
            </w14:checkbox>
          </w:sdtPr>
          <w:sdtEndPr/>
          <w:sdtContent>
            <w:tc>
              <w:tcPr>
                <w:tcW w:w="1380" w:type="dxa"/>
              </w:tcPr>
              <w:p w14:paraId="5490843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3893148"/>
            <w14:checkbox>
              <w14:checked w14:val="0"/>
              <w14:checkedState w14:val="2612" w14:font="MS Gothic"/>
              <w14:uncheckedState w14:val="2610" w14:font="MS Gothic"/>
            </w14:checkbox>
          </w:sdtPr>
          <w:sdtEndPr/>
          <w:sdtContent>
            <w:tc>
              <w:tcPr>
                <w:tcW w:w="1380" w:type="dxa"/>
              </w:tcPr>
              <w:p w14:paraId="472C8E3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2314513"/>
            <w14:checkbox>
              <w14:checked w14:val="0"/>
              <w14:checkedState w14:val="2612" w14:font="MS Gothic"/>
              <w14:uncheckedState w14:val="2610" w14:font="MS Gothic"/>
            </w14:checkbox>
          </w:sdtPr>
          <w:sdtEndPr/>
          <w:sdtContent>
            <w:tc>
              <w:tcPr>
                <w:tcW w:w="1380" w:type="dxa"/>
              </w:tcPr>
              <w:p w14:paraId="1359A1B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9C372DD"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0A1A74B6" w14:textId="2EDC1FF8"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lastRenderedPageBreak/>
        <w:t>Overall Professional Conduct - Student is ethical, compassionate, patient centered, and acknowledges limitations and mistakes. (Learning Outcome E4)</w:t>
      </w:r>
    </w:p>
    <w:p w14:paraId="33FC173A"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6913CCE2" w14:textId="77777777" w:rsidR="006555B8" w:rsidRPr="00060250" w:rsidRDefault="006555B8" w:rsidP="00BE3124">
      <w:pPr>
        <w:pStyle w:val="ListParagraph"/>
        <w:widowControl w:val="0"/>
        <w:numPr>
          <w:ilvl w:val="0"/>
          <w:numId w:val="7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37A7D883"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2958237D" w14:textId="77777777" w:rsidTr="006555B8">
        <w:tc>
          <w:tcPr>
            <w:tcW w:w="1380" w:type="dxa"/>
          </w:tcPr>
          <w:p w14:paraId="3D29EE5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CA91D6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EDAC3A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9919EF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28C186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391543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3808B149" w14:textId="77777777" w:rsidTr="006555B8">
        <w:sdt>
          <w:sdtPr>
            <w:rPr>
              <w:rFonts w:ascii="Open Sans" w:hAnsi="Open Sans" w:cs="Open Sans"/>
              <w:b/>
              <w:sz w:val="21"/>
              <w:szCs w:val="21"/>
            </w:rPr>
            <w:id w:val="1166055129"/>
            <w14:checkbox>
              <w14:checked w14:val="0"/>
              <w14:checkedState w14:val="2612" w14:font="MS Gothic"/>
              <w14:uncheckedState w14:val="2610" w14:font="MS Gothic"/>
            </w14:checkbox>
          </w:sdtPr>
          <w:sdtEndPr/>
          <w:sdtContent>
            <w:tc>
              <w:tcPr>
                <w:tcW w:w="1380" w:type="dxa"/>
              </w:tcPr>
              <w:p w14:paraId="355628B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1899885"/>
            <w14:checkbox>
              <w14:checked w14:val="0"/>
              <w14:checkedState w14:val="2612" w14:font="MS Gothic"/>
              <w14:uncheckedState w14:val="2610" w14:font="MS Gothic"/>
            </w14:checkbox>
          </w:sdtPr>
          <w:sdtEndPr/>
          <w:sdtContent>
            <w:tc>
              <w:tcPr>
                <w:tcW w:w="1380" w:type="dxa"/>
              </w:tcPr>
              <w:p w14:paraId="4565823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2178127"/>
            <w14:checkbox>
              <w14:checked w14:val="0"/>
              <w14:checkedState w14:val="2612" w14:font="MS Gothic"/>
              <w14:uncheckedState w14:val="2610" w14:font="MS Gothic"/>
            </w14:checkbox>
          </w:sdtPr>
          <w:sdtEndPr/>
          <w:sdtContent>
            <w:tc>
              <w:tcPr>
                <w:tcW w:w="1380" w:type="dxa"/>
              </w:tcPr>
              <w:p w14:paraId="62419AF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2984924"/>
            <w14:checkbox>
              <w14:checked w14:val="0"/>
              <w14:checkedState w14:val="2612" w14:font="MS Gothic"/>
              <w14:uncheckedState w14:val="2610" w14:font="MS Gothic"/>
            </w14:checkbox>
          </w:sdtPr>
          <w:sdtEndPr/>
          <w:sdtContent>
            <w:tc>
              <w:tcPr>
                <w:tcW w:w="1380" w:type="dxa"/>
              </w:tcPr>
              <w:p w14:paraId="09E238B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6493169"/>
            <w14:checkbox>
              <w14:checked w14:val="0"/>
              <w14:checkedState w14:val="2612" w14:font="MS Gothic"/>
              <w14:uncheckedState w14:val="2610" w14:font="MS Gothic"/>
            </w14:checkbox>
          </w:sdtPr>
          <w:sdtEndPr/>
          <w:sdtContent>
            <w:tc>
              <w:tcPr>
                <w:tcW w:w="1380" w:type="dxa"/>
              </w:tcPr>
              <w:p w14:paraId="46A78A0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9916009"/>
            <w14:checkbox>
              <w14:checked w14:val="0"/>
              <w14:checkedState w14:val="2612" w14:font="MS Gothic"/>
              <w14:uncheckedState w14:val="2610" w14:font="MS Gothic"/>
            </w14:checkbox>
          </w:sdtPr>
          <w:sdtEndPr/>
          <w:sdtContent>
            <w:tc>
              <w:tcPr>
                <w:tcW w:w="1380" w:type="dxa"/>
              </w:tcPr>
              <w:p w14:paraId="2467AA9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086011B" w14:textId="77777777" w:rsidR="006555B8" w:rsidRPr="00060250" w:rsidRDefault="006555B8" w:rsidP="006555B8">
      <w:pPr>
        <w:widowControl w:val="0"/>
        <w:ind w:left="720"/>
        <w:rPr>
          <w:rFonts w:ascii="Open Sans" w:hAnsi="Open Sans" w:cs="Open Sans"/>
          <w:sz w:val="21"/>
          <w:szCs w:val="19"/>
        </w:rPr>
      </w:pPr>
    </w:p>
    <w:p w14:paraId="6FE53C80" w14:textId="77777777" w:rsidR="006555B8" w:rsidRPr="00060250" w:rsidRDefault="006555B8" w:rsidP="00BE3124">
      <w:pPr>
        <w:pStyle w:val="ListParagraph"/>
        <w:widowControl w:val="0"/>
        <w:numPr>
          <w:ilvl w:val="0"/>
          <w:numId w:val="7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484EF695"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356A2367" w14:textId="77777777" w:rsidTr="006555B8">
        <w:tc>
          <w:tcPr>
            <w:tcW w:w="1380" w:type="dxa"/>
          </w:tcPr>
          <w:p w14:paraId="1856842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A19883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08B85F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39F225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AF5DDC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54A7B5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11204ECC" w14:textId="77777777" w:rsidTr="006555B8">
        <w:sdt>
          <w:sdtPr>
            <w:rPr>
              <w:rFonts w:ascii="Open Sans" w:hAnsi="Open Sans" w:cs="Open Sans"/>
              <w:b/>
              <w:sz w:val="21"/>
              <w:szCs w:val="21"/>
            </w:rPr>
            <w:id w:val="-1356184702"/>
            <w14:checkbox>
              <w14:checked w14:val="0"/>
              <w14:checkedState w14:val="2612" w14:font="MS Gothic"/>
              <w14:uncheckedState w14:val="2610" w14:font="MS Gothic"/>
            </w14:checkbox>
          </w:sdtPr>
          <w:sdtEndPr/>
          <w:sdtContent>
            <w:tc>
              <w:tcPr>
                <w:tcW w:w="1380" w:type="dxa"/>
              </w:tcPr>
              <w:p w14:paraId="43DCF0B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2040369"/>
            <w14:checkbox>
              <w14:checked w14:val="0"/>
              <w14:checkedState w14:val="2612" w14:font="MS Gothic"/>
              <w14:uncheckedState w14:val="2610" w14:font="MS Gothic"/>
            </w14:checkbox>
          </w:sdtPr>
          <w:sdtEndPr/>
          <w:sdtContent>
            <w:tc>
              <w:tcPr>
                <w:tcW w:w="1380" w:type="dxa"/>
              </w:tcPr>
              <w:p w14:paraId="0E0CB0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672799"/>
            <w14:checkbox>
              <w14:checked w14:val="0"/>
              <w14:checkedState w14:val="2612" w14:font="MS Gothic"/>
              <w14:uncheckedState w14:val="2610" w14:font="MS Gothic"/>
            </w14:checkbox>
          </w:sdtPr>
          <w:sdtEndPr/>
          <w:sdtContent>
            <w:tc>
              <w:tcPr>
                <w:tcW w:w="1380" w:type="dxa"/>
              </w:tcPr>
              <w:p w14:paraId="17D8DB5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0602659"/>
            <w14:checkbox>
              <w14:checked w14:val="0"/>
              <w14:checkedState w14:val="2612" w14:font="MS Gothic"/>
              <w14:uncheckedState w14:val="2610" w14:font="MS Gothic"/>
            </w14:checkbox>
          </w:sdtPr>
          <w:sdtEndPr/>
          <w:sdtContent>
            <w:tc>
              <w:tcPr>
                <w:tcW w:w="1380" w:type="dxa"/>
              </w:tcPr>
              <w:p w14:paraId="7562F2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520080"/>
            <w14:checkbox>
              <w14:checked w14:val="0"/>
              <w14:checkedState w14:val="2612" w14:font="MS Gothic"/>
              <w14:uncheckedState w14:val="2610" w14:font="MS Gothic"/>
            </w14:checkbox>
          </w:sdtPr>
          <w:sdtEndPr/>
          <w:sdtContent>
            <w:tc>
              <w:tcPr>
                <w:tcW w:w="1380" w:type="dxa"/>
              </w:tcPr>
              <w:p w14:paraId="700DED3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1509290"/>
            <w14:checkbox>
              <w14:checked w14:val="0"/>
              <w14:checkedState w14:val="2612" w14:font="MS Gothic"/>
              <w14:uncheckedState w14:val="2610" w14:font="MS Gothic"/>
            </w14:checkbox>
          </w:sdtPr>
          <w:sdtEndPr/>
          <w:sdtContent>
            <w:tc>
              <w:tcPr>
                <w:tcW w:w="1380" w:type="dxa"/>
              </w:tcPr>
              <w:p w14:paraId="6151907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F7B9D9C"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645A37AC" w14:textId="77777777" w:rsidR="006555B8" w:rsidRPr="00060250" w:rsidRDefault="006555B8" w:rsidP="00BE3124">
      <w:pPr>
        <w:pStyle w:val="ListParagraph"/>
        <w:widowControl w:val="0"/>
        <w:numPr>
          <w:ilvl w:val="0"/>
          <w:numId w:val="7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74169EB1"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486130A9" w14:textId="77777777" w:rsidTr="006555B8">
        <w:tc>
          <w:tcPr>
            <w:tcW w:w="1380" w:type="dxa"/>
          </w:tcPr>
          <w:p w14:paraId="22D2EB02"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08E653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1CD153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3B3C7F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30AC7D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FA141AB"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0F8A7DFF" w14:textId="77777777" w:rsidTr="006555B8">
        <w:sdt>
          <w:sdtPr>
            <w:rPr>
              <w:rFonts w:ascii="Open Sans" w:hAnsi="Open Sans" w:cs="Open Sans"/>
              <w:b/>
              <w:sz w:val="21"/>
              <w:szCs w:val="21"/>
            </w:rPr>
            <w:id w:val="-2032635351"/>
            <w14:checkbox>
              <w14:checked w14:val="0"/>
              <w14:checkedState w14:val="2612" w14:font="MS Gothic"/>
              <w14:uncheckedState w14:val="2610" w14:font="MS Gothic"/>
            </w14:checkbox>
          </w:sdtPr>
          <w:sdtEndPr/>
          <w:sdtContent>
            <w:tc>
              <w:tcPr>
                <w:tcW w:w="1380" w:type="dxa"/>
              </w:tcPr>
              <w:p w14:paraId="5394A0A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0774128"/>
            <w14:checkbox>
              <w14:checked w14:val="0"/>
              <w14:checkedState w14:val="2612" w14:font="MS Gothic"/>
              <w14:uncheckedState w14:val="2610" w14:font="MS Gothic"/>
            </w14:checkbox>
          </w:sdtPr>
          <w:sdtEndPr/>
          <w:sdtContent>
            <w:tc>
              <w:tcPr>
                <w:tcW w:w="1380" w:type="dxa"/>
              </w:tcPr>
              <w:p w14:paraId="07E5128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3012054"/>
            <w14:checkbox>
              <w14:checked w14:val="0"/>
              <w14:checkedState w14:val="2612" w14:font="MS Gothic"/>
              <w14:uncheckedState w14:val="2610" w14:font="MS Gothic"/>
            </w14:checkbox>
          </w:sdtPr>
          <w:sdtEndPr/>
          <w:sdtContent>
            <w:tc>
              <w:tcPr>
                <w:tcW w:w="1380" w:type="dxa"/>
              </w:tcPr>
              <w:p w14:paraId="7A0453F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5076528"/>
            <w14:checkbox>
              <w14:checked w14:val="0"/>
              <w14:checkedState w14:val="2612" w14:font="MS Gothic"/>
              <w14:uncheckedState w14:val="2610" w14:font="MS Gothic"/>
            </w14:checkbox>
          </w:sdtPr>
          <w:sdtEndPr/>
          <w:sdtContent>
            <w:tc>
              <w:tcPr>
                <w:tcW w:w="1380" w:type="dxa"/>
              </w:tcPr>
              <w:p w14:paraId="1315971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5876"/>
            <w14:checkbox>
              <w14:checked w14:val="0"/>
              <w14:checkedState w14:val="2612" w14:font="MS Gothic"/>
              <w14:uncheckedState w14:val="2610" w14:font="MS Gothic"/>
            </w14:checkbox>
          </w:sdtPr>
          <w:sdtEndPr/>
          <w:sdtContent>
            <w:tc>
              <w:tcPr>
                <w:tcW w:w="1380" w:type="dxa"/>
              </w:tcPr>
              <w:p w14:paraId="3E5283C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6633150"/>
            <w14:checkbox>
              <w14:checked w14:val="0"/>
              <w14:checkedState w14:val="2612" w14:font="MS Gothic"/>
              <w14:uncheckedState w14:val="2610" w14:font="MS Gothic"/>
            </w14:checkbox>
          </w:sdtPr>
          <w:sdtEndPr/>
          <w:sdtContent>
            <w:tc>
              <w:tcPr>
                <w:tcW w:w="1380" w:type="dxa"/>
              </w:tcPr>
              <w:p w14:paraId="7E975AF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F104A45" w14:textId="77777777" w:rsidR="006555B8" w:rsidRPr="00060250" w:rsidRDefault="006555B8" w:rsidP="006555B8">
      <w:pPr>
        <w:pStyle w:val="ListParagraph"/>
        <w:widowControl w:val="0"/>
        <w:pBdr>
          <w:top w:val="nil"/>
          <w:left w:val="nil"/>
          <w:bottom w:val="nil"/>
          <w:right w:val="nil"/>
          <w:between w:val="nil"/>
        </w:pBdr>
        <w:rPr>
          <w:rFonts w:ascii="Open Sans" w:hAnsi="Open Sans" w:cs="Open Sans"/>
          <w:b/>
          <w:sz w:val="21"/>
          <w:szCs w:val="21"/>
        </w:rPr>
      </w:pPr>
    </w:p>
    <w:p w14:paraId="3EFE2078" w14:textId="77777777" w:rsidR="006555B8" w:rsidRPr="00060250" w:rsidRDefault="006555B8" w:rsidP="00BE3124">
      <w:pPr>
        <w:pStyle w:val="ListParagraph"/>
        <w:widowControl w:val="0"/>
        <w:numPr>
          <w:ilvl w:val="0"/>
          <w:numId w:val="7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3630688C" w14:textId="77777777" w:rsidR="006555B8" w:rsidRPr="00060250" w:rsidRDefault="006555B8" w:rsidP="006555B8">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6555B8" w:rsidRPr="00060250" w14:paraId="56BFB91B" w14:textId="77777777" w:rsidTr="006555B8">
        <w:tc>
          <w:tcPr>
            <w:tcW w:w="1380" w:type="dxa"/>
          </w:tcPr>
          <w:p w14:paraId="7A278B3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A158ED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8155BF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67603B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879A6BF"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DFEE5B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483A579F" w14:textId="77777777" w:rsidTr="006555B8">
        <w:sdt>
          <w:sdtPr>
            <w:rPr>
              <w:rFonts w:ascii="Open Sans" w:hAnsi="Open Sans" w:cs="Open Sans"/>
              <w:b/>
              <w:sz w:val="21"/>
              <w:szCs w:val="21"/>
            </w:rPr>
            <w:id w:val="-1429350857"/>
            <w14:checkbox>
              <w14:checked w14:val="0"/>
              <w14:checkedState w14:val="2612" w14:font="MS Gothic"/>
              <w14:uncheckedState w14:val="2610" w14:font="MS Gothic"/>
            </w14:checkbox>
          </w:sdtPr>
          <w:sdtEndPr/>
          <w:sdtContent>
            <w:tc>
              <w:tcPr>
                <w:tcW w:w="1380" w:type="dxa"/>
              </w:tcPr>
              <w:p w14:paraId="142D24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2219873"/>
            <w14:checkbox>
              <w14:checked w14:val="0"/>
              <w14:checkedState w14:val="2612" w14:font="MS Gothic"/>
              <w14:uncheckedState w14:val="2610" w14:font="MS Gothic"/>
            </w14:checkbox>
          </w:sdtPr>
          <w:sdtEndPr/>
          <w:sdtContent>
            <w:tc>
              <w:tcPr>
                <w:tcW w:w="1380" w:type="dxa"/>
              </w:tcPr>
              <w:p w14:paraId="22EDF24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8387563"/>
            <w14:checkbox>
              <w14:checked w14:val="0"/>
              <w14:checkedState w14:val="2612" w14:font="MS Gothic"/>
              <w14:uncheckedState w14:val="2610" w14:font="MS Gothic"/>
            </w14:checkbox>
          </w:sdtPr>
          <w:sdtEndPr/>
          <w:sdtContent>
            <w:tc>
              <w:tcPr>
                <w:tcW w:w="1380" w:type="dxa"/>
              </w:tcPr>
              <w:p w14:paraId="1D73B23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7598168"/>
            <w14:checkbox>
              <w14:checked w14:val="0"/>
              <w14:checkedState w14:val="2612" w14:font="MS Gothic"/>
              <w14:uncheckedState w14:val="2610" w14:font="MS Gothic"/>
            </w14:checkbox>
          </w:sdtPr>
          <w:sdtEndPr/>
          <w:sdtContent>
            <w:tc>
              <w:tcPr>
                <w:tcW w:w="1380" w:type="dxa"/>
              </w:tcPr>
              <w:p w14:paraId="7A895C9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2810964"/>
            <w14:checkbox>
              <w14:checked w14:val="0"/>
              <w14:checkedState w14:val="2612" w14:font="MS Gothic"/>
              <w14:uncheckedState w14:val="2610" w14:font="MS Gothic"/>
            </w14:checkbox>
          </w:sdtPr>
          <w:sdtEndPr/>
          <w:sdtContent>
            <w:tc>
              <w:tcPr>
                <w:tcW w:w="1380" w:type="dxa"/>
              </w:tcPr>
              <w:p w14:paraId="02B31BC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6025004"/>
            <w14:checkbox>
              <w14:checked w14:val="0"/>
              <w14:checkedState w14:val="2612" w14:font="MS Gothic"/>
              <w14:uncheckedState w14:val="2610" w14:font="MS Gothic"/>
            </w14:checkbox>
          </w:sdtPr>
          <w:sdtEndPr/>
          <w:sdtContent>
            <w:tc>
              <w:tcPr>
                <w:tcW w:w="1380" w:type="dxa"/>
              </w:tcPr>
              <w:p w14:paraId="2C3D56D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140387F" w14:textId="77777777" w:rsidR="006555B8" w:rsidRPr="00060250" w:rsidRDefault="006555B8" w:rsidP="006555B8">
      <w:pPr>
        <w:widowControl w:val="0"/>
        <w:ind w:left="720"/>
        <w:rPr>
          <w:rFonts w:ascii="Open Sans" w:hAnsi="Open Sans" w:cs="Open Sans"/>
          <w:sz w:val="21"/>
          <w:szCs w:val="19"/>
        </w:rPr>
      </w:pPr>
    </w:p>
    <w:p w14:paraId="17C4096D"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56AA514C" w14:textId="77777777" w:rsidR="006555B8" w:rsidRPr="00060250" w:rsidRDefault="006555B8" w:rsidP="006555B8">
      <w:pPr>
        <w:widowControl w:val="0"/>
        <w:pBdr>
          <w:top w:val="nil"/>
          <w:left w:val="nil"/>
          <w:bottom w:val="nil"/>
          <w:right w:val="nil"/>
          <w:between w:val="nil"/>
        </w:pBdr>
        <w:rPr>
          <w:rFonts w:ascii="Open Sans" w:hAnsi="Open Sans" w:cs="Open Sans"/>
          <w:b/>
          <w:sz w:val="21"/>
          <w:szCs w:val="21"/>
        </w:rPr>
      </w:pPr>
    </w:p>
    <w:p w14:paraId="5EFDA683" w14:textId="186DB224"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During the Emergency Medicine rotation, the student demonstrated competency at providing care to patients in the following age groups.  </w:t>
      </w:r>
    </w:p>
    <w:p w14:paraId="43E9E647" w14:textId="77777777" w:rsidR="006555B8" w:rsidRPr="00060250" w:rsidRDefault="006555B8" w:rsidP="006555B8">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6555B8" w:rsidRPr="00060250" w14:paraId="7A6017FC" w14:textId="77777777" w:rsidTr="006555B8">
        <w:tc>
          <w:tcPr>
            <w:tcW w:w="1620" w:type="dxa"/>
          </w:tcPr>
          <w:p w14:paraId="7F3400D7" w14:textId="77777777" w:rsidR="006555B8" w:rsidRPr="00060250" w:rsidRDefault="006555B8" w:rsidP="006555B8">
            <w:pPr>
              <w:widowControl w:val="0"/>
              <w:rPr>
                <w:rFonts w:ascii="Open Sans" w:hAnsi="Open Sans" w:cs="Open Sans"/>
                <w:sz w:val="21"/>
                <w:szCs w:val="21"/>
              </w:rPr>
            </w:pPr>
          </w:p>
        </w:tc>
        <w:tc>
          <w:tcPr>
            <w:tcW w:w="1057" w:type="dxa"/>
          </w:tcPr>
          <w:p w14:paraId="09112A2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28AB8F6"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EE6A84E"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1D3AAC1"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04A6F9A"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2A83759"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78859F07" w14:textId="77777777" w:rsidTr="006555B8">
        <w:tc>
          <w:tcPr>
            <w:tcW w:w="1620" w:type="dxa"/>
          </w:tcPr>
          <w:p w14:paraId="538529C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031733322"/>
            <w14:checkbox>
              <w14:checked w14:val="0"/>
              <w14:checkedState w14:val="2612" w14:font="MS Gothic"/>
              <w14:uncheckedState w14:val="2610" w14:font="MS Gothic"/>
            </w14:checkbox>
          </w:sdtPr>
          <w:sdtEndPr/>
          <w:sdtContent>
            <w:tc>
              <w:tcPr>
                <w:tcW w:w="1057" w:type="dxa"/>
              </w:tcPr>
              <w:p w14:paraId="36A00A9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4389665"/>
            <w14:checkbox>
              <w14:checked w14:val="0"/>
              <w14:checkedState w14:val="2612" w14:font="MS Gothic"/>
              <w14:uncheckedState w14:val="2610" w14:font="MS Gothic"/>
            </w14:checkbox>
          </w:sdtPr>
          <w:sdtEndPr/>
          <w:sdtContent>
            <w:tc>
              <w:tcPr>
                <w:tcW w:w="1120" w:type="dxa"/>
              </w:tcPr>
              <w:p w14:paraId="34C1FF4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7160786"/>
            <w14:checkbox>
              <w14:checked w14:val="0"/>
              <w14:checkedState w14:val="2612" w14:font="MS Gothic"/>
              <w14:uncheckedState w14:val="2610" w14:font="MS Gothic"/>
            </w14:checkbox>
          </w:sdtPr>
          <w:sdtEndPr/>
          <w:sdtContent>
            <w:tc>
              <w:tcPr>
                <w:tcW w:w="1119" w:type="dxa"/>
              </w:tcPr>
              <w:p w14:paraId="116BB6F1"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521526"/>
            <w14:checkbox>
              <w14:checked w14:val="0"/>
              <w14:checkedState w14:val="2612" w14:font="MS Gothic"/>
              <w14:uncheckedState w14:val="2610" w14:font="MS Gothic"/>
            </w14:checkbox>
          </w:sdtPr>
          <w:sdtEndPr/>
          <w:sdtContent>
            <w:tc>
              <w:tcPr>
                <w:tcW w:w="1120" w:type="dxa"/>
              </w:tcPr>
              <w:p w14:paraId="6C55F51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8021568"/>
            <w14:checkbox>
              <w14:checked w14:val="0"/>
              <w14:checkedState w14:val="2612" w14:font="MS Gothic"/>
              <w14:uncheckedState w14:val="2610" w14:font="MS Gothic"/>
            </w14:checkbox>
          </w:sdtPr>
          <w:sdtEndPr/>
          <w:sdtContent>
            <w:tc>
              <w:tcPr>
                <w:tcW w:w="1119" w:type="dxa"/>
              </w:tcPr>
              <w:p w14:paraId="38A886BD"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2521353"/>
            <w14:checkbox>
              <w14:checked w14:val="0"/>
              <w14:checkedState w14:val="2612" w14:font="MS Gothic"/>
              <w14:uncheckedState w14:val="2610" w14:font="MS Gothic"/>
            </w14:checkbox>
          </w:sdtPr>
          <w:sdtEndPr/>
          <w:sdtContent>
            <w:tc>
              <w:tcPr>
                <w:tcW w:w="1120" w:type="dxa"/>
              </w:tcPr>
              <w:p w14:paraId="3445E59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79CFBB1" w14:textId="77777777" w:rsidTr="006555B8">
        <w:tc>
          <w:tcPr>
            <w:tcW w:w="1620" w:type="dxa"/>
          </w:tcPr>
          <w:p w14:paraId="3932D331"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764286403"/>
            <w14:checkbox>
              <w14:checked w14:val="0"/>
              <w14:checkedState w14:val="2612" w14:font="MS Gothic"/>
              <w14:uncheckedState w14:val="2610" w14:font="MS Gothic"/>
            </w14:checkbox>
          </w:sdtPr>
          <w:sdtEndPr/>
          <w:sdtContent>
            <w:tc>
              <w:tcPr>
                <w:tcW w:w="1057" w:type="dxa"/>
              </w:tcPr>
              <w:p w14:paraId="6DDCDE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297156"/>
            <w14:checkbox>
              <w14:checked w14:val="0"/>
              <w14:checkedState w14:val="2612" w14:font="MS Gothic"/>
              <w14:uncheckedState w14:val="2610" w14:font="MS Gothic"/>
            </w14:checkbox>
          </w:sdtPr>
          <w:sdtEndPr/>
          <w:sdtContent>
            <w:tc>
              <w:tcPr>
                <w:tcW w:w="1120" w:type="dxa"/>
              </w:tcPr>
              <w:p w14:paraId="4D4493A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7743509"/>
            <w14:checkbox>
              <w14:checked w14:val="0"/>
              <w14:checkedState w14:val="2612" w14:font="MS Gothic"/>
              <w14:uncheckedState w14:val="2610" w14:font="MS Gothic"/>
            </w14:checkbox>
          </w:sdtPr>
          <w:sdtEndPr/>
          <w:sdtContent>
            <w:tc>
              <w:tcPr>
                <w:tcW w:w="1119" w:type="dxa"/>
              </w:tcPr>
              <w:p w14:paraId="5AE2558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968069"/>
            <w14:checkbox>
              <w14:checked w14:val="0"/>
              <w14:checkedState w14:val="2612" w14:font="MS Gothic"/>
              <w14:uncheckedState w14:val="2610" w14:font="MS Gothic"/>
            </w14:checkbox>
          </w:sdtPr>
          <w:sdtEndPr/>
          <w:sdtContent>
            <w:tc>
              <w:tcPr>
                <w:tcW w:w="1120" w:type="dxa"/>
              </w:tcPr>
              <w:p w14:paraId="37F8C5C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7828092"/>
            <w14:checkbox>
              <w14:checked w14:val="0"/>
              <w14:checkedState w14:val="2612" w14:font="MS Gothic"/>
              <w14:uncheckedState w14:val="2610" w14:font="MS Gothic"/>
            </w14:checkbox>
          </w:sdtPr>
          <w:sdtEndPr/>
          <w:sdtContent>
            <w:tc>
              <w:tcPr>
                <w:tcW w:w="1119" w:type="dxa"/>
              </w:tcPr>
              <w:p w14:paraId="5DC969E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3985619"/>
            <w14:checkbox>
              <w14:checked w14:val="0"/>
              <w14:checkedState w14:val="2612" w14:font="MS Gothic"/>
              <w14:uncheckedState w14:val="2610" w14:font="MS Gothic"/>
            </w14:checkbox>
          </w:sdtPr>
          <w:sdtEndPr/>
          <w:sdtContent>
            <w:tc>
              <w:tcPr>
                <w:tcW w:w="1120" w:type="dxa"/>
              </w:tcPr>
              <w:p w14:paraId="12F04BE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27193A70" w14:textId="77777777" w:rsidTr="006555B8">
        <w:tc>
          <w:tcPr>
            <w:tcW w:w="1620" w:type="dxa"/>
          </w:tcPr>
          <w:p w14:paraId="4C708B2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184129480"/>
            <w14:checkbox>
              <w14:checked w14:val="0"/>
              <w14:checkedState w14:val="2612" w14:font="MS Gothic"/>
              <w14:uncheckedState w14:val="2610" w14:font="MS Gothic"/>
            </w14:checkbox>
          </w:sdtPr>
          <w:sdtEndPr/>
          <w:sdtContent>
            <w:tc>
              <w:tcPr>
                <w:tcW w:w="1057" w:type="dxa"/>
              </w:tcPr>
              <w:p w14:paraId="1497D09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6291463"/>
            <w14:checkbox>
              <w14:checked w14:val="0"/>
              <w14:checkedState w14:val="2612" w14:font="MS Gothic"/>
              <w14:uncheckedState w14:val="2610" w14:font="MS Gothic"/>
            </w14:checkbox>
          </w:sdtPr>
          <w:sdtEndPr/>
          <w:sdtContent>
            <w:tc>
              <w:tcPr>
                <w:tcW w:w="1120" w:type="dxa"/>
              </w:tcPr>
              <w:p w14:paraId="1F2A97F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5850094"/>
            <w14:checkbox>
              <w14:checked w14:val="0"/>
              <w14:checkedState w14:val="2612" w14:font="MS Gothic"/>
              <w14:uncheckedState w14:val="2610" w14:font="MS Gothic"/>
            </w14:checkbox>
          </w:sdtPr>
          <w:sdtEndPr/>
          <w:sdtContent>
            <w:tc>
              <w:tcPr>
                <w:tcW w:w="1119" w:type="dxa"/>
              </w:tcPr>
              <w:p w14:paraId="40138C8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3675466"/>
            <w14:checkbox>
              <w14:checked w14:val="0"/>
              <w14:checkedState w14:val="2612" w14:font="MS Gothic"/>
              <w14:uncheckedState w14:val="2610" w14:font="MS Gothic"/>
            </w14:checkbox>
          </w:sdtPr>
          <w:sdtEndPr/>
          <w:sdtContent>
            <w:tc>
              <w:tcPr>
                <w:tcW w:w="1120" w:type="dxa"/>
              </w:tcPr>
              <w:p w14:paraId="4904108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5655202"/>
            <w14:checkbox>
              <w14:checked w14:val="0"/>
              <w14:checkedState w14:val="2612" w14:font="MS Gothic"/>
              <w14:uncheckedState w14:val="2610" w14:font="MS Gothic"/>
            </w14:checkbox>
          </w:sdtPr>
          <w:sdtEndPr/>
          <w:sdtContent>
            <w:tc>
              <w:tcPr>
                <w:tcW w:w="1119" w:type="dxa"/>
              </w:tcPr>
              <w:p w14:paraId="3BFB0F4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3274615"/>
            <w14:checkbox>
              <w14:checked w14:val="0"/>
              <w14:checkedState w14:val="2612" w14:font="MS Gothic"/>
              <w14:uncheckedState w14:val="2610" w14:font="MS Gothic"/>
            </w14:checkbox>
          </w:sdtPr>
          <w:sdtEndPr/>
          <w:sdtContent>
            <w:tc>
              <w:tcPr>
                <w:tcW w:w="1120" w:type="dxa"/>
              </w:tcPr>
              <w:p w14:paraId="29867A9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0F6F34E" w14:textId="77777777" w:rsidTr="006555B8">
        <w:tc>
          <w:tcPr>
            <w:tcW w:w="1620" w:type="dxa"/>
          </w:tcPr>
          <w:p w14:paraId="0DE396C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868303474"/>
            <w14:checkbox>
              <w14:checked w14:val="0"/>
              <w14:checkedState w14:val="2612" w14:font="MS Gothic"/>
              <w14:uncheckedState w14:val="2610" w14:font="MS Gothic"/>
            </w14:checkbox>
          </w:sdtPr>
          <w:sdtEndPr/>
          <w:sdtContent>
            <w:tc>
              <w:tcPr>
                <w:tcW w:w="1057" w:type="dxa"/>
              </w:tcPr>
              <w:p w14:paraId="6F1C440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7355747"/>
            <w14:checkbox>
              <w14:checked w14:val="0"/>
              <w14:checkedState w14:val="2612" w14:font="MS Gothic"/>
              <w14:uncheckedState w14:val="2610" w14:font="MS Gothic"/>
            </w14:checkbox>
          </w:sdtPr>
          <w:sdtEndPr/>
          <w:sdtContent>
            <w:tc>
              <w:tcPr>
                <w:tcW w:w="1120" w:type="dxa"/>
              </w:tcPr>
              <w:p w14:paraId="2A6BBF4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3845355"/>
            <w14:checkbox>
              <w14:checked w14:val="0"/>
              <w14:checkedState w14:val="2612" w14:font="MS Gothic"/>
              <w14:uncheckedState w14:val="2610" w14:font="MS Gothic"/>
            </w14:checkbox>
          </w:sdtPr>
          <w:sdtEndPr/>
          <w:sdtContent>
            <w:tc>
              <w:tcPr>
                <w:tcW w:w="1119" w:type="dxa"/>
              </w:tcPr>
              <w:p w14:paraId="0295D9B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4681225"/>
            <w14:checkbox>
              <w14:checked w14:val="0"/>
              <w14:checkedState w14:val="2612" w14:font="MS Gothic"/>
              <w14:uncheckedState w14:val="2610" w14:font="MS Gothic"/>
            </w14:checkbox>
          </w:sdtPr>
          <w:sdtEndPr/>
          <w:sdtContent>
            <w:tc>
              <w:tcPr>
                <w:tcW w:w="1120" w:type="dxa"/>
              </w:tcPr>
              <w:p w14:paraId="49CF046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8089112"/>
            <w14:checkbox>
              <w14:checked w14:val="0"/>
              <w14:checkedState w14:val="2612" w14:font="MS Gothic"/>
              <w14:uncheckedState w14:val="2610" w14:font="MS Gothic"/>
            </w14:checkbox>
          </w:sdtPr>
          <w:sdtEndPr/>
          <w:sdtContent>
            <w:tc>
              <w:tcPr>
                <w:tcW w:w="1119" w:type="dxa"/>
              </w:tcPr>
              <w:p w14:paraId="25E97822"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5289004"/>
            <w14:checkbox>
              <w14:checked w14:val="0"/>
              <w14:checkedState w14:val="2612" w14:font="MS Gothic"/>
              <w14:uncheckedState w14:val="2610" w14:font="MS Gothic"/>
            </w14:checkbox>
          </w:sdtPr>
          <w:sdtEndPr/>
          <w:sdtContent>
            <w:tc>
              <w:tcPr>
                <w:tcW w:w="1120" w:type="dxa"/>
              </w:tcPr>
              <w:p w14:paraId="08B2731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48C1E42D" w14:textId="77777777" w:rsidTr="006555B8">
        <w:tc>
          <w:tcPr>
            <w:tcW w:w="1620" w:type="dxa"/>
          </w:tcPr>
          <w:p w14:paraId="5CE0D405"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363660159"/>
            <w14:checkbox>
              <w14:checked w14:val="0"/>
              <w14:checkedState w14:val="2612" w14:font="MS Gothic"/>
              <w14:uncheckedState w14:val="2610" w14:font="MS Gothic"/>
            </w14:checkbox>
          </w:sdtPr>
          <w:sdtEndPr/>
          <w:sdtContent>
            <w:tc>
              <w:tcPr>
                <w:tcW w:w="1057" w:type="dxa"/>
              </w:tcPr>
              <w:p w14:paraId="3832B81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6476530"/>
            <w14:checkbox>
              <w14:checked w14:val="0"/>
              <w14:checkedState w14:val="2612" w14:font="MS Gothic"/>
              <w14:uncheckedState w14:val="2610" w14:font="MS Gothic"/>
            </w14:checkbox>
          </w:sdtPr>
          <w:sdtEndPr/>
          <w:sdtContent>
            <w:tc>
              <w:tcPr>
                <w:tcW w:w="1120" w:type="dxa"/>
              </w:tcPr>
              <w:p w14:paraId="0CCDBA0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0279255"/>
            <w14:checkbox>
              <w14:checked w14:val="0"/>
              <w14:checkedState w14:val="2612" w14:font="MS Gothic"/>
              <w14:uncheckedState w14:val="2610" w14:font="MS Gothic"/>
            </w14:checkbox>
          </w:sdtPr>
          <w:sdtEndPr/>
          <w:sdtContent>
            <w:tc>
              <w:tcPr>
                <w:tcW w:w="1119" w:type="dxa"/>
              </w:tcPr>
              <w:p w14:paraId="4B67612F"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2449358"/>
            <w14:checkbox>
              <w14:checked w14:val="0"/>
              <w14:checkedState w14:val="2612" w14:font="MS Gothic"/>
              <w14:uncheckedState w14:val="2610" w14:font="MS Gothic"/>
            </w14:checkbox>
          </w:sdtPr>
          <w:sdtEndPr/>
          <w:sdtContent>
            <w:tc>
              <w:tcPr>
                <w:tcW w:w="1120" w:type="dxa"/>
              </w:tcPr>
              <w:p w14:paraId="5808277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9764361"/>
            <w14:checkbox>
              <w14:checked w14:val="0"/>
              <w14:checkedState w14:val="2612" w14:font="MS Gothic"/>
              <w14:uncheckedState w14:val="2610" w14:font="MS Gothic"/>
            </w14:checkbox>
          </w:sdtPr>
          <w:sdtEndPr/>
          <w:sdtContent>
            <w:tc>
              <w:tcPr>
                <w:tcW w:w="1119" w:type="dxa"/>
              </w:tcPr>
              <w:p w14:paraId="4BDE961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6530072"/>
            <w14:checkbox>
              <w14:checked w14:val="0"/>
              <w14:checkedState w14:val="2612" w14:font="MS Gothic"/>
              <w14:uncheckedState w14:val="2610" w14:font="MS Gothic"/>
            </w14:checkbox>
          </w:sdtPr>
          <w:sdtEndPr/>
          <w:sdtContent>
            <w:tc>
              <w:tcPr>
                <w:tcW w:w="1120" w:type="dxa"/>
              </w:tcPr>
              <w:p w14:paraId="35318B83"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15B660B"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3A6689B7" w14:textId="77777777" w:rsidR="006555B8" w:rsidRPr="00060250" w:rsidRDefault="006555B8" w:rsidP="006555B8">
      <w:pPr>
        <w:widowControl w:val="0"/>
        <w:pBdr>
          <w:top w:val="nil"/>
          <w:left w:val="nil"/>
          <w:bottom w:val="nil"/>
          <w:right w:val="nil"/>
          <w:between w:val="nil"/>
        </w:pBdr>
        <w:rPr>
          <w:rFonts w:ascii="Open Sans" w:hAnsi="Open Sans" w:cs="Open Sans"/>
          <w:sz w:val="21"/>
          <w:szCs w:val="21"/>
        </w:rPr>
      </w:pPr>
    </w:p>
    <w:p w14:paraId="0ABE0388" w14:textId="2733765F"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During the Emergency Medicine rotation, the student demonstrated competency at providing care in the following types of encounters. (Please score 0 if not observed) </w:t>
      </w:r>
    </w:p>
    <w:p w14:paraId="369A27E9"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ab/>
      </w: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6555B8" w:rsidRPr="00060250" w14:paraId="633C8491" w14:textId="77777777" w:rsidTr="006555B8">
        <w:tc>
          <w:tcPr>
            <w:tcW w:w="1735" w:type="dxa"/>
          </w:tcPr>
          <w:p w14:paraId="52F9F5A0" w14:textId="77777777" w:rsidR="006555B8" w:rsidRPr="00060250" w:rsidRDefault="006555B8" w:rsidP="006555B8">
            <w:pPr>
              <w:widowControl w:val="0"/>
              <w:rPr>
                <w:rFonts w:ascii="Open Sans" w:hAnsi="Open Sans" w:cs="Open Sans"/>
                <w:sz w:val="21"/>
                <w:szCs w:val="21"/>
              </w:rPr>
            </w:pPr>
          </w:p>
        </w:tc>
        <w:tc>
          <w:tcPr>
            <w:tcW w:w="1119" w:type="dxa"/>
          </w:tcPr>
          <w:p w14:paraId="5A50EF1D"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DF20C44"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9CD79A5"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AC0B357"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DACE8F3"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D716BAC" w14:textId="77777777" w:rsidR="006555B8" w:rsidRPr="00060250" w:rsidRDefault="006555B8" w:rsidP="006555B8">
            <w:pPr>
              <w:widowControl w:val="0"/>
              <w:jc w:val="center"/>
              <w:rPr>
                <w:rFonts w:ascii="Open Sans" w:hAnsi="Open Sans" w:cs="Open Sans"/>
                <w:b/>
                <w:sz w:val="21"/>
                <w:szCs w:val="21"/>
              </w:rPr>
            </w:pPr>
            <w:r w:rsidRPr="00060250">
              <w:rPr>
                <w:rFonts w:ascii="Open Sans" w:hAnsi="Open Sans" w:cs="Open Sans"/>
                <w:b/>
                <w:sz w:val="21"/>
                <w:szCs w:val="21"/>
              </w:rPr>
              <w:t>0</w:t>
            </w:r>
          </w:p>
        </w:tc>
      </w:tr>
      <w:tr w:rsidR="006555B8" w:rsidRPr="00060250" w14:paraId="5CC6B59F" w14:textId="77777777" w:rsidTr="006555B8">
        <w:tc>
          <w:tcPr>
            <w:tcW w:w="1735" w:type="dxa"/>
          </w:tcPr>
          <w:p w14:paraId="23B69BC6"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832206825"/>
            <w14:checkbox>
              <w14:checked w14:val="0"/>
              <w14:checkedState w14:val="2612" w14:font="MS Gothic"/>
              <w14:uncheckedState w14:val="2610" w14:font="MS Gothic"/>
            </w14:checkbox>
          </w:sdtPr>
          <w:sdtEndPr/>
          <w:sdtContent>
            <w:tc>
              <w:tcPr>
                <w:tcW w:w="1119" w:type="dxa"/>
              </w:tcPr>
              <w:p w14:paraId="2F82C064"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8967982"/>
            <w14:checkbox>
              <w14:checked w14:val="0"/>
              <w14:checkedState w14:val="2612" w14:font="MS Gothic"/>
              <w14:uncheckedState w14:val="2610" w14:font="MS Gothic"/>
            </w14:checkbox>
          </w:sdtPr>
          <w:sdtEndPr/>
          <w:sdtContent>
            <w:tc>
              <w:tcPr>
                <w:tcW w:w="1120" w:type="dxa"/>
              </w:tcPr>
              <w:p w14:paraId="461B7E6A"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1963598"/>
            <w14:checkbox>
              <w14:checked w14:val="0"/>
              <w14:checkedState w14:val="2612" w14:font="MS Gothic"/>
              <w14:uncheckedState w14:val="2610" w14:font="MS Gothic"/>
            </w14:checkbox>
          </w:sdtPr>
          <w:sdtEndPr/>
          <w:sdtContent>
            <w:tc>
              <w:tcPr>
                <w:tcW w:w="1119" w:type="dxa"/>
              </w:tcPr>
              <w:p w14:paraId="27CD8A4B"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7182868"/>
            <w14:checkbox>
              <w14:checked w14:val="0"/>
              <w14:checkedState w14:val="2612" w14:font="MS Gothic"/>
              <w14:uncheckedState w14:val="2610" w14:font="MS Gothic"/>
            </w14:checkbox>
          </w:sdtPr>
          <w:sdtEndPr/>
          <w:sdtContent>
            <w:tc>
              <w:tcPr>
                <w:tcW w:w="1120" w:type="dxa"/>
              </w:tcPr>
              <w:p w14:paraId="133F144C"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9024763"/>
            <w14:checkbox>
              <w14:checked w14:val="0"/>
              <w14:checkedState w14:val="2612" w14:font="MS Gothic"/>
              <w14:uncheckedState w14:val="2610" w14:font="MS Gothic"/>
            </w14:checkbox>
          </w:sdtPr>
          <w:sdtEndPr/>
          <w:sdtContent>
            <w:tc>
              <w:tcPr>
                <w:tcW w:w="1119" w:type="dxa"/>
              </w:tcPr>
              <w:p w14:paraId="75FA7229"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8373133"/>
            <w14:checkbox>
              <w14:checked w14:val="0"/>
              <w14:checkedState w14:val="2612" w14:font="MS Gothic"/>
              <w14:uncheckedState w14:val="2610" w14:font="MS Gothic"/>
            </w14:checkbox>
          </w:sdtPr>
          <w:sdtEndPr/>
          <w:sdtContent>
            <w:tc>
              <w:tcPr>
                <w:tcW w:w="1120" w:type="dxa"/>
              </w:tcPr>
              <w:p w14:paraId="23FA84D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66C33558" w14:textId="77777777" w:rsidTr="006555B8">
        <w:tc>
          <w:tcPr>
            <w:tcW w:w="1735" w:type="dxa"/>
          </w:tcPr>
          <w:p w14:paraId="4E327139" w14:textId="77777777" w:rsidR="006555B8" w:rsidRPr="00060250" w:rsidRDefault="006555B8" w:rsidP="006555B8">
            <w:pPr>
              <w:widowControl w:val="0"/>
              <w:rPr>
                <w:rFonts w:ascii="Open Sans" w:hAnsi="Open Sans" w:cs="Open Sans"/>
                <w:b/>
                <w:sz w:val="21"/>
                <w:szCs w:val="21"/>
              </w:rPr>
            </w:pPr>
            <w:r w:rsidRPr="00060250">
              <w:rPr>
                <w:rFonts w:ascii="Open Sans" w:hAnsi="Open Sans" w:cs="Open Sans"/>
                <w:sz w:val="21"/>
                <w:szCs w:val="21"/>
              </w:rPr>
              <w:lastRenderedPageBreak/>
              <w:t>Chronic</w:t>
            </w:r>
          </w:p>
        </w:tc>
        <w:sdt>
          <w:sdtPr>
            <w:rPr>
              <w:rFonts w:ascii="Open Sans" w:hAnsi="Open Sans" w:cs="Open Sans"/>
              <w:b/>
              <w:sz w:val="21"/>
              <w:szCs w:val="21"/>
            </w:rPr>
            <w:id w:val="-1719429374"/>
            <w14:checkbox>
              <w14:checked w14:val="0"/>
              <w14:checkedState w14:val="2612" w14:font="MS Gothic"/>
              <w14:uncheckedState w14:val="2610" w14:font="MS Gothic"/>
            </w14:checkbox>
          </w:sdtPr>
          <w:sdtEndPr/>
          <w:sdtContent>
            <w:tc>
              <w:tcPr>
                <w:tcW w:w="1119" w:type="dxa"/>
              </w:tcPr>
              <w:p w14:paraId="002E7718"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6016954"/>
            <w14:checkbox>
              <w14:checked w14:val="0"/>
              <w14:checkedState w14:val="2612" w14:font="MS Gothic"/>
              <w14:uncheckedState w14:val="2610" w14:font="MS Gothic"/>
            </w14:checkbox>
          </w:sdtPr>
          <w:sdtEndPr/>
          <w:sdtContent>
            <w:tc>
              <w:tcPr>
                <w:tcW w:w="1120" w:type="dxa"/>
              </w:tcPr>
              <w:p w14:paraId="119B8FF7"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1171474"/>
            <w14:checkbox>
              <w14:checked w14:val="0"/>
              <w14:checkedState w14:val="2612" w14:font="MS Gothic"/>
              <w14:uncheckedState w14:val="2610" w14:font="MS Gothic"/>
            </w14:checkbox>
          </w:sdtPr>
          <w:sdtEndPr/>
          <w:sdtContent>
            <w:tc>
              <w:tcPr>
                <w:tcW w:w="1119" w:type="dxa"/>
              </w:tcPr>
              <w:p w14:paraId="17EEABB6"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5349412"/>
            <w14:checkbox>
              <w14:checked w14:val="0"/>
              <w14:checkedState w14:val="2612" w14:font="MS Gothic"/>
              <w14:uncheckedState w14:val="2610" w14:font="MS Gothic"/>
            </w14:checkbox>
          </w:sdtPr>
          <w:sdtEndPr/>
          <w:sdtContent>
            <w:tc>
              <w:tcPr>
                <w:tcW w:w="1120" w:type="dxa"/>
              </w:tcPr>
              <w:p w14:paraId="3A3E10B5"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3804557"/>
            <w14:checkbox>
              <w14:checked w14:val="0"/>
              <w14:checkedState w14:val="2612" w14:font="MS Gothic"/>
              <w14:uncheckedState w14:val="2610" w14:font="MS Gothic"/>
            </w14:checkbox>
          </w:sdtPr>
          <w:sdtEndPr/>
          <w:sdtContent>
            <w:tc>
              <w:tcPr>
                <w:tcW w:w="1119" w:type="dxa"/>
              </w:tcPr>
              <w:p w14:paraId="7A13C680"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940610"/>
            <w14:checkbox>
              <w14:checked w14:val="0"/>
              <w14:checkedState w14:val="2612" w14:font="MS Gothic"/>
              <w14:uncheckedState w14:val="2610" w14:font="MS Gothic"/>
            </w14:checkbox>
          </w:sdtPr>
          <w:sdtEndPr/>
          <w:sdtContent>
            <w:tc>
              <w:tcPr>
                <w:tcW w:w="1120" w:type="dxa"/>
              </w:tcPr>
              <w:p w14:paraId="63B30B3E" w14:textId="77777777" w:rsidR="006555B8" w:rsidRPr="00060250" w:rsidRDefault="006555B8" w:rsidP="006555B8">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1A06E965" w14:textId="77777777" w:rsidTr="006555B8">
        <w:tc>
          <w:tcPr>
            <w:tcW w:w="1735" w:type="dxa"/>
          </w:tcPr>
          <w:p w14:paraId="69E2596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331949529"/>
            <w14:checkbox>
              <w14:checked w14:val="0"/>
              <w14:checkedState w14:val="2612" w14:font="MS Gothic"/>
              <w14:uncheckedState w14:val="2610" w14:font="MS Gothic"/>
            </w14:checkbox>
          </w:sdtPr>
          <w:sdtEndPr/>
          <w:sdtContent>
            <w:tc>
              <w:tcPr>
                <w:tcW w:w="1119" w:type="dxa"/>
              </w:tcPr>
              <w:p w14:paraId="2B8D3FA7"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193870"/>
            <w14:checkbox>
              <w14:checked w14:val="0"/>
              <w14:checkedState w14:val="2612" w14:font="MS Gothic"/>
              <w14:uncheckedState w14:val="2610" w14:font="MS Gothic"/>
            </w14:checkbox>
          </w:sdtPr>
          <w:sdtEndPr/>
          <w:sdtContent>
            <w:tc>
              <w:tcPr>
                <w:tcW w:w="1120" w:type="dxa"/>
              </w:tcPr>
              <w:p w14:paraId="64CFC514"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3275071"/>
            <w14:checkbox>
              <w14:checked w14:val="0"/>
              <w14:checkedState w14:val="2612" w14:font="MS Gothic"/>
              <w14:uncheckedState w14:val="2610" w14:font="MS Gothic"/>
            </w14:checkbox>
          </w:sdtPr>
          <w:sdtEndPr/>
          <w:sdtContent>
            <w:tc>
              <w:tcPr>
                <w:tcW w:w="1119" w:type="dxa"/>
              </w:tcPr>
              <w:p w14:paraId="11C88130"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1808593"/>
            <w14:checkbox>
              <w14:checked w14:val="0"/>
              <w14:checkedState w14:val="2612" w14:font="MS Gothic"/>
              <w14:uncheckedState w14:val="2610" w14:font="MS Gothic"/>
            </w14:checkbox>
          </w:sdtPr>
          <w:sdtEndPr/>
          <w:sdtContent>
            <w:tc>
              <w:tcPr>
                <w:tcW w:w="1120" w:type="dxa"/>
              </w:tcPr>
              <w:p w14:paraId="5410B7A6"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267640"/>
            <w14:checkbox>
              <w14:checked w14:val="0"/>
              <w14:checkedState w14:val="2612" w14:font="MS Gothic"/>
              <w14:uncheckedState w14:val="2610" w14:font="MS Gothic"/>
            </w14:checkbox>
          </w:sdtPr>
          <w:sdtEndPr/>
          <w:sdtContent>
            <w:tc>
              <w:tcPr>
                <w:tcW w:w="1119" w:type="dxa"/>
              </w:tcPr>
              <w:p w14:paraId="20623166"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0422356"/>
            <w14:checkbox>
              <w14:checked w14:val="0"/>
              <w14:checkedState w14:val="2612" w14:font="MS Gothic"/>
              <w14:uncheckedState w14:val="2610" w14:font="MS Gothic"/>
            </w14:checkbox>
          </w:sdtPr>
          <w:sdtEndPr/>
          <w:sdtContent>
            <w:tc>
              <w:tcPr>
                <w:tcW w:w="1120" w:type="dxa"/>
              </w:tcPr>
              <w:p w14:paraId="720DE494"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6555B8" w:rsidRPr="00060250" w14:paraId="07FE5800" w14:textId="77777777" w:rsidTr="006555B8">
        <w:tc>
          <w:tcPr>
            <w:tcW w:w="1735" w:type="dxa"/>
          </w:tcPr>
          <w:p w14:paraId="1634834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183355221"/>
            <w14:checkbox>
              <w14:checked w14:val="0"/>
              <w14:checkedState w14:val="2612" w14:font="MS Gothic"/>
              <w14:uncheckedState w14:val="2610" w14:font="MS Gothic"/>
            </w14:checkbox>
          </w:sdtPr>
          <w:sdtEndPr/>
          <w:sdtContent>
            <w:tc>
              <w:tcPr>
                <w:tcW w:w="1119" w:type="dxa"/>
              </w:tcPr>
              <w:p w14:paraId="779C6453"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4361801"/>
            <w14:checkbox>
              <w14:checked w14:val="0"/>
              <w14:checkedState w14:val="2612" w14:font="MS Gothic"/>
              <w14:uncheckedState w14:val="2610" w14:font="MS Gothic"/>
            </w14:checkbox>
          </w:sdtPr>
          <w:sdtEndPr/>
          <w:sdtContent>
            <w:tc>
              <w:tcPr>
                <w:tcW w:w="1120" w:type="dxa"/>
              </w:tcPr>
              <w:p w14:paraId="45C1ACD4"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8305095"/>
            <w14:checkbox>
              <w14:checked w14:val="0"/>
              <w14:checkedState w14:val="2612" w14:font="MS Gothic"/>
              <w14:uncheckedState w14:val="2610" w14:font="MS Gothic"/>
            </w14:checkbox>
          </w:sdtPr>
          <w:sdtEndPr/>
          <w:sdtContent>
            <w:tc>
              <w:tcPr>
                <w:tcW w:w="1119" w:type="dxa"/>
              </w:tcPr>
              <w:p w14:paraId="3210116A"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2802477"/>
            <w14:checkbox>
              <w14:checked w14:val="0"/>
              <w14:checkedState w14:val="2612" w14:font="MS Gothic"/>
              <w14:uncheckedState w14:val="2610" w14:font="MS Gothic"/>
            </w14:checkbox>
          </w:sdtPr>
          <w:sdtEndPr/>
          <w:sdtContent>
            <w:tc>
              <w:tcPr>
                <w:tcW w:w="1120" w:type="dxa"/>
              </w:tcPr>
              <w:p w14:paraId="2D78E587"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1628998"/>
            <w14:checkbox>
              <w14:checked w14:val="0"/>
              <w14:checkedState w14:val="2612" w14:font="MS Gothic"/>
              <w14:uncheckedState w14:val="2610" w14:font="MS Gothic"/>
            </w14:checkbox>
          </w:sdtPr>
          <w:sdtEndPr/>
          <w:sdtContent>
            <w:tc>
              <w:tcPr>
                <w:tcW w:w="1119" w:type="dxa"/>
              </w:tcPr>
              <w:p w14:paraId="120A339A"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1171758"/>
            <w14:checkbox>
              <w14:checked w14:val="0"/>
              <w14:checkedState w14:val="2612" w14:font="MS Gothic"/>
              <w14:uncheckedState w14:val="2610" w14:font="MS Gothic"/>
            </w14:checkbox>
          </w:sdtPr>
          <w:sdtEndPr/>
          <w:sdtContent>
            <w:tc>
              <w:tcPr>
                <w:tcW w:w="1120" w:type="dxa"/>
              </w:tcPr>
              <w:p w14:paraId="2C6A6055" w14:textId="77777777" w:rsidR="006555B8" w:rsidRPr="00060250" w:rsidRDefault="006555B8" w:rsidP="006555B8">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08C8042D" w14:textId="77777777" w:rsidR="006555B8" w:rsidRPr="00060250" w:rsidRDefault="006555B8" w:rsidP="006555B8">
      <w:pPr>
        <w:widowControl w:val="0"/>
        <w:rPr>
          <w:rFonts w:ascii="Open Sans" w:hAnsi="Open Sans" w:cs="Open Sans"/>
          <w:sz w:val="21"/>
          <w:szCs w:val="21"/>
        </w:rPr>
      </w:pPr>
    </w:p>
    <w:p w14:paraId="7C54DA0E" w14:textId="6C690AF9"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Narrative Comments </w:t>
      </w:r>
    </w:p>
    <w:p w14:paraId="5E3E55A0"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1867D5C9" w14:textId="77777777" w:rsidR="006555B8" w:rsidRPr="00060250" w:rsidRDefault="006555B8" w:rsidP="006555B8">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139E29EC" w14:textId="77777777" w:rsidTr="006555B8">
        <w:trPr>
          <w:trHeight w:val="638"/>
        </w:trPr>
        <w:tc>
          <w:tcPr>
            <w:tcW w:w="8280" w:type="dxa"/>
          </w:tcPr>
          <w:p w14:paraId="628140C1" w14:textId="77777777" w:rsidR="006555B8" w:rsidRPr="00060250" w:rsidRDefault="006555B8" w:rsidP="006555B8">
            <w:pPr>
              <w:widowControl w:val="0"/>
              <w:rPr>
                <w:rFonts w:ascii="Open Sans" w:hAnsi="Open Sans" w:cs="Open Sans"/>
                <w:b/>
                <w:sz w:val="21"/>
                <w:szCs w:val="21"/>
              </w:rPr>
            </w:pPr>
          </w:p>
        </w:tc>
      </w:tr>
    </w:tbl>
    <w:p w14:paraId="35BAF53D" w14:textId="77777777" w:rsidR="006555B8" w:rsidRPr="00060250" w:rsidRDefault="006555B8" w:rsidP="006555B8">
      <w:pPr>
        <w:widowControl w:val="0"/>
        <w:rPr>
          <w:rFonts w:ascii="Open Sans" w:hAnsi="Open Sans" w:cs="Open Sans"/>
          <w:b/>
          <w:sz w:val="21"/>
          <w:szCs w:val="21"/>
        </w:rPr>
      </w:pPr>
    </w:p>
    <w:p w14:paraId="605EE8F8" w14:textId="22EA5952"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Recommendations for Future Learning </w:t>
      </w:r>
    </w:p>
    <w:p w14:paraId="341C5AB2"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3ED02805"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49C42736" w14:textId="77777777" w:rsidTr="006555B8">
        <w:trPr>
          <w:trHeight w:val="647"/>
        </w:trPr>
        <w:tc>
          <w:tcPr>
            <w:tcW w:w="8280" w:type="dxa"/>
          </w:tcPr>
          <w:p w14:paraId="529C1AFC" w14:textId="77777777" w:rsidR="006555B8" w:rsidRPr="00060250" w:rsidRDefault="006555B8" w:rsidP="006555B8">
            <w:pPr>
              <w:widowControl w:val="0"/>
              <w:rPr>
                <w:rFonts w:ascii="Open Sans" w:hAnsi="Open Sans" w:cs="Open Sans"/>
                <w:b/>
                <w:sz w:val="21"/>
                <w:szCs w:val="21"/>
              </w:rPr>
            </w:pPr>
          </w:p>
        </w:tc>
      </w:tr>
    </w:tbl>
    <w:p w14:paraId="05213184" w14:textId="77777777" w:rsidR="006555B8" w:rsidRPr="00060250" w:rsidRDefault="006555B8" w:rsidP="006555B8">
      <w:pPr>
        <w:widowControl w:val="0"/>
        <w:rPr>
          <w:rFonts w:ascii="Open Sans" w:hAnsi="Open Sans" w:cs="Open Sans"/>
          <w:b/>
          <w:sz w:val="21"/>
          <w:szCs w:val="21"/>
        </w:rPr>
      </w:pPr>
    </w:p>
    <w:p w14:paraId="657541D5" w14:textId="252A9C9F" w:rsidR="006555B8" w:rsidRPr="00060250" w:rsidRDefault="006555B8" w:rsidP="00BE3124">
      <w:pPr>
        <w:pStyle w:val="ListParagraph"/>
        <w:widowControl w:val="0"/>
        <w:numPr>
          <w:ilvl w:val="0"/>
          <w:numId w:val="70"/>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Recommendations for Program </w:t>
      </w:r>
    </w:p>
    <w:p w14:paraId="5E6B8103"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5D413ADC" w14:textId="77777777" w:rsidR="006555B8" w:rsidRPr="00060250" w:rsidRDefault="006555B8" w:rsidP="006555B8">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6555B8" w:rsidRPr="00060250" w14:paraId="72AEAA07" w14:textId="77777777" w:rsidTr="006555B8">
        <w:trPr>
          <w:trHeight w:val="485"/>
        </w:trPr>
        <w:tc>
          <w:tcPr>
            <w:tcW w:w="8280" w:type="dxa"/>
          </w:tcPr>
          <w:p w14:paraId="2A7C03E8" w14:textId="77777777" w:rsidR="006555B8" w:rsidRPr="00060250" w:rsidRDefault="006555B8" w:rsidP="006555B8">
            <w:pPr>
              <w:widowControl w:val="0"/>
              <w:rPr>
                <w:rFonts w:ascii="Open Sans" w:hAnsi="Open Sans" w:cs="Open Sans"/>
                <w:sz w:val="21"/>
                <w:szCs w:val="21"/>
              </w:rPr>
            </w:pPr>
          </w:p>
        </w:tc>
      </w:tr>
    </w:tbl>
    <w:p w14:paraId="31BDCB13" w14:textId="77777777" w:rsidR="006555B8" w:rsidRPr="00060250" w:rsidRDefault="006555B8" w:rsidP="006555B8">
      <w:pPr>
        <w:widowControl w:val="0"/>
        <w:rPr>
          <w:rFonts w:ascii="Open Sans" w:hAnsi="Open Sans" w:cs="Open Sans"/>
          <w:sz w:val="21"/>
          <w:szCs w:val="21"/>
        </w:rPr>
      </w:pPr>
    </w:p>
    <w:p w14:paraId="59246D8B"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689567710"/>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2001000710"/>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658B5EF0" w14:textId="77777777" w:rsidR="006555B8" w:rsidRPr="00060250" w:rsidRDefault="006555B8" w:rsidP="006555B8">
      <w:pPr>
        <w:widowControl w:val="0"/>
        <w:rPr>
          <w:rFonts w:ascii="Open Sans" w:hAnsi="Open Sans" w:cs="Open Sans"/>
          <w:sz w:val="21"/>
          <w:szCs w:val="21"/>
        </w:rPr>
      </w:pPr>
    </w:p>
    <w:p w14:paraId="2EC5F72E" w14:textId="77777777" w:rsidR="006555B8" w:rsidRPr="00060250" w:rsidRDefault="006555B8" w:rsidP="006555B8">
      <w:pPr>
        <w:widowControl w:val="0"/>
        <w:rPr>
          <w:rFonts w:ascii="Open Sans" w:hAnsi="Open Sans" w:cs="Open Sans"/>
          <w:sz w:val="21"/>
          <w:szCs w:val="21"/>
        </w:rPr>
      </w:pPr>
    </w:p>
    <w:p w14:paraId="7BA858F4"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04698028" w14:textId="77777777" w:rsidR="006555B8" w:rsidRPr="00060250" w:rsidRDefault="006555B8" w:rsidP="006555B8">
      <w:pPr>
        <w:widowControl w:val="0"/>
        <w:rPr>
          <w:rFonts w:ascii="Open Sans" w:hAnsi="Open Sans" w:cs="Open Sans"/>
          <w:sz w:val="21"/>
          <w:szCs w:val="21"/>
        </w:rPr>
      </w:pPr>
    </w:p>
    <w:p w14:paraId="5E662737" w14:textId="77777777" w:rsidR="006555B8" w:rsidRPr="00060250" w:rsidRDefault="006555B8" w:rsidP="006555B8">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782153739"/>
          <w:placeholder>
            <w:docPart w:val="6C2D8B73C1344A3094FE93745DC88B22"/>
          </w:placeholder>
          <w:showingPlcHdr/>
        </w:sdtPr>
        <w:sdtEndPr/>
        <w:sdtContent>
          <w:r w:rsidRPr="00060250">
            <w:rPr>
              <w:rStyle w:val="PlaceholderText"/>
              <w:rFonts w:ascii="Open Sans" w:hAnsi="Open Sans" w:cs="Open Sans"/>
              <w:sz w:val="21"/>
              <w:szCs w:val="21"/>
            </w:rPr>
            <w:t>Click or tap here to enter text.</w:t>
          </w:r>
        </w:sdtContent>
      </w:sdt>
    </w:p>
    <w:p w14:paraId="15B402EC" w14:textId="77777777" w:rsidR="006555B8" w:rsidRPr="00060250" w:rsidRDefault="006555B8" w:rsidP="006555B8">
      <w:pPr>
        <w:ind w:left="0" w:firstLine="0"/>
        <w:rPr>
          <w:rFonts w:ascii="Open Sans" w:hAnsi="Open Sans" w:cs="Open Sans"/>
        </w:rPr>
      </w:pPr>
    </w:p>
    <w:p w14:paraId="2F6C4D2D" w14:textId="77777777" w:rsidR="00A1378A" w:rsidRPr="00060250" w:rsidRDefault="006555B8" w:rsidP="00A1378A">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rPr>
        <w:br w:type="page"/>
      </w:r>
      <w:r w:rsidR="00A1378A" w:rsidRPr="00060250">
        <w:rPr>
          <w:rFonts w:ascii="Open Sans" w:hAnsi="Open Sans" w:cs="Open Sans"/>
          <w:color w:val="000000" w:themeColor="text1"/>
          <w:sz w:val="39"/>
          <w:szCs w:val="39"/>
        </w:rPr>
        <w:lastRenderedPageBreak/>
        <w:t xml:space="preserve">Family Medicine Clerkship (SCPE) - </w:t>
      </w:r>
    </w:p>
    <w:p w14:paraId="68D98DE3" w14:textId="77777777" w:rsidR="00A1378A" w:rsidRPr="00060250" w:rsidRDefault="00A1378A" w:rsidP="00A1378A">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7D2535CC" w14:textId="77777777" w:rsidR="00A1378A" w:rsidRPr="00060250" w:rsidRDefault="00A1378A" w:rsidP="00A1378A">
      <w:pPr>
        <w:widowControl w:val="0"/>
        <w:rPr>
          <w:rFonts w:ascii="Open Sans" w:hAnsi="Open Sans" w:cs="Open Sans"/>
          <w:b/>
          <w:color w:val="29426A"/>
          <w:sz w:val="24"/>
          <w:szCs w:val="26"/>
        </w:rPr>
      </w:pPr>
    </w:p>
    <w:p w14:paraId="178DC860"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290677460"/>
          <w:placeholder>
            <w:docPart w:val="199A9573AF044E9C9E23CB495FAD5924"/>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157236429"/>
          <w:placeholder>
            <w:docPart w:val="E8A1E4A19D7E4F538C6A4E0C6E5A1EDE"/>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354CC8B1" w14:textId="77777777" w:rsidR="00A1378A" w:rsidRPr="00060250" w:rsidRDefault="00A1378A" w:rsidP="00A1378A">
      <w:pPr>
        <w:widowControl w:val="0"/>
        <w:rPr>
          <w:rFonts w:ascii="Open Sans" w:hAnsi="Open Sans" w:cs="Open Sans"/>
          <w:b/>
          <w:color w:val="29426A"/>
          <w:sz w:val="24"/>
          <w:szCs w:val="26"/>
        </w:rPr>
      </w:pPr>
    </w:p>
    <w:p w14:paraId="5DBC0285"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570808776"/>
          <w:placeholder>
            <w:docPart w:val="BDF6A25AB3D243BC9913F9F87AF821B3"/>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2009822903"/>
          <w:placeholder>
            <w:docPart w:val="BDF6A25AB3D243BC9913F9F87AF821B3"/>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10B98874" w14:textId="77777777" w:rsidR="00A1378A" w:rsidRPr="00060250" w:rsidRDefault="00A1378A" w:rsidP="00A1378A">
      <w:pPr>
        <w:widowControl w:val="0"/>
        <w:rPr>
          <w:rFonts w:ascii="Open Sans" w:hAnsi="Open Sans" w:cs="Open Sans"/>
          <w:b/>
          <w:bCs/>
          <w:color w:val="29426A"/>
          <w:sz w:val="24"/>
          <w:szCs w:val="26"/>
        </w:rPr>
      </w:pPr>
    </w:p>
    <w:p w14:paraId="38B47F57" w14:textId="7777777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891" w:tblpY="4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A1378A" w:rsidRPr="00060250" w14:paraId="5F8BD3D3" w14:textId="77777777" w:rsidTr="00A1378A">
        <w:trPr>
          <w:trHeight w:val="485"/>
        </w:trPr>
        <w:tc>
          <w:tcPr>
            <w:tcW w:w="1345" w:type="dxa"/>
            <w:vAlign w:val="center"/>
            <w:hideMark/>
          </w:tcPr>
          <w:p w14:paraId="6DEA141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578949918"/>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48116CE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1410610484"/>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756CC82D" w14:textId="77777777" w:rsidR="00A1378A" w:rsidRPr="00060250" w:rsidRDefault="00A1378A" w:rsidP="00A1378A">
      <w:pPr>
        <w:widowControl w:val="0"/>
        <w:rPr>
          <w:rFonts w:ascii="Open Sans" w:hAnsi="Open Sans" w:cs="Open Sans"/>
          <w:sz w:val="21"/>
          <w:szCs w:val="21"/>
        </w:rPr>
      </w:pPr>
    </w:p>
    <w:p w14:paraId="69484B20" w14:textId="77777777" w:rsidR="00A1378A" w:rsidRPr="00060250" w:rsidRDefault="00A1378A" w:rsidP="00A1378A">
      <w:pPr>
        <w:widowControl w:val="0"/>
        <w:rPr>
          <w:rFonts w:ascii="Open Sans" w:hAnsi="Open Sans" w:cs="Open Sans"/>
          <w:sz w:val="21"/>
          <w:szCs w:val="21"/>
        </w:rPr>
      </w:pPr>
    </w:p>
    <w:p w14:paraId="1576F04E" w14:textId="77777777" w:rsidR="00A1378A" w:rsidRPr="00060250" w:rsidRDefault="00A1378A" w:rsidP="00A1378A">
      <w:pPr>
        <w:widowControl w:val="0"/>
        <w:rPr>
          <w:rFonts w:ascii="Open Sans" w:hAnsi="Open Sans" w:cs="Open Sans"/>
          <w:sz w:val="21"/>
          <w:szCs w:val="21"/>
        </w:rPr>
      </w:pPr>
    </w:p>
    <w:p w14:paraId="0EEDA679" w14:textId="7777777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4E182408"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05F5A128"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0F2B29F7" w14:textId="77777777" w:rsidR="00A1378A" w:rsidRPr="00060250" w:rsidRDefault="00A1378A" w:rsidP="00A1378A">
            <w:pPr>
              <w:widowControl w:val="0"/>
              <w:rPr>
                <w:rFonts w:ascii="Open Sans" w:hAnsi="Open Sans" w:cs="Open Sans"/>
                <w:sz w:val="21"/>
                <w:szCs w:val="21"/>
              </w:rPr>
            </w:pPr>
          </w:p>
        </w:tc>
      </w:tr>
    </w:tbl>
    <w:p w14:paraId="3B342664" w14:textId="77777777" w:rsidR="00A1378A" w:rsidRPr="00060250" w:rsidRDefault="00A1378A" w:rsidP="00A1378A">
      <w:pPr>
        <w:widowControl w:val="0"/>
        <w:rPr>
          <w:rFonts w:ascii="Open Sans" w:hAnsi="Open Sans" w:cs="Open Sans"/>
          <w:sz w:val="21"/>
          <w:szCs w:val="21"/>
        </w:rPr>
      </w:pPr>
    </w:p>
    <w:p w14:paraId="5AB1A045" w14:textId="7777777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6B5E5E04"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0BD7BDF9"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1E49AF53" w14:textId="77777777" w:rsidR="00A1378A" w:rsidRPr="00060250" w:rsidRDefault="00A1378A" w:rsidP="00A1378A">
            <w:pPr>
              <w:widowControl w:val="0"/>
              <w:rPr>
                <w:rFonts w:ascii="Open Sans" w:hAnsi="Open Sans" w:cs="Open Sans"/>
                <w:sz w:val="21"/>
                <w:szCs w:val="21"/>
              </w:rPr>
            </w:pPr>
          </w:p>
        </w:tc>
      </w:tr>
    </w:tbl>
    <w:p w14:paraId="6E9FC37C" w14:textId="77777777" w:rsidR="00A1378A" w:rsidRPr="00060250" w:rsidRDefault="00A1378A" w:rsidP="00A1378A">
      <w:pPr>
        <w:widowControl w:val="0"/>
        <w:rPr>
          <w:rFonts w:ascii="Open Sans" w:hAnsi="Open Sans" w:cs="Open Sans"/>
          <w:color w:val="ABABAB"/>
          <w:sz w:val="21"/>
          <w:szCs w:val="21"/>
        </w:rPr>
      </w:pPr>
    </w:p>
    <w:p w14:paraId="021B5793" w14:textId="7777777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During the Family Medicine rotation, the student experienced patient encounters in the following settings. (Check all that apply) </w:t>
      </w:r>
    </w:p>
    <w:p w14:paraId="6DFB48B0"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A1378A" w:rsidRPr="00060250" w14:paraId="738C3139" w14:textId="77777777" w:rsidTr="00A1378A">
        <w:tc>
          <w:tcPr>
            <w:tcW w:w="2047" w:type="dxa"/>
            <w:vAlign w:val="center"/>
          </w:tcPr>
          <w:p w14:paraId="5C20812C"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660861DA"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6A9EE579"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6CD647C5"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A1378A" w:rsidRPr="00060250" w14:paraId="4CDB5ECA" w14:textId="77777777" w:rsidTr="00A1378A">
        <w:trPr>
          <w:trHeight w:val="647"/>
        </w:trPr>
        <w:sdt>
          <w:sdtPr>
            <w:rPr>
              <w:rFonts w:ascii="Open Sans" w:hAnsi="Open Sans" w:cs="Open Sans"/>
              <w:b/>
              <w:sz w:val="21"/>
              <w:szCs w:val="21"/>
            </w:rPr>
            <w:id w:val="1345820587"/>
            <w14:checkbox>
              <w14:checked w14:val="0"/>
              <w14:checkedState w14:val="2612" w14:font="MS Gothic"/>
              <w14:uncheckedState w14:val="2610" w14:font="MS Gothic"/>
            </w14:checkbox>
          </w:sdtPr>
          <w:sdtEndPr/>
          <w:sdtContent>
            <w:tc>
              <w:tcPr>
                <w:tcW w:w="2047" w:type="dxa"/>
                <w:vAlign w:val="center"/>
              </w:tcPr>
              <w:p w14:paraId="64493D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2381145"/>
            <w14:checkbox>
              <w14:checked w14:val="0"/>
              <w14:checkedState w14:val="2612" w14:font="MS Gothic"/>
              <w14:uncheckedState w14:val="2610" w14:font="MS Gothic"/>
            </w14:checkbox>
          </w:sdtPr>
          <w:sdtEndPr/>
          <w:sdtContent>
            <w:tc>
              <w:tcPr>
                <w:tcW w:w="2048" w:type="dxa"/>
                <w:vAlign w:val="center"/>
              </w:tcPr>
              <w:p w14:paraId="68D604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9420190"/>
            <w14:checkbox>
              <w14:checked w14:val="0"/>
              <w14:checkedState w14:val="2612" w14:font="MS Gothic"/>
              <w14:uncheckedState w14:val="2610" w14:font="MS Gothic"/>
            </w14:checkbox>
          </w:sdtPr>
          <w:sdtEndPr/>
          <w:sdtContent>
            <w:tc>
              <w:tcPr>
                <w:tcW w:w="2047" w:type="dxa"/>
                <w:vAlign w:val="center"/>
              </w:tcPr>
              <w:p w14:paraId="757385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99088"/>
            <w14:checkbox>
              <w14:checked w14:val="0"/>
              <w14:checkedState w14:val="2612" w14:font="MS Gothic"/>
              <w14:uncheckedState w14:val="2610" w14:font="MS Gothic"/>
            </w14:checkbox>
          </w:sdtPr>
          <w:sdtEndPr/>
          <w:sdtContent>
            <w:tc>
              <w:tcPr>
                <w:tcW w:w="2048" w:type="dxa"/>
                <w:vAlign w:val="center"/>
              </w:tcPr>
              <w:p w14:paraId="6BDE5E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6D03796" w14:textId="77777777" w:rsidR="00A1378A" w:rsidRPr="00060250" w:rsidRDefault="00A1378A" w:rsidP="00A1378A">
      <w:pPr>
        <w:widowControl w:val="0"/>
        <w:rPr>
          <w:rFonts w:ascii="Open Sans" w:hAnsi="Open Sans" w:cs="Open Sans"/>
          <w:b/>
          <w:sz w:val="21"/>
          <w:szCs w:val="21"/>
        </w:rPr>
      </w:pPr>
    </w:p>
    <w:p w14:paraId="600D18CF" w14:textId="77777777" w:rsidR="00A1378A" w:rsidRPr="00060250" w:rsidRDefault="00A1378A" w:rsidP="00A1378A">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717DA41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7C0C55CC" w14:textId="77777777" w:rsidR="00A1378A" w:rsidRPr="00060250" w:rsidRDefault="00A1378A" w:rsidP="00A1378A">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A1378A" w:rsidRPr="00060250" w14:paraId="2736E5F1" w14:textId="77777777" w:rsidTr="00A1378A">
        <w:tc>
          <w:tcPr>
            <w:tcW w:w="3330" w:type="dxa"/>
          </w:tcPr>
          <w:p w14:paraId="00447EB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5EBD822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Encounter Types:</w:t>
            </w:r>
          </w:p>
        </w:tc>
      </w:tr>
      <w:tr w:rsidR="00A1378A" w:rsidRPr="00060250" w14:paraId="708A4D17" w14:textId="77777777" w:rsidTr="00A1378A">
        <w:tc>
          <w:tcPr>
            <w:tcW w:w="3330" w:type="dxa"/>
          </w:tcPr>
          <w:p w14:paraId="0020134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698FBA7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49F1723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Adolescents:</w:t>
            </w:r>
            <w:r w:rsidRPr="00060250">
              <w:rPr>
                <w:rFonts w:ascii="Open Sans" w:hAnsi="Open Sans" w:cs="Open Sans"/>
                <w:sz w:val="21"/>
                <w:szCs w:val="21"/>
              </w:rPr>
              <w:t xml:space="preserve">  13-18 years old</w:t>
            </w:r>
          </w:p>
          <w:p w14:paraId="4EB7DAC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Adult:</w:t>
            </w:r>
            <w:r w:rsidRPr="00060250">
              <w:rPr>
                <w:rFonts w:ascii="Open Sans" w:hAnsi="Open Sans" w:cs="Open Sans"/>
                <w:sz w:val="21"/>
                <w:szCs w:val="21"/>
              </w:rPr>
              <w:t xml:space="preserve">  19-65 years old</w:t>
            </w:r>
          </w:p>
          <w:p w14:paraId="7E502D7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lastRenderedPageBreak/>
              <w:t>Elderly:</w:t>
            </w:r>
            <w:r w:rsidRPr="00060250">
              <w:rPr>
                <w:rFonts w:ascii="Open Sans" w:hAnsi="Open Sans" w:cs="Open Sans"/>
                <w:sz w:val="21"/>
                <w:szCs w:val="21"/>
              </w:rPr>
              <w:t xml:space="preserve">  &gt; 65 years old</w:t>
            </w:r>
          </w:p>
        </w:tc>
        <w:tc>
          <w:tcPr>
            <w:tcW w:w="5480" w:type="dxa"/>
          </w:tcPr>
          <w:p w14:paraId="64EC80F9"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601CB562"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48676424"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Preventive</w:t>
            </w:r>
            <w:r w:rsidRPr="00060250">
              <w:rPr>
                <w:rFonts w:ascii="Open Sans" w:hAnsi="Open Sans" w:cs="Open Sans"/>
                <w:sz w:val="21"/>
                <w:szCs w:val="21"/>
              </w:rPr>
              <w:t>:  wellness visits or for preventative treatment</w:t>
            </w:r>
          </w:p>
          <w:p w14:paraId="4179965D"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Emergent</w:t>
            </w:r>
            <w:r w:rsidRPr="00060250">
              <w:rPr>
                <w:rFonts w:ascii="Open Sans" w:hAnsi="Open Sans" w:cs="Open Sans"/>
                <w:sz w:val="21"/>
                <w:szCs w:val="21"/>
              </w:rPr>
              <w:t xml:space="preserve">:  life threatening condition or likely to become life threatening </w:t>
            </w:r>
          </w:p>
        </w:tc>
      </w:tr>
    </w:tbl>
    <w:p w14:paraId="04BC6D5C" w14:textId="77777777" w:rsidR="00A1378A" w:rsidRPr="00060250" w:rsidRDefault="00A1378A" w:rsidP="00A1378A">
      <w:pPr>
        <w:widowControl w:val="0"/>
        <w:rPr>
          <w:rFonts w:ascii="Open Sans" w:hAnsi="Open Sans" w:cs="Open Sans"/>
          <w:sz w:val="21"/>
          <w:szCs w:val="21"/>
        </w:rPr>
      </w:pPr>
    </w:p>
    <w:p w14:paraId="4BBC1B9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0A7B6067" w14:textId="77777777" w:rsidR="00A1378A" w:rsidRPr="00060250" w:rsidRDefault="00A1378A" w:rsidP="00A1378A">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A1378A" w:rsidRPr="00060250" w14:paraId="7458D2B4" w14:textId="77777777" w:rsidTr="00A1378A">
        <w:tc>
          <w:tcPr>
            <w:tcW w:w="1558" w:type="dxa"/>
          </w:tcPr>
          <w:p w14:paraId="3A2DFC27"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112F2881"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5931A984"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6140FFD2"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15A31773"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2CC7496E"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0</w:t>
            </w:r>
          </w:p>
        </w:tc>
      </w:tr>
      <w:tr w:rsidR="00A1378A" w:rsidRPr="00060250" w14:paraId="726EF556" w14:textId="77777777" w:rsidTr="00A1378A">
        <w:tc>
          <w:tcPr>
            <w:tcW w:w="1558" w:type="dxa"/>
          </w:tcPr>
          <w:p w14:paraId="0E984A1D"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036004CB"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15A49373"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65B962FD"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1417774D"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63489452"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25C6E57F" w14:textId="77777777" w:rsidR="00A1378A" w:rsidRPr="00060250" w:rsidRDefault="00A1378A" w:rsidP="00A1378A">
      <w:pPr>
        <w:widowControl w:val="0"/>
        <w:rPr>
          <w:rFonts w:ascii="Open Sans" w:hAnsi="Open Sans" w:cs="Open Sans"/>
          <w:sz w:val="21"/>
          <w:szCs w:val="21"/>
        </w:rPr>
      </w:pPr>
    </w:p>
    <w:p w14:paraId="5A5EF959"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0890BEBA"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33F18E8F" w14:textId="35C1C256"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Medical Knowledge - Student’s ability to demonstrate a strong fund of knowledge of pathophysiology, pharmacology, clinical and behavioral manifestations of disease and apply these to the care of patients </w:t>
      </w:r>
      <w:r w:rsidR="00197C93">
        <w:rPr>
          <w:rFonts w:ascii="Open Sans" w:hAnsi="Open Sans" w:cs="Open Sans"/>
          <w:sz w:val="21"/>
          <w:szCs w:val="21"/>
        </w:rPr>
        <w:t>in the following age groups.</w:t>
      </w:r>
      <w:r w:rsidRPr="00060250">
        <w:rPr>
          <w:rFonts w:ascii="Open Sans" w:hAnsi="Open Sans" w:cs="Open Sans"/>
          <w:sz w:val="21"/>
          <w:szCs w:val="21"/>
        </w:rPr>
        <w:t xml:space="preserve"> (Learning Outcome A1 and A3)</w:t>
      </w:r>
    </w:p>
    <w:p w14:paraId="54F6C523"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p w14:paraId="19F5AA9B" w14:textId="77777777" w:rsidR="00A1378A" w:rsidRPr="00060250" w:rsidRDefault="00A1378A" w:rsidP="00BE3124">
      <w:pPr>
        <w:pStyle w:val="ListParagraph"/>
        <w:widowControl w:val="0"/>
        <w:numPr>
          <w:ilvl w:val="0"/>
          <w:numId w:val="8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009EBC7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047B9A5B" w14:textId="77777777" w:rsidTr="00A1378A">
        <w:tc>
          <w:tcPr>
            <w:tcW w:w="1558" w:type="dxa"/>
          </w:tcPr>
          <w:p w14:paraId="64B04DD5" w14:textId="77777777" w:rsidR="00A1378A" w:rsidRPr="00060250" w:rsidRDefault="00A1378A" w:rsidP="00A1378A">
            <w:pPr>
              <w:widowControl w:val="0"/>
              <w:rPr>
                <w:rFonts w:ascii="Open Sans" w:hAnsi="Open Sans" w:cs="Open Sans"/>
                <w:sz w:val="21"/>
                <w:szCs w:val="21"/>
              </w:rPr>
            </w:pPr>
          </w:p>
        </w:tc>
        <w:tc>
          <w:tcPr>
            <w:tcW w:w="1119" w:type="dxa"/>
          </w:tcPr>
          <w:p w14:paraId="5AA6DE3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EA7B0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221AA5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091C28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2E14C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782D7F5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FDFA3F5" w14:textId="77777777" w:rsidTr="00A1378A">
        <w:tc>
          <w:tcPr>
            <w:tcW w:w="1558" w:type="dxa"/>
          </w:tcPr>
          <w:p w14:paraId="14DD55E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272990142"/>
            <w14:checkbox>
              <w14:checked w14:val="0"/>
              <w14:checkedState w14:val="2612" w14:font="MS Gothic"/>
              <w14:uncheckedState w14:val="2610" w14:font="MS Gothic"/>
            </w14:checkbox>
          </w:sdtPr>
          <w:sdtEndPr/>
          <w:sdtContent>
            <w:tc>
              <w:tcPr>
                <w:tcW w:w="1119" w:type="dxa"/>
              </w:tcPr>
              <w:p w14:paraId="0A342A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8103351"/>
            <w14:checkbox>
              <w14:checked w14:val="0"/>
              <w14:checkedState w14:val="2612" w14:font="MS Gothic"/>
              <w14:uncheckedState w14:val="2610" w14:font="MS Gothic"/>
            </w14:checkbox>
          </w:sdtPr>
          <w:sdtEndPr/>
          <w:sdtContent>
            <w:tc>
              <w:tcPr>
                <w:tcW w:w="1120" w:type="dxa"/>
              </w:tcPr>
              <w:p w14:paraId="0E4C45F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8549208"/>
            <w14:checkbox>
              <w14:checked w14:val="0"/>
              <w14:checkedState w14:val="2612" w14:font="MS Gothic"/>
              <w14:uncheckedState w14:val="2610" w14:font="MS Gothic"/>
            </w14:checkbox>
          </w:sdtPr>
          <w:sdtEndPr/>
          <w:sdtContent>
            <w:tc>
              <w:tcPr>
                <w:tcW w:w="1119" w:type="dxa"/>
              </w:tcPr>
              <w:p w14:paraId="1F2572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0840196"/>
            <w14:checkbox>
              <w14:checked w14:val="0"/>
              <w14:checkedState w14:val="2612" w14:font="MS Gothic"/>
              <w14:uncheckedState w14:val="2610" w14:font="MS Gothic"/>
            </w14:checkbox>
          </w:sdtPr>
          <w:sdtEndPr/>
          <w:sdtContent>
            <w:tc>
              <w:tcPr>
                <w:tcW w:w="1120" w:type="dxa"/>
              </w:tcPr>
              <w:p w14:paraId="7AA165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104857"/>
            <w14:checkbox>
              <w14:checked w14:val="0"/>
              <w14:checkedState w14:val="2612" w14:font="MS Gothic"/>
              <w14:uncheckedState w14:val="2610" w14:font="MS Gothic"/>
            </w14:checkbox>
          </w:sdtPr>
          <w:sdtEndPr/>
          <w:sdtContent>
            <w:tc>
              <w:tcPr>
                <w:tcW w:w="1119" w:type="dxa"/>
              </w:tcPr>
              <w:p w14:paraId="1CB53D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5173658"/>
            <w14:checkbox>
              <w14:checked w14:val="0"/>
              <w14:checkedState w14:val="2612" w14:font="MS Gothic"/>
              <w14:uncheckedState w14:val="2610" w14:font="MS Gothic"/>
            </w14:checkbox>
          </w:sdtPr>
          <w:sdtEndPr/>
          <w:sdtContent>
            <w:tc>
              <w:tcPr>
                <w:tcW w:w="1125" w:type="dxa"/>
              </w:tcPr>
              <w:p w14:paraId="6FF909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2DAE2AE" w14:textId="77777777" w:rsidTr="00A1378A">
        <w:tc>
          <w:tcPr>
            <w:tcW w:w="1558" w:type="dxa"/>
          </w:tcPr>
          <w:p w14:paraId="01A1C2C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346452534"/>
            <w14:checkbox>
              <w14:checked w14:val="0"/>
              <w14:checkedState w14:val="2612" w14:font="MS Gothic"/>
              <w14:uncheckedState w14:val="2610" w14:font="MS Gothic"/>
            </w14:checkbox>
          </w:sdtPr>
          <w:sdtEndPr/>
          <w:sdtContent>
            <w:tc>
              <w:tcPr>
                <w:tcW w:w="1119" w:type="dxa"/>
              </w:tcPr>
              <w:p w14:paraId="35B903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8967493"/>
            <w14:checkbox>
              <w14:checked w14:val="0"/>
              <w14:checkedState w14:val="2612" w14:font="MS Gothic"/>
              <w14:uncheckedState w14:val="2610" w14:font="MS Gothic"/>
            </w14:checkbox>
          </w:sdtPr>
          <w:sdtEndPr/>
          <w:sdtContent>
            <w:tc>
              <w:tcPr>
                <w:tcW w:w="1120" w:type="dxa"/>
              </w:tcPr>
              <w:p w14:paraId="15D8CC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3182243"/>
            <w14:checkbox>
              <w14:checked w14:val="0"/>
              <w14:checkedState w14:val="2612" w14:font="MS Gothic"/>
              <w14:uncheckedState w14:val="2610" w14:font="MS Gothic"/>
            </w14:checkbox>
          </w:sdtPr>
          <w:sdtEndPr/>
          <w:sdtContent>
            <w:tc>
              <w:tcPr>
                <w:tcW w:w="1119" w:type="dxa"/>
              </w:tcPr>
              <w:p w14:paraId="3939A07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6979478"/>
            <w14:checkbox>
              <w14:checked w14:val="0"/>
              <w14:checkedState w14:val="2612" w14:font="MS Gothic"/>
              <w14:uncheckedState w14:val="2610" w14:font="MS Gothic"/>
            </w14:checkbox>
          </w:sdtPr>
          <w:sdtEndPr/>
          <w:sdtContent>
            <w:tc>
              <w:tcPr>
                <w:tcW w:w="1120" w:type="dxa"/>
              </w:tcPr>
              <w:p w14:paraId="72CEF5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0836214"/>
            <w14:checkbox>
              <w14:checked w14:val="0"/>
              <w14:checkedState w14:val="2612" w14:font="MS Gothic"/>
              <w14:uncheckedState w14:val="2610" w14:font="MS Gothic"/>
            </w14:checkbox>
          </w:sdtPr>
          <w:sdtEndPr/>
          <w:sdtContent>
            <w:tc>
              <w:tcPr>
                <w:tcW w:w="1119" w:type="dxa"/>
              </w:tcPr>
              <w:p w14:paraId="08A01B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6731787"/>
            <w14:checkbox>
              <w14:checked w14:val="0"/>
              <w14:checkedState w14:val="2612" w14:font="MS Gothic"/>
              <w14:uncheckedState w14:val="2610" w14:font="MS Gothic"/>
            </w14:checkbox>
          </w:sdtPr>
          <w:sdtEndPr/>
          <w:sdtContent>
            <w:tc>
              <w:tcPr>
                <w:tcW w:w="1125" w:type="dxa"/>
              </w:tcPr>
              <w:p w14:paraId="014FF0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1AEFD85" w14:textId="77777777" w:rsidTr="00A1378A">
        <w:tc>
          <w:tcPr>
            <w:tcW w:w="1558" w:type="dxa"/>
          </w:tcPr>
          <w:p w14:paraId="52370F9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629514056"/>
            <w14:checkbox>
              <w14:checked w14:val="0"/>
              <w14:checkedState w14:val="2612" w14:font="MS Gothic"/>
              <w14:uncheckedState w14:val="2610" w14:font="MS Gothic"/>
            </w14:checkbox>
          </w:sdtPr>
          <w:sdtEndPr/>
          <w:sdtContent>
            <w:tc>
              <w:tcPr>
                <w:tcW w:w="1119" w:type="dxa"/>
              </w:tcPr>
              <w:p w14:paraId="255E0C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1031699"/>
            <w14:checkbox>
              <w14:checked w14:val="0"/>
              <w14:checkedState w14:val="2612" w14:font="MS Gothic"/>
              <w14:uncheckedState w14:val="2610" w14:font="MS Gothic"/>
            </w14:checkbox>
          </w:sdtPr>
          <w:sdtEndPr/>
          <w:sdtContent>
            <w:tc>
              <w:tcPr>
                <w:tcW w:w="1120" w:type="dxa"/>
              </w:tcPr>
              <w:p w14:paraId="240962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7922847"/>
            <w14:checkbox>
              <w14:checked w14:val="0"/>
              <w14:checkedState w14:val="2612" w14:font="MS Gothic"/>
              <w14:uncheckedState w14:val="2610" w14:font="MS Gothic"/>
            </w14:checkbox>
          </w:sdtPr>
          <w:sdtEndPr/>
          <w:sdtContent>
            <w:tc>
              <w:tcPr>
                <w:tcW w:w="1119" w:type="dxa"/>
              </w:tcPr>
              <w:p w14:paraId="17175B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3511943"/>
            <w14:checkbox>
              <w14:checked w14:val="0"/>
              <w14:checkedState w14:val="2612" w14:font="MS Gothic"/>
              <w14:uncheckedState w14:val="2610" w14:font="MS Gothic"/>
            </w14:checkbox>
          </w:sdtPr>
          <w:sdtEndPr/>
          <w:sdtContent>
            <w:tc>
              <w:tcPr>
                <w:tcW w:w="1120" w:type="dxa"/>
              </w:tcPr>
              <w:p w14:paraId="760BC2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3907921"/>
            <w14:checkbox>
              <w14:checked w14:val="0"/>
              <w14:checkedState w14:val="2612" w14:font="MS Gothic"/>
              <w14:uncheckedState w14:val="2610" w14:font="MS Gothic"/>
            </w14:checkbox>
          </w:sdtPr>
          <w:sdtEndPr/>
          <w:sdtContent>
            <w:tc>
              <w:tcPr>
                <w:tcW w:w="1119" w:type="dxa"/>
              </w:tcPr>
              <w:p w14:paraId="3C3D39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6959836"/>
            <w14:checkbox>
              <w14:checked w14:val="0"/>
              <w14:checkedState w14:val="2612" w14:font="MS Gothic"/>
              <w14:uncheckedState w14:val="2610" w14:font="MS Gothic"/>
            </w14:checkbox>
          </w:sdtPr>
          <w:sdtEndPr/>
          <w:sdtContent>
            <w:tc>
              <w:tcPr>
                <w:tcW w:w="1125" w:type="dxa"/>
              </w:tcPr>
              <w:p w14:paraId="13D65C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9BE1E22" w14:textId="77777777" w:rsidTr="00A1378A">
        <w:tc>
          <w:tcPr>
            <w:tcW w:w="1558" w:type="dxa"/>
          </w:tcPr>
          <w:p w14:paraId="51409D8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4930713"/>
            <w14:checkbox>
              <w14:checked w14:val="0"/>
              <w14:checkedState w14:val="2612" w14:font="MS Gothic"/>
              <w14:uncheckedState w14:val="2610" w14:font="MS Gothic"/>
            </w14:checkbox>
          </w:sdtPr>
          <w:sdtEndPr/>
          <w:sdtContent>
            <w:tc>
              <w:tcPr>
                <w:tcW w:w="1119" w:type="dxa"/>
              </w:tcPr>
              <w:p w14:paraId="36E7FF1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9958648"/>
            <w14:checkbox>
              <w14:checked w14:val="0"/>
              <w14:checkedState w14:val="2612" w14:font="MS Gothic"/>
              <w14:uncheckedState w14:val="2610" w14:font="MS Gothic"/>
            </w14:checkbox>
          </w:sdtPr>
          <w:sdtEndPr/>
          <w:sdtContent>
            <w:tc>
              <w:tcPr>
                <w:tcW w:w="1120" w:type="dxa"/>
              </w:tcPr>
              <w:p w14:paraId="7D31CDEC"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6881109"/>
            <w14:checkbox>
              <w14:checked w14:val="0"/>
              <w14:checkedState w14:val="2612" w14:font="MS Gothic"/>
              <w14:uncheckedState w14:val="2610" w14:font="MS Gothic"/>
            </w14:checkbox>
          </w:sdtPr>
          <w:sdtEndPr/>
          <w:sdtContent>
            <w:tc>
              <w:tcPr>
                <w:tcW w:w="1119" w:type="dxa"/>
              </w:tcPr>
              <w:p w14:paraId="7AB5DC41"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0741221"/>
            <w14:checkbox>
              <w14:checked w14:val="0"/>
              <w14:checkedState w14:val="2612" w14:font="MS Gothic"/>
              <w14:uncheckedState w14:val="2610" w14:font="MS Gothic"/>
            </w14:checkbox>
          </w:sdtPr>
          <w:sdtEndPr/>
          <w:sdtContent>
            <w:tc>
              <w:tcPr>
                <w:tcW w:w="1120" w:type="dxa"/>
              </w:tcPr>
              <w:p w14:paraId="2DCF9DD4"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9969580"/>
            <w14:checkbox>
              <w14:checked w14:val="0"/>
              <w14:checkedState w14:val="2612" w14:font="MS Gothic"/>
              <w14:uncheckedState w14:val="2610" w14:font="MS Gothic"/>
            </w14:checkbox>
          </w:sdtPr>
          <w:sdtEndPr/>
          <w:sdtContent>
            <w:tc>
              <w:tcPr>
                <w:tcW w:w="1119" w:type="dxa"/>
              </w:tcPr>
              <w:p w14:paraId="10E69D5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3619930"/>
            <w14:checkbox>
              <w14:checked w14:val="0"/>
              <w14:checkedState w14:val="2612" w14:font="MS Gothic"/>
              <w14:uncheckedState w14:val="2610" w14:font="MS Gothic"/>
            </w14:checkbox>
          </w:sdtPr>
          <w:sdtEndPr/>
          <w:sdtContent>
            <w:tc>
              <w:tcPr>
                <w:tcW w:w="1125" w:type="dxa"/>
              </w:tcPr>
              <w:p w14:paraId="7A2FE05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552EA522" w14:textId="77777777" w:rsidTr="00A1378A">
        <w:tc>
          <w:tcPr>
            <w:tcW w:w="1558" w:type="dxa"/>
          </w:tcPr>
          <w:p w14:paraId="2D96BE9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618180518"/>
            <w14:checkbox>
              <w14:checked w14:val="0"/>
              <w14:checkedState w14:val="2612" w14:font="MS Gothic"/>
              <w14:uncheckedState w14:val="2610" w14:font="MS Gothic"/>
            </w14:checkbox>
          </w:sdtPr>
          <w:sdtEndPr/>
          <w:sdtContent>
            <w:tc>
              <w:tcPr>
                <w:tcW w:w="1119" w:type="dxa"/>
              </w:tcPr>
              <w:p w14:paraId="0B198D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4389154"/>
            <w14:checkbox>
              <w14:checked w14:val="0"/>
              <w14:checkedState w14:val="2612" w14:font="MS Gothic"/>
              <w14:uncheckedState w14:val="2610" w14:font="MS Gothic"/>
            </w14:checkbox>
          </w:sdtPr>
          <w:sdtEndPr/>
          <w:sdtContent>
            <w:tc>
              <w:tcPr>
                <w:tcW w:w="1120" w:type="dxa"/>
              </w:tcPr>
              <w:p w14:paraId="6E5E01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5779817"/>
            <w14:checkbox>
              <w14:checked w14:val="0"/>
              <w14:checkedState w14:val="2612" w14:font="MS Gothic"/>
              <w14:uncheckedState w14:val="2610" w14:font="MS Gothic"/>
            </w14:checkbox>
          </w:sdtPr>
          <w:sdtEndPr/>
          <w:sdtContent>
            <w:tc>
              <w:tcPr>
                <w:tcW w:w="1119" w:type="dxa"/>
              </w:tcPr>
              <w:p w14:paraId="277597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0567963"/>
            <w14:checkbox>
              <w14:checked w14:val="0"/>
              <w14:checkedState w14:val="2612" w14:font="MS Gothic"/>
              <w14:uncheckedState w14:val="2610" w14:font="MS Gothic"/>
            </w14:checkbox>
          </w:sdtPr>
          <w:sdtEndPr/>
          <w:sdtContent>
            <w:tc>
              <w:tcPr>
                <w:tcW w:w="1120" w:type="dxa"/>
              </w:tcPr>
              <w:p w14:paraId="6536CD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6887780"/>
            <w14:checkbox>
              <w14:checked w14:val="0"/>
              <w14:checkedState w14:val="2612" w14:font="MS Gothic"/>
              <w14:uncheckedState w14:val="2610" w14:font="MS Gothic"/>
            </w14:checkbox>
          </w:sdtPr>
          <w:sdtEndPr/>
          <w:sdtContent>
            <w:tc>
              <w:tcPr>
                <w:tcW w:w="1119" w:type="dxa"/>
              </w:tcPr>
              <w:p w14:paraId="027C74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1225140"/>
            <w14:checkbox>
              <w14:checked w14:val="0"/>
              <w14:checkedState w14:val="2612" w14:font="MS Gothic"/>
              <w14:uncheckedState w14:val="2610" w14:font="MS Gothic"/>
            </w14:checkbox>
          </w:sdtPr>
          <w:sdtEndPr/>
          <w:sdtContent>
            <w:tc>
              <w:tcPr>
                <w:tcW w:w="1125" w:type="dxa"/>
              </w:tcPr>
              <w:p w14:paraId="7B7F13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981DA3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ab/>
      </w:r>
    </w:p>
    <w:p w14:paraId="059CAFFF" w14:textId="77777777" w:rsidR="00A1378A" w:rsidRPr="00060250" w:rsidRDefault="00A1378A" w:rsidP="00BE3124">
      <w:pPr>
        <w:pStyle w:val="ListParagraph"/>
        <w:widowControl w:val="0"/>
        <w:numPr>
          <w:ilvl w:val="0"/>
          <w:numId w:val="8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6718789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3DC38817" w14:textId="77777777" w:rsidTr="00A1378A">
        <w:tc>
          <w:tcPr>
            <w:tcW w:w="1558" w:type="dxa"/>
          </w:tcPr>
          <w:p w14:paraId="30D81AF8" w14:textId="77777777" w:rsidR="00A1378A" w:rsidRPr="00060250" w:rsidRDefault="00A1378A" w:rsidP="00A1378A">
            <w:pPr>
              <w:widowControl w:val="0"/>
              <w:rPr>
                <w:rFonts w:ascii="Open Sans" w:hAnsi="Open Sans" w:cs="Open Sans"/>
                <w:sz w:val="21"/>
                <w:szCs w:val="21"/>
              </w:rPr>
            </w:pPr>
          </w:p>
        </w:tc>
        <w:tc>
          <w:tcPr>
            <w:tcW w:w="1119" w:type="dxa"/>
          </w:tcPr>
          <w:p w14:paraId="6D8F603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06A89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16A43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9A766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612C6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7961F36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343AFD1" w14:textId="77777777" w:rsidTr="00A1378A">
        <w:tc>
          <w:tcPr>
            <w:tcW w:w="1558" w:type="dxa"/>
          </w:tcPr>
          <w:p w14:paraId="1148B3E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245690100"/>
            <w14:checkbox>
              <w14:checked w14:val="0"/>
              <w14:checkedState w14:val="2612" w14:font="MS Gothic"/>
              <w14:uncheckedState w14:val="2610" w14:font="MS Gothic"/>
            </w14:checkbox>
          </w:sdtPr>
          <w:sdtEndPr/>
          <w:sdtContent>
            <w:tc>
              <w:tcPr>
                <w:tcW w:w="1119" w:type="dxa"/>
              </w:tcPr>
              <w:p w14:paraId="2D2A34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0358767"/>
            <w14:checkbox>
              <w14:checked w14:val="0"/>
              <w14:checkedState w14:val="2612" w14:font="MS Gothic"/>
              <w14:uncheckedState w14:val="2610" w14:font="MS Gothic"/>
            </w14:checkbox>
          </w:sdtPr>
          <w:sdtEndPr/>
          <w:sdtContent>
            <w:tc>
              <w:tcPr>
                <w:tcW w:w="1120" w:type="dxa"/>
              </w:tcPr>
              <w:p w14:paraId="47274A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10548"/>
            <w14:checkbox>
              <w14:checked w14:val="0"/>
              <w14:checkedState w14:val="2612" w14:font="MS Gothic"/>
              <w14:uncheckedState w14:val="2610" w14:font="MS Gothic"/>
            </w14:checkbox>
          </w:sdtPr>
          <w:sdtEndPr/>
          <w:sdtContent>
            <w:tc>
              <w:tcPr>
                <w:tcW w:w="1119" w:type="dxa"/>
              </w:tcPr>
              <w:p w14:paraId="49648F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9703732"/>
            <w14:checkbox>
              <w14:checked w14:val="0"/>
              <w14:checkedState w14:val="2612" w14:font="MS Gothic"/>
              <w14:uncheckedState w14:val="2610" w14:font="MS Gothic"/>
            </w14:checkbox>
          </w:sdtPr>
          <w:sdtEndPr/>
          <w:sdtContent>
            <w:tc>
              <w:tcPr>
                <w:tcW w:w="1120" w:type="dxa"/>
              </w:tcPr>
              <w:p w14:paraId="31EC2C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6303324"/>
            <w14:checkbox>
              <w14:checked w14:val="0"/>
              <w14:checkedState w14:val="2612" w14:font="MS Gothic"/>
              <w14:uncheckedState w14:val="2610" w14:font="MS Gothic"/>
            </w14:checkbox>
          </w:sdtPr>
          <w:sdtEndPr/>
          <w:sdtContent>
            <w:tc>
              <w:tcPr>
                <w:tcW w:w="1119" w:type="dxa"/>
              </w:tcPr>
              <w:p w14:paraId="4C6273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1667140"/>
            <w14:checkbox>
              <w14:checked w14:val="0"/>
              <w14:checkedState w14:val="2612" w14:font="MS Gothic"/>
              <w14:uncheckedState w14:val="2610" w14:font="MS Gothic"/>
            </w14:checkbox>
          </w:sdtPr>
          <w:sdtEndPr/>
          <w:sdtContent>
            <w:tc>
              <w:tcPr>
                <w:tcW w:w="1125" w:type="dxa"/>
              </w:tcPr>
              <w:p w14:paraId="77FC40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D93D7C2" w14:textId="77777777" w:rsidTr="00A1378A">
        <w:tc>
          <w:tcPr>
            <w:tcW w:w="1558" w:type="dxa"/>
          </w:tcPr>
          <w:p w14:paraId="76BCB0A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010558558"/>
            <w14:checkbox>
              <w14:checked w14:val="0"/>
              <w14:checkedState w14:val="2612" w14:font="MS Gothic"/>
              <w14:uncheckedState w14:val="2610" w14:font="MS Gothic"/>
            </w14:checkbox>
          </w:sdtPr>
          <w:sdtEndPr/>
          <w:sdtContent>
            <w:tc>
              <w:tcPr>
                <w:tcW w:w="1119" w:type="dxa"/>
              </w:tcPr>
              <w:p w14:paraId="3FD2CF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3445759"/>
            <w14:checkbox>
              <w14:checked w14:val="0"/>
              <w14:checkedState w14:val="2612" w14:font="MS Gothic"/>
              <w14:uncheckedState w14:val="2610" w14:font="MS Gothic"/>
            </w14:checkbox>
          </w:sdtPr>
          <w:sdtEndPr/>
          <w:sdtContent>
            <w:tc>
              <w:tcPr>
                <w:tcW w:w="1120" w:type="dxa"/>
              </w:tcPr>
              <w:p w14:paraId="156345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5684775"/>
            <w14:checkbox>
              <w14:checked w14:val="0"/>
              <w14:checkedState w14:val="2612" w14:font="MS Gothic"/>
              <w14:uncheckedState w14:val="2610" w14:font="MS Gothic"/>
            </w14:checkbox>
          </w:sdtPr>
          <w:sdtEndPr/>
          <w:sdtContent>
            <w:tc>
              <w:tcPr>
                <w:tcW w:w="1119" w:type="dxa"/>
              </w:tcPr>
              <w:p w14:paraId="1C6CEF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8695008"/>
            <w14:checkbox>
              <w14:checked w14:val="0"/>
              <w14:checkedState w14:val="2612" w14:font="MS Gothic"/>
              <w14:uncheckedState w14:val="2610" w14:font="MS Gothic"/>
            </w14:checkbox>
          </w:sdtPr>
          <w:sdtEndPr/>
          <w:sdtContent>
            <w:tc>
              <w:tcPr>
                <w:tcW w:w="1120" w:type="dxa"/>
              </w:tcPr>
              <w:p w14:paraId="1A1B93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8046541"/>
            <w14:checkbox>
              <w14:checked w14:val="0"/>
              <w14:checkedState w14:val="2612" w14:font="MS Gothic"/>
              <w14:uncheckedState w14:val="2610" w14:font="MS Gothic"/>
            </w14:checkbox>
          </w:sdtPr>
          <w:sdtEndPr/>
          <w:sdtContent>
            <w:tc>
              <w:tcPr>
                <w:tcW w:w="1119" w:type="dxa"/>
              </w:tcPr>
              <w:p w14:paraId="2EE7FE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8719789"/>
            <w14:checkbox>
              <w14:checked w14:val="0"/>
              <w14:checkedState w14:val="2612" w14:font="MS Gothic"/>
              <w14:uncheckedState w14:val="2610" w14:font="MS Gothic"/>
            </w14:checkbox>
          </w:sdtPr>
          <w:sdtEndPr/>
          <w:sdtContent>
            <w:tc>
              <w:tcPr>
                <w:tcW w:w="1125" w:type="dxa"/>
              </w:tcPr>
              <w:p w14:paraId="15197B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20266C7" w14:textId="77777777" w:rsidTr="00A1378A">
        <w:tc>
          <w:tcPr>
            <w:tcW w:w="1558" w:type="dxa"/>
          </w:tcPr>
          <w:p w14:paraId="7BC8DC01"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264415369"/>
            <w14:checkbox>
              <w14:checked w14:val="0"/>
              <w14:checkedState w14:val="2612" w14:font="MS Gothic"/>
              <w14:uncheckedState w14:val="2610" w14:font="MS Gothic"/>
            </w14:checkbox>
          </w:sdtPr>
          <w:sdtEndPr/>
          <w:sdtContent>
            <w:tc>
              <w:tcPr>
                <w:tcW w:w="1119" w:type="dxa"/>
              </w:tcPr>
              <w:p w14:paraId="63AD0A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7654983"/>
            <w14:checkbox>
              <w14:checked w14:val="0"/>
              <w14:checkedState w14:val="2612" w14:font="MS Gothic"/>
              <w14:uncheckedState w14:val="2610" w14:font="MS Gothic"/>
            </w14:checkbox>
          </w:sdtPr>
          <w:sdtEndPr/>
          <w:sdtContent>
            <w:tc>
              <w:tcPr>
                <w:tcW w:w="1120" w:type="dxa"/>
              </w:tcPr>
              <w:p w14:paraId="008603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0342258"/>
            <w14:checkbox>
              <w14:checked w14:val="0"/>
              <w14:checkedState w14:val="2612" w14:font="MS Gothic"/>
              <w14:uncheckedState w14:val="2610" w14:font="MS Gothic"/>
            </w14:checkbox>
          </w:sdtPr>
          <w:sdtEndPr/>
          <w:sdtContent>
            <w:tc>
              <w:tcPr>
                <w:tcW w:w="1119" w:type="dxa"/>
              </w:tcPr>
              <w:p w14:paraId="304792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0943916"/>
            <w14:checkbox>
              <w14:checked w14:val="0"/>
              <w14:checkedState w14:val="2612" w14:font="MS Gothic"/>
              <w14:uncheckedState w14:val="2610" w14:font="MS Gothic"/>
            </w14:checkbox>
          </w:sdtPr>
          <w:sdtEndPr/>
          <w:sdtContent>
            <w:tc>
              <w:tcPr>
                <w:tcW w:w="1120" w:type="dxa"/>
              </w:tcPr>
              <w:p w14:paraId="44DE9B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3325427"/>
            <w14:checkbox>
              <w14:checked w14:val="0"/>
              <w14:checkedState w14:val="2612" w14:font="MS Gothic"/>
              <w14:uncheckedState w14:val="2610" w14:font="MS Gothic"/>
            </w14:checkbox>
          </w:sdtPr>
          <w:sdtEndPr/>
          <w:sdtContent>
            <w:tc>
              <w:tcPr>
                <w:tcW w:w="1119" w:type="dxa"/>
              </w:tcPr>
              <w:p w14:paraId="2B0232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4226448"/>
            <w14:checkbox>
              <w14:checked w14:val="0"/>
              <w14:checkedState w14:val="2612" w14:font="MS Gothic"/>
              <w14:uncheckedState w14:val="2610" w14:font="MS Gothic"/>
            </w14:checkbox>
          </w:sdtPr>
          <w:sdtEndPr/>
          <w:sdtContent>
            <w:tc>
              <w:tcPr>
                <w:tcW w:w="1125" w:type="dxa"/>
              </w:tcPr>
              <w:p w14:paraId="0E5AF1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31175BC" w14:textId="77777777" w:rsidTr="00A1378A">
        <w:tc>
          <w:tcPr>
            <w:tcW w:w="1558" w:type="dxa"/>
          </w:tcPr>
          <w:p w14:paraId="412DC16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63335523"/>
            <w14:checkbox>
              <w14:checked w14:val="0"/>
              <w14:checkedState w14:val="2612" w14:font="MS Gothic"/>
              <w14:uncheckedState w14:val="2610" w14:font="MS Gothic"/>
            </w14:checkbox>
          </w:sdtPr>
          <w:sdtEndPr/>
          <w:sdtContent>
            <w:tc>
              <w:tcPr>
                <w:tcW w:w="1119" w:type="dxa"/>
              </w:tcPr>
              <w:p w14:paraId="13614F7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6139199"/>
            <w14:checkbox>
              <w14:checked w14:val="0"/>
              <w14:checkedState w14:val="2612" w14:font="MS Gothic"/>
              <w14:uncheckedState w14:val="2610" w14:font="MS Gothic"/>
            </w14:checkbox>
          </w:sdtPr>
          <w:sdtEndPr/>
          <w:sdtContent>
            <w:tc>
              <w:tcPr>
                <w:tcW w:w="1120" w:type="dxa"/>
              </w:tcPr>
              <w:p w14:paraId="1732EAF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1677332"/>
            <w14:checkbox>
              <w14:checked w14:val="0"/>
              <w14:checkedState w14:val="2612" w14:font="MS Gothic"/>
              <w14:uncheckedState w14:val="2610" w14:font="MS Gothic"/>
            </w14:checkbox>
          </w:sdtPr>
          <w:sdtEndPr/>
          <w:sdtContent>
            <w:tc>
              <w:tcPr>
                <w:tcW w:w="1119" w:type="dxa"/>
              </w:tcPr>
              <w:p w14:paraId="176CD1E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5926854"/>
            <w14:checkbox>
              <w14:checked w14:val="0"/>
              <w14:checkedState w14:val="2612" w14:font="MS Gothic"/>
              <w14:uncheckedState w14:val="2610" w14:font="MS Gothic"/>
            </w14:checkbox>
          </w:sdtPr>
          <w:sdtEndPr/>
          <w:sdtContent>
            <w:tc>
              <w:tcPr>
                <w:tcW w:w="1120" w:type="dxa"/>
              </w:tcPr>
              <w:p w14:paraId="44BE8D4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6332765"/>
            <w14:checkbox>
              <w14:checked w14:val="0"/>
              <w14:checkedState w14:val="2612" w14:font="MS Gothic"/>
              <w14:uncheckedState w14:val="2610" w14:font="MS Gothic"/>
            </w14:checkbox>
          </w:sdtPr>
          <w:sdtEndPr/>
          <w:sdtContent>
            <w:tc>
              <w:tcPr>
                <w:tcW w:w="1119" w:type="dxa"/>
              </w:tcPr>
              <w:p w14:paraId="5D3D986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370866"/>
            <w14:checkbox>
              <w14:checked w14:val="0"/>
              <w14:checkedState w14:val="2612" w14:font="MS Gothic"/>
              <w14:uncheckedState w14:val="2610" w14:font="MS Gothic"/>
            </w14:checkbox>
          </w:sdtPr>
          <w:sdtEndPr/>
          <w:sdtContent>
            <w:tc>
              <w:tcPr>
                <w:tcW w:w="1125" w:type="dxa"/>
              </w:tcPr>
              <w:p w14:paraId="1F0CA48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6EB3D5D1" w14:textId="77777777" w:rsidTr="00A1378A">
        <w:tc>
          <w:tcPr>
            <w:tcW w:w="1558" w:type="dxa"/>
          </w:tcPr>
          <w:p w14:paraId="0FDE963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945308046"/>
            <w14:checkbox>
              <w14:checked w14:val="0"/>
              <w14:checkedState w14:val="2612" w14:font="MS Gothic"/>
              <w14:uncheckedState w14:val="2610" w14:font="MS Gothic"/>
            </w14:checkbox>
          </w:sdtPr>
          <w:sdtEndPr/>
          <w:sdtContent>
            <w:tc>
              <w:tcPr>
                <w:tcW w:w="1119" w:type="dxa"/>
              </w:tcPr>
              <w:p w14:paraId="6934E1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4003702"/>
            <w14:checkbox>
              <w14:checked w14:val="0"/>
              <w14:checkedState w14:val="2612" w14:font="MS Gothic"/>
              <w14:uncheckedState w14:val="2610" w14:font="MS Gothic"/>
            </w14:checkbox>
          </w:sdtPr>
          <w:sdtEndPr/>
          <w:sdtContent>
            <w:tc>
              <w:tcPr>
                <w:tcW w:w="1120" w:type="dxa"/>
              </w:tcPr>
              <w:p w14:paraId="2CB7A2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3581327"/>
            <w14:checkbox>
              <w14:checked w14:val="0"/>
              <w14:checkedState w14:val="2612" w14:font="MS Gothic"/>
              <w14:uncheckedState w14:val="2610" w14:font="MS Gothic"/>
            </w14:checkbox>
          </w:sdtPr>
          <w:sdtEndPr/>
          <w:sdtContent>
            <w:tc>
              <w:tcPr>
                <w:tcW w:w="1119" w:type="dxa"/>
              </w:tcPr>
              <w:p w14:paraId="1BDD30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2379263"/>
            <w14:checkbox>
              <w14:checked w14:val="0"/>
              <w14:checkedState w14:val="2612" w14:font="MS Gothic"/>
              <w14:uncheckedState w14:val="2610" w14:font="MS Gothic"/>
            </w14:checkbox>
          </w:sdtPr>
          <w:sdtEndPr/>
          <w:sdtContent>
            <w:tc>
              <w:tcPr>
                <w:tcW w:w="1120" w:type="dxa"/>
              </w:tcPr>
              <w:p w14:paraId="0F88D07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3217190"/>
            <w14:checkbox>
              <w14:checked w14:val="0"/>
              <w14:checkedState w14:val="2612" w14:font="MS Gothic"/>
              <w14:uncheckedState w14:val="2610" w14:font="MS Gothic"/>
            </w14:checkbox>
          </w:sdtPr>
          <w:sdtEndPr/>
          <w:sdtContent>
            <w:tc>
              <w:tcPr>
                <w:tcW w:w="1119" w:type="dxa"/>
              </w:tcPr>
              <w:p w14:paraId="0EB14C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6236847"/>
            <w14:checkbox>
              <w14:checked w14:val="0"/>
              <w14:checkedState w14:val="2612" w14:font="MS Gothic"/>
              <w14:uncheckedState w14:val="2610" w14:font="MS Gothic"/>
            </w14:checkbox>
          </w:sdtPr>
          <w:sdtEndPr/>
          <w:sdtContent>
            <w:tc>
              <w:tcPr>
                <w:tcW w:w="1125" w:type="dxa"/>
              </w:tcPr>
              <w:p w14:paraId="42D489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1EB6C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957A453" w14:textId="77777777" w:rsidR="00A1378A" w:rsidRPr="00060250" w:rsidRDefault="00A1378A" w:rsidP="00BE3124">
      <w:pPr>
        <w:pStyle w:val="ListParagraph"/>
        <w:widowControl w:val="0"/>
        <w:numPr>
          <w:ilvl w:val="0"/>
          <w:numId w:val="8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2247D36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12F58991" w14:textId="77777777" w:rsidTr="00A1378A">
        <w:tc>
          <w:tcPr>
            <w:tcW w:w="1558" w:type="dxa"/>
          </w:tcPr>
          <w:p w14:paraId="3886DD2E" w14:textId="77777777" w:rsidR="00A1378A" w:rsidRPr="00060250" w:rsidRDefault="00A1378A" w:rsidP="00A1378A">
            <w:pPr>
              <w:widowControl w:val="0"/>
              <w:rPr>
                <w:rFonts w:ascii="Open Sans" w:hAnsi="Open Sans" w:cs="Open Sans"/>
                <w:sz w:val="21"/>
                <w:szCs w:val="21"/>
              </w:rPr>
            </w:pPr>
          </w:p>
        </w:tc>
        <w:tc>
          <w:tcPr>
            <w:tcW w:w="1119" w:type="dxa"/>
          </w:tcPr>
          <w:p w14:paraId="28E00CB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654D4F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F7B1E0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13C27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BBE40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2CB766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4E6662A" w14:textId="77777777" w:rsidTr="00A1378A">
        <w:tc>
          <w:tcPr>
            <w:tcW w:w="1558" w:type="dxa"/>
          </w:tcPr>
          <w:p w14:paraId="70AB3AD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Infants</w:t>
            </w:r>
          </w:p>
        </w:tc>
        <w:sdt>
          <w:sdtPr>
            <w:rPr>
              <w:rFonts w:ascii="Open Sans" w:hAnsi="Open Sans" w:cs="Open Sans"/>
              <w:b/>
              <w:sz w:val="21"/>
              <w:szCs w:val="21"/>
            </w:rPr>
            <w:id w:val="-24639093"/>
            <w14:checkbox>
              <w14:checked w14:val="0"/>
              <w14:checkedState w14:val="2612" w14:font="MS Gothic"/>
              <w14:uncheckedState w14:val="2610" w14:font="MS Gothic"/>
            </w14:checkbox>
          </w:sdtPr>
          <w:sdtEndPr/>
          <w:sdtContent>
            <w:tc>
              <w:tcPr>
                <w:tcW w:w="1119" w:type="dxa"/>
              </w:tcPr>
              <w:p w14:paraId="73FE43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0626566"/>
            <w14:checkbox>
              <w14:checked w14:val="0"/>
              <w14:checkedState w14:val="2612" w14:font="MS Gothic"/>
              <w14:uncheckedState w14:val="2610" w14:font="MS Gothic"/>
            </w14:checkbox>
          </w:sdtPr>
          <w:sdtEndPr/>
          <w:sdtContent>
            <w:tc>
              <w:tcPr>
                <w:tcW w:w="1120" w:type="dxa"/>
              </w:tcPr>
              <w:p w14:paraId="7C711C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1580291"/>
            <w14:checkbox>
              <w14:checked w14:val="0"/>
              <w14:checkedState w14:val="2612" w14:font="MS Gothic"/>
              <w14:uncheckedState w14:val="2610" w14:font="MS Gothic"/>
            </w14:checkbox>
          </w:sdtPr>
          <w:sdtEndPr/>
          <w:sdtContent>
            <w:tc>
              <w:tcPr>
                <w:tcW w:w="1119" w:type="dxa"/>
              </w:tcPr>
              <w:p w14:paraId="1A57D8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0424276"/>
            <w14:checkbox>
              <w14:checked w14:val="0"/>
              <w14:checkedState w14:val="2612" w14:font="MS Gothic"/>
              <w14:uncheckedState w14:val="2610" w14:font="MS Gothic"/>
            </w14:checkbox>
          </w:sdtPr>
          <w:sdtEndPr/>
          <w:sdtContent>
            <w:tc>
              <w:tcPr>
                <w:tcW w:w="1120" w:type="dxa"/>
              </w:tcPr>
              <w:p w14:paraId="370DB3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4125220"/>
            <w14:checkbox>
              <w14:checked w14:val="0"/>
              <w14:checkedState w14:val="2612" w14:font="MS Gothic"/>
              <w14:uncheckedState w14:val="2610" w14:font="MS Gothic"/>
            </w14:checkbox>
          </w:sdtPr>
          <w:sdtEndPr/>
          <w:sdtContent>
            <w:tc>
              <w:tcPr>
                <w:tcW w:w="1119" w:type="dxa"/>
              </w:tcPr>
              <w:p w14:paraId="23A7797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8295042"/>
            <w14:checkbox>
              <w14:checked w14:val="0"/>
              <w14:checkedState w14:val="2612" w14:font="MS Gothic"/>
              <w14:uncheckedState w14:val="2610" w14:font="MS Gothic"/>
            </w14:checkbox>
          </w:sdtPr>
          <w:sdtEndPr/>
          <w:sdtContent>
            <w:tc>
              <w:tcPr>
                <w:tcW w:w="1125" w:type="dxa"/>
              </w:tcPr>
              <w:p w14:paraId="6AEA98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81C6939" w14:textId="77777777" w:rsidTr="00A1378A">
        <w:tc>
          <w:tcPr>
            <w:tcW w:w="1558" w:type="dxa"/>
          </w:tcPr>
          <w:p w14:paraId="55EA27B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976363405"/>
            <w14:checkbox>
              <w14:checked w14:val="0"/>
              <w14:checkedState w14:val="2612" w14:font="MS Gothic"/>
              <w14:uncheckedState w14:val="2610" w14:font="MS Gothic"/>
            </w14:checkbox>
          </w:sdtPr>
          <w:sdtEndPr/>
          <w:sdtContent>
            <w:tc>
              <w:tcPr>
                <w:tcW w:w="1119" w:type="dxa"/>
              </w:tcPr>
              <w:p w14:paraId="13022B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5136774"/>
            <w14:checkbox>
              <w14:checked w14:val="0"/>
              <w14:checkedState w14:val="2612" w14:font="MS Gothic"/>
              <w14:uncheckedState w14:val="2610" w14:font="MS Gothic"/>
            </w14:checkbox>
          </w:sdtPr>
          <w:sdtEndPr/>
          <w:sdtContent>
            <w:tc>
              <w:tcPr>
                <w:tcW w:w="1120" w:type="dxa"/>
              </w:tcPr>
              <w:p w14:paraId="554841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4044335"/>
            <w14:checkbox>
              <w14:checked w14:val="0"/>
              <w14:checkedState w14:val="2612" w14:font="MS Gothic"/>
              <w14:uncheckedState w14:val="2610" w14:font="MS Gothic"/>
            </w14:checkbox>
          </w:sdtPr>
          <w:sdtEndPr/>
          <w:sdtContent>
            <w:tc>
              <w:tcPr>
                <w:tcW w:w="1119" w:type="dxa"/>
              </w:tcPr>
              <w:p w14:paraId="4FF724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5275687"/>
            <w14:checkbox>
              <w14:checked w14:val="0"/>
              <w14:checkedState w14:val="2612" w14:font="MS Gothic"/>
              <w14:uncheckedState w14:val="2610" w14:font="MS Gothic"/>
            </w14:checkbox>
          </w:sdtPr>
          <w:sdtEndPr/>
          <w:sdtContent>
            <w:tc>
              <w:tcPr>
                <w:tcW w:w="1120" w:type="dxa"/>
              </w:tcPr>
              <w:p w14:paraId="573735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1021618"/>
            <w14:checkbox>
              <w14:checked w14:val="0"/>
              <w14:checkedState w14:val="2612" w14:font="MS Gothic"/>
              <w14:uncheckedState w14:val="2610" w14:font="MS Gothic"/>
            </w14:checkbox>
          </w:sdtPr>
          <w:sdtEndPr/>
          <w:sdtContent>
            <w:tc>
              <w:tcPr>
                <w:tcW w:w="1119" w:type="dxa"/>
              </w:tcPr>
              <w:p w14:paraId="7BF9E5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2177051"/>
            <w14:checkbox>
              <w14:checked w14:val="0"/>
              <w14:checkedState w14:val="2612" w14:font="MS Gothic"/>
              <w14:uncheckedState w14:val="2610" w14:font="MS Gothic"/>
            </w14:checkbox>
          </w:sdtPr>
          <w:sdtEndPr/>
          <w:sdtContent>
            <w:tc>
              <w:tcPr>
                <w:tcW w:w="1125" w:type="dxa"/>
              </w:tcPr>
              <w:p w14:paraId="3CE13E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A770F6B" w14:textId="77777777" w:rsidTr="00A1378A">
        <w:tc>
          <w:tcPr>
            <w:tcW w:w="1558" w:type="dxa"/>
          </w:tcPr>
          <w:p w14:paraId="64FD6DB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941191386"/>
            <w14:checkbox>
              <w14:checked w14:val="0"/>
              <w14:checkedState w14:val="2612" w14:font="MS Gothic"/>
              <w14:uncheckedState w14:val="2610" w14:font="MS Gothic"/>
            </w14:checkbox>
          </w:sdtPr>
          <w:sdtEndPr/>
          <w:sdtContent>
            <w:tc>
              <w:tcPr>
                <w:tcW w:w="1119" w:type="dxa"/>
              </w:tcPr>
              <w:p w14:paraId="696821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6406947"/>
            <w14:checkbox>
              <w14:checked w14:val="0"/>
              <w14:checkedState w14:val="2612" w14:font="MS Gothic"/>
              <w14:uncheckedState w14:val="2610" w14:font="MS Gothic"/>
            </w14:checkbox>
          </w:sdtPr>
          <w:sdtEndPr/>
          <w:sdtContent>
            <w:tc>
              <w:tcPr>
                <w:tcW w:w="1120" w:type="dxa"/>
              </w:tcPr>
              <w:p w14:paraId="5ADA72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5205298"/>
            <w14:checkbox>
              <w14:checked w14:val="0"/>
              <w14:checkedState w14:val="2612" w14:font="MS Gothic"/>
              <w14:uncheckedState w14:val="2610" w14:font="MS Gothic"/>
            </w14:checkbox>
          </w:sdtPr>
          <w:sdtEndPr/>
          <w:sdtContent>
            <w:tc>
              <w:tcPr>
                <w:tcW w:w="1119" w:type="dxa"/>
              </w:tcPr>
              <w:p w14:paraId="096210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2931009"/>
            <w14:checkbox>
              <w14:checked w14:val="0"/>
              <w14:checkedState w14:val="2612" w14:font="MS Gothic"/>
              <w14:uncheckedState w14:val="2610" w14:font="MS Gothic"/>
            </w14:checkbox>
          </w:sdtPr>
          <w:sdtEndPr/>
          <w:sdtContent>
            <w:tc>
              <w:tcPr>
                <w:tcW w:w="1120" w:type="dxa"/>
              </w:tcPr>
              <w:p w14:paraId="1210D0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7355635"/>
            <w14:checkbox>
              <w14:checked w14:val="0"/>
              <w14:checkedState w14:val="2612" w14:font="MS Gothic"/>
              <w14:uncheckedState w14:val="2610" w14:font="MS Gothic"/>
            </w14:checkbox>
          </w:sdtPr>
          <w:sdtEndPr/>
          <w:sdtContent>
            <w:tc>
              <w:tcPr>
                <w:tcW w:w="1119" w:type="dxa"/>
              </w:tcPr>
              <w:p w14:paraId="2A0C25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5804230"/>
            <w14:checkbox>
              <w14:checked w14:val="0"/>
              <w14:checkedState w14:val="2612" w14:font="MS Gothic"/>
              <w14:uncheckedState w14:val="2610" w14:font="MS Gothic"/>
            </w14:checkbox>
          </w:sdtPr>
          <w:sdtEndPr/>
          <w:sdtContent>
            <w:tc>
              <w:tcPr>
                <w:tcW w:w="1125" w:type="dxa"/>
              </w:tcPr>
              <w:p w14:paraId="2F00BD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F76757" w14:textId="77777777" w:rsidTr="00A1378A">
        <w:tc>
          <w:tcPr>
            <w:tcW w:w="1558" w:type="dxa"/>
          </w:tcPr>
          <w:p w14:paraId="54975E7A"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90046114"/>
            <w14:checkbox>
              <w14:checked w14:val="0"/>
              <w14:checkedState w14:val="2612" w14:font="MS Gothic"/>
              <w14:uncheckedState w14:val="2610" w14:font="MS Gothic"/>
            </w14:checkbox>
          </w:sdtPr>
          <w:sdtEndPr/>
          <w:sdtContent>
            <w:tc>
              <w:tcPr>
                <w:tcW w:w="1119" w:type="dxa"/>
              </w:tcPr>
              <w:p w14:paraId="4E1049A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1634612"/>
            <w14:checkbox>
              <w14:checked w14:val="0"/>
              <w14:checkedState w14:val="2612" w14:font="MS Gothic"/>
              <w14:uncheckedState w14:val="2610" w14:font="MS Gothic"/>
            </w14:checkbox>
          </w:sdtPr>
          <w:sdtEndPr/>
          <w:sdtContent>
            <w:tc>
              <w:tcPr>
                <w:tcW w:w="1120" w:type="dxa"/>
              </w:tcPr>
              <w:p w14:paraId="61E69BF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8291872"/>
            <w14:checkbox>
              <w14:checked w14:val="0"/>
              <w14:checkedState w14:val="2612" w14:font="MS Gothic"/>
              <w14:uncheckedState w14:val="2610" w14:font="MS Gothic"/>
            </w14:checkbox>
          </w:sdtPr>
          <w:sdtEndPr/>
          <w:sdtContent>
            <w:tc>
              <w:tcPr>
                <w:tcW w:w="1119" w:type="dxa"/>
              </w:tcPr>
              <w:p w14:paraId="66FABFE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8145332"/>
            <w14:checkbox>
              <w14:checked w14:val="0"/>
              <w14:checkedState w14:val="2612" w14:font="MS Gothic"/>
              <w14:uncheckedState w14:val="2610" w14:font="MS Gothic"/>
            </w14:checkbox>
          </w:sdtPr>
          <w:sdtEndPr/>
          <w:sdtContent>
            <w:tc>
              <w:tcPr>
                <w:tcW w:w="1120" w:type="dxa"/>
              </w:tcPr>
              <w:p w14:paraId="3C9FF07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5279713"/>
            <w14:checkbox>
              <w14:checked w14:val="0"/>
              <w14:checkedState w14:val="2612" w14:font="MS Gothic"/>
              <w14:uncheckedState w14:val="2610" w14:font="MS Gothic"/>
            </w14:checkbox>
          </w:sdtPr>
          <w:sdtEndPr/>
          <w:sdtContent>
            <w:tc>
              <w:tcPr>
                <w:tcW w:w="1119" w:type="dxa"/>
              </w:tcPr>
              <w:p w14:paraId="5ED88A8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936453"/>
            <w14:checkbox>
              <w14:checked w14:val="0"/>
              <w14:checkedState w14:val="2612" w14:font="MS Gothic"/>
              <w14:uncheckedState w14:val="2610" w14:font="MS Gothic"/>
            </w14:checkbox>
          </w:sdtPr>
          <w:sdtEndPr/>
          <w:sdtContent>
            <w:tc>
              <w:tcPr>
                <w:tcW w:w="1125" w:type="dxa"/>
              </w:tcPr>
              <w:p w14:paraId="3448191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35C4B071" w14:textId="77777777" w:rsidTr="00A1378A">
        <w:tc>
          <w:tcPr>
            <w:tcW w:w="1558" w:type="dxa"/>
          </w:tcPr>
          <w:p w14:paraId="4A44423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652018117"/>
            <w14:checkbox>
              <w14:checked w14:val="0"/>
              <w14:checkedState w14:val="2612" w14:font="MS Gothic"/>
              <w14:uncheckedState w14:val="2610" w14:font="MS Gothic"/>
            </w14:checkbox>
          </w:sdtPr>
          <w:sdtEndPr/>
          <w:sdtContent>
            <w:tc>
              <w:tcPr>
                <w:tcW w:w="1119" w:type="dxa"/>
              </w:tcPr>
              <w:p w14:paraId="37ADB2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4859687"/>
            <w14:checkbox>
              <w14:checked w14:val="0"/>
              <w14:checkedState w14:val="2612" w14:font="MS Gothic"/>
              <w14:uncheckedState w14:val="2610" w14:font="MS Gothic"/>
            </w14:checkbox>
          </w:sdtPr>
          <w:sdtEndPr/>
          <w:sdtContent>
            <w:tc>
              <w:tcPr>
                <w:tcW w:w="1120" w:type="dxa"/>
              </w:tcPr>
              <w:p w14:paraId="1D98E2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0580363"/>
            <w14:checkbox>
              <w14:checked w14:val="0"/>
              <w14:checkedState w14:val="2612" w14:font="MS Gothic"/>
              <w14:uncheckedState w14:val="2610" w14:font="MS Gothic"/>
            </w14:checkbox>
          </w:sdtPr>
          <w:sdtEndPr/>
          <w:sdtContent>
            <w:tc>
              <w:tcPr>
                <w:tcW w:w="1119" w:type="dxa"/>
              </w:tcPr>
              <w:p w14:paraId="0D2AC2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6614421"/>
            <w14:checkbox>
              <w14:checked w14:val="0"/>
              <w14:checkedState w14:val="2612" w14:font="MS Gothic"/>
              <w14:uncheckedState w14:val="2610" w14:font="MS Gothic"/>
            </w14:checkbox>
          </w:sdtPr>
          <w:sdtEndPr/>
          <w:sdtContent>
            <w:tc>
              <w:tcPr>
                <w:tcW w:w="1120" w:type="dxa"/>
              </w:tcPr>
              <w:p w14:paraId="3C7F16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8995576"/>
            <w14:checkbox>
              <w14:checked w14:val="0"/>
              <w14:checkedState w14:val="2612" w14:font="MS Gothic"/>
              <w14:uncheckedState w14:val="2610" w14:font="MS Gothic"/>
            </w14:checkbox>
          </w:sdtPr>
          <w:sdtEndPr/>
          <w:sdtContent>
            <w:tc>
              <w:tcPr>
                <w:tcW w:w="1119" w:type="dxa"/>
              </w:tcPr>
              <w:p w14:paraId="7293B2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2645923"/>
            <w14:checkbox>
              <w14:checked w14:val="0"/>
              <w14:checkedState w14:val="2612" w14:font="MS Gothic"/>
              <w14:uncheckedState w14:val="2610" w14:font="MS Gothic"/>
            </w14:checkbox>
          </w:sdtPr>
          <w:sdtEndPr/>
          <w:sdtContent>
            <w:tc>
              <w:tcPr>
                <w:tcW w:w="1125" w:type="dxa"/>
              </w:tcPr>
              <w:p w14:paraId="273EF8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5B1B8D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E0BF4A2" w14:textId="5E55AAEC"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Evidence-Based Medicine - Student’s ability to demonstrate an understanding of medical research and evidence-based medicine and apply it to clinical practice in </w:t>
      </w:r>
      <w:r w:rsidR="00197C93">
        <w:rPr>
          <w:rFonts w:ascii="Open Sans" w:hAnsi="Open Sans" w:cs="Open Sans"/>
          <w:sz w:val="21"/>
          <w:szCs w:val="21"/>
        </w:rPr>
        <w:t>family medicine</w:t>
      </w:r>
      <w:r w:rsidRPr="00060250">
        <w:rPr>
          <w:rFonts w:ascii="Open Sans" w:hAnsi="Open Sans" w:cs="Open Sans"/>
          <w:sz w:val="21"/>
          <w:szCs w:val="21"/>
        </w:rPr>
        <w:t>. (Learning Outcome A2, C2, C3)</w:t>
      </w:r>
    </w:p>
    <w:p w14:paraId="4BB4A200"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771985C" w14:textId="77777777" w:rsidTr="00A1378A">
        <w:tc>
          <w:tcPr>
            <w:tcW w:w="1380" w:type="dxa"/>
          </w:tcPr>
          <w:p w14:paraId="6BB7A7D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FAF25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D3D4D5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3CC562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112BAE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69970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5A7846F" w14:textId="77777777" w:rsidTr="00A1378A">
        <w:sdt>
          <w:sdtPr>
            <w:rPr>
              <w:rFonts w:ascii="Open Sans" w:hAnsi="Open Sans" w:cs="Open Sans"/>
              <w:b/>
              <w:sz w:val="21"/>
              <w:szCs w:val="21"/>
            </w:rPr>
            <w:id w:val="1027151701"/>
            <w14:checkbox>
              <w14:checked w14:val="0"/>
              <w14:checkedState w14:val="2612" w14:font="MS Gothic"/>
              <w14:uncheckedState w14:val="2610" w14:font="MS Gothic"/>
            </w14:checkbox>
          </w:sdtPr>
          <w:sdtEndPr/>
          <w:sdtContent>
            <w:tc>
              <w:tcPr>
                <w:tcW w:w="1380" w:type="dxa"/>
              </w:tcPr>
              <w:p w14:paraId="6BEEE0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8503236"/>
            <w14:checkbox>
              <w14:checked w14:val="0"/>
              <w14:checkedState w14:val="2612" w14:font="MS Gothic"/>
              <w14:uncheckedState w14:val="2610" w14:font="MS Gothic"/>
            </w14:checkbox>
          </w:sdtPr>
          <w:sdtEndPr/>
          <w:sdtContent>
            <w:tc>
              <w:tcPr>
                <w:tcW w:w="1380" w:type="dxa"/>
              </w:tcPr>
              <w:p w14:paraId="463041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9216746"/>
            <w14:checkbox>
              <w14:checked w14:val="0"/>
              <w14:checkedState w14:val="2612" w14:font="MS Gothic"/>
              <w14:uncheckedState w14:val="2610" w14:font="MS Gothic"/>
            </w14:checkbox>
          </w:sdtPr>
          <w:sdtEndPr/>
          <w:sdtContent>
            <w:tc>
              <w:tcPr>
                <w:tcW w:w="1380" w:type="dxa"/>
              </w:tcPr>
              <w:p w14:paraId="44505D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4796880"/>
            <w14:checkbox>
              <w14:checked w14:val="0"/>
              <w14:checkedState w14:val="2612" w14:font="MS Gothic"/>
              <w14:uncheckedState w14:val="2610" w14:font="MS Gothic"/>
            </w14:checkbox>
          </w:sdtPr>
          <w:sdtEndPr/>
          <w:sdtContent>
            <w:tc>
              <w:tcPr>
                <w:tcW w:w="1380" w:type="dxa"/>
              </w:tcPr>
              <w:p w14:paraId="5A229A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0969055"/>
            <w14:checkbox>
              <w14:checked w14:val="0"/>
              <w14:checkedState w14:val="2612" w14:font="MS Gothic"/>
              <w14:uncheckedState w14:val="2610" w14:font="MS Gothic"/>
            </w14:checkbox>
          </w:sdtPr>
          <w:sdtEndPr/>
          <w:sdtContent>
            <w:tc>
              <w:tcPr>
                <w:tcW w:w="1380" w:type="dxa"/>
              </w:tcPr>
              <w:p w14:paraId="7C9119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0004407"/>
            <w14:checkbox>
              <w14:checked w14:val="0"/>
              <w14:checkedState w14:val="2612" w14:font="MS Gothic"/>
              <w14:uncheckedState w14:val="2610" w14:font="MS Gothic"/>
            </w14:checkbox>
          </w:sdtPr>
          <w:sdtEndPr/>
          <w:sdtContent>
            <w:tc>
              <w:tcPr>
                <w:tcW w:w="1380" w:type="dxa"/>
              </w:tcPr>
              <w:p w14:paraId="65818A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6906931"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D2078F6" w14:textId="679E8674"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Medical Interview - Student’s ability to utilize a range of communication and interpersonal skills to elicit an accurate and relevant medical history from patients </w:t>
      </w:r>
      <w:r w:rsidR="00197C93">
        <w:rPr>
          <w:rFonts w:ascii="Open Sans" w:hAnsi="Open Sans" w:cs="Open Sans"/>
          <w:sz w:val="21"/>
          <w:szCs w:val="21"/>
        </w:rPr>
        <w:t>in the following age groups</w:t>
      </w:r>
      <w:r w:rsidRPr="00060250">
        <w:rPr>
          <w:rFonts w:ascii="Open Sans" w:hAnsi="Open Sans" w:cs="Open Sans"/>
          <w:sz w:val="21"/>
          <w:szCs w:val="21"/>
        </w:rPr>
        <w:t>. (Learning Outcome B1)</w:t>
      </w:r>
    </w:p>
    <w:p w14:paraId="01CD281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64A0F691" w14:textId="77777777" w:rsidTr="00A1378A">
        <w:tc>
          <w:tcPr>
            <w:tcW w:w="1558" w:type="dxa"/>
          </w:tcPr>
          <w:p w14:paraId="3687F96F" w14:textId="77777777" w:rsidR="00A1378A" w:rsidRPr="00060250" w:rsidRDefault="00A1378A" w:rsidP="00A1378A">
            <w:pPr>
              <w:widowControl w:val="0"/>
              <w:rPr>
                <w:rFonts w:ascii="Open Sans" w:hAnsi="Open Sans" w:cs="Open Sans"/>
                <w:sz w:val="21"/>
                <w:szCs w:val="21"/>
              </w:rPr>
            </w:pPr>
          </w:p>
        </w:tc>
        <w:tc>
          <w:tcPr>
            <w:tcW w:w="1119" w:type="dxa"/>
          </w:tcPr>
          <w:p w14:paraId="1978F39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024BCC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C6B9DA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78BC4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7F8320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7A4B42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C2B634B" w14:textId="77777777" w:rsidTr="00A1378A">
        <w:tc>
          <w:tcPr>
            <w:tcW w:w="1558" w:type="dxa"/>
          </w:tcPr>
          <w:p w14:paraId="0E1FF8D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011498621"/>
            <w14:checkbox>
              <w14:checked w14:val="0"/>
              <w14:checkedState w14:val="2612" w14:font="MS Gothic"/>
              <w14:uncheckedState w14:val="2610" w14:font="MS Gothic"/>
            </w14:checkbox>
          </w:sdtPr>
          <w:sdtEndPr/>
          <w:sdtContent>
            <w:tc>
              <w:tcPr>
                <w:tcW w:w="1119" w:type="dxa"/>
              </w:tcPr>
              <w:p w14:paraId="7B98F8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6875490"/>
            <w14:checkbox>
              <w14:checked w14:val="0"/>
              <w14:checkedState w14:val="2612" w14:font="MS Gothic"/>
              <w14:uncheckedState w14:val="2610" w14:font="MS Gothic"/>
            </w14:checkbox>
          </w:sdtPr>
          <w:sdtEndPr/>
          <w:sdtContent>
            <w:tc>
              <w:tcPr>
                <w:tcW w:w="1120" w:type="dxa"/>
              </w:tcPr>
              <w:p w14:paraId="368C29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6391294"/>
            <w14:checkbox>
              <w14:checked w14:val="0"/>
              <w14:checkedState w14:val="2612" w14:font="MS Gothic"/>
              <w14:uncheckedState w14:val="2610" w14:font="MS Gothic"/>
            </w14:checkbox>
          </w:sdtPr>
          <w:sdtEndPr/>
          <w:sdtContent>
            <w:tc>
              <w:tcPr>
                <w:tcW w:w="1119" w:type="dxa"/>
              </w:tcPr>
              <w:p w14:paraId="3A1A69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0561546"/>
            <w14:checkbox>
              <w14:checked w14:val="0"/>
              <w14:checkedState w14:val="2612" w14:font="MS Gothic"/>
              <w14:uncheckedState w14:val="2610" w14:font="MS Gothic"/>
            </w14:checkbox>
          </w:sdtPr>
          <w:sdtEndPr/>
          <w:sdtContent>
            <w:tc>
              <w:tcPr>
                <w:tcW w:w="1120" w:type="dxa"/>
              </w:tcPr>
              <w:p w14:paraId="2245F3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9720340"/>
            <w14:checkbox>
              <w14:checked w14:val="0"/>
              <w14:checkedState w14:val="2612" w14:font="MS Gothic"/>
              <w14:uncheckedState w14:val="2610" w14:font="MS Gothic"/>
            </w14:checkbox>
          </w:sdtPr>
          <w:sdtEndPr/>
          <w:sdtContent>
            <w:tc>
              <w:tcPr>
                <w:tcW w:w="1119" w:type="dxa"/>
              </w:tcPr>
              <w:p w14:paraId="7094C7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2381064"/>
            <w14:checkbox>
              <w14:checked w14:val="0"/>
              <w14:checkedState w14:val="2612" w14:font="MS Gothic"/>
              <w14:uncheckedState w14:val="2610" w14:font="MS Gothic"/>
            </w14:checkbox>
          </w:sdtPr>
          <w:sdtEndPr/>
          <w:sdtContent>
            <w:tc>
              <w:tcPr>
                <w:tcW w:w="1125" w:type="dxa"/>
              </w:tcPr>
              <w:p w14:paraId="16AC54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C21C13D" w14:textId="77777777" w:rsidTr="00A1378A">
        <w:tc>
          <w:tcPr>
            <w:tcW w:w="1558" w:type="dxa"/>
          </w:tcPr>
          <w:p w14:paraId="578D131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354720561"/>
            <w14:checkbox>
              <w14:checked w14:val="0"/>
              <w14:checkedState w14:val="2612" w14:font="MS Gothic"/>
              <w14:uncheckedState w14:val="2610" w14:font="MS Gothic"/>
            </w14:checkbox>
          </w:sdtPr>
          <w:sdtEndPr/>
          <w:sdtContent>
            <w:tc>
              <w:tcPr>
                <w:tcW w:w="1119" w:type="dxa"/>
              </w:tcPr>
              <w:p w14:paraId="5A22CB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2472338"/>
            <w14:checkbox>
              <w14:checked w14:val="0"/>
              <w14:checkedState w14:val="2612" w14:font="MS Gothic"/>
              <w14:uncheckedState w14:val="2610" w14:font="MS Gothic"/>
            </w14:checkbox>
          </w:sdtPr>
          <w:sdtEndPr/>
          <w:sdtContent>
            <w:tc>
              <w:tcPr>
                <w:tcW w:w="1120" w:type="dxa"/>
              </w:tcPr>
              <w:p w14:paraId="03D850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5116685"/>
            <w14:checkbox>
              <w14:checked w14:val="0"/>
              <w14:checkedState w14:val="2612" w14:font="MS Gothic"/>
              <w14:uncheckedState w14:val="2610" w14:font="MS Gothic"/>
            </w14:checkbox>
          </w:sdtPr>
          <w:sdtEndPr/>
          <w:sdtContent>
            <w:tc>
              <w:tcPr>
                <w:tcW w:w="1119" w:type="dxa"/>
              </w:tcPr>
              <w:p w14:paraId="1C97836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6034782"/>
            <w14:checkbox>
              <w14:checked w14:val="0"/>
              <w14:checkedState w14:val="2612" w14:font="MS Gothic"/>
              <w14:uncheckedState w14:val="2610" w14:font="MS Gothic"/>
            </w14:checkbox>
          </w:sdtPr>
          <w:sdtEndPr/>
          <w:sdtContent>
            <w:tc>
              <w:tcPr>
                <w:tcW w:w="1120" w:type="dxa"/>
              </w:tcPr>
              <w:p w14:paraId="7B98A6C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0792881"/>
            <w14:checkbox>
              <w14:checked w14:val="0"/>
              <w14:checkedState w14:val="2612" w14:font="MS Gothic"/>
              <w14:uncheckedState w14:val="2610" w14:font="MS Gothic"/>
            </w14:checkbox>
          </w:sdtPr>
          <w:sdtEndPr/>
          <w:sdtContent>
            <w:tc>
              <w:tcPr>
                <w:tcW w:w="1119" w:type="dxa"/>
              </w:tcPr>
              <w:p w14:paraId="2A4358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243325"/>
            <w14:checkbox>
              <w14:checked w14:val="0"/>
              <w14:checkedState w14:val="2612" w14:font="MS Gothic"/>
              <w14:uncheckedState w14:val="2610" w14:font="MS Gothic"/>
            </w14:checkbox>
          </w:sdtPr>
          <w:sdtEndPr/>
          <w:sdtContent>
            <w:tc>
              <w:tcPr>
                <w:tcW w:w="1125" w:type="dxa"/>
              </w:tcPr>
              <w:p w14:paraId="74B418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00963AE" w14:textId="77777777" w:rsidTr="00A1378A">
        <w:tc>
          <w:tcPr>
            <w:tcW w:w="1558" w:type="dxa"/>
          </w:tcPr>
          <w:p w14:paraId="75FF189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281335911"/>
            <w14:checkbox>
              <w14:checked w14:val="0"/>
              <w14:checkedState w14:val="2612" w14:font="MS Gothic"/>
              <w14:uncheckedState w14:val="2610" w14:font="MS Gothic"/>
            </w14:checkbox>
          </w:sdtPr>
          <w:sdtEndPr/>
          <w:sdtContent>
            <w:tc>
              <w:tcPr>
                <w:tcW w:w="1119" w:type="dxa"/>
              </w:tcPr>
              <w:p w14:paraId="565FA4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4319272"/>
            <w14:checkbox>
              <w14:checked w14:val="0"/>
              <w14:checkedState w14:val="2612" w14:font="MS Gothic"/>
              <w14:uncheckedState w14:val="2610" w14:font="MS Gothic"/>
            </w14:checkbox>
          </w:sdtPr>
          <w:sdtEndPr/>
          <w:sdtContent>
            <w:tc>
              <w:tcPr>
                <w:tcW w:w="1120" w:type="dxa"/>
              </w:tcPr>
              <w:p w14:paraId="2E4283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8770412"/>
            <w14:checkbox>
              <w14:checked w14:val="0"/>
              <w14:checkedState w14:val="2612" w14:font="MS Gothic"/>
              <w14:uncheckedState w14:val="2610" w14:font="MS Gothic"/>
            </w14:checkbox>
          </w:sdtPr>
          <w:sdtEndPr/>
          <w:sdtContent>
            <w:tc>
              <w:tcPr>
                <w:tcW w:w="1119" w:type="dxa"/>
              </w:tcPr>
              <w:p w14:paraId="48BC7B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8664140"/>
            <w14:checkbox>
              <w14:checked w14:val="0"/>
              <w14:checkedState w14:val="2612" w14:font="MS Gothic"/>
              <w14:uncheckedState w14:val="2610" w14:font="MS Gothic"/>
            </w14:checkbox>
          </w:sdtPr>
          <w:sdtEndPr/>
          <w:sdtContent>
            <w:tc>
              <w:tcPr>
                <w:tcW w:w="1120" w:type="dxa"/>
              </w:tcPr>
              <w:p w14:paraId="01E841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8844954"/>
            <w14:checkbox>
              <w14:checked w14:val="0"/>
              <w14:checkedState w14:val="2612" w14:font="MS Gothic"/>
              <w14:uncheckedState w14:val="2610" w14:font="MS Gothic"/>
            </w14:checkbox>
          </w:sdtPr>
          <w:sdtEndPr/>
          <w:sdtContent>
            <w:tc>
              <w:tcPr>
                <w:tcW w:w="1119" w:type="dxa"/>
              </w:tcPr>
              <w:p w14:paraId="462C37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8430341"/>
            <w14:checkbox>
              <w14:checked w14:val="0"/>
              <w14:checkedState w14:val="2612" w14:font="MS Gothic"/>
              <w14:uncheckedState w14:val="2610" w14:font="MS Gothic"/>
            </w14:checkbox>
          </w:sdtPr>
          <w:sdtEndPr/>
          <w:sdtContent>
            <w:tc>
              <w:tcPr>
                <w:tcW w:w="1125" w:type="dxa"/>
              </w:tcPr>
              <w:p w14:paraId="2956550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FD55753" w14:textId="77777777" w:rsidTr="00A1378A">
        <w:tc>
          <w:tcPr>
            <w:tcW w:w="1558" w:type="dxa"/>
          </w:tcPr>
          <w:p w14:paraId="3341FE80"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83110462"/>
            <w14:checkbox>
              <w14:checked w14:val="0"/>
              <w14:checkedState w14:val="2612" w14:font="MS Gothic"/>
              <w14:uncheckedState w14:val="2610" w14:font="MS Gothic"/>
            </w14:checkbox>
          </w:sdtPr>
          <w:sdtEndPr/>
          <w:sdtContent>
            <w:tc>
              <w:tcPr>
                <w:tcW w:w="1119" w:type="dxa"/>
              </w:tcPr>
              <w:p w14:paraId="05CD4AB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4361441"/>
            <w14:checkbox>
              <w14:checked w14:val="0"/>
              <w14:checkedState w14:val="2612" w14:font="MS Gothic"/>
              <w14:uncheckedState w14:val="2610" w14:font="MS Gothic"/>
            </w14:checkbox>
          </w:sdtPr>
          <w:sdtEndPr/>
          <w:sdtContent>
            <w:tc>
              <w:tcPr>
                <w:tcW w:w="1120" w:type="dxa"/>
              </w:tcPr>
              <w:p w14:paraId="2FB9377C"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3410742"/>
            <w14:checkbox>
              <w14:checked w14:val="0"/>
              <w14:checkedState w14:val="2612" w14:font="MS Gothic"/>
              <w14:uncheckedState w14:val="2610" w14:font="MS Gothic"/>
            </w14:checkbox>
          </w:sdtPr>
          <w:sdtEndPr/>
          <w:sdtContent>
            <w:tc>
              <w:tcPr>
                <w:tcW w:w="1119" w:type="dxa"/>
              </w:tcPr>
              <w:p w14:paraId="6F926F6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5531261"/>
            <w14:checkbox>
              <w14:checked w14:val="0"/>
              <w14:checkedState w14:val="2612" w14:font="MS Gothic"/>
              <w14:uncheckedState w14:val="2610" w14:font="MS Gothic"/>
            </w14:checkbox>
          </w:sdtPr>
          <w:sdtEndPr/>
          <w:sdtContent>
            <w:tc>
              <w:tcPr>
                <w:tcW w:w="1120" w:type="dxa"/>
              </w:tcPr>
              <w:p w14:paraId="5FC9B191"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9083038"/>
            <w14:checkbox>
              <w14:checked w14:val="0"/>
              <w14:checkedState w14:val="2612" w14:font="MS Gothic"/>
              <w14:uncheckedState w14:val="2610" w14:font="MS Gothic"/>
            </w14:checkbox>
          </w:sdtPr>
          <w:sdtEndPr/>
          <w:sdtContent>
            <w:tc>
              <w:tcPr>
                <w:tcW w:w="1119" w:type="dxa"/>
              </w:tcPr>
              <w:p w14:paraId="57ADE30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733787"/>
            <w14:checkbox>
              <w14:checked w14:val="0"/>
              <w14:checkedState w14:val="2612" w14:font="MS Gothic"/>
              <w14:uncheckedState w14:val="2610" w14:font="MS Gothic"/>
            </w14:checkbox>
          </w:sdtPr>
          <w:sdtEndPr/>
          <w:sdtContent>
            <w:tc>
              <w:tcPr>
                <w:tcW w:w="1125" w:type="dxa"/>
              </w:tcPr>
              <w:p w14:paraId="44EAD40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1535821D" w14:textId="77777777" w:rsidTr="00A1378A">
        <w:tc>
          <w:tcPr>
            <w:tcW w:w="1558" w:type="dxa"/>
          </w:tcPr>
          <w:p w14:paraId="3684073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445928349"/>
            <w14:checkbox>
              <w14:checked w14:val="0"/>
              <w14:checkedState w14:val="2612" w14:font="MS Gothic"/>
              <w14:uncheckedState w14:val="2610" w14:font="MS Gothic"/>
            </w14:checkbox>
          </w:sdtPr>
          <w:sdtEndPr/>
          <w:sdtContent>
            <w:tc>
              <w:tcPr>
                <w:tcW w:w="1119" w:type="dxa"/>
              </w:tcPr>
              <w:p w14:paraId="02165A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3449643"/>
            <w14:checkbox>
              <w14:checked w14:val="0"/>
              <w14:checkedState w14:val="2612" w14:font="MS Gothic"/>
              <w14:uncheckedState w14:val="2610" w14:font="MS Gothic"/>
            </w14:checkbox>
          </w:sdtPr>
          <w:sdtEndPr/>
          <w:sdtContent>
            <w:tc>
              <w:tcPr>
                <w:tcW w:w="1120" w:type="dxa"/>
              </w:tcPr>
              <w:p w14:paraId="2EA7E6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0076001"/>
            <w14:checkbox>
              <w14:checked w14:val="0"/>
              <w14:checkedState w14:val="2612" w14:font="MS Gothic"/>
              <w14:uncheckedState w14:val="2610" w14:font="MS Gothic"/>
            </w14:checkbox>
          </w:sdtPr>
          <w:sdtEndPr/>
          <w:sdtContent>
            <w:tc>
              <w:tcPr>
                <w:tcW w:w="1119" w:type="dxa"/>
              </w:tcPr>
              <w:p w14:paraId="7A3C51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836454"/>
            <w14:checkbox>
              <w14:checked w14:val="0"/>
              <w14:checkedState w14:val="2612" w14:font="MS Gothic"/>
              <w14:uncheckedState w14:val="2610" w14:font="MS Gothic"/>
            </w14:checkbox>
          </w:sdtPr>
          <w:sdtEndPr/>
          <w:sdtContent>
            <w:tc>
              <w:tcPr>
                <w:tcW w:w="1120" w:type="dxa"/>
              </w:tcPr>
              <w:p w14:paraId="770502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1318298"/>
            <w14:checkbox>
              <w14:checked w14:val="0"/>
              <w14:checkedState w14:val="2612" w14:font="MS Gothic"/>
              <w14:uncheckedState w14:val="2610" w14:font="MS Gothic"/>
            </w14:checkbox>
          </w:sdtPr>
          <w:sdtEndPr/>
          <w:sdtContent>
            <w:tc>
              <w:tcPr>
                <w:tcW w:w="1119" w:type="dxa"/>
              </w:tcPr>
              <w:p w14:paraId="164564C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7152539"/>
            <w14:checkbox>
              <w14:checked w14:val="0"/>
              <w14:checkedState w14:val="2612" w14:font="MS Gothic"/>
              <w14:uncheckedState w14:val="2610" w14:font="MS Gothic"/>
            </w14:checkbox>
          </w:sdtPr>
          <w:sdtEndPr/>
          <w:sdtContent>
            <w:tc>
              <w:tcPr>
                <w:tcW w:w="1125" w:type="dxa"/>
              </w:tcPr>
              <w:p w14:paraId="7F37A8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0CD524D" w14:textId="77777777" w:rsidR="00A1378A" w:rsidRPr="00060250" w:rsidRDefault="00A1378A" w:rsidP="00A1378A">
      <w:pPr>
        <w:widowControl w:val="0"/>
        <w:pBdr>
          <w:top w:val="nil"/>
          <w:left w:val="nil"/>
          <w:bottom w:val="nil"/>
          <w:right w:val="nil"/>
          <w:between w:val="nil"/>
        </w:pBdr>
        <w:rPr>
          <w:rFonts w:ascii="Open Sans" w:hAnsi="Open Sans" w:cs="Open Sans"/>
          <w:b/>
          <w:bCs/>
          <w:color w:val="000000" w:themeColor="text1"/>
          <w:sz w:val="21"/>
          <w:szCs w:val="21"/>
        </w:rPr>
      </w:pPr>
    </w:p>
    <w:p w14:paraId="1FDB1D8E" w14:textId="0F86D0C2"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Physical Examination - Student’s ability to perform an </w:t>
      </w:r>
      <w:r w:rsidR="00197C93">
        <w:rPr>
          <w:rFonts w:ascii="Open Sans" w:hAnsi="Open Sans" w:cs="Open Sans"/>
          <w:sz w:val="21"/>
          <w:szCs w:val="21"/>
        </w:rPr>
        <w:t xml:space="preserve">appropriate, specific, and </w:t>
      </w:r>
      <w:r w:rsidRPr="00060250">
        <w:rPr>
          <w:rFonts w:ascii="Open Sans" w:hAnsi="Open Sans" w:cs="Open Sans"/>
          <w:sz w:val="21"/>
          <w:szCs w:val="21"/>
        </w:rPr>
        <w:t>accurate</w:t>
      </w:r>
      <w:r w:rsidR="00197C93">
        <w:rPr>
          <w:rFonts w:ascii="Open Sans" w:hAnsi="Open Sans" w:cs="Open Sans"/>
          <w:sz w:val="21"/>
          <w:szCs w:val="21"/>
        </w:rPr>
        <w:t xml:space="preserve"> physical examination on patients in the following age groups</w:t>
      </w:r>
      <w:r w:rsidRPr="00060250">
        <w:rPr>
          <w:rFonts w:ascii="Open Sans" w:hAnsi="Open Sans" w:cs="Open Sans"/>
          <w:sz w:val="21"/>
          <w:szCs w:val="21"/>
        </w:rPr>
        <w:t>, recognizing normal and abnormal findings. (</w:t>
      </w:r>
      <w:r w:rsidR="004B0023" w:rsidRPr="00060250">
        <w:rPr>
          <w:rFonts w:ascii="Open Sans" w:hAnsi="Open Sans" w:cs="Open Sans"/>
          <w:sz w:val="21"/>
          <w:szCs w:val="21"/>
        </w:rPr>
        <w:t>Learning Outcome B</w:t>
      </w:r>
      <w:r w:rsidRPr="00060250">
        <w:rPr>
          <w:rFonts w:ascii="Open Sans" w:hAnsi="Open Sans" w:cs="Open Sans"/>
          <w:sz w:val="21"/>
          <w:szCs w:val="21"/>
        </w:rPr>
        <w:t>2)</w:t>
      </w:r>
    </w:p>
    <w:p w14:paraId="3409924D" w14:textId="33D1AA75"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665D22FB" w14:textId="77777777" w:rsidTr="00A1378A">
        <w:tc>
          <w:tcPr>
            <w:tcW w:w="1558" w:type="dxa"/>
          </w:tcPr>
          <w:p w14:paraId="6E3E52E9" w14:textId="77777777" w:rsidR="00A1378A" w:rsidRPr="00060250" w:rsidRDefault="00A1378A" w:rsidP="00A1378A">
            <w:pPr>
              <w:widowControl w:val="0"/>
              <w:rPr>
                <w:rFonts w:ascii="Open Sans" w:hAnsi="Open Sans" w:cs="Open Sans"/>
                <w:sz w:val="21"/>
                <w:szCs w:val="21"/>
              </w:rPr>
            </w:pPr>
          </w:p>
        </w:tc>
        <w:tc>
          <w:tcPr>
            <w:tcW w:w="1119" w:type="dxa"/>
          </w:tcPr>
          <w:p w14:paraId="67FFA4A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55CD68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59E47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43309E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510DB5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62BC217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E499445" w14:textId="77777777" w:rsidTr="00A1378A">
        <w:tc>
          <w:tcPr>
            <w:tcW w:w="1558" w:type="dxa"/>
          </w:tcPr>
          <w:p w14:paraId="1E13D2F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379073292"/>
            <w14:checkbox>
              <w14:checked w14:val="0"/>
              <w14:checkedState w14:val="2612" w14:font="MS Gothic"/>
              <w14:uncheckedState w14:val="2610" w14:font="MS Gothic"/>
            </w14:checkbox>
          </w:sdtPr>
          <w:sdtEndPr/>
          <w:sdtContent>
            <w:tc>
              <w:tcPr>
                <w:tcW w:w="1119" w:type="dxa"/>
              </w:tcPr>
              <w:p w14:paraId="7991617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7608635"/>
            <w14:checkbox>
              <w14:checked w14:val="0"/>
              <w14:checkedState w14:val="2612" w14:font="MS Gothic"/>
              <w14:uncheckedState w14:val="2610" w14:font="MS Gothic"/>
            </w14:checkbox>
          </w:sdtPr>
          <w:sdtEndPr/>
          <w:sdtContent>
            <w:tc>
              <w:tcPr>
                <w:tcW w:w="1120" w:type="dxa"/>
              </w:tcPr>
              <w:p w14:paraId="5955D9B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6628140"/>
            <w14:checkbox>
              <w14:checked w14:val="0"/>
              <w14:checkedState w14:val="2612" w14:font="MS Gothic"/>
              <w14:uncheckedState w14:val="2610" w14:font="MS Gothic"/>
            </w14:checkbox>
          </w:sdtPr>
          <w:sdtEndPr/>
          <w:sdtContent>
            <w:tc>
              <w:tcPr>
                <w:tcW w:w="1119" w:type="dxa"/>
              </w:tcPr>
              <w:p w14:paraId="4D8F26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3250582"/>
            <w14:checkbox>
              <w14:checked w14:val="0"/>
              <w14:checkedState w14:val="2612" w14:font="MS Gothic"/>
              <w14:uncheckedState w14:val="2610" w14:font="MS Gothic"/>
            </w14:checkbox>
          </w:sdtPr>
          <w:sdtEndPr/>
          <w:sdtContent>
            <w:tc>
              <w:tcPr>
                <w:tcW w:w="1120" w:type="dxa"/>
              </w:tcPr>
              <w:p w14:paraId="07B41E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3814333"/>
            <w14:checkbox>
              <w14:checked w14:val="0"/>
              <w14:checkedState w14:val="2612" w14:font="MS Gothic"/>
              <w14:uncheckedState w14:val="2610" w14:font="MS Gothic"/>
            </w14:checkbox>
          </w:sdtPr>
          <w:sdtEndPr/>
          <w:sdtContent>
            <w:tc>
              <w:tcPr>
                <w:tcW w:w="1119" w:type="dxa"/>
              </w:tcPr>
              <w:p w14:paraId="23F215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005751"/>
            <w14:checkbox>
              <w14:checked w14:val="0"/>
              <w14:checkedState w14:val="2612" w14:font="MS Gothic"/>
              <w14:uncheckedState w14:val="2610" w14:font="MS Gothic"/>
            </w14:checkbox>
          </w:sdtPr>
          <w:sdtEndPr/>
          <w:sdtContent>
            <w:tc>
              <w:tcPr>
                <w:tcW w:w="1125" w:type="dxa"/>
              </w:tcPr>
              <w:p w14:paraId="191D26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2531D79" w14:textId="77777777" w:rsidTr="00A1378A">
        <w:tc>
          <w:tcPr>
            <w:tcW w:w="1558" w:type="dxa"/>
          </w:tcPr>
          <w:p w14:paraId="37C9E2D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566306013"/>
            <w14:checkbox>
              <w14:checked w14:val="0"/>
              <w14:checkedState w14:val="2612" w14:font="MS Gothic"/>
              <w14:uncheckedState w14:val="2610" w14:font="MS Gothic"/>
            </w14:checkbox>
          </w:sdtPr>
          <w:sdtEndPr/>
          <w:sdtContent>
            <w:tc>
              <w:tcPr>
                <w:tcW w:w="1119" w:type="dxa"/>
              </w:tcPr>
              <w:p w14:paraId="571079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8929019"/>
            <w14:checkbox>
              <w14:checked w14:val="0"/>
              <w14:checkedState w14:val="2612" w14:font="MS Gothic"/>
              <w14:uncheckedState w14:val="2610" w14:font="MS Gothic"/>
            </w14:checkbox>
          </w:sdtPr>
          <w:sdtEndPr/>
          <w:sdtContent>
            <w:tc>
              <w:tcPr>
                <w:tcW w:w="1120" w:type="dxa"/>
              </w:tcPr>
              <w:p w14:paraId="2E036F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4184818"/>
            <w14:checkbox>
              <w14:checked w14:val="0"/>
              <w14:checkedState w14:val="2612" w14:font="MS Gothic"/>
              <w14:uncheckedState w14:val="2610" w14:font="MS Gothic"/>
            </w14:checkbox>
          </w:sdtPr>
          <w:sdtEndPr/>
          <w:sdtContent>
            <w:tc>
              <w:tcPr>
                <w:tcW w:w="1119" w:type="dxa"/>
              </w:tcPr>
              <w:p w14:paraId="54D4C3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9127179"/>
            <w14:checkbox>
              <w14:checked w14:val="0"/>
              <w14:checkedState w14:val="2612" w14:font="MS Gothic"/>
              <w14:uncheckedState w14:val="2610" w14:font="MS Gothic"/>
            </w14:checkbox>
          </w:sdtPr>
          <w:sdtEndPr/>
          <w:sdtContent>
            <w:tc>
              <w:tcPr>
                <w:tcW w:w="1120" w:type="dxa"/>
              </w:tcPr>
              <w:p w14:paraId="0153D8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4365708"/>
            <w14:checkbox>
              <w14:checked w14:val="0"/>
              <w14:checkedState w14:val="2612" w14:font="MS Gothic"/>
              <w14:uncheckedState w14:val="2610" w14:font="MS Gothic"/>
            </w14:checkbox>
          </w:sdtPr>
          <w:sdtEndPr/>
          <w:sdtContent>
            <w:tc>
              <w:tcPr>
                <w:tcW w:w="1119" w:type="dxa"/>
              </w:tcPr>
              <w:p w14:paraId="089913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6660328"/>
            <w14:checkbox>
              <w14:checked w14:val="0"/>
              <w14:checkedState w14:val="2612" w14:font="MS Gothic"/>
              <w14:uncheckedState w14:val="2610" w14:font="MS Gothic"/>
            </w14:checkbox>
          </w:sdtPr>
          <w:sdtEndPr/>
          <w:sdtContent>
            <w:tc>
              <w:tcPr>
                <w:tcW w:w="1125" w:type="dxa"/>
              </w:tcPr>
              <w:p w14:paraId="73878D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346D006" w14:textId="77777777" w:rsidTr="00A1378A">
        <w:tc>
          <w:tcPr>
            <w:tcW w:w="1558" w:type="dxa"/>
          </w:tcPr>
          <w:p w14:paraId="399E7151"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679653720"/>
            <w14:checkbox>
              <w14:checked w14:val="0"/>
              <w14:checkedState w14:val="2612" w14:font="MS Gothic"/>
              <w14:uncheckedState w14:val="2610" w14:font="MS Gothic"/>
            </w14:checkbox>
          </w:sdtPr>
          <w:sdtEndPr/>
          <w:sdtContent>
            <w:tc>
              <w:tcPr>
                <w:tcW w:w="1119" w:type="dxa"/>
              </w:tcPr>
              <w:p w14:paraId="0E6DF9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3299339"/>
            <w14:checkbox>
              <w14:checked w14:val="0"/>
              <w14:checkedState w14:val="2612" w14:font="MS Gothic"/>
              <w14:uncheckedState w14:val="2610" w14:font="MS Gothic"/>
            </w14:checkbox>
          </w:sdtPr>
          <w:sdtEndPr/>
          <w:sdtContent>
            <w:tc>
              <w:tcPr>
                <w:tcW w:w="1120" w:type="dxa"/>
              </w:tcPr>
              <w:p w14:paraId="2C05E1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421567"/>
            <w14:checkbox>
              <w14:checked w14:val="0"/>
              <w14:checkedState w14:val="2612" w14:font="MS Gothic"/>
              <w14:uncheckedState w14:val="2610" w14:font="MS Gothic"/>
            </w14:checkbox>
          </w:sdtPr>
          <w:sdtEndPr/>
          <w:sdtContent>
            <w:tc>
              <w:tcPr>
                <w:tcW w:w="1119" w:type="dxa"/>
              </w:tcPr>
              <w:p w14:paraId="78A7BE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7991558"/>
            <w14:checkbox>
              <w14:checked w14:val="0"/>
              <w14:checkedState w14:val="2612" w14:font="MS Gothic"/>
              <w14:uncheckedState w14:val="2610" w14:font="MS Gothic"/>
            </w14:checkbox>
          </w:sdtPr>
          <w:sdtEndPr/>
          <w:sdtContent>
            <w:tc>
              <w:tcPr>
                <w:tcW w:w="1120" w:type="dxa"/>
              </w:tcPr>
              <w:p w14:paraId="565211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6130180"/>
            <w14:checkbox>
              <w14:checked w14:val="0"/>
              <w14:checkedState w14:val="2612" w14:font="MS Gothic"/>
              <w14:uncheckedState w14:val="2610" w14:font="MS Gothic"/>
            </w14:checkbox>
          </w:sdtPr>
          <w:sdtEndPr/>
          <w:sdtContent>
            <w:tc>
              <w:tcPr>
                <w:tcW w:w="1119" w:type="dxa"/>
              </w:tcPr>
              <w:p w14:paraId="256EC2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8870225"/>
            <w14:checkbox>
              <w14:checked w14:val="0"/>
              <w14:checkedState w14:val="2612" w14:font="MS Gothic"/>
              <w14:uncheckedState w14:val="2610" w14:font="MS Gothic"/>
            </w14:checkbox>
          </w:sdtPr>
          <w:sdtEndPr/>
          <w:sdtContent>
            <w:tc>
              <w:tcPr>
                <w:tcW w:w="1125" w:type="dxa"/>
              </w:tcPr>
              <w:p w14:paraId="251F77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6539833" w14:textId="77777777" w:rsidTr="00A1378A">
        <w:tc>
          <w:tcPr>
            <w:tcW w:w="1558" w:type="dxa"/>
          </w:tcPr>
          <w:p w14:paraId="0EA7557E"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41008060"/>
            <w14:checkbox>
              <w14:checked w14:val="0"/>
              <w14:checkedState w14:val="2612" w14:font="MS Gothic"/>
              <w14:uncheckedState w14:val="2610" w14:font="MS Gothic"/>
            </w14:checkbox>
          </w:sdtPr>
          <w:sdtEndPr/>
          <w:sdtContent>
            <w:tc>
              <w:tcPr>
                <w:tcW w:w="1119" w:type="dxa"/>
              </w:tcPr>
              <w:p w14:paraId="4487780C"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7374736"/>
            <w14:checkbox>
              <w14:checked w14:val="0"/>
              <w14:checkedState w14:val="2612" w14:font="MS Gothic"/>
              <w14:uncheckedState w14:val="2610" w14:font="MS Gothic"/>
            </w14:checkbox>
          </w:sdtPr>
          <w:sdtEndPr/>
          <w:sdtContent>
            <w:tc>
              <w:tcPr>
                <w:tcW w:w="1120" w:type="dxa"/>
              </w:tcPr>
              <w:p w14:paraId="1C1543D2"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2513717"/>
            <w14:checkbox>
              <w14:checked w14:val="0"/>
              <w14:checkedState w14:val="2612" w14:font="MS Gothic"/>
              <w14:uncheckedState w14:val="2610" w14:font="MS Gothic"/>
            </w14:checkbox>
          </w:sdtPr>
          <w:sdtEndPr/>
          <w:sdtContent>
            <w:tc>
              <w:tcPr>
                <w:tcW w:w="1119" w:type="dxa"/>
              </w:tcPr>
              <w:p w14:paraId="76D7927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6982376"/>
            <w14:checkbox>
              <w14:checked w14:val="0"/>
              <w14:checkedState w14:val="2612" w14:font="MS Gothic"/>
              <w14:uncheckedState w14:val="2610" w14:font="MS Gothic"/>
            </w14:checkbox>
          </w:sdtPr>
          <w:sdtEndPr/>
          <w:sdtContent>
            <w:tc>
              <w:tcPr>
                <w:tcW w:w="1120" w:type="dxa"/>
              </w:tcPr>
              <w:p w14:paraId="471C0FB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47180"/>
            <w14:checkbox>
              <w14:checked w14:val="0"/>
              <w14:checkedState w14:val="2612" w14:font="MS Gothic"/>
              <w14:uncheckedState w14:val="2610" w14:font="MS Gothic"/>
            </w14:checkbox>
          </w:sdtPr>
          <w:sdtEndPr/>
          <w:sdtContent>
            <w:tc>
              <w:tcPr>
                <w:tcW w:w="1119" w:type="dxa"/>
              </w:tcPr>
              <w:p w14:paraId="1A93C9C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8577074"/>
            <w14:checkbox>
              <w14:checked w14:val="0"/>
              <w14:checkedState w14:val="2612" w14:font="MS Gothic"/>
              <w14:uncheckedState w14:val="2610" w14:font="MS Gothic"/>
            </w14:checkbox>
          </w:sdtPr>
          <w:sdtEndPr/>
          <w:sdtContent>
            <w:tc>
              <w:tcPr>
                <w:tcW w:w="1125" w:type="dxa"/>
              </w:tcPr>
              <w:p w14:paraId="32B1B40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63819FD6" w14:textId="77777777" w:rsidTr="00A1378A">
        <w:tc>
          <w:tcPr>
            <w:tcW w:w="1558" w:type="dxa"/>
          </w:tcPr>
          <w:p w14:paraId="3002D6D0"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2008711069"/>
            <w14:checkbox>
              <w14:checked w14:val="0"/>
              <w14:checkedState w14:val="2612" w14:font="MS Gothic"/>
              <w14:uncheckedState w14:val="2610" w14:font="MS Gothic"/>
            </w14:checkbox>
          </w:sdtPr>
          <w:sdtEndPr/>
          <w:sdtContent>
            <w:tc>
              <w:tcPr>
                <w:tcW w:w="1119" w:type="dxa"/>
              </w:tcPr>
              <w:p w14:paraId="77F7AD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1524302"/>
            <w14:checkbox>
              <w14:checked w14:val="0"/>
              <w14:checkedState w14:val="2612" w14:font="MS Gothic"/>
              <w14:uncheckedState w14:val="2610" w14:font="MS Gothic"/>
            </w14:checkbox>
          </w:sdtPr>
          <w:sdtEndPr/>
          <w:sdtContent>
            <w:tc>
              <w:tcPr>
                <w:tcW w:w="1120" w:type="dxa"/>
              </w:tcPr>
              <w:p w14:paraId="73D43D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7113591"/>
            <w14:checkbox>
              <w14:checked w14:val="0"/>
              <w14:checkedState w14:val="2612" w14:font="MS Gothic"/>
              <w14:uncheckedState w14:val="2610" w14:font="MS Gothic"/>
            </w14:checkbox>
          </w:sdtPr>
          <w:sdtEndPr/>
          <w:sdtContent>
            <w:tc>
              <w:tcPr>
                <w:tcW w:w="1119" w:type="dxa"/>
              </w:tcPr>
              <w:p w14:paraId="3041E3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9688916"/>
            <w14:checkbox>
              <w14:checked w14:val="0"/>
              <w14:checkedState w14:val="2612" w14:font="MS Gothic"/>
              <w14:uncheckedState w14:val="2610" w14:font="MS Gothic"/>
            </w14:checkbox>
          </w:sdtPr>
          <w:sdtEndPr/>
          <w:sdtContent>
            <w:tc>
              <w:tcPr>
                <w:tcW w:w="1120" w:type="dxa"/>
              </w:tcPr>
              <w:p w14:paraId="6ABD0A0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7747313"/>
            <w14:checkbox>
              <w14:checked w14:val="0"/>
              <w14:checkedState w14:val="2612" w14:font="MS Gothic"/>
              <w14:uncheckedState w14:val="2610" w14:font="MS Gothic"/>
            </w14:checkbox>
          </w:sdtPr>
          <w:sdtEndPr/>
          <w:sdtContent>
            <w:tc>
              <w:tcPr>
                <w:tcW w:w="1119" w:type="dxa"/>
              </w:tcPr>
              <w:p w14:paraId="7136B0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9916170"/>
            <w14:checkbox>
              <w14:checked w14:val="0"/>
              <w14:checkedState w14:val="2612" w14:font="MS Gothic"/>
              <w14:uncheckedState w14:val="2610" w14:font="MS Gothic"/>
            </w14:checkbox>
          </w:sdtPr>
          <w:sdtEndPr/>
          <w:sdtContent>
            <w:tc>
              <w:tcPr>
                <w:tcW w:w="1125" w:type="dxa"/>
              </w:tcPr>
              <w:p w14:paraId="5A1144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EDDB10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9DE3789" w14:textId="482EC6BD"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Clinical Procedures– Student ability to </w:t>
      </w:r>
      <w:r w:rsidR="00A90D53">
        <w:rPr>
          <w:rFonts w:ascii="Open Sans" w:hAnsi="Open Sans" w:cs="Open Sans"/>
          <w:sz w:val="21"/>
          <w:szCs w:val="21"/>
        </w:rPr>
        <w:t xml:space="preserve">perform or assist in procedures appropriate to the family medicine setting and level of training. </w:t>
      </w:r>
      <w:r w:rsidRPr="00060250">
        <w:rPr>
          <w:rFonts w:ascii="Open Sans" w:hAnsi="Open Sans" w:cs="Open Sans"/>
          <w:sz w:val="21"/>
          <w:szCs w:val="21"/>
        </w:rPr>
        <w:t xml:space="preserve">Indicate which procedure that student demonstrated competency on the clinical skills and procedures check off list.  (Learning Outcome B3) </w:t>
      </w:r>
    </w:p>
    <w:p w14:paraId="7D05475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045"/>
        <w:gridCol w:w="1119"/>
        <w:gridCol w:w="1120"/>
        <w:gridCol w:w="1119"/>
        <w:gridCol w:w="1120"/>
        <w:gridCol w:w="1119"/>
        <w:gridCol w:w="1125"/>
      </w:tblGrid>
      <w:tr w:rsidR="00A1378A" w:rsidRPr="00060250" w14:paraId="1D308477" w14:textId="77777777" w:rsidTr="00A1378A">
        <w:tc>
          <w:tcPr>
            <w:tcW w:w="2045" w:type="dxa"/>
          </w:tcPr>
          <w:p w14:paraId="4E8E4312" w14:textId="77777777" w:rsidR="00A1378A" w:rsidRPr="00060250" w:rsidRDefault="00A1378A" w:rsidP="00A1378A">
            <w:pPr>
              <w:widowControl w:val="0"/>
              <w:rPr>
                <w:rFonts w:ascii="Open Sans" w:hAnsi="Open Sans" w:cs="Open Sans"/>
                <w:sz w:val="21"/>
                <w:szCs w:val="21"/>
              </w:rPr>
            </w:pPr>
          </w:p>
        </w:tc>
        <w:tc>
          <w:tcPr>
            <w:tcW w:w="1119" w:type="dxa"/>
          </w:tcPr>
          <w:p w14:paraId="42AFF6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392B0C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D95950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E83A87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BE336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46A403B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6829359" w14:textId="77777777" w:rsidTr="00A1378A">
        <w:tc>
          <w:tcPr>
            <w:tcW w:w="2045" w:type="dxa"/>
          </w:tcPr>
          <w:p w14:paraId="6956870B"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Perform wellness H&amp;P </w:t>
            </w:r>
          </w:p>
        </w:tc>
        <w:sdt>
          <w:sdtPr>
            <w:rPr>
              <w:rFonts w:ascii="Open Sans" w:hAnsi="Open Sans" w:cs="Open Sans"/>
              <w:b/>
              <w:sz w:val="21"/>
              <w:szCs w:val="21"/>
            </w:rPr>
            <w:id w:val="1568081317"/>
            <w14:checkbox>
              <w14:checked w14:val="0"/>
              <w14:checkedState w14:val="2612" w14:font="MS Gothic"/>
              <w14:uncheckedState w14:val="2610" w14:font="MS Gothic"/>
            </w14:checkbox>
          </w:sdtPr>
          <w:sdtEndPr/>
          <w:sdtContent>
            <w:tc>
              <w:tcPr>
                <w:tcW w:w="1119" w:type="dxa"/>
              </w:tcPr>
              <w:p w14:paraId="3787AB9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5354672"/>
            <w14:checkbox>
              <w14:checked w14:val="0"/>
              <w14:checkedState w14:val="2612" w14:font="MS Gothic"/>
              <w14:uncheckedState w14:val="2610" w14:font="MS Gothic"/>
            </w14:checkbox>
          </w:sdtPr>
          <w:sdtEndPr/>
          <w:sdtContent>
            <w:tc>
              <w:tcPr>
                <w:tcW w:w="1120" w:type="dxa"/>
              </w:tcPr>
              <w:p w14:paraId="6ACE2CE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6084129"/>
            <w14:checkbox>
              <w14:checked w14:val="0"/>
              <w14:checkedState w14:val="2612" w14:font="MS Gothic"/>
              <w14:uncheckedState w14:val="2610" w14:font="MS Gothic"/>
            </w14:checkbox>
          </w:sdtPr>
          <w:sdtEndPr/>
          <w:sdtContent>
            <w:tc>
              <w:tcPr>
                <w:tcW w:w="1119" w:type="dxa"/>
              </w:tcPr>
              <w:p w14:paraId="029D4F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4156694"/>
            <w14:checkbox>
              <w14:checked w14:val="0"/>
              <w14:checkedState w14:val="2612" w14:font="MS Gothic"/>
              <w14:uncheckedState w14:val="2610" w14:font="MS Gothic"/>
            </w14:checkbox>
          </w:sdtPr>
          <w:sdtEndPr/>
          <w:sdtContent>
            <w:tc>
              <w:tcPr>
                <w:tcW w:w="1120" w:type="dxa"/>
              </w:tcPr>
              <w:p w14:paraId="67F10A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1272412"/>
            <w14:checkbox>
              <w14:checked w14:val="0"/>
              <w14:checkedState w14:val="2612" w14:font="MS Gothic"/>
              <w14:uncheckedState w14:val="2610" w14:font="MS Gothic"/>
            </w14:checkbox>
          </w:sdtPr>
          <w:sdtEndPr/>
          <w:sdtContent>
            <w:tc>
              <w:tcPr>
                <w:tcW w:w="1119" w:type="dxa"/>
              </w:tcPr>
              <w:p w14:paraId="252E25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613388"/>
            <w14:checkbox>
              <w14:checked w14:val="0"/>
              <w14:checkedState w14:val="2612" w14:font="MS Gothic"/>
              <w14:uncheckedState w14:val="2610" w14:font="MS Gothic"/>
            </w14:checkbox>
          </w:sdtPr>
          <w:sdtEndPr/>
          <w:sdtContent>
            <w:tc>
              <w:tcPr>
                <w:tcW w:w="1125" w:type="dxa"/>
              </w:tcPr>
              <w:p w14:paraId="765DC6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22FB8B7" w14:textId="77777777" w:rsidTr="00A1378A">
        <w:tc>
          <w:tcPr>
            <w:tcW w:w="2045" w:type="dxa"/>
          </w:tcPr>
          <w:p w14:paraId="5A5B759A"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Perform focused </w:t>
            </w:r>
            <w:r w:rsidRPr="00060250">
              <w:rPr>
                <w:rFonts w:ascii="Open Sans" w:eastAsia="Calibri Light" w:hAnsi="Open Sans" w:cs="Open Sans"/>
                <w:sz w:val="21"/>
                <w:szCs w:val="21"/>
              </w:rPr>
              <w:lastRenderedPageBreak/>
              <w:t xml:space="preserve">H&amp;P </w:t>
            </w:r>
          </w:p>
        </w:tc>
        <w:sdt>
          <w:sdtPr>
            <w:rPr>
              <w:rFonts w:ascii="Open Sans" w:hAnsi="Open Sans" w:cs="Open Sans"/>
              <w:b/>
              <w:sz w:val="21"/>
              <w:szCs w:val="21"/>
            </w:rPr>
            <w:id w:val="-727921707"/>
            <w14:checkbox>
              <w14:checked w14:val="0"/>
              <w14:checkedState w14:val="2612" w14:font="MS Gothic"/>
              <w14:uncheckedState w14:val="2610" w14:font="MS Gothic"/>
            </w14:checkbox>
          </w:sdtPr>
          <w:sdtEndPr/>
          <w:sdtContent>
            <w:tc>
              <w:tcPr>
                <w:tcW w:w="1119" w:type="dxa"/>
              </w:tcPr>
              <w:p w14:paraId="01BB7E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1512834"/>
            <w14:checkbox>
              <w14:checked w14:val="0"/>
              <w14:checkedState w14:val="2612" w14:font="MS Gothic"/>
              <w14:uncheckedState w14:val="2610" w14:font="MS Gothic"/>
            </w14:checkbox>
          </w:sdtPr>
          <w:sdtEndPr/>
          <w:sdtContent>
            <w:tc>
              <w:tcPr>
                <w:tcW w:w="1120" w:type="dxa"/>
              </w:tcPr>
              <w:p w14:paraId="10F46B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7086833"/>
            <w14:checkbox>
              <w14:checked w14:val="0"/>
              <w14:checkedState w14:val="2612" w14:font="MS Gothic"/>
              <w14:uncheckedState w14:val="2610" w14:font="MS Gothic"/>
            </w14:checkbox>
          </w:sdtPr>
          <w:sdtEndPr/>
          <w:sdtContent>
            <w:tc>
              <w:tcPr>
                <w:tcW w:w="1119" w:type="dxa"/>
              </w:tcPr>
              <w:p w14:paraId="0BC934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0152316"/>
            <w14:checkbox>
              <w14:checked w14:val="0"/>
              <w14:checkedState w14:val="2612" w14:font="MS Gothic"/>
              <w14:uncheckedState w14:val="2610" w14:font="MS Gothic"/>
            </w14:checkbox>
          </w:sdtPr>
          <w:sdtEndPr/>
          <w:sdtContent>
            <w:tc>
              <w:tcPr>
                <w:tcW w:w="1120" w:type="dxa"/>
              </w:tcPr>
              <w:p w14:paraId="40F49F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1830521"/>
            <w14:checkbox>
              <w14:checked w14:val="0"/>
              <w14:checkedState w14:val="2612" w14:font="MS Gothic"/>
              <w14:uncheckedState w14:val="2610" w14:font="MS Gothic"/>
            </w14:checkbox>
          </w:sdtPr>
          <w:sdtEndPr/>
          <w:sdtContent>
            <w:tc>
              <w:tcPr>
                <w:tcW w:w="1119" w:type="dxa"/>
              </w:tcPr>
              <w:p w14:paraId="03909A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7526473"/>
            <w14:checkbox>
              <w14:checked w14:val="0"/>
              <w14:checkedState w14:val="2612" w14:font="MS Gothic"/>
              <w14:uncheckedState w14:val="2610" w14:font="MS Gothic"/>
            </w14:checkbox>
          </w:sdtPr>
          <w:sdtEndPr/>
          <w:sdtContent>
            <w:tc>
              <w:tcPr>
                <w:tcW w:w="1125" w:type="dxa"/>
              </w:tcPr>
              <w:p w14:paraId="5D9542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BFF8DAB" w14:textId="77777777" w:rsidTr="00A1378A">
        <w:tc>
          <w:tcPr>
            <w:tcW w:w="2045" w:type="dxa"/>
          </w:tcPr>
          <w:p w14:paraId="3BCE17F3"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Documentation: Wellness H&amp;P</w:t>
            </w:r>
          </w:p>
        </w:tc>
        <w:sdt>
          <w:sdtPr>
            <w:rPr>
              <w:rFonts w:ascii="Open Sans" w:hAnsi="Open Sans" w:cs="Open Sans"/>
              <w:b/>
              <w:sz w:val="21"/>
              <w:szCs w:val="21"/>
            </w:rPr>
            <w:id w:val="-2078894754"/>
            <w14:checkbox>
              <w14:checked w14:val="0"/>
              <w14:checkedState w14:val="2612" w14:font="MS Gothic"/>
              <w14:uncheckedState w14:val="2610" w14:font="MS Gothic"/>
            </w14:checkbox>
          </w:sdtPr>
          <w:sdtEndPr/>
          <w:sdtContent>
            <w:tc>
              <w:tcPr>
                <w:tcW w:w="1119" w:type="dxa"/>
              </w:tcPr>
              <w:p w14:paraId="6C79AC7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8537572"/>
            <w14:checkbox>
              <w14:checked w14:val="0"/>
              <w14:checkedState w14:val="2612" w14:font="MS Gothic"/>
              <w14:uncheckedState w14:val="2610" w14:font="MS Gothic"/>
            </w14:checkbox>
          </w:sdtPr>
          <w:sdtEndPr/>
          <w:sdtContent>
            <w:tc>
              <w:tcPr>
                <w:tcW w:w="1120" w:type="dxa"/>
              </w:tcPr>
              <w:p w14:paraId="12D9BC8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1564281"/>
            <w14:checkbox>
              <w14:checked w14:val="0"/>
              <w14:checkedState w14:val="2612" w14:font="MS Gothic"/>
              <w14:uncheckedState w14:val="2610" w14:font="MS Gothic"/>
            </w14:checkbox>
          </w:sdtPr>
          <w:sdtEndPr/>
          <w:sdtContent>
            <w:tc>
              <w:tcPr>
                <w:tcW w:w="1119" w:type="dxa"/>
              </w:tcPr>
              <w:p w14:paraId="462341F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1642608"/>
            <w14:checkbox>
              <w14:checked w14:val="0"/>
              <w14:checkedState w14:val="2612" w14:font="MS Gothic"/>
              <w14:uncheckedState w14:val="2610" w14:font="MS Gothic"/>
            </w14:checkbox>
          </w:sdtPr>
          <w:sdtEndPr/>
          <w:sdtContent>
            <w:tc>
              <w:tcPr>
                <w:tcW w:w="1120" w:type="dxa"/>
              </w:tcPr>
              <w:p w14:paraId="51A68B4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6871389"/>
            <w14:checkbox>
              <w14:checked w14:val="0"/>
              <w14:checkedState w14:val="2612" w14:font="MS Gothic"/>
              <w14:uncheckedState w14:val="2610" w14:font="MS Gothic"/>
            </w14:checkbox>
          </w:sdtPr>
          <w:sdtEndPr/>
          <w:sdtContent>
            <w:tc>
              <w:tcPr>
                <w:tcW w:w="1119" w:type="dxa"/>
              </w:tcPr>
              <w:p w14:paraId="7D3A07D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1268138"/>
            <w14:checkbox>
              <w14:checked w14:val="0"/>
              <w14:checkedState w14:val="2612" w14:font="MS Gothic"/>
              <w14:uncheckedState w14:val="2610" w14:font="MS Gothic"/>
            </w14:checkbox>
          </w:sdtPr>
          <w:sdtEndPr/>
          <w:sdtContent>
            <w:tc>
              <w:tcPr>
                <w:tcW w:w="1125" w:type="dxa"/>
              </w:tcPr>
              <w:p w14:paraId="364CD12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70CA9FB" w14:textId="77777777" w:rsidTr="00A1378A">
        <w:tc>
          <w:tcPr>
            <w:tcW w:w="2045" w:type="dxa"/>
          </w:tcPr>
          <w:p w14:paraId="55EAB92E"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Documentation: SOAP note </w:t>
            </w:r>
          </w:p>
        </w:tc>
        <w:sdt>
          <w:sdtPr>
            <w:rPr>
              <w:rFonts w:ascii="Open Sans" w:hAnsi="Open Sans" w:cs="Open Sans"/>
              <w:b/>
              <w:sz w:val="21"/>
              <w:szCs w:val="21"/>
            </w:rPr>
            <w:id w:val="-549306576"/>
            <w14:checkbox>
              <w14:checked w14:val="0"/>
              <w14:checkedState w14:val="2612" w14:font="MS Gothic"/>
              <w14:uncheckedState w14:val="2610" w14:font="MS Gothic"/>
            </w14:checkbox>
          </w:sdtPr>
          <w:sdtEndPr/>
          <w:sdtContent>
            <w:tc>
              <w:tcPr>
                <w:tcW w:w="1119" w:type="dxa"/>
              </w:tcPr>
              <w:p w14:paraId="28CEEE4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6325579"/>
            <w14:checkbox>
              <w14:checked w14:val="0"/>
              <w14:checkedState w14:val="2612" w14:font="MS Gothic"/>
              <w14:uncheckedState w14:val="2610" w14:font="MS Gothic"/>
            </w14:checkbox>
          </w:sdtPr>
          <w:sdtEndPr/>
          <w:sdtContent>
            <w:tc>
              <w:tcPr>
                <w:tcW w:w="1120" w:type="dxa"/>
              </w:tcPr>
              <w:p w14:paraId="259902F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8638854"/>
            <w14:checkbox>
              <w14:checked w14:val="0"/>
              <w14:checkedState w14:val="2612" w14:font="MS Gothic"/>
              <w14:uncheckedState w14:val="2610" w14:font="MS Gothic"/>
            </w14:checkbox>
          </w:sdtPr>
          <w:sdtEndPr/>
          <w:sdtContent>
            <w:tc>
              <w:tcPr>
                <w:tcW w:w="1119" w:type="dxa"/>
              </w:tcPr>
              <w:p w14:paraId="7A12EB3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3445405"/>
            <w14:checkbox>
              <w14:checked w14:val="0"/>
              <w14:checkedState w14:val="2612" w14:font="MS Gothic"/>
              <w14:uncheckedState w14:val="2610" w14:font="MS Gothic"/>
            </w14:checkbox>
          </w:sdtPr>
          <w:sdtEndPr/>
          <w:sdtContent>
            <w:tc>
              <w:tcPr>
                <w:tcW w:w="1120" w:type="dxa"/>
              </w:tcPr>
              <w:p w14:paraId="42D7372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1102513"/>
            <w14:checkbox>
              <w14:checked w14:val="0"/>
              <w14:checkedState w14:val="2612" w14:font="MS Gothic"/>
              <w14:uncheckedState w14:val="2610" w14:font="MS Gothic"/>
            </w14:checkbox>
          </w:sdtPr>
          <w:sdtEndPr/>
          <w:sdtContent>
            <w:tc>
              <w:tcPr>
                <w:tcW w:w="1119" w:type="dxa"/>
              </w:tcPr>
              <w:p w14:paraId="556BFC2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3047125"/>
            <w14:checkbox>
              <w14:checked w14:val="0"/>
              <w14:checkedState w14:val="2612" w14:font="MS Gothic"/>
              <w14:uncheckedState w14:val="2610" w14:font="MS Gothic"/>
            </w14:checkbox>
          </w:sdtPr>
          <w:sdtEndPr/>
          <w:sdtContent>
            <w:tc>
              <w:tcPr>
                <w:tcW w:w="1125" w:type="dxa"/>
              </w:tcPr>
              <w:p w14:paraId="2AB46ED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E6B900D" w14:textId="77777777" w:rsidTr="00A1378A">
        <w:tc>
          <w:tcPr>
            <w:tcW w:w="2045" w:type="dxa"/>
          </w:tcPr>
          <w:p w14:paraId="6BE202C2"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Fundoscopic exam </w:t>
            </w:r>
          </w:p>
        </w:tc>
        <w:sdt>
          <w:sdtPr>
            <w:rPr>
              <w:rFonts w:ascii="Open Sans" w:hAnsi="Open Sans" w:cs="Open Sans"/>
              <w:b/>
              <w:sz w:val="21"/>
              <w:szCs w:val="21"/>
            </w:rPr>
            <w:id w:val="1065143500"/>
            <w14:checkbox>
              <w14:checked w14:val="0"/>
              <w14:checkedState w14:val="2612" w14:font="MS Gothic"/>
              <w14:uncheckedState w14:val="2610" w14:font="MS Gothic"/>
            </w14:checkbox>
          </w:sdtPr>
          <w:sdtEndPr/>
          <w:sdtContent>
            <w:tc>
              <w:tcPr>
                <w:tcW w:w="1119" w:type="dxa"/>
              </w:tcPr>
              <w:p w14:paraId="5890C0F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6575051"/>
            <w14:checkbox>
              <w14:checked w14:val="0"/>
              <w14:checkedState w14:val="2612" w14:font="MS Gothic"/>
              <w14:uncheckedState w14:val="2610" w14:font="MS Gothic"/>
            </w14:checkbox>
          </w:sdtPr>
          <w:sdtEndPr/>
          <w:sdtContent>
            <w:tc>
              <w:tcPr>
                <w:tcW w:w="1120" w:type="dxa"/>
              </w:tcPr>
              <w:p w14:paraId="4448952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4245586"/>
            <w14:checkbox>
              <w14:checked w14:val="0"/>
              <w14:checkedState w14:val="2612" w14:font="MS Gothic"/>
              <w14:uncheckedState w14:val="2610" w14:font="MS Gothic"/>
            </w14:checkbox>
          </w:sdtPr>
          <w:sdtEndPr/>
          <w:sdtContent>
            <w:tc>
              <w:tcPr>
                <w:tcW w:w="1119" w:type="dxa"/>
              </w:tcPr>
              <w:p w14:paraId="2F8E106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0773482"/>
            <w14:checkbox>
              <w14:checked w14:val="0"/>
              <w14:checkedState w14:val="2612" w14:font="MS Gothic"/>
              <w14:uncheckedState w14:val="2610" w14:font="MS Gothic"/>
            </w14:checkbox>
          </w:sdtPr>
          <w:sdtEndPr/>
          <w:sdtContent>
            <w:tc>
              <w:tcPr>
                <w:tcW w:w="1120" w:type="dxa"/>
              </w:tcPr>
              <w:p w14:paraId="7818B54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5966859"/>
            <w14:checkbox>
              <w14:checked w14:val="0"/>
              <w14:checkedState w14:val="2612" w14:font="MS Gothic"/>
              <w14:uncheckedState w14:val="2610" w14:font="MS Gothic"/>
            </w14:checkbox>
          </w:sdtPr>
          <w:sdtEndPr/>
          <w:sdtContent>
            <w:tc>
              <w:tcPr>
                <w:tcW w:w="1119" w:type="dxa"/>
              </w:tcPr>
              <w:p w14:paraId="66EE7D6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7822101"/>
            <w14:checkbox>
              <w14:checked w14:val="0"/>
              <w14:checkedState w14:val="2612" w14:font="MS Gothic"/>
              <w14:uncheckedState w14:val="2610" w14:font="MS Gothic"/>
            </w14:checkbox>
          </w:sdtPr>
          <w:sdtEndPr/>
          <w:sdtContent>
            <w:tc>
              <w:tcPr>
                <w:tcW w:w="1125" w:type="dxa"/>
              </w:tcPr>
              <w:p w14:paraId="664D4C0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7BEEDD0" w14:textId="77777777" w:rsidTr="00A1378A">
        <w:tc>
          <w:tcPr>
            <w:tcW w:w="2045" w:type="dxa"/>
          </w:tcPr>
          <w:p w14:paraId="3F8209D4"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Visual screen </w:t>
            </w:r>
          </w:p>
        </w:tc>
        <w:sdt>
          <w:sdtPr>
            <w:rPr>
              <w:rFonts w:ascii="Open Sans" w:hAnsi="Open Sans" w:cs="Open Sans"/>
              <w:b/>
              <w:sz w:val="21"/>
              <w:szCs w:val="21"/>
            </w:rPr>
            <w:id w:val="850299517"/>
            <w14:checkbox>
              <w14:checked w14:val="0"/>
              <w14:checkedState w14:val="2612" w14:font="MS Gothic"/>
              <w14:uncheckedState w14:val="2610" w14:font="MS Gothic"/>
            </w14:checkbox>
          </w:sdtPr>
          <w:sdtEndPr/>
          <w:sdtContent>
            <w:tc>
              <w:tcPr>
                <w:tcW w:w="1119" w:type="dxa"/>
              </w:tcPr>
              <w:p w14:paraId="7ABFF25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6003512"/>
            <w14:checkbox>
              <w14:checked w14:val="0"/>
              <w14:checkedState w14:val="2612" w14:font="MS Gothic"/>
              <w14:uncheckedState w14:val="2610" w14:font="MS Gothic"/>
            </w14:checkbox>
          </w:sdtPr>
          <w:sdtEndPr/>
          <w:sdtContent>
            <w:tc>
              <w:tcPr>
                <w:tcW w:w="1120" w:type="dxa"/>
              </w:tcPr>
              <w:p w14:paraId="30BFE14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0831976"/>
            <w14:checkbox>
              <w14:checked w14:val="0"/>
              <w14:checkedState w14:val="2612" w14:font="MS Gothic"/>
              <w14:uncheckedState w14:val="2610" w14:font="MS Gothic"/>
            </w14:checkbox>
          </w:sdtPr>
          <w:sdtEndPr/>
          <w:sdtContent>
            <w:tc>
              <w:tcPr>
                <w:tcW w:w="1119" w:type="dxa"/>
              </w:tcPr>
              <w:p w14:paraId="4C31F7C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449884"/>
            <w14:checkbox>
              <w14:checked w14:val="0"/>
              <w14:checkedState w14:val="2612" w14:font="MS Gothic"/>
              <w14:uncheckedState w14:val="2610" w14:font="MS Gothic"/>
            </w14:checkbox>
          </w:sdtPr>
          <w:sdtEndPr/>
          <w:sdtContent>
            <w:tc>
              <w:tcPr>
                <w:tcW w:w="1120" w:type="dxa"/>
              </w:tcPr>
              <w:p w14:paraId="33FC1DE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3297804"/>
            <w14:checkbox>
              <w14:checked w14:val="0"/>
              <w14:checkedState w14:val="2612" w14:font="MS Gothic"/>
              <w14:uncheckedState w14:val="2610" w14:font="MS Gothic"/>
            </w14:checkbox>
          </w:sdtPr>
          <w:sdtEndPr/>
          <w:sdtContent>
            <w:tc>
              <w:tcPr>
                <w:tcW w:w="1119" w:type="dxa"/>
              </w:tcPr>
              <w:p w14:paraId="6A13399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3220922"/>
            <w14:checkbox>
              <w14:checked w14:val="0"/>
              <w14:checkedState w14:val="2612" w14:font="MS Gothic"/>
              <w14:uncheckedState w14:val="2610" w14:font="MS Gothic"/>
            </w14:checkbox>
          </w:sdtPr>
          <w:sdtEndPr/>
          <w:sdtContent>
            <w:tc>
              <w:tcPr>
                <w:tcW w:w="1125" w:type="dxa"/>
              </w:tcPr>
              <w:p w14:paraId="7E957BE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78F914A" w14:textId="77777777" w:rsidTr="00A1378A">
        <w:tc>
          <w:tcPr>
            <w:tcW w:w="2045" w:type="dxa"/>
          </w:tcPr>
          <w:p w14:paraId="02B61484"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Male genital &amp; hernia exam </w:t>
            </w:r>
          </w:p>
        </w:tc>
        <w:sdt>
          <w:sdtPr>
            <w:rPr>
              <w:rFonts w:ascii="Open Sans" w:hAnsi="Open Sans" w:cs="Open Sans"/>
              <w:b/>
              <w:sz w:val="21"/>
              <w:szCs w:val="21"/>
            </w:rPr>
            <w:id w:val="-624081676"/>
            <w14:checkbox>
              <w14:checked w14:val="0"/>
              <w14:checkedState w14:val="2612" w14:font="MS Gothic"/>
              <w14:uncheckedState w14:val="2610" w14:font="MS Gothic"/>
            </w14:checkbox>
          </w:sdtPr>
          <w:sdtEndPr/>
          <w:sdtContent>
            <w:tc>
              <w:tcPr>
                <w:tcW w:w="1119" w:type="dxa"/>
              </w:tcPr>
              <w:p w14:paraId="1E3DB82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5399783"/>
            <w14:checkbox>
              <w14:checked w14:val="0"/>
              <w14:checkedState w14:val="2612" w14:font="MS Gothic"/>
              <w14:uncheckedState w14:val="2610" w14:font="MS Gothic"/>
            </w14:checkbox>
          </w:sdtPr>
          <w:sdtEndPr/>
          <w:sdtContent>
            <w:tc>
              <w:tcPr>
                <w:tcW w:w="1120" w:type="dxa"/>
              </w:tcPr>
              <w:p w14:paraId="40CEDD2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8698907"/>
            <w14:checkbox>
              <w14:checked w14:val="0"/>
              <w14:checkedState w14:val="2612" w14:font="MS Gothic"/>
              <w14:uncheckedState w14:val="2610" w14:font="MS Gothic"/>
            </w14:checkbox>
          </w:sdtPr>
          <w:sdtEndPr/>
          <w:sdtContent>
            <w:tc>
              <w:tcPr>
                <w:tcW w:w="1119" w:type="dxa"/>
              </w:tcPr>
              <w:p w14:paraId="5B0807D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1707719"/>
            <w14:checkbox>
              <w14:checked w14:val="0"/>
              <w14:checkedState w14:val="2612" w14:font="MS Gothic"/>
              <w14:uncheckedState w14:val="2610" w14:font="MS Gothic"/>
            </w14:checkbox>
          </w:sdtPr>
          <w:sdtEndPr/>
          <w:sdtContent>
            <w:tc>
              <w:tcPr>
                <w:tcW w:w="1120" w:type="dxa"/>
              </w:tcPr>
              <w:p w14:paraId="5E21FD6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4243110"/>
            <w14:checkbox>
              <w14:checked w14:val="0"/>
              <w14:checkedState w14:val="2612" w14:font="MS Gothic"/>
              <w14:uncheckedState w14:val="2610" w14:font="MS Gothic"/>
            </w14:checkbox>
          </w:sdtPr>
          <w:sdtEndPr/>
          <w:sdtContent>
            <w:tc>
              <w:tcPr>
                <w:tcW w:w="1119" w:type="dxa"/>
              </w:tcPr>
              <w:p w14:paraId="59023B2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2068433"/>
            <w14:checkbox>
              <w14:checked w14:val="0"/>
              <w14:checkedState w14:val="2612" w14:font="MS Gothic"/>
              <w14:uncheckedState w14:val="2610" w14:font="MS Gothic"/>
            </w14:checkbox>
          </w:sdtPr>
          <w:sdtEndPr/>
          <w:sdtContent>
            <w:tc>
              <w:tcPr>
                <w:tcW w:w="1125" w:type="dxa"/>
              </w:tcPr>
              <w:p w14:paraId="45A3CA2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956E7A6" w14:textId="77777777" w:rsidTr="00A1378A">
        <w:tc>
          <w:tcPr>
            <w:tcW w:w="2045" w:type="dxa"/>
          </w:tcPr>
          <w:p w14:paraId="19C58A2B"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Rectal exam </w:t>
            </w:r>
          </w:p>
        </w:tc>
        <w:sdt>
          <w:sdtPr>
            <w:rPr>
              <w:rFonts w:ascii="Open Sans" w:hAnsi="Open Sans" w:cs="Open Sans"/>
              <w:b/>
              <w:sz w:val="21"/>
              <w:szCs w:val="21"/>
            </w:rPr>
            <w:id w:val="1670680170"/>
            <w14:checkbox>
              <w14:checked w14:val="0"/>
              <w14:checkedState w14:val="2612" w14:font="MS Gothic"/>
              <w14:uncheckedState w14:val="2610" w14:font="MS Gothic"/>
            </w14:checkbox>
          </w:sdtPr>
          <w:sdtEndPr/>
          <w:sdtContent>
            <w:tc>
              <w:tcPr>
                <w:tcW w:w="1119" w:type="dxa"/>
              </w:tcPr>
              <w:p w14:paraId="4A5255A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9097548"/>
            <w14:checkbox>
              <w14:checked w14:val="0"/>
              <w14:checkedState w14:val="2612" w14:font="MS Gothic"/>
              <w14:uncheckedState w14:val="2610" w14:font="MS Gothic"/>
            </w14:checkbox>
          </w:sdtPr>
          <w:sdtEndPr/>
          <w:sdtContent>
            <w:tc>
              <w:tcPr>
                <w:tcW w:w="1120" w:type="dxa"/>
              </w:tcPr>
              <w:p w14:paraId="53AC02A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7379856"/>
            <w14:checkbox>
              <w14:checked w14:val="0"/>
              <w14:checkedState w14:val="2612" w14:font="MS Gothic"/>
              <w14:uncheckedState w14:val="2610" w14:font="MS Gothic"/>
            </w14:checkbox>
          </w:sdtPr>
          <w:sdtEndPr/>
          <w:sdtContent>
            <w:tc>
              <w:tcPr>
                <w:tcW w:w="1119" w:type="dxa"/>
              </w:tcPr>
              <w:p w14:paraId="08EF134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9193706"/>
            <w14:checkbox>
              <w14:checked w14:val="0"/>
              <w14:checkedState w14:val="2612" w14:font="MS Gothic"/>
              <w14:uncheckedState w14:val="2610" w14:font="MS Gothic"/>
            </w14:checkbox>
          </w:sdtPr>
          <w:sdtEndPr/>
          <w:sdtContent>
            <w:tc>
              <w:tcPr>
                <w:tcW w:w="1120" w:type="dxa"/>
              </w:tcPr>
              <w:p w14:paraId="56C3EE6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9026617"/>
            <w14:checkbox>
              <w14:checked w14:val="0"/>
              <w14:checkedState w14:val="2612" w14:font="MS Gothic"/>
              <w14:uncheckedState w14:val="2610" w14:font="MS Gothic"/>
            </w14:checkbox>
          </w:sdtPr>
          <w:sdtEndPr/>
          <w:sdtContent>
            <w:tc>
              <w:tcPr>
                <w:tcW w:w="1119" w:type="dxa"/>
              </w:tcPr>
              <w:p w14:paraId="359E9EB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1697103"/>
            <w14:checkbox>
              <w14:checked w14:val="0"/>
              <w14:checkedState w14:val="2612" w14:font="MS Gothic"/>
              <w14:uncheckedState w14:val="2610" w14:font="MS Gothic"/>
            </w14:checkbox>
          </w:sdtPr>
          <w:sdtEndPr/>
          <w:sdtContent>
            <w:tc>
              <w:tcPr>
                <w:tcW w:w="1125" w:type="dxa"/>
              </w:tcPr>
              <w:p w14:paraId="213AD70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7833B2A" w14:textId="77777777" w:rsidTr="00A1378A">
        <w:tc>
          <w:tcPr>
            <w:tcW w:w="2045" w:type="dxa"/>
          </w:tcPr>
          <w:p w14:paraId="4601C48A"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Writing prescriptions </w:t>
            </w:r>
          </w:p>
        </w:tc>
        <w:sdt>
          <w:sdtPr>
            <w:rPr>
              <w:rFonts w:ascii="Open Sans" w:hAnsi="Open Sans" w:cs="Open Sans"/>
              <w:b/>
              <w:sz w:val="21"/>
              <w:szCs w:val="21"/>
            </w:rPr>
            <w:id w:val="-1874295679"/>
            <w14:checkbox>
              <w14:checked w14:val="0"/>
              <w14:checkedState w14:val="2612" w14:font="MS Gothic"/>
              <w14:uncheckedState w14:val="2610" w14:font="MS Gothic"/>
            </w14:checkbox>
          </w:sdtPr>
          <w:sdtEndPr/>
          <w:sdtContent>
            <w:tc>
              <w:tcPr>
                <w:tcW w:w="1119" w:type="dxa"/>
              </w:tcPr>
              <w:p w14:paraId="4CDDB7E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0842308"/>
            <w14:checkbox>
              <w14:checked w14:val="0"/>
              <w14:checkedState w14:val="2612" w14:font="MS Gothic"/>
              <w14:uncheckedState w14:val="2610" w14:font="MS Gothic"/>
            </w14:checkbox>
          </w:sdtPr>
          <w:sdtEndPr/>
          <w:sdtContent>
            <w:tc>
              <w:tcPr>
                <w:tcW w:w="1120" w:type="dxa"/>
              </w:tcPr>
              <w:p w14:paraId="70E5D81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3319380"/>
            <w14:checkbox>
              <w14:checked w14:val="0"/>
              <w14:checkedState w14:val="2612" w14:font="MS Gothic"/>
              <w14:uncheckedState w14:val="2610" w14:font="MS Gothic"/>
            </w14:checkbox>
          </w:sdtPr>
          <w:sdtEndPr/>
          <w:sdtContent>
            <w:tc>
              <w:tcPr>
                <w:tcW w:w="1119" w:type="dxa"/>
              </w:tcPr>
              <w:p w14:paraId="3CA0A24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7254387"/>
            <w14:checkbox>
              <w14:checked w14:val="0"/>
              <w14:checkedState w14:val="2612" w14:font="MS Gothic"/>
              <w14:uncheckedState w14:val="2610" w14:font="MS Gothic"/>
            </w14:checkbox>
          </w:sdtPr>
          <w:sdtEndPr/>
          <w:sdtContent>
            <w:tc>
              <w:tcPr>
                <w:tcW w:w="1120" w:type="dxa"/>
              </w:tcPr>
              <w:p w14:paraId="797E849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2810266"/>
            <w14:checkbox>
              <w14:checked w14:val="0"/>
              <w14:checkedState w14:val="2612" w14:font="MS Gothic"/>
              <w14:uncheckedState w14:val="2610" w14:font="MS Gothic"/>
            </w14:checkbox>
          </w:sdtPr>
          <w:sdtEndPr/>
          <w:sdtContent>
            <w:tc>
              <w:tcPr>
                <w:tcW w:w="1119" w:type="dxa"/>
              </w:tcPr>
              <w:p w14:paraId="05B165E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578560"/>
            <w14:checkbox>
              <w14:checked w14:val="0"/>
              <w14:checkedState w14:val="2612" w14:font="MS Gothic"/>
              <w14:uncheckedState w14:val="2610" w14:font="MS Gothic"/>
            </w14:checkbox>
          </w:sdtPr>
          <w:sdtEndPr/>
          <w:sdtContent>
            <w:tc>
              <w:tcPr>
                <w:tcW w:w="1125" w:type="dxa"/>
              </w:tcPr>
              <w:p w14:paraId="01A0239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4143643" w14:textId="77777777" w:rsidTr="00A1378A">
        <w:tc>
          <w:tcPr>
            <w:tcW w:w="2045" w:type="dxa"/>
          </w:tcPr>
          <w:p w14:paraId="0081A124"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Dip stick urinalysis</w:t>
            </w:r>
          </w:p>
        </w:tc>
        <w:sdt>
          <w:sdtPr>
            <w:rPr>
              <w:rFonts w:ascii="Open Sans" w:hAnsi="Open Sans" w:cs="Open Sans"/>
              <w:b/>
              <w:sz w:val="21"/>
              <w:szCs w:val="21"/>
            </w:rPr>
            <w:id w:val="420215027"/>
            <w14:checkbox>
              <w14:checked w14:val="0"/>
              <w14:checkedState w14:val="2612" w14:font="MS Gothic"/>
              <w14:uncheckedState w14:val="2610" w14:font="MS Gothic"/>
            </w14:checkbox>
          </w:sdtPr>
          <w:sdtEndPr/>
          <w:sdtContent>
            <w:tc>
              <w:tcPr>
                <w:tcW w:w="1119" w:type="dxa"/>
              </w:tcPr>
              <w:p w14:paraId="080F89D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6014213"/>
            <w14:checkbox>
              <w14:checked w14:val="0"/>
              <w14:checkedState w14:val="2612" w14:font="MS Gothic"/>
              <w14:uncheckedState w14:val="2610" w14:font="MS Gothic"/>
            </w14:checkbox>
          </w:sdtPr>
          <w:sdtEndPr/>
          <w:sdtContent>
            <w:tc>
              <w:tcPr>
                <w:tcW w:w="1120" w:type="dxa"/>
              </w:tcPr>
              <w:p w14:paraId="5728CE6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7257719"/>
            <w14:checkbox>
              <w14:checked w14:val="0"/>
              <w14:checkedState w14:val="2612" w14:font="MS Gothic"/>
              <w14:uncheckedState w14:val="2610" w14:font="MS Gothic"/>
            </w14:checkbox>
          </w:sdtPr>
          <w:sdtEndPr/>
          <w:sdtContent>
            <w:tc>
              <w:tcPr>
                <w:tcW w:w="1119" w:type="dxa"/>
              </w:tcPr>
              <w:p w14:paraId="538453E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6798110"/>
            <w14:checkbox>
              <w14:checked w14:val="0"/>
              <w14:checkedState w14:val="2612" w14:font="MS Gothic"/>
              <w14:uncheckedState w14:val="2610" w14:font="MS Gothic"/>
            </w14:checkbox>
          </w:sdtPr>
          <w:sdtEndPr/>
          <w:sdtContent>
            <w:tc>
              <w:tcPr>
                <w:tcW w:w="1120" w:type="dxa"/>
              </w:tcPr>
              <w:p w14:paraId="169473E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2200703"/>
            <w14:checkbox>
              <w14:checked w14:val="0"/>
              <w14:checkedState w14:val="2612" w14:font="MS Gothic"/>
              <w14:uncheckedState w14:val="2610" w14:font="MS Gothic"/>
            </w14:checkbox>
          </w:sdtPr>
          <w:sdtEndPr/>
          <w:sdtContent>
            <w:tc>
              <w:tcPr>
                <w:tcW w:w="1119" w:type="dxa"/>
              </w:tcPr>
              <w:p w14:paraId="58303A3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6976704"/>
            <w14:checkbox>
              <w14:checked w14:val="0"/>
              <w14:checkedState w14:val="2612" w14:font="MS Gothic"/>
              <w14:uncheckedState w14:val="2610" w14:font="MS Gothic"/>
            </w14:checkbox>
          </w:sdtPr>
          <w:sdtEndPr/>
          <w:sdtContent>
            <w:tc>
              <w:tcPr>
                <w:tcW w:w="1125" w:type="dxa"/>
              </w:tcPr>
              <w:p w14:paraId="4D36382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42AADC2" w14:textId="77777777" w:rsidTr="00A1378A">
        <w:tc>
          <w:tcPr>
            <w:tcW w:w="2045" w:type="dxa"/>
          </w:tcPr>
          <w:p w14:paraId="06726DE1"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 xml:space="preserve">Finger stick </w:t>
            </w:r>
          </w:p>
        </w:tc>
        <w:sdt>
          <w:sdtPr>
            <w:rPr>
              <w:rFonts w:ascii="Open Sans" w:hAnsi="Open Sans" w:cs="Open Sans"/>
              <w:b/>
              <w:sz w:val="21"/>
              <w:szCs w:val="21"/>
            </w:rPr>
            <w:id w:val="975568741"/>
            <w14:checkbox>
              <w14:checked w14:val="0"/>
              <w14:checkedState w14:val="2612" w14:font="MS Gothic"/>
              <w14:uncheckedState w14:val="2610" w14:font="MS Gothic"/>
            </w14:checkbox>
          </w:sdtPr>
          <w:sdtEndPr/>
          <w:sdtContent>
            <w:tc>
              <w:tcPr>
                <w:tcW w:w="1119" w:type="dxa"/>
              </w:tcPr>
              <w:p w14:paraId="6EEDF36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8252706"/>
            <w14:checkbox>
              <w14:checked w14:val="0"/>
              <w14:checkedState w14:val="2612" w14:font="MS Gothic"/>
              <w14:uncheckedState w14:val="2610" w14:font="MS Gothic"/>
            </w14:checkbox>
          </w:sdtPr>
          <w:sdtEndPr/>
          <w:sdtContent>
            <w:tc>
              <w:tcPr>
                <w:tcW w:w="1120" w:type="dxa"/>
              </w:tcPr>
              <w:p w14:paraId="39A0A09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7781117"/>
            <w14:checkbox>
              <w14:checked w14:val="0"/>
              <w14:checkedState w14:val="2612" w14:font="MS Gothic"/>
              <w14:uncheckedState w14:val="2610" w14:font="MS Gothic"/>
            </w14:checkbox>
          </w:sdtPr>
          <w:sdtEndPr/>
          <w:sdtContent>
            <w:tc>
              <w:tcPr>
                <w:tcW w:w="1119" w:type="dxa"/>
              </w:tcPr>
              <w:p w14:paraId="623ECFB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7856169"/>
            <w14:checkbox>
              <w14:checked w14:val="0"/>
              <w14:checkedState w14:val="2612" w14:font="MS Gothic"/>
              <w14:uncheckedState w14:val="2610" w14:font="MS Gothic"/>
            </w14:checkbox>
          </w:sdtPr>
          <w:sdtEndPr/>
          <w:sdtContent>
            <w:tc>
              <w:tcPr>
                <w:tcW w:w="1120" w:type="dxa"/>
              </w:tcPr>
              <w:p w14:paraId="1EB2DB0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1019868"/>
            <w14:checkbox>
              <w14:checked w14:val="0"/>
              <w14:checkedState w14:val="2612" w14:font="MS Gothic"/>
              <w14:uncheckedState w14:val="2610" w14:font="MS Gothic"/>
            </w14:checkbox>
          </w:sdtPr>
          <w:sdtEndPr/>
          <w:sdtContent>
            <w:tc>
              <w:tcPr>
                <w:tcW w:w="1119" w:type="dxa"/>
              </w:tcPr>
              <w:p w14:paraId="4E8841B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5088207"/>
            <w14:checkbox>
              <w14:checked w14:val="0"/>
              <w14:checkedState w14:val="2612" w14:font="MS Gothic"/>
              <w14:uncheckedState w14:val="2610" w14:font="MS Gothic"/>
            </w14:checkbox>
          </w:sdtPr>
          <w:sdtEndPr/>
          <w:sdtContent>
            <w:tc>
              <w:tcPr>
                <w:tcW w:w="1125" w:type="dxa"/>
              </w:tcPr>
              <w:p w14:paraId="5C4E554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1A19CE9" w14:textId="77777777" w:rsidTr="00A1378A">
        <w:tc>
          <w:tcPr>
            <w:tcW w:w="2045" w:type="dxa"/>
          </w:tcPr>
          <w:p w14:paraId="3458B5F5" w14:textId="77777777" w:rsidR="00A1378A" w:rsidRPr="00060250" w:rsidRDefault="00A1378A" w:rsidP="00A1378A">
            <w:pPr>
              <w:widowControl w:val="0"/>
              <w:rPr>
                <w:rFonts w:ascii="Open Sans" w:hAnsi="Open Sans" w:cs="Open Sans"/>
                <w:sz w:val="21"/>
                <w:szCs w:val="21"/>
              </w:rPr>
            </w:pPr>
            <w:r w:rsidRPr="00060250">
              <w:rPr>
                <w:rFonts w:ascii="Open Sans" w:eastAsia="Calibri Light" w:hAnsi="Open Sans" w:cs="Open Sans"/>
                <w:sz w:val="21"/>
                <w:szCs w:val="21"/>
              </w:rPr>
              <w:t>Throat swab</w:t>
            </w:r>
          </w:p>
        </w:tc>
        <w:sdt>
          <w:sdtPr>
            <w:rPr>
              <w:rFonts w:ascii="Open Sans" w:hAnsi="Open Sans" w:cs="Open Sans"/>
              <w:b/>
              <w:sz w:val="21"/>
              <w:szCs w:val="21"/>
            </w:rPr>
            <w:id w:val="-1507899951"/>
            <w14:checkbox>
              <w14:checked w14:val="0"/>
              <w14:checkedState w14:val="2612" w14:font="MS Gothic"/>
              <w14:uncheckedState w14:val="2610" w14:font="MS Gothic"/>
            </w14:checkbox>
          </w:sdtPr>
          <w:sdtEndPr/>
          <w:sdtContent>
            <w:tc>
              <w:tcPr>
                <w:tcW w:w="1119" w:type="dxa"/>
              </w:tcPr>
              <w:p w14:paraId="4A49409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7418157"/>
            <w14:checkbox>
              <w14:checked w14:val="0"/>
              <w14:checkedState w14:val="2612" w14:font="MS Gothic"/>
              <w14:uncheckedState w14:val="2610" w14:font="MS Gothic"/>
            </w14:checkbox>
          </w:sdtPr>
          <w:sdtEndPr/>
          <w:sdtContent>
            <w:tc>
              <w:tcPr>
                <w:tcW w:w="1120" w:type="dxa"/>
              </w:tcPr>
              <w:p w14:paraId="77407AE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4476933"/>
            <w14:checkbox>
              <w14:checked w14:val="0"/>
              <w14:checkedState w14:val="2612" w14:font="MS Gothic"/>
              <w14:uncheckedState w14:val="2610" w14:font="MS Gothic"/>
            </w14:checkbox>
          </w:sdtPr>
          <w:sdtEndPr/>
          <w:sdtContent>
            <w:tc>
              <w:tcPr>
                <w:tcW w:w="1119" w:type="dxa"/>
              </w:tcPr>
              <w:p w14:paraId="7FB7249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6697748"/>
            <w14:checkbox>
              <w14:checked w14:val="0"/>
              <w14:checkedState w14:val="2612" w14:font="MS Gothic"/>
              <w14:uncheckedState w14:val="2610" w14:font="MS Gothic"/>
            </w14:checkbox>
          </w:sdtPr>
          <w:sdtEndPr/>
          <w:sdtContent>
            <w:tc>
              <w:tcPr>
                <w:tcW w:w="1120" w:type="dxa"/>
              </w:tcPr>
              <w:p w14:paraId="3004864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455002"/>
            <w14:checkbox>
              <w14:checked w14:val="0"/>
              <w14:checkedState w14:val="2612" w14:font="MS Gothic"/>
              <w14:uncheckedState w14:val="2610" w14:font="MS Gothic"/>
            </w14:checkbox>
          </w:sdtPr>
          <w:sdtEndPr/>
          <w:sdtContent>
            <w:tc>
              <w:tcPr>
                <w:tcW w:w="1119" w:type="dxa"/>
              </w:tcPr>
              <w:p w14:paraId="389F691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3732316"/>
            <w14:checkbox>
              <w14:checked w14:val="0"/>
              <w14:checkedState w14:val="2612" w14:font="MS Gothic"/>
              <w14:uncheckedState w14:val="2610" w14:font="MS Gothic"/>
            </w14:checkbox>
          </w:sdtPr>
          <w:sdtEndPr/>
          <w:sdtContent>
            <w:tc>
              <w:tcPr>
                <w:tcW w:w="1125" w:type="dxa"/>
              </w:tcPr>
              <w:p w14:paraId="5690874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300D5762" w14:textId="254EFAD6"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ADE220C" w14:textId="77777777" w:rsidR="00A1378A" w:rsidRPr="00060250" w:rsidRDefault="00A1378A" w:rsidP="00A1378A">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06CCE45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D61963E" w14:textId="7F58F63A"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Differential Diagnosis </w:t>
      </w:r>
      <w:r w:rsidRPr="00A90D53">
        <w:rPr>
          <w:rFonts w:ascii="Open Sans" w:hAnsi="Open Sans" w:cs="Open Sans"/>
          <w:sz w:val="21"/>
          <w:szCs w:val="21"/>
        </w:rPr>
        <w:t xml:space="preserve">- </w:t>
      </w:r>
      <w:r w:rsidR="00A90D53" w:rsidRPr="00A90D53">
        <w:rPr>
          <w:rFonts w:ascii="Open Sans" w:hAnsi="Open Sans" w:cs="Open Sans"/>
          <w:color w:val="000000" w:themeColor="text1"/>
          <w:sz w:val="21"/>
          <w:szCs w:val="21"/>
        </w:rPr>
        <w:t>Student’s will apply the skills needed to organize information gathered from the interview, physical exam, and diagnostics tests to formulate a differential diagnosis, and assessment for patients presenting for the following types of care in family medicine</w:t>
      </w:r>
      <w:r w:rsidRPr="00A90D53">
        <w:rPr>
          <w:rFonts w:ascii="Open Sans" w:hAnsi="Open Sans" w:cs="Open Sans"/>
          <w:sz w:val="21"/>
          <w:szCs w:val="21"/>
        </w:rPr>
        <w:t>.</w:t>
      </w:r>
      <w:r w:rsidRPr="00060250">
        <w:rPr>
          <w:rFonts w:ascii="Open Sans" w:hAnsi="Open Sans" w:cs="Open Sans"/>
          <w:sz w:val="21"/>
          <w:szCs w:val="21"/>
        </w:rPr>
        <w:t xml:space="preserve"> (Learning Outcome C1)</w:t>
      </w:r>
    </w:p>
    <w:p w14:paraId="23CDB18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520B14F" w14:textId="77777777" w:rsidR="00A1378A" w:rsidRPr="00060250" w:rsidRDefault="00A1378A" w:rsidP="00BE3124">
      <w:pPr>
        <w:pStyle w:val="ListParagraph"/>
        <w:widowControl w:val="0"/>
        <w:numPr>
          <w:ilvl w:val="0"/>
          <w:numId w:val="8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723EE3A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6D7FB06" w14:textId="77777777" w:rsidTr="00A1378A">
        <w:tc>
          <w:tcPr>
            <w:tcW w:w="1735" w:type="dxa"/>
          </w:tcPr>
          <w:p w14:paraId="71B1B56B" w14:textId="77777777" w:rsidR="00A1378A" w:rsidRPr="00060250" w:rsidRDefault="00A1378A" w:rsidP="00A1378A">
            <w:pPr>
              <w:widowControl w:val="0"/>
              <w:rPr>
                <w:rFonts w:ascii="Open Sans" w:hAnsi="Open Sans" w:cs="Open Sans"/>
                <w:sz w:val="21"/>
                <w:szCs w:val="21"/>
              </w:rPr>
            </w:pPr>
          </w:p>
        </w:tc>
        <w:tc>
          <w:tcPr>
            <w:tcW w:w="1119" w:type="dxa"/>
          </w:tcPr>
          <w:p w14:paraId="4989CC0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664C94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38ADDD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16C952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DA21D0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F3F9F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9DB1FE9" w14:textId="77777777" w:rsidTr="00A1378A">
        <w:tc>
          <w:tcPr>
            <w:tcW w:w="1735" w:type="dxa"/>
          </w:tcPr>
          <w:p w14:paraId="16C5EE1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99230247"/>
            <w14:checkbox>
              <w14:checked w14:val="0"/>
              <w14:checkedState w14:val="2612" w14:font="MS Gothic"/>
              <w14:uncheckedState w14:val="2610" w14:font="MS Gothic"/>
            </w14:checkbox>
          </w:sdtPr>
          <w:sdtEndPr/>
          <w:sdtContent>
            <w:tc>
              <w:tcPr>
                <w:tcW w:w="1119" w:type="dxa"/>
              </w:tcPr>
              <w:p w14:paraId="424CE60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3094041"/>
            <w14:checkbox>
              <w14:checked w14:val="0"/>
              <w14:checkedState w14:val="2612" w14:font="MS Gothic"/>
              <w14:uncheckedState w14:val="2610" w14:font="MS Gothic"/>
            </w14:checkbox>
          </w:sdtPr>
          <w:sdtEndPr/>
          <w:sdtContent>
            <w:tc>
              <w:tcPr>
                <w:tcW w:w="1120" w:type="dxa"/>
              </w:tcPr>
              <w:p w14:paraId="1B21F2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1815043"/>
            <w14:checkbox>
              <w14:checked w14:val="0"/>
              <w14:checkedState w14:val="2612" w14:font="MS Gothic"/>
              <w14:uncheckedState w14:val="2610" w14:font="MS Gothic"/>
            </w14:checkbox>
          </w:sdtPr>
          <w:sdtEndPr/>
          <w:sdtContent>
            <w:tc>
              <w:tcPr>
                <w:tcW w:w="1119" w:type="dxa"/>
              </w:tcPr>
              <w:p w14:paraId="00520C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1196836"/>
            <w14:checkbox>
              <w14:checked w14:val="0"/>
              <w14:checkedState w14:val="2612" w14:font="MS Gothic"/>
              <w14:uncheckedState w14:val="2610" w14:font="MS Gothic"/>
            </w14:checkbox>
          </w:sdtPr>
          <w:sdtEndPr/>
          <w:sdtContent>
            <w:tc>
              <w:tcPr>
                <w:tcW w:w="1120" w:type="dxa"/>
              </w:tcPr>
              <w:p w14:paraId="66AD5C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5266298"/>
            <w14:checkbox>
              <w14:checked w14:val="0"/>
              <w14:checkedState w14:val="2612" w14:font="MS Gothic"/>
              <w14:uncheckedState w14:val="2610" w14:font="MS Gothic"/>
            </w14:checkbox>
          </w:sdtPr>
          <w:sdtEndPr/>
          <w:sdtContent>
            <w:tc>
              <w:tcPr>
                <w:tcW w:w="1119" w:type="dxa"/>
              </w:tcPr>
              <w:p w14:paraId="23BCC5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7910328"/>
            <w14:checkbox>
              <w14:checked w14:val="0"/>
              <w14:checkedState w14:val="2612" w14:font="MS Gothic"/>
              <w14:uncheckedState w14:val="2610" w14:font="MS Gothic"/>
            </w14:checkbox>
          </w:sdtPr>
          <w:sdtEndPr/>
          <w:sdtContent>
            <w:tc>
              <w:tcPr>
                <w:tcW w:w="1120" w:type="dxa"/>
              </w:tcPr>
              <w:p w14:paraId="1BFB7C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C886E93" w14:textId="77777777" w:rsidTr="00A1378A">
        <w:tc>
          <w:tcPr>
            <w:tcW w:w="1735" w:type="dxa"/>
          </w:tcPr>
          <w:p w14:paraId="0663F40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638383879"/>
            <w14:checkbox>
              <w14:checked w14:val="0"/>
              <w14:checkedState w14:val="2612" w14:font="MS Gothic"/>
              <w14:uncheckedState w14:val="2610" w14:font="MS Gothic"/>
            </w14:checkbox>
          </w:sdtPr>
          <w:sdtEndPr/>
          <w:sdtContent>
            <w:tc>
              <w:tcPr>
                <w:tcW w:w="1119" w:type="dxa"/>
              </w:tcPr>
              <w:p w14:paraId="4394935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4461718"/>
            <w14:checkbox>
              <w14:checked w14:val="0"/>
              <w14:checkedState w14:val="2612" w14:font="MS Gothic"/>
              <w14:uncheckedState w14:val="2610" w14:font="MS Gothic"/>
            </w14:checkbox>
          </w:sdtPr>
          <w:sdtEndPr/>
          <w:sdtContent>
            <w:tc>
              <w:tcPr>
                <w:tcW w:w="1120" w:type="dxa"/>
              </w:tcPr>
              <w:p w14:paraId="35E56D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1515256"/>
            <w14:checkbox>
              <w14:checked w14:val="0"/>
              <w14:checkedState w14:val="2612" w14:font="MS Gothic"/>
              <w14:uncheckedState w14:val="2610" w14:font="MS Gothic"/>
            </w14:checkbox>
          </w:sdtPr>
          <w:sdtEndPr/>
          <w:sdtContent>
            <w:tc>
              <w:tcPr>
                <w:tcW w:w="1119" w:type="dxa"/>
              </w:tcPr>
              <w:p w14:paraId="3DACCC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4638787"/>
            <w14:checkbox>
              <w14:checked w14:val="0"/>
              <w14:checkedState w14:val="2612" w14:font="MS Gothic"/>
              <w14:uncheckedState w14:val="2610" w14:font="MS Gothic"/>
            </w14:checkbox>
          </w:sdtPr>
          <w:sdtEndPr/>
          <w:sdtContent>
            <w:tc>
              <w:tcPr>
                <w:tcW w:w="1120" w:type="dxa"/>
              </w:tcPr>
              <w:p w14:paraId="292692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993783"/>
            <w14:checkbox>
              <w14:checked w14:val="0"/>
              <w14:checkedState w14:val="2612" w14:font="MS Gothic"/>
              <w14:uncheckedState w14:val="2610" w14:font="MS Gothic"/>
            </w14:checkbox>
          </w:sdtPr>
          <w:sdtEndPr/>
          <w:sdtContent>
            <w:tc>
              <w:tcPr>
                <w:tcW w:w="1119" w:type="dxa"/>
              </w:tcPr>
              <w:p w14:paraId="47E1FF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0961235"/>
            <w14:checkbox>
              <w14:checked w14:val="0"/>
              <w14:checkedState w14:val="2612" w14:font="MS Gothic"/>
              <w14:uncheckedState w14:val="2610" w14:font="MS Gothic"/>
            </w14:checkbox>
          </w:sdtPr>
          <w:sdtEndPr/>
          <w:sdtContent>
            <w:tc>
              <w:tcPr>
                <w:tcW w:w="1120" w:type="dxa"/>
              </w:tcPr>
              <w:p w14:paraId="44055B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1BC0DA3" w14:textId="77777777" w:rsidTr="00A1378A">
        <w:tc>
          <w:tcPr>
            <w:tcW w:w="1735" w:type="dxa"/>
          </w:tcPr>
          <w:p w14:paraId="3906B5F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372604957"/>
            <w14:checkbox>
              <w14:checked w14:val="0"/>
              <w14:checkedState w14:val="2612" w14:font="MS Gothic"/>
              <w14:uncheckedState w14:val="2610" w14:font="MS Gothic"/>
            </w14:checkbox>
          </w:sdtPr>
          <w:sdtEndPr/>
          <w:sdtContent>
            <w:tc>
              <w:tcPr>
                <w:tcW w:w="1119" w:type="dxa"/>
              </w:tcPr>
              <w:p w14:paraId="517FF0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1832568"/>
            <w14:checkbox>
              <w14:checked w14:val="0"/>
              <w14:checkedState w14:val="2612" w14:font="MS Gothic"/>
              <w14:uncheckedState w14:val="2610" w14:font="MS Gothic"/>
            </w14:checkbox>
          </w:sdtPr>
          <w:sdtEndPr/>
          <w:sdtContent>
            <w:tc>
              <w:tcPr>
                <w:tcW w:w="1120" w:type="dxa"/>
              </w:tcPr>
              <w:p w14:paraId="343EAB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1814534"/>
            <w14:checkbox>
              <w14:checked w14:val="0"/>
              <w14:checkedState w14:val="2612" w14:font="MS Gothic"/>
              <w14:uncheckedState w14:val="2610" w14:font="MS Gothic"/>
            </w14:checkbox>
          </w:sdtPr>
          <w:sdtEndPr/>
          <w:sdtContent>
            <w:tc>
              <w:tcPr>
                <w:tcW w:w="1119" w:type="dxa"/>
              </w:tcPr>
              <w:p w14:paraId="6336C5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7806373"/>
            <w14:checkbox>
              <w14:checked w14:val="0"/>
              <w14:checkedState w14:val="2612" w14:font="MS Gothic"/>
              <w14:uncheckedState w14:val="2610" w14:font="MS Gothic"/>
            </w14:checkbox>
          </w:sdtPr>
          <w:sdtEndPr/>
          <w:sdtContent>
            <w:tc>
              <w:tcPr>
                <w:tcW w:w="1120" w:type="dxa"/>
              </w:tcPr>
              <w:p w14:paraId="474E72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4820102"/>
            <w14:checkbox>
              <w14:checked w14:val="0"/>
              <w14:checkedState w14:val="2612" w14:font="MS Gothic"/>
              <w14:uncheckedState w14:val="2610" w14:font="MS Gothic"/>
            </w14:checkbox>
          </w:sdtPr>
          <w:sdtEndPr/>
          <w:sdtContent>
            <w:tc>
              <w:tcPr>
                <w:tcW w:w="1119" w:type="dxa"/>
              </w:tcPr>
              <w:p w14:paraId="278AB6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3888717"/>
            <w14:checkbox>
              <w14:checked w14:val="0"/>
              <w14:checkedState w14:val="2612" w14:font="MS Gothic"/>
              <w14:uncheckedState w14:val="2610" w14:font="MS Gothic"/>
            </w14:checkbox>
          </w:sdtPr>
          <w:sdtEndPr/>
          <w:sdtContent>
            <w:tc>
              <w:tcPr>
                <w:tcW w:w="1120" w:type="dxa"/>
              </w:tcPr>
              <w:p w14:paraId="0F9928B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663E42F"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61359ADE" w14:textId="77777777" w:rsidR="00A1378A" w:rsidRPr="00060250" w:rsidRDefault="00A1378A" w:rsidP="00BE3124">
      <w:pPr>
        <w:pStyle w:val="ListParagraph"/>
        <w:widowControl w:val="0"/>
        <w:numPr>
          <w:ilvl w:val="0"/>
          <w:numId w:val="8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6083258A"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115421E" w14:textId="77777777" w:rsidTr="00A1378A">
        <w:tc>
          <w:tcPr>
            <w:tcW w:w="1735" w:type="dxa"/>
          </w:tcPr>
          <w:p w14:paraId="224418BE" w14:textId="77777777" w:rsidR="00A1378A" w:rsidRPr="00060250" w:rsidRDefault="00A1378A" w:rsidP="00A1378A">
            <w:pPr>
              <w:widowControl w:val="0"/>
              <w:rPr>
                <w:rFonts w:ascii="Open Sans" w:hAnsi="Open Sans" w:cs="Open Sans"/>
                <w:sz w:val="21"/>
                <w:szCs w:val="21"/>
              </w:rPr>
            </w:pPr>
          </w:p>
        </w:tc>
        <w:tc>
          <w:tcPr>
            <w:tcW w:w="1119" w:type="dxa"/>
          </w:tcPr>
          <w:p w14:paraId="297603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F693F0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3A3766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103756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CBD1FE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E7EC9E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1C3A231" w14:textId="77777777" w:rsidTr="00A1378A">
        <w:tc>
          <w:tcPr>
            <w:tcW w:w="1735" w:type="dxa"/>
          </w:tcPr>
          <w:p w14:paraId="67965B8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087223727"/>
            <w14:checkbox>
              <w14:checked w14:val="0"/>
              <w14:checkedState w14:val="2612" w14:font="MS Gothic"/>
              <w14:uncheckedState w14:val="2610" w14:font="MS Gothic"/>
            </w14:checkbox>
          </w:sdtPr>
          <w:sdtEndPr/>
          <w:sdtContent>
            <w:tc>
              <w:tcPr>
                <w:tcW w:w="1119" w:type="dxa"/>
              </w:tcPr>
              <w:p w14:paraId="0E413F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3155534"/>
            <w14:checkbox>
              <w14:checked w14:val="0"/>
              <w14:checkedState w14:val="2612" w14:font="MS Gothic"/>
              <w14:uncheckedState w14:val="2610" w14:font="MS Gothic"/>
            </w14:checkbox>
          </w:sdtPr>
          <w:sdtEndPr/>
          <w:sdtContent>
            <w:tc>
              <w:tcPr>
                <w:tcW w:w="1120" w:type="dxa"/>
              </w:tcPr>
              <w:p w14:paraId="782271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757050"/>
            <w14:checkbox>
              <w14:checked w14:val="0"/>
              <w14:checkedState w14:val="2612" w14:font="MS Gothic"/>
              <w14:uncheckedState w14:val="2610" w14:font="MS Gothic"/>
            </w14:checkbox>
          </w:sdtPr>
          <w:sdtEndPr/>
          <w:sdtContent>
            <w:tc>
              <w:tcPr>
                <w:tcW w:w="1119" w:type="dxa"/>
              </w:tcPr>
              <w:p w14:paraId="5C6829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6546190"/>
            <w14:checkbox>
              <w14:checked w14:val="0"/>
              <w14:checkedState w14:val="2612" w14:font="MS Gothic"/>
              <w14:uncheckedState w14:val="2610" w14:font="MS Gothic"/>
            </w14:checkbox>
          </w:sdtPr>
          <w:sdtEndPr/>
          <w:sdtContent>
            <w:tc>
              <w:tcPr>
                <w:tcW w:w="1120" w:type="dxa"/>
              </w:tcPr>
              <w:p w14:paraId="22FA54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0749357"/>
            <w14:checkbox>
              <w14:checked w14:val="0"/>
              <w14:checkedState w14:val="2612" w14:font="MS Gothic"/>
              <w14:uncheckedState w14:val="2610" w14:font="MS Gothic"/>
            </w14:checkbox>
          </w:sdtPr>
          <w:sdtEndPr/>
          <w:sdtContent>
            <w:tc>
              <w:tcPr>
                <w:tcW w:w="1119" w:type="dxa"/>
              </w:tcPr>
              <w:p w14:paraId="787ECDE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8124092"/>
            <w14:checkbox>
              <w14:checked w14:val="0"/>
              <w14:checkedState w14:val="2612" w14:font="MS Gothic"/>
              <w14:uncheckedState w14:val="2610" w14:font="MS Gothic"/>
            </w14:checkbox>
          </w:sdtPr>
          <w:sdtEndPr/>
          <w:sdtContent>
            <w:tc>
              <w:tcPr>
                <w:tcW w:w="1120" w:type="dxa"/>
              </w:tcPr>
              <w:p w14:paraId="33ADE8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478B5DB" w14:textId="77777777" w:rsidTr="00A1378A">
        <w:tc>
          <w:tcPr>
            <w:tcW w:w="1735" w:type="dxa"/>
          </w:tcPr>
          <w:p w14:paraId="393202E0"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584178577"/>
            <w14:checkbox>
              <w14:checked w14:val="0"/>
              <w14:checkedState w14:val="2612" w14:font="MS Gothic"/>
              <w14:uncheckedState w14:val="2610" w14:font="MS Gothic"/>
            </w14:checkbox>
          </w:sdtPr>
          <w:sdtEndPr/>
          <w:sdtContent>
            <w:tc>
              <w:tcPr>
                <w:tcW w:w="1119" w:type="dxa"/>
              </w:tcPr>
              <w:p w14:paraId="4EA513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670718"/>
            <w14:checkbox>
              <w14:checked w14:val="0"/>
              <w14:checkedState w14:val="2612" w14:font="MS Gothic"/>
              <w14:uncheckedState w14:val="2610" w14:font="MS Gothic"/>
            </w14:checkbox>
          </w:sdtPr>
          <w:sdtEndPr/>
          <w:sdtContent>
            <w:tc>
              <w:tcPr>
                <w:tcW w:w="1120" w:type="dxa"/>
              </w:tcPr>
              <w:p w14:paraId="2DE55F6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6541178"/>
            <w14:checkbox>
              <w14:checked w14:val="0"/>
              <w14:checkedState w14:val="2612" w14:font="MS Gothic"/>
              <w14:uncheckedState w14:val="2610" w14:font="MS Gothic"/>
            </w14:checkbox>
          </w:sdtPr>
          <w:sdtEndPr/>
          <w:sdtContent>
            <w:tc>
              <w:tcPr>
                <w:tcW w:w="1119" w:type="dxa"/>
              </w:tcPr>
              <w:p w14:paraId="538AEE1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9954403"/>
            <w14:checkbox>
              <w14:checked w14:val="0"/>
              <w14:checkedState w14:val="2612" w14:font="MS Gothic"/>
              <w14:uncheckedState w14:val="2610" w14:font="MS Gothic"/>
            </w14:checkbox>
          </w:sdtPr>
          <w:sdtEndPr/>
          <w:sdtContent>
            <w:tc>
              <w:tcPr>
                <w:tcW w:w="1120" w:type="dxa"/>
              </w:tcPr>
              <w:p w14:paraId="13DC5D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0186414"/>
            <w14:checkbox>
              <w14:checked w14:val="0"/>
              <w14:checkedState w14:val="2612" w14:font="MS Gothic"/>
              <w14:uncheckedState w14:val="2610" w14:font="MS Gothic"/>
            </w14:checkbox>
          </w:sdtPr>
          <w:sdtEndPr/>
          <w:sdtContent>
            <w:tc>
              <w:tcPr>
                <w:tcW w:w="1119" w:type="dxa"/>
              </w:tcPr>
              <w:p w14:paraId="07F897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5449923"/>
            <w14:checkbox>
              <w14:checked w14:val="0"/>
              <w14:checkedState w14:val="2612" w14:font="MS Gothic"/>
              <w14:uncheckedState w14:val="2610" w14:font="MS Gothic"/>
            </w14:checkbox>
          </w:sdtPr>
          <w:sdtEndPr/>
          <w:sdtContent>
            <w:tc>
              <w:tcPr>
                <w:tcW w:w="1120" w:type="dxa"/>
              </w:tcPr>
              <w:p w14:paraId="66E399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F54FED9" w14:textId="77777777" w:rsidTr="00A1378A">
        <w:tc>
          <w:tcPr>
            <w:tcW w:w="1735" w:type="dxa"/>
          </w:tcPr>
          <w:p w14:paraId="65E5703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695763005"/>
            <w14:checkbox>
              <w14:checked w14:val="0"/>
              <w14:checkedState w14:val="2612" w14:font="MS Gothic"/>
              <w14:uncheckedState w14:val="2610" w14:font="MS Gothic"/>
            </w14:checkbox>
          </w:sdtPr>
          <w:sdtEndPr/>
          <w:sdtContent>
            <w:tc>
              <w:tcPr>
                <w:tcW w:w="1119" w:type="dxa"/>
              </w:tcPr>
              <w:p w14:paraId="2E0EF0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0325959"/>
            <w14:checkbox>
              <w14:checked w14:val="0"/>
              <w14:checkedState w14:val="2612" w14:font="MS Gothic"/>
              <w14:uncheckedState w14:val="2610" w14:font="MS Gothic"/>
            </w14:checkbox>
          </w:sdtPr>
          <w:sdtEndPr/>
          <w:sdtContent>
            <w:tc>
              <w:tcPr>
                <w:tcW w:w="1120" w:type="dxa"/>
              </w:tcPr>
              <w:p w14:paraId="0E1F0F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3333909"/>
            <w14:checkbox>
              <w14:checked w14:val="0"/>
              <w14:checkedState w14:val="2612" w14:font="MS Gothic"/>
              <w14:uncheckedState w14:val="2610" w14:font="MS Gothic"/>
            </w14:checkbox>
          </w:sdtPr>
          <w:sdtEndPr/>
          <w:sdtContent>
            <w:tc>
              <w:tcPr>
                <w:tcW w:w="1119" w:type="dxa"/>
              </w:tcPr>
              <w:p w14:paraId="589E03E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3422518"/>
            <w14:checkbox>
              <w14:checked w14:val="0"/>
              <w14:checkedState w14:val="2612" w14:font="MS Gothic"/>
              <w14:uncheckedState w14:val="2610" w14:font="MS Gothic"/>
            </w14:checkbox>
          </w:sdtPr>
          <w:sdtEndPr/>
          <w:sdtContent>
            <w:tc>
              <w:tcPr>
                <w:tcW w:w="1120" w:type="dxa"/>
              </w:tcPr>
              <w:p w14:paraId="4109BF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7959451"/>
            <w14:checkbox>
              <w14:checked w14:val="0"/>
              <w14:checkedState w14:val="2612" w14:font="MS Gothic"/>
              <w14:uncheckedState w14:val="2610" w14:font="MS Gothic"/>
            </w14:checkbox>
          </w:sdtPr>
          <w:sdtEndPr/>
          <w:sdtContent>
            <w:tc>
              <w:tcPr>
                <w:tcW w:w="1119" w:type="dxa"/>
              </w:tcPr>
              <w:p w14:paraId="2E0F8B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580767"/>
            <w14:checkbox>
              <w14:checked w14:val="0"/>
              <w14:checkedState w14:val="2612" w14:font="MS Gothic"/>
              <w14:uncheckedState w14:val="2610" w14:font="MS Gothic"/>
            </w14:checkbox>
          </w:sdtPr>
          <w:sdtEndPr/>
          <w:sdtContent>
            <w:tc>
              <w:tcPr>
                <w:tcW w:w="1120" w:type="dxa"/>
              </w:tcPr>
              <w:p w14:paraId="256DC6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AC1C842"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772C8EE0" w14:textId="77777777" w:rsidR="00A1378A" w:rsidRPr="00060250" w:rsidRDefault="00A1378A" w:rsidP="00BE3124">
      <w:pPr>
        <w:pStyle w:val="ListParagraph"/>
        <w:widowControl w:val="0"/>
        <w:numPr>
          <w:ilvl w:val="0"/>
          <w:numId w:val="8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03720DC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26E96AF9" w14:textId="77777777" w:rsidTr="00A1378A">
        <w:tc>
          <w:tcPr>
            <w:tcW w:w="1735" w:type="dxa"/>
          </w:tcPr>
          <w:p w14:paraId="49885700" w14:textId="77777777" w:rsidR="00A1378A" w:rsidRPr="00060250" w:rsidRDefault="00A1378A" w:rsidP="00A1378A">
            <w:pPr>
              <w:widowControl w:val="0"/>
              <w:rPr>
                <w:rFonts w:ascii="Open Sans" w:hAnsi="Open Sans" w:cs="Open Sans"/>
                <w:sz w:val="21"/>
                <w:szCs w:val="21"/>
              </w:rPr>
            </w:pPr>
          </w:p>
        </w:tc>
        <w:tc>
          <w:tcPr>
            <w:tcW w:w="1119" w:type="dxa"/>
          </w:tcPr>
          <w:p w14:paraId="0E7E799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50A45A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61E13C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AEA389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68933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8887B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09FD9CA" w14:textId="77777777" w:rsidTr="00A1378A">
        <w:tc>
          <w:tcPr>
            <w:tcW w:w="1735" w:type="dxa"/>
          </w:tcPr>
          <w:p w14:paraId="63B9AA3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28991937"/>
            <w14:checkbox>
              <w14:checked w14:val="0"/>
              <w14:checkedState w14:val="2612" w14:font="MS Gothic"/>
              <w14:uncheckedState w14:val="2610" w14:font="MS Gothic"/>
            </w14:checkbox>
          </w:sdtPr>
          <w:sdtEndPr/>
          <w:sdtContent>
            <w:tc>
              <w:tcPr>
                <w:tcW w:w="1119" w:type="dxa"/>
              </w:tcPr>
              <w:p w14:paraId="64C334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1451886"/>
            <w14:checkbox>
              <w14:checked w14:val="0"/>
              <w14:checkedState w14:val="2612" w14:font="MS Gothic"/>
              <w14:uncheckedState w14:val="2610" w14:font="MS Gothic"/>
            </w14:checkbox>
          </w:sdtPr>
          <w:sdtEndPr/>
          <w:sdtContent>
            <w:tc>
              <w:tcPr>
                <w:tcW w:w="1120" w:type="dxa"/>
              </w:tcPr>
              <w:p w14:paraId="2FD15B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7748585"/>
            <w14:checkbox>
              <w14:checked w14:val="0"/>
              <w14:checkedState w14:val="2612" w14:font="MS Gothic"/>
              <w14:uncheckedState w14:val="2610" w14:font="MS Gothic"/>
            </w14:checkbox>
          </w:sdtPr>
          <w:sdtEndPr/>
          <w:sdtContent>
            <w:tc>
              <w:tcPr>
                <w:tcW w:w="1119" w:type="dxa"/>
              </w:tcPr>
              <w:p w14:paraId="0DB433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0740066"/>
            <w14:checkbox>
              <w14:checked w14:val="0"/>
              <w14:checkedState w14:val="2612" w14:font="MS Gothic"/>
              <w14:uncheckedState w14:val="2610" w14:font="MS Gothic"/>
            </w14:checkbox>
          </w:sdtPr>
          <w:sdtEndPr/>
          <w:sdtContent>
            <w:tc>
              <w:tcPr>
                <w:tcW w:w="1120" w:type="dxa"/>
              </w:tcPr>
              <w:p w14:paraId="5524FE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3996323"/>
            <w14:checkbox>
              <w14:checked w14:val="0"/>
              <w14:checkedState w14:val="2612" w14:font="MS Gothic"/>
              <w14:uncheckedState w14:val="2610" w14:font="MS Gothic"/>
            </w14:checkbox>
          </w:sdtPr>
          <w:sdtEndPr/>
          <w:sdtContent>
            <w:tc>
              <w:tcPr>
                <w:tcW w:w="1119" w:type="dxa"/>
              </w:tcPr>
              <w:p w14:paraId="0740F5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7927091"/>
            <w14:checkbox>
              <w14:checked w14:val="0"/>
              <w14:checkedState w14:val="2612" w14:font="MS Gothic"/>
              <w14:uncheckedState w14:val="2610" w14:font="MS Gothic"/>
            </w14:checkbox>
          </w:sdtPr>
          <w:sdtEndPr/>
          <w:sdtContent>
            <w:tc>
              <w:tcPr>
                <w:tcW w:w="1120" w:type="dxa"/>
              </w:tcPr>
              <w:p w14:paraId="622997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65C1E7B" w14:textId="77777777" w:rsidTr="00A1378A">
        <w:tc>
          <w:tcPr>
            <w:tcW w:w="1735" w:type="dxa"/>
          </w:tcPr>
          <w:p w14:paraId="3F731DE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993945832"/>
            <w14:checkbox>
              <w14:checked w14:val="0"/>
              <w14:checkedState w14:val="2612" w14:font="MS Gothic"/>
              <w14:uncheckedState w14:val="2610" w14:font="MS Gothic"/>
            </w14:checkbox>
          </w:sdtPr>
          <w:sdtEndPr/>
          <w:sdtContent>
            <w:tc>
              <w:tcPr>
                <w:tcW w:w="1119" w:type="dxa"/>
              </w:tcPr>
              <w:p w14:paraId="3E4E38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5148925"/>
            <w14:checkbox>
              <w14:checked w14:val="0"/>
              <w14:checkedState w14:val="2612" w14:font="MS Gothic"/>
              <w14:uncheckedState w14:val="2610" w14:font="MS Gothic"/>
            </w14:checkbox>
          </w:sdtPr>
          <w:sdtEndPr/>
          <w:sdtContent>
            <w:tc>
              <w:tcPr>
                <w:tcW w:w="1120" w:type="dxa"/>
              </w:tcPr>
              <w:p w14:paraId="59DC3D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938950"/>
            <w14:checkbox>
              <w14:checked w14:val="0"/>
              <w14:checkedState w14:val="2612" w14:font="MS Gothic"/>
              <w14:uncheckedState w14:val="2610" w14:font="MS Gothic"/>
            </w14:checkbox>
          </w:sdtPr>
          <w:sdtEndPr/>
          <w:sdtContent>
            <w:tc>
              <w:tcPr>
                <w:tcW w:w="1119" w:type="dxa"/>
              </w:tcPr>
              <w:p w14:paraId="713823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6019486"/>
            <w14:checkbox>
              <w14:checked w14:val="0"/>
              <w14:checkedState w14:val="2612" w14:font="MS Gothic"/>
              <w14:uncheckedState w14:val="2610" w14:font="MS Gothic"/>
            </w14:checkbox>
          </w:sdtPr>
          <w:sdtEndPr/>
          <w:sdtContent>
            <w:tc>
              <w:tcPr>
                <w:tcW w:w="1120" w:type="dxa"/>
              </w:tcPr>
              <w:p w14:paraId="11B0B1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531011"/>
            <w14:checkbox>
              <w14:checked w14:val="0"/>
              <w14:checkedState w14:val="2612" w14:font="MS Gothic"/>
              <w14:uncheckedState w14:val="2610" w14:font="MS Gothic"/>
            </w14:checkbox>
          </w:sdtPr>
          <w:sdtEndPr/>
          <w:sdtContent>
            <w:tc>
              <w:tcPr>
                <w:tcW w:w="1119" w:type="dxa"/>
              </w:tcPr>
              <w:p w14:paraId="429A11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1295859"/>
            <w14:checkbox>
              <w14:checked w14:val="0"/>
              <w14:checkedState w14:val="2612" w14:font="MS Gothic"/>
              <w14:uncheckedState w14:val="2610" w14:font="MS Gothic"/>
            </w14:checkbox>
          </w:sdtPr>
          <w:sdtEndPr/>
          <w:sdtContent>
            <w:tc>
              <w:tcPr>
                <w:tcW w:w="1120" w:type="dxa"/>
              </w:tcPr>
              <w:p w14:paraId="2B8FCA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687C2BD" w14:textId="77777777" w:rsidTr="00A1378A">
        <w:tc>
          <w:tcPr>
            <w:tcW w:w="1735" w:type="dxa"/>
          </w:tcPr>
          <w:p w14:paraId="570A38C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289829850"/>
            <w14:checkbox>
              <w14:checked w14:val="0"/>
              <w14:checkedState w14:val="2612" w14:font="MS Gothic"/>
              <w14:uncheckedState w14:val="2610" w14:font="MS Gothic"/>
            </w14:checkbox>
          </w:sdtPr>
          <w:sdtEndPr/>
          <w:sdtContent>
            <w:tc>
              <w:tcPr>
                <w:tcW w:w="1119" w:type="dxa"/>
              </w:tcPr>
              <w:p w14:paraId="3E316A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2202635"/>
            <w14:checkbox>
              <w14:checked w14:val="0"/>
              <w14:checkedState w14:val="2612" w14:font="MS Gothic"/>
              <w14:uncheckedState w14:val="2610" w14:font="MS Gothic"/>
            </w14:checkbox>
          </w:sdtPr>
          <w:sdtEndPr/>
          <w:sdtContent>
            <w:tc>
              <w:tcPr>
                <w:tcW w:w="1120" w:type="dxa"/>
              </w:tcPr>
              <w:p w14:paraId="08D4AD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1922703"/>
            <w14:checkbox>
              <w14:checked w14:val="0"/>
              <w14:checkedState w14:val="2612" w14:font="MS Gothic"/>
              <w14:uncheckedState w14:val="2610" w14:font="MS Gothic"/>
            </w14:checkbox>
          </w:sdtPr>
          <w:sdtEndPr/>
          <w:sdtContent>
            <w:tc>
              <w:tcPr>
                <w:tcW w:w="1119" w:type="dxa"/>
              </w:tcPr>
              <w:p w14:paraId="6201BF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8890582"/>
            <w14:checkbox>
              <w14:checked w14:val="0"/>
              <w14:checkedState w14:val="2612" w14:font="MS Gothic"/>
              <w14:uncheckedState w14:val="2610" w14:font="MS Gothic"/>
            </w14:checkbox>
          </w:sdtPr>
          <w:sdtEndPr/>
          <w:sdtContent>
            <w:tc>
              <w:tcPr>
                <w:tcW w:w="1120" w:type="dxa"/>
              </w:tcPr>
              <w:p w14:paraId="782F75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0770284"/>
            <w14:checkbox>
              <w14:checked w14:val="0"/>
              <w14:checkedState w14:val="2612" w14:font="MS Gothic"/>
              <w14:uncheckedState w14:val="2610" w14:font="MS Gothic"/>
            </w14:checkbox>
          </w:sdtPr>
          <w:sdtEndPr/>
          <w:sdtContent>
            <w:tc>
              <w:tcPr>
                <w:tcW w:w="1119" w:type="dxa"/>
              </w:tcPr>
              <w:p w14:paraId="4FC13D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2024779"/>
            <w14:checkbox>
              <w14:checked w14:val="0"/>
              <w14:checkedState w14:val="2612" w14:font="MS Gothic"/>
              <w14:uncheckedState w14:val="2610" w14:font="MS Gothic"/>
            </w14:checkbox>
          </w:sdtPr>
          <w:sdtEndPr/>
          <w:sdtContent>
            <w:tc>
              <w:tcPr>
                <w:tcW w:w="1120" w:type="dxa"/>
              </w:tcPr>
              <w:p w14:paraId="435748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1467AE5"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7E55971" w14:textId="77777777" w:rsidR="00A1378A" w:rsidRPr="00060250" w:rsidRDefault="00A1378A" w:rsidP="00BE3124">
      <w:pPr>
        <w:pStyle w:val="ListParagraph"/>
        <w:widowControl w:val="0"/>
        <w:numPr>
          <w:ilvl w:val="0"/>
          <w:numId w:val="8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Formulate a differential diagnosis</w:t>
      </w:r>
    </w:p>
    <w:p w14:paraId="24A50B03"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535F3422" w14:textId="77777777" w:rsidTr="00A1378A">
        <w:tc>
          <w:tcPr>
            <w:tcW w:w="1735" w:type="dxa"/>
          </w:tcPr>
          <w:p w14:paraId="6AA42616" w14:textId="77777777" w:rsidR="00A1378A" w:rsidRPr="00060250" w:rsidRDefault="00A1378A" w:rsidP="00A1378A">
            <w:pPr>
              <w:widowControl w:val="0"/>
              <w:rPr>
                <w:rFonts w:ascii="Open Sans" w:hAnsi="Open Sans" w:cs="Open Sans"/>
                <w:sz w:val="21"/>
                <w:szCs w:val="21"/>
              </w:rPr>
            </w:pPr>
          </w:p>
        </w:tc>
        <w:tc>
          <w:tcPr>
            <w:tcW w:w="1119" w:type="dxa"/>
          </w:tcPr>
          <w:p w14:paraId="36561C7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08DFD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5470D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C7A34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7430C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246DB7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AA4DDD1" w14:textId="77777777" w:rsidTr="00A1378A">
        <w:tc>
          <w:tcPr>
            <w:tcW w:w="1735" w:type="dxa"/>
          </w:tcPr>
          <w:p w14:paraId="065FE18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375530502"/>
            <w14:checkbox>
              <w14:checked w14:val="0"/>
              <w14:checkedState w14:val="2612" w14:font="MS Gothic"/>
              <w14:uncheckedState w14:val="2610" w14:font="MS Gothic"/>
            </w14:checkbox>
          </w:sdtPr>
          <w:sdtEndPr/>
          <w:sdtContent>
            <w:tc>
              <w:tcPr>
                <w:tcW w:w="1119" w:type="dxa"/>
              </w:tcPr>
              <w:p w14:paraId="275AF3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074283"/>
            <w14:checkbox>
              <w14:checked w14:val="0"/>
              <w14:checkedState w14:val="2612" w14:font="MS Gothic"/>
              <w14:uncheckedState w14:val="2610" w14:font="MS Gothic"/>
            </w14:checkbox>
          </w:sdtPr>
          <w:sdtEndPr/>
          <w:sdtContent>
            <w:tc>
              <w:tcPr>
                <w:tcW w:w="1120" w:type="dxa"/>
              </w:tcPr>
              <w:p w14:paraId="674D5B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9158730"/>
            <w14:checkbox>
              <w14:checked w14:val="0"/>
              <w14:checkedState w14:val="2612" w14:font="MS Gothic"/>
              <w14:uncheckedState w14:val="2610" w14:font="MS Gothic"/>
            </w14:checkbox>
          </w:sdtPr>
          <w:sdtEndPr/>
          <w:sdtContent>
            <w:tc>
              <w:tcPr>
                <w:tcW w:w="1119" w:type="dxa"/>
              </w:tcPr>
              <w:p w14:paraId="1DC901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3329171"/>
            <w14:checkbox>
              <w14:checked w14:val="0"/>
              <w14:checkedState w14:val="2612" w14:font="MS Gothic"/>
              <w14:uncheckedState w14:val="2610" w14:font="MS Gothic"/>
            </w14:checkbox>
          </w:sdtPr>
          <w:sdtEndPr/>
          <w:sdtContent>
            <w:tc>
              <w:tcPr>
                <w:tcW w:w="1120" w:type="dxa"/>
              </w:tcPr>
              <w:p w14:paraId="433EEC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3865417"/>
            <w14:checkbox>
              <w14:checked w14:val="0"/>
              <w14:checkedState w14:val="2612" w14:font="MS Gothic"/>
              <w14:uncheckedState w14:val="2610" w14:font="MS Gothic"/>
            </w14:checkbox>
          </w:sdtPr>
          <w:sdtEndPr/>
          <w:sdtContent>
            <w:tc>
              <w:tcPr>
                <w:tcW w:w="1119" w:type="dxa"/>
              </w:tcPr>
              <w:p w14:paraId="6000B3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2868535"/>
            <w14:checkbox>
              <w14:checked w14:val="0"/>
              <w14:checkedState w14:val="2612" w14:font="MS Gothic"/>
              <w14:uncheckedState w14:val="2610" w14:font="MS Gothic"/>
            </w14:checkbox>
          </w:sdtPr>
          <w:sdtEndPr/>
          <w:sdtContent>
            <w:tc>
              <w:tcPr>
                <w:tcW w:w="1120" w:type="dxa"/>
              </w:tcPr>
              <w:p w14:paraId="15E91A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E90692C" w14:textId="77777777" w:rsidTr="00A1378A">
        <w:tc>
          <w:tcPr>
            <w:tcW w:w="1735" w:type="dxa"/>
          </w:tcPr>
          <w:p w14:paraId="11DE5CB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755885209"/>
            <w14:checkbox>
              <w14:checked w14:val="0"/>
              <w14:checkedState w14:val="2612" w14:font="MS Gothic"/>
              <w14:uncheckedState w14:val="2610" w14:font="MS Gothic"/>
            </w14:checkbox>
          </w:sdtPr>
          <w:sdtEndPr/>
          <w:sdtContent>
            <w:tc>
              <w:tcPr>
                <w:tcW w:w="1119" w:type="dxa"/>
              </w:tcPr>
              <w:p w14:paraId="1A979E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8002791"/>
            <w14:checkbox>
              <w14:checked w14:val="0"/>
              <w14:checkedState w14:val="2612" w14:font="MS Gothic"/>
              <w14:uncheckedState w14:val="2610" w14:font="MS Gothic"/>
            </w14:checkbox>
          </w:sdtPr>
          <w:sdtEndPr/>
          <w:sdtContent>
            <w:tc>
              <w:tcPr>
                <w:tcW w:w="1120" w:type="dxa"/>
              </w:tcPr>
              <w:p w14:paraId="45A427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9296361"/>
            <w14:checkbox>
              <w14:checked w14:val="0"/>
              <w14:checkedState w14:val="2612" w14:font="MS Gothic"/>
              <w14:uncheckedState w14:val="2610" w14:font="MS Gothic"/>
            </w14:checkbox>
          </w:sdtPr>
          <w:sdtEndPr/>
          <w:sdtContent>
            <w:tc>
              <w:tcPr>
                <w:tcW w:w="1119" w:type="dxa"/>
              </w:tcPr>
              <w:p w14:paraId="459A12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9831926"/>
            <w14:checkbox>
              <w14:checked w14:val="0"/>
              <w14:checkedState w14:val="2612" w14:font="MS Gothic"/>
              <w14:uncheckedState w14:val="2610" w14:font="MS Gothic"/>
            </w14:checkbox>
          </w:sdtPr>
          <w:sdtEndPr/>
          <w:sdtContent>
            <w:tc>
              <w:tcPr>
                <w:tcW w:w="1120" w:type="dxa"/>
              </w:tcPr>
              <w:p w14:paraId="42BE71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8000300"/>
            <w14:checkbox>
              <w14:checked w14:val="0"/>
              <w14:checkedState w14:val="2612" w14:font="MS Gothic"/>
              <w14:uncheckedState w14:val="2610" w14:font="MS Gothic"/>
            </w14:checkbox>
          </w:sdtPr>
          <w:sdtEndPr/>
          <w:sdtContent>
            <w:tc>
              <w:tcPr>
                <w:tcW w:w="1119" w:type="dxa"/>
              </w:tcPr>
              <w:p w14:paraId="1F0C197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3551524"/>
            <w14:checkbox>
              <w14:checked w14:val="0"/>
              <w14:checkedState w14:val="2612" w14:font="MS Gothic"/>
              <w14:uncheckedState w14:val="2610" w14:font="MS Gothic"/>
            </w14:checkbox>
          </w:sdtPr>
          <w:sdtEndPr/>
          <w:sdtContent>
            <w:tc>
              <w:tcPr>
                <w:tcW w:w="1120" w:type="dxa"/>
              </w:tcPr>
              <w:p w14:paraId="2E3ABD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5B0EE02" w14:textId="77777777" w:rsidTr="00A1378A">
        <w:tc>
          <w:tcPr>
            <w:tcW w:w="1735" w:type="dxa"/>
          </w:tcPr>
          <w:p w14:paraId="251F6E9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960442212"/>
            <w14:checkbox>
              <w14:checked w14:val="0"/>
              <w14:checkedState w14:val="2612" w14:font="MS Gothic"/>
              <w14:uncheckedState w14:val="2610" w14:font="MS Gothic"/>
            </w14:checkbox>
          </w:sdtPr>
          <w:sdtEndPr/>
          <w:sdtContent>
            <w:tc>
              <w:tcPr>
                <w:tcW w:w="1119" w:type="dxa"/>
              </w:tcPr>
              <w:p w14:paraId="41E253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3702443"/>
            <w14:checkbox>
              <w14:checked w14:val="0"/>
              <w14:checkedState w14:val="2612" w14:font="MS Gothic"/>
              <w14:uncheckedState w14:val="2610" w14:font="MS Gothic"/>
            </w14:checkbox>
          </w:sdtPr>
          <w:sdtEndPr/>
          <w:sdtContent>
            <w:tc>
              <w:tcPr>
                <w:tcW w:w="1120" w:type="dxa"/>
              </w:tcPr>
              <w:p w14:paraId="22B4A0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4812297"/>
            <w14:checkbox>
              <w14:checked w14:val="0"/>
              <w14:checkedState w14:val="2612" w14:font="MS Gothic"/>
              <w14:uncheckedState w14:val="2610" w14:font="MS Gothic"/>
            </w14:checkbox>
          </w:sdtPr>
          <w:sdtEndPr/>
          <w:sdtContent>
            <w:tc>
              <w:tcPr>
                <w:tcW w:w="1119" w:type="dxa"/>
              </w:tcPr>
              <w:p w14:paraId="0674C8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6774527"/>
            <w14:checkbox>
              <w14:checked w14:val="0"/>
              <w14:checkedState w14:val="2612" w14:font="MS Gothic"/>
              <w14:uncheckedState w14:val="2610" w14:font="MS Gothic"/>
            </w14:checkbox>
          </w:sdtPr>
          <w:sdtEndPr/>
          <w:sdtContent>
            <w:tc>
              <w:tcPr>
                <w:tcW w:w="1120" w:type="dxa"/>
              </w:tcPr>
              <w:p w14:paraId="494990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8689798"/>
            <w14:checkbox>
              <w14:checked w14:val="0"/>
              <w14:checkedState w14:val="2612" w14:font="MS Gothic"/>
              <w14:uncheckedState w14:val="2610" w14:font="MS Gothic"/>
            </w14:checkbox>
          </w:sdtPr>
          <w:sdtEndPr/>
          <w:sdtContent>
            <w:tc>
              <w:tcPr>
                <w:tcW w:w="1119" w:type="dxa"/>
              </w:tcPr>
              <w:p w14:paraId="264531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7368737"/>
            <w14:checkbox>
              <w14:checked w14:val="0"/>
              <w14:checkedState w14:val="2612" w14:font="MS Gothic"/>
              <w14:uncheckedState w14:val="2610" w14:font="MS Gothic"/>
            </w14:checkbox>
          </w:sdtPr>
          <w:sdtEndPr/>
          <w:sdtContent>
            <w:tc>
              <w:tcPr>
                <w:tcW w:w="1120" w:type="dxa"/>
              </w:tcPr>
              <w:p w14:paraId="478C1F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FA79DB0"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6C595668" w14:textId="16D1319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Diagnostic Studies - </w:t>
      </w:r>
      <w:r w:rsidR="00A90D53" w:rsidRPr="00A90D53">
        <w:rPr>
          <w:rFonts w:ascii="Open Sans" w:hAnsi="Open Sans" w:cs="Open Sans"/>
          <w:sz w:val="21"/>
          <w:szCs w:val="21"/>
        </w:rPr>
        <w:t>Student’s ability to apply the skills of evidence-based medicine to choose appropriate diagnostic studies and interpret the results for the purpose of diagnosis and disease management for patients presenting for acute, chronic, or preventive care in family medicine</w:t>
      </w:r>
      <w:r w:rsidRPr="00060250">
        <w:rPr>
          <w:rFonts w:ascii="Open Sans" w:hAnsi="Open Sans" w:cs="Open Sans"/>
          <w:sz w:val="21"/>
          <w:szCs w:val="21"/>
        </w:rPr>
        <w:t>. (Learning Outcome C2)</w:t>
      </w:r>
    </w:p>
    <w:p w14:paraId="3A54BC15" w14:textId="77777777" w:rsidR="00A1378A" w:rsidRPr="00060250" w:rsidRDefault="00A1378A" w:rsidP="004B0023">
      <w:pPr>
        <w:pStyle w:val="ListParagraph"/>
        <w:widowControl w:val="0"/>
        <w:ind w:left="360" w:firstLine="0"/>
        <w:rPr>
          <w:rFonts w:ascii="Open Sans" w:hAnsi="Open Sans" w:cs="Open Sans"/>
          <w:sz w:val="21"/>
          <w:szCs w:val="21"/>
        </w:rPr>
      </w:pPr>
    </w:p>
    <w:p w14:paraId="5FC04579" w14:textId="77777777" w:rsidR="00A1378A" w:rsidRPr="00060250" w:rsidRDefault="00A1378A" w:rsidP="00BE3124">
      <w:pPr>
        <w:pStyle w:val="ListParagraph"/>
        <w:widowControl w:val="0"/>
        <w:numPr>
          <w:ilvl w:val="0"/>
          <w:numId w:val="8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6E36169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725F4863" w14:textId="77777777" w:rsidTr="00A1378A">
        <w:tc>
          <w:tcPr>
            <w:tcW w:w="1735" w:type="dxa"/>
          </w:tcPr>
          <w:p w14:paraId="2C0E4ED7" w14:textId="77777777" w:rsidR="00A1378A" w:rsidRPr="00060250" w:rsidRDefault="00A1378A" w:rsidP="00A1378A">
            <w:pPr>
              <w:widowControl w:val="0"/>
              <w:rPr>
                <w:rFonts w:ascii="Open Sans" w:hAnsi="Open Sans" w:cs="Open Sans"/>
                <w:sz w:val="21"/>
                <w:szCs w:val="21"/>
              </w:rPr>
            </w:pPr>
          </w:p>
        </w:tc>
        <w:tc>
          <w:tcPr>
            <w:tcW w:w="1119" w:type="dxa"/>
          </w:tcPr>
          <w:p w14:paraId="3BF364C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36EC6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BAF74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5142AD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1BB33C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5BDEDF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2407EE8" w14:textId="77777777" w:rsidTr="00A1378A">
        <w:tc>
          <w:tcPr>
            <w:tcW w:w="1735" w:type="dxa"/>
          </w:tcPr>
          <w:p w14:paraId="4C69037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35900685"/>
            <w14:checkbox>
              <w14:checked w14:val="0"/>
              <w14:checkedState w14:val="2612" w14:font="MS Gothic"/>
              <w14:uncheckedState w14:val="2610" w14:font="MS Gothic"/>
            </w14:checkbox>
          </w:sdtPr>
          <w:sdtEndPr/>
          <w:sdtContent>
            <w:tc>
              <w:tcPr>
                <w:tcW w:w="1119" w:type="dxa"/>
              </w:tcPr>
              <w:p w14:paraId="73B7A0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3612046"/>
            <w14:checkbox>
              <w14:checked w14:val="0"/>
              <w14:checkedState w14:val="2612" w14:font="MS Gothic"/>
              <w14:uncheckedState w14:val="2610" w14:font="MS Gothic"/>
            </w14:checkbox>
          </w:sdtPr>
          <w:sdtEndPr/>
          <w:sdtContent>
            <w:tc>
              <w:tcPr>
                <w:tcW w:w="1120" w:type="dxa"/>
              </w:tcPr>
              <w:p w14:paraId="668BF9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2123765"/>
            <w14:checkbox>
              <w14:checked w14:val="0"/>
              <w14:checkedState w14:val="2612" w14:font="MS Gothic"/>
              <w14:uncheckedState w14:val="2610" w14:font="MS Gothic"/>
            </w14:checkbox>
          </w:sdtPr>
          <w:sdtEndPr/>
          <w:sdtContent>
            <w:tc>
              <w:tcPr>
                <w:tcW w:w="1119" w:type="dxa"/>
              </w:tcPr>
              <w:p w14:paraId="22F3DCC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4555864"/>
            <w14:checkbox>
              <w14:checked w14:val="0"/>
              <w14:checkedState w14:val="2612" w14:font="MS Gothic"/>
              <w14:uncheckedState w14:val="2610" w14:font="MS Gothic"/>
            </w14:checkbox>
          </w:sdtPr>
          <w:sdtEndPr/>
          <w:sdtContent>
            <w:tc>
              <w:tcPr>
                <w:tcW w:w="1120" w:type="dxa"/>
              </w:tcPr>
              <w:p w14:paraId="006938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7317641"/>
            <w14:checkbox>
              <w14:checked w14:val="0"/>
              <w14:checkedState w14:val="2612" w14:font="MS Gothic"/>
              <w14:uncheckedState w14:val="2610" w14:font="MS Gothic"/>
            </w14:checkbox>
          </w:sdtPr>
          <w:sdtEndPr/>
          <w:sdtContent>
            <w:tc>
              <w:tcPr>
                <w:tcW w:w="1119" w:type="dxa"/>
              </w:tcPr>
              <w:p w14:paraId="5F9BE7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6660211"/>
            <w14:checkbox>
              <w14:checked w14:val="0"/>
              <w14:checkedState w14:val="2612" w14:font="MS Gothic"/>
              <w14:uncheckedState w14:val="2610" w14:font="MS Gothic"/>
            </w14:checkbox>
          </w:sdtPr>
          <w:sdtEndPr/>
          <w:sdtContent>
            <w:tc>
              <w:tcPr>
                <w:tcW w:w="1120" w:type="dxa"/>
              </w:tcPr>
              <w:p w14:paraId="7B143B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F321506" w14:textId="77777777" w:rsidTr="00A1378A">
        <w:tc>
          <w:tcPr>
            <w:tcW w:w="1735" w:type="dxa"/>
          </w:tcPr>
          <w:p w14:paraId="0F516805"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406854434"/>
            <w14:checkbox>
              <w14:checked w14:val="0"/>
              <w14:checkedState w14:val="2612" w14:font="MS Gothic"/>
              <w14:uncheckedState w14:val="2610" w14:font="MS Gothic"/>
            </w14:checkbox>
          </w:sdtPr>
          <w:sdtEndPr/>
          <w:sdtContent>
            <w:tc>
              <w:tcPr>
                <w:tcW w:w="1119" w:type="dxa"/>
              </w:tcPr>
              <w:p w14:paraId="411044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8396319"/>
            <w14:checkbox>
              <w14:checked w14:val="0"/>
              <w14:checkedState w14:val="2612" w14:font="MS Gothic"/>
              <w14:uncheckedState w14:val="2610" w14:font="MS Gothic"/>
            </w14:checkbox>
          </w:sdtPr>
          <w:sdtEndPr/>
          <w:sdtContent>
            <w:tc>
              <w:tcPr>
                <w:tcW w:w="1120" w:type="dxa"/>
              </w:tcPr>
              <w:p w14:paraId="28158E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5220834"/>
            <w14:checkbox>
              <w14:checked w14:val="0"/>
              <w14:checkedState w14:val="2612" w14:font="MS Gothic"/>
              <w14:uncheckedState w14:val="2610" w14:font="MS Gothic"/>
            </w14:checkbox>
          </w:sdtPr>
          <w:sdtEndPr/>
          <w:sdtContent>
            <w:tc>
              <w:tcPr>
                <w:tcW w:w="1119" w:type="dxa"/>
              </w:tcPr>
              <w:p w14:paraId="5E09B2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0014224"/>
            <w14:checkbox>
              <w14:checked w14:val="0"/>
              <w14:checkedState w14:val="2612" w14:font="MS Gothic"/>
              <w14:uncheckedState w14:val="2610" w14:font="MS Gothic"/>
            </w14:checkbox>
          </w:sdtPr>
          <w:sdtEndPr/>
          <w:sdtContent>
            <w:tc>
              <w:tcPr>
                <w:tcW w:w="1120" w:type="dxa"/>
              </w:tcPr>
              <w:p w14:paraId="351B44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2588394"/>
            <w14:checkbox>
              <w14:checked w14:val="0"/>
              <w14:checkedState w14:val="2612" w14:font="MS Gothic"/>
              <w14:uncheckedState w14:val="2610" w14:font="MS Gothic"/>
            </w14:checkbox>
          </w:sdtPr>
          <w:sdtEndPr/>
          <w:sdtContent>
            <w:tc>
              <w:tcPr>
                <w:tcW w:w="1119" w:type="dxa"/>
              </w:tcPr>
              <w:p w14:paraId="721400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9937037"/>
            <w14:checkbox>
              <w14:checked w14:val="0"/>
              <w14:checkedState w14:val="2612" w14:font="MS Gothic"/>
              <w14:uncheckedState w14:val="2610" w14:font="MS Gothic"/>
            </w14:checkbox>
          </w:sdtPr>
          <w:sdtEndPr/>
          <w:sdtContent>
            <w:tc>
              <w:tcPr>
                <w:tcW w:w="1120" w:type="dxa"/>
              </w:tcPr>
              <w:p w14:paraId="0471074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DE14112" w14:textId="77777777" w:rsidTr="00A1378A">
        <w:tc>
          <w:tcPr>
            <w:tcW w:w="1735" w:type="dxa"/>
          </w:tcPr>
          <w:p w14:paraId="3F5D714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2117710758"/>
            <w14:checkbox>
              <w14:checked w14:val="0"/>
              <w14:checkedState w14:val="2612" w14:font="MS Gothic"/>
              <w14:uncheckedState w14:val="2610" w14:font="MS Gothic"/>
            </w14:checkbox>
          </w:sdtPr>
          <w:sdtEndPr/>
          <w:sdtContent>
            <w:tc>
              <w:tcPr>
                <w:tcW w:w="1119" w:type="dxa"/>
              </w:tcPr>
              <w:p w14:paraId="7ECF92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5333838"/>
            <w14:checkbox>
              <w14:checked w14:val="0"/>
              <w14:checkedState w14:val="2612" w14:font="MS Gothic"/>
              <w14:uncheckedState w14:val="2610" w14:font="MS Gothic"/>
            </w14:checkbox>
          </w:sdtPr>
          <w:sdtEndPr/>
          <w:sdtContent>
            <w:tc>
              <w:tcPr>
                <w:tcW w:w="1120" w:type="dxa"/>
              </w:tcPr>
              <w:p w14:paraId="7C312D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1516267"/>
            <w14:checkbox>
              <w14:checked w14:val="0"/>
              <w14:checkedState w14:val="2612" w14:font="MS Gothic"/>
              <w14:uncheckedState w14:val="2610" w14:font="MS Gothic"/>
            </w14:checkbox>
          </w:sdtPr>
          <w:sdtEndPr/>
          <w:sdtContent>
            <w:tc>
              <w:tcPr>
                <w:tcW w:w="1119" w:type="dxa"/>
              </w:tcPr>
              <w:p w14:paraId="059B04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2665616"/>
            <w14:checkbox>
              <w14:checked w14:val="0"/>
              <w14:checkedState w14:val="2612" w14:font="MS Gothic"/>
              <w14:uncheckedState w14:val="2610" w14:font="MS Gothic"/>
            </w14:checkbox>
          </w:sdtPr>
          <w:sdtEndPr/>
          <w:sdtContent>
            <w:tc>
              <w:tcPr>
                <w:tcW w:w="1120" w:type="dxa"/>
              </w:tcPr>
              <w:p w14:paraId="2715D5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337934"/>
            <w14:checkbox>
              <w14:checked w14:val="0"/>
              <w14:checkedState w14:val="2612" w14:font="MS Gothic"/>
              <w14:uncheckedState w14:val="2610" w14:font="MS Gothic"/>
            </w14:checkbox>
          </w:sdtPr>
          <w:sdtEndPr/>
          <w:sdtContent>
            <w:tc>
              <w:tcPr>
                <w:tcW w:w="1119" w:type="dxa"/>
              </w:tcPr>
              <w:p w14:paraId="0BB2DC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0593233"/>
            <w14:checkbox>
              <w14:checked w14:val="0"/>
              <w14:checkedState w14:val="2612" w14:font="MS Gothic"/>
              <w14:uncheckedState w14:val="2610" w14:font="MS Gothic"/>
            </w14:checkbox>
          </w:sdtPr>
          <w:sdtEndPr/>
          <w:sdtContent>
            <w:tc>
              <w:tcPr>
                <w:tcW w:w="1120" w:type="dxa"/>
              </w:tcPr>
              <w:p w14:paraId="67D47D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58A27E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028C27F" w14:textId="77777777" w:rsidR="00A1378A" w:rsidRPr="00060250" w:rsidRDefault="00A1378A" w:rsidP="00BE3124">
      <w:pPr>
        <w:pStyle w:val="ListParagraph"/>
        <w:widowControl w:val="0"/>
        <w:numPr>
          <w:ilvl w:val="0"/>
          <w:numId w:val="8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76BA613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02D425F" w14:textId="77777777" w:rsidTr="00A1378A">
        <w:tc>
          <w:tcPr>
            <w:tcW w:w="1735" w:type="dxa"/>
          </w:tcPr>
          <w:p w14:paraId="67308E70" w14:textId="77777777" w:rsidR="00A1378A" w:rsidRPr="00060250" w:rsidRDefault="00A1378A" w:rsidP="00A1378A">
            <w:pPr>
              <w:widowControl w:val="0"/>
              <w:rPr>
                <w:rFonts w:ascii="Open Sans" w:hAnsi="Open Sans" w:cs="Open Sans"/>
                <w:sz w:val="21"/>
                <w:szCs w:val="21"/>
              </w:rPr>
            </w:pPr>
          </w:p>
        </w:tc>
        <w:tc>
          <w:tcPr>
            <w:tcW w:w="1119" w:type="dxa"/>
          </w:tcPr>
          <w:p w14:paraId="4CD54A8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D9845A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5B5DFA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D50FE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4FAE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6E527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21C5308" w14:textId="77777777" w:rsidTr="00A1378A">
        <w:tc>
          <w:tcPr>
            <w:tcW w:w="1735" w:type="dxa"/>
          </w:tcPr>
          <w:p w14:paraId="235800E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495872137"/>
            <w14:checkbox>
              <w14:checked w14:val="0"/>
              <w14:checkedState w14:val="2612" w14:font="MS Gothic"/>
              <w14:uncheckedState w14:val="2610" w14:font="MS Gothic"/>
            </w14:checkbox>
          </w:sdtPr>
          <w:sdtEndPr/>
          <w:sdtContent>
            <w:tc>
              <w:tcPr>
                <w:tcW w:w="1119" w:type="dxa"/>
              </w:tcPr>
              <w:p w14:paraId="0227F9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0617956"/>
            <w14:checkbox>
              <w14:checked w14:val="0"/>
              <w14:checkedState w14:val="2612" w14:font="MS Gothic"/>
              <w14:uncheckedState w14:val="2610" w14:font="MS Gothic"/>
            </w14:checkbox>
          </w:sdtPr>
          <w:sdtEndPr/>
          <w:sdtContent>
            <w:tc>
              <w:tcPr>
                <w:tcW w:w="1120" w:type="dxa"/>
              </w:tcPr>
              <w:p w14:paraId="5288A0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4421953"/>
            <w14:checkbox>
              <w14:checked w14:val="0"/>
              <w14:checkedState w14:val="2612" w14:font="MS Gothic"/>
              <w14:uncheckedState w14:val="2610" w14:font="MS Gothic"/>
            </w14:checkbox>
          </w:sdtPr>
          <w:sdtEndPr/>
          <w:sdtContent>
            <w:tc>
              <w:tcPr>
                <w:tcW w:w="1119" w:type="dxa"/>
              </w:tcPr>
              <w:p w14:paraId="5E71539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0367345"/>
            <w14:checkbox>
              <w14:checked w14:val="0"/>
              <w14:checkedState w14:val="2612" w14:font="MS Gothic"/>
              <w14:uncheckedState w14:val="2610" w14:font="MS Gothic"/>
            </w14:checkbox>
          </w:sdtPr>
          <w:sdtEndPr/>
          <w:sdtContent>
            <w:tc>
              <w:tcPr>
                <w:tcW w:w="1120" w:type="dxa"/>
              </w:tcPr>
              <w:p w14:paraId="3CA0A7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0676219"/>
            <w14:checkbox>
              <w14:checked w14:val="0"/>
              <w14:checkedState w14:val="2612" w14:font="MS Gothic"/>
              <w14:uncheckedState w14:val="2610" w14:font="MS Gothic"/>
            </w14:checkbox>
          </w:sdtPr>
          <w:sdtEndPr/>
          <w:sdtContent>
            <w:tc>
              <w:tcPr>
                <w:tcW w:w="1119" w:type="dxa"/>
              </w:tcPr>
              <w:p w14:paraId="7A39D1E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7838254"/>
            <w14:checkbox>
              <w14:checked w14:val="0"/>
              <w14:checkedState w14:val="2612" w14:font="MS Gothic"/>
              <w14:uncheckedState w14:val="2610" w14:font="MS Gothic"/>
            </w14:checkbox>
          </w:sdtPr>
          <w:sdtEndPr/>
          <w:sdtContent>
            <w:tc>
              <w:tcPr>
                <w:tcW w:w="1120" w:type="dxa"/>
              </w:tcPr>
              <w:p w14:paraId="17361D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A4383D6" w14:textId="77777777" w:rsidTr="00A1378A">
        <w:tc>
          <w:tcPr>
            <w:tcW w:w="1735" w:type="dxa"/>
          </w:tcPr>
          <w:p w14:paraId="63AA18B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91637871"/>
            <w14:checkbox>
              <w14:checked w14:val="0"/>
              <w14:checkedState w14:val="2612" w14:font="MS Gothic"/>
              <w14:uncheckedState w14:val="2610" w14:font="MS Gothic"/>
            </w14:checkbox>
          </w:sdtPr>
          <w:sdtEndPr/>
          <w:sdtContent>
            <w:tc>
              <w:tcPr>
                <w:tcW w:w="1119" w:type="dxa"/>
              </w:tcPr>
              <w:p w14:paraId="0F8246C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6674191"/>
            <w14:checkbox>
              <w14:checked w14:val="0"/>
              <w14:checkedState w14:val="2612" w14:font="MS Gothic"/>
              <w14:uncheckedState w14:val="2610" w14:font="MS Gothic"/>
            </w14:checkbox>
          </w:sdtPr>
          <w:sdtEndPr/>
          <w:sdtContent>
            <w:tc>
              <w:tcPr>
                <w:tcW w:w="1120" w:type="dxa"/>
              </w:tcPr>
              <w:p w14:paraId="13E0DE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113065"/>
            <w14:checkbox>
              <w14:checked w14:val="0"/>
              <w14:checkedState w14:val="2612" w14:font="MS Gothic"/>
              <w14:uncheckedState w14:val="2610" w14:font="MS Gothic"/>
            </w14:checkbox>
          </w:sdtPr>
          <w:sdtEndPr/>
          <w:sdtContent>
            <w:tc>
              <w:tcPr>
                <w:tcW w:w="1119" w:type="dxa"/>
              </w:tcPr>
              <w:p w14:paraId="34BD5D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6391319"/>
            <w14:checkbox>
              <w14:checked w14:val="0"/>
              <w14:checkedState w14:val="2612" w14:font="MS Gothic"/>
              <w14:uncheckedState w14:val="2610" w14:font="MS Gothic"/>
            </w14:checkbox>
          </w:sdtPr>
          <w:sdtEndPr/>
          <w:sdtContent>
            <w:tc>
              <w:tcPr>
                <w:tcW w:w="1120" w:type="dxa"/>
              </w:tcPr>
              <w:p w14:paraId="5FAAB2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2420462"/>
            <w14:checkbox>
              <w14:checked w14:val="0"/>
              <w14:checkedState w14:val="2612" w14:font="MS Gothic"/>
              <w14:uncheckedState w14:val="2610" w14:font="MS Gothic"/>
            </w14:checkbox>
          </w:sdtPr>
          <w:sdtEndPr/>
          <w:sdtContent>
            <w:tc>
              <w:tcPr>
                <w:tcW w:w="1119" w:type="dxa"/>
              </w:tcPr>
              <w:p w14:paraId="328BC7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3011511"/>
            <w14:checkbox>
              <w14:checked w14:val="0"/>
              <w14:checkedState w14:val="2612" w14:font="MS Gothic"/>
              <w14:uncheckedState w14:val="2610" w14:font="MS Gothic"/>
            </w14:checkbox>
          </w:sdtPr>
          <w:sdtEndPr/>
          <w:sdtContent>
            <w:tc>
              <w:tcPr>
                <w:tcW w:w="1120" w:type="dxa"/>
              </w:tcPr>
              <w:p w14:paraId="37754E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8940CF5" w14:textId="77777777" w:rsidTr="00A1378A">
        <w:tc>
          <w:tcPr>
            <w:tcW w:w="1735" w:type="dxa"/>
          </w:tcPr>
          <w:p w14:paraId="7B256A8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34035079"/>
            <w14:checkbox>
              <w14:checked w14:val="0"/>
              <w14:checkedState w14:val="2612" w14:font="MS Gothic"/>
              <w14:uncheckedState w14:val="2610" w14:font="MS Gothic"/>
            </w14:checkbox>
          </w:sdtPr>
          <w:sdtEndPr/>
          <w:sdtContent>
            <w:tc>
              <w:tcPr>
                <w:tcW w:w="1119" w:type="dxa"/>
              </w:tcPr>
              <w:p w14:paraId="6574A9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7545533"/>
            <w14:checkbox>
              <w14:checked w14:val="0"/>
              <w14:checkedState w14:val="2612" w14:font="MS Gothic"/>
              <w14:uncheckedState w14:val="2610" w14:font="MS Gothic"/>
            </w14:checkbox>
          </w:sdtPr>
          <w:sdtEndPr/>
          <w:sdtContent>
            <w:tc>
              <w:tcPr>
                <w:tcW w:w="1120" w:type="dxa"/>
              </w:tcPr>
              <w:p w14:paraId="47904E0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0233096"/>
            <w14:checkbox>
              <w14:checked w14:val="0"/>
              <w14:checkedState w14:val="2612" w14:font="MS Gothic"/>
              <w14:uncheckedState w14:val="2610" w14:font="MS Gothic"/>
            </w14:checkbox>
          </w:sdtPr>
          <w:sdtEndPr/>
          <w:sdtContent>
            <w:tc>
              <w:tcPr>
                <w:tcW w:w="1119" w:type="dxa"/>
              </w:tcPr>
              <w:p w14:paraId="060E7F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1832821"/>
            <w14:checkbox>
              <w14:checked w14:val="0"/>
              <w14:checkedState w14:val="2612" w14:font="MS Gothic"/>
              <w14:uncheckedState w14:val="2610" w14:font="MS Gothic"/>
            </w14:checkbox>
          </w:sdtPr>
          <w:sdtEndPr/>
          <w:sdtContent>
            <w:tc>
              <w:tcPr>
                <w:tcW w:w="1120" w:type="dxa"/>
              </w:tcPr>
              <w:p w14:paraId="753639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3193585"/>
            <w14:checkbox>
              <w14:checked w14:val="0"/>
              <w14:checkedState w14:val="2612" w14:font="MS Gothic"/>
              <w14:uncheckedState w14:val="2610" w14:font="MS Gothic"/>
            </w14:checkbox>
          </w:sdtPr>
          <w:sdtEndPr/>
          <w:sdtContent>
            <w:tc>
              <w:tcPr>
                <w:tcW w:w="1119" w:type="dxa"/>
              </w:tcPr>
              <w:p w14:paraId="3C53B02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0853473"/>
            <w14:checkbox>
              <w14:checked w14:val="0"/>
              <w14:checkedState w14:val="2612" w14:font="MS Gothic"/>
              <w14:uncheckedState w14:val="2610" w14:font="MS Gothic"/>
            </w14:checkbox>
          </w:sdtPr>
          <w:sdtEndPr/>
          <w:sdtContent>
            <w:tc>
              <w:tcPr>
                <w:tcW w:w="1120" w:type="dxa"/>
              </w:tcPr>
              <w:p w14:paraId="719ABE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2C20B1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93137E5" w14:textId="1E1B3E03"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Management Plans - </w:t>
      </w:r>
      <w:r w:rsidR="00A90D53" w:rsidRPr="00A90D53">
        <w:rPr>
          <w:rFonts w:ascii="Open Sans" w:hAnsi="Open Sans" w:cs="Open Sans"/>
          <w:sz w:val="21"/>
          <w:szCs w:val="21"/>
        </w:rPr>
        <w:t>Student’s ability to apply the skills of evidence-based medicine to develop, initiate and follow through on appropriate management plans, that are consistent with patient’s needs and preferences, in acute, chronic, and preventative family medicine encounters</w:t>
      </w:r>
      <w:r w:rsidRPr="00060250">
        <w:rPr>
          <w:rFonts w:ascii="Open Sans" w:hAnsi="Open Sans" w:cs="Open Sans"/>
          <w:sz w:val="21"/>
          <w:szCs w:val="21"/>
        </w:rPr>
        <w:t>. (Learning Outcome C3)</w:t>
      </w:r>
    </w:p>
    <w:p w14:paraId="603A164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F762DBD" w14:textId="77777777" w:rsidR="00A1378A" w:rsidRPr="00060250" w:rsidRDefault="00A1378A" w:rsidP="00BE3124">
      <w:pPr>
        <w:pStyle w:val="ListParagraph"/>
        <w:widowControl w:val="0"/>
        <w:numPr>
          <w:ilvl w:val="0"/>
          <w:numId w:val="8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63C5741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07C44C9D" w14:textId="77777777" w:rsidTr="00A1378A">
        <w:tc>
          <w:tcPr>
            <w:tcW w:w="1735" w:type="dxa"/>
          </w:tcPr>
          <w:p w14:paraId="29046F2D" w14:textId="77777777" w:rsidR="00A1378A" w:rsidRPr="00060250" w:rsidRDefault="00A1378A" w:rsidP="00A1378A">
            <w:pPr>
              <w:widowControl w:val="0"/>
              <w:rPr>
                <w:rFonts w:ascii="Open Sans" w:hAnsi="Open Sans" w:cs="Open Sans"/>
                <w:sz w:val="21"/>
                <w:szCs w:val="21"/>
              </w:rPr>
            </w:pPr>
          </w:p>
        </w:tc>
        <w:tc>
          <w:tcPr>
            <w:tcW w:w="1119" w:type="dxa"/>
          </w:tcPr>
          <w:p w14:paraId="2A29E7B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4AC28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B899E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995EA3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746EE1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727AA7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F287C97" w14:textId="77777777" w:rsidTr="00A1378A">
        <w:tc>
          <w:tcPr>
            <w:tcW w:w="1735" w:type="dxa"/>
          </w:tcPr>
          <w:p w14:paraId="10BBD64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338932589"/>
            <w14:checkbox>
              <w14:checked w14:val="0"/>
              <w14:checkedState w14:val="2612" w14:font="MS Gothic"/>
              <w14:uncheckedState w14:val="2610" w14:font="MS Gothic"/>
            </w14:checkbox>
          </w:sdtPr>
          <w:sdtEndPr/>
          <w:sdtContent>
            <w:tc>
              <w:tcPr>
                <w:tcW w:w="1119" w:type="dxa"/>
              </w:tcPr>
              <w:p w14:paraId="111891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423974"/>
            <w14:checkbox>
              <w14:checked w14:val="0"/>
              <w14:checkedState w14:val="2612" w14:font="MS Gothic"/>
              <w14:uncheckedState w14:val="2610" w14:font="MS Gothic"/>
            </w14:checkbox>
          </w:sdtPr>
          <w:sdtEndPr/>
          <w:sdtContent>
            <w:tc>
              <w:tcPr>
                <w:tcW w:w="1120" w:type="dxa"/>
              </w:tcPr>
              <w:p w14:paraId="769873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7276565"/>
            <w14:checkbox>
              <w14:checked w14:val="0"/>
              <w14:checkedState w14:val="2612" w14:font="MS Gothic"/>
              <w14:uncheckedState w14:val="2610" w14:font="MS Gothic"/>
            </w14:checkbox>
          </w:sdtPr>
          <w:sdtEndPr/>
          <w:sdtContent>
            <w:tc>
              <w:tcPr>
                <w:tcW w:w="1119" w:type="dxa"/>
              </w:tcPr>
              <w:p w14:paraId="5182D3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2447997"/>
            <w14:checkbox>
              <w14:checked w14:val="0"/>
              <w14:checkedState w14:val="2612" w14:font="MS Gothic"/>
              <w14:uncheckedState w14:val="2610" w14:font="MS Gothic"/>
            </w14:checkbox>
          </w:sdtPr>
          <w:sdtEndPr/>
          <w:sdtContent>
            <w:tc>
              <w:tcPr>
                <w:tcW w:w="1120" w:type="dxa"/>
              </w:tcPr>
              <w:p w14:paraId="22FA9E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6611429"/>
            <w14:checkbox>
              <w14:checked w14:val="0"/>
              <w14:checkedState w14:val="2612" w14:font="MS Gothic"/>
              <w14:uncheckedState w14:val="2610" w14:font="MS Gothic"/>
            </w14:checkbox>
          </w:sdtPr>
          <w:sdtEndPr/>
          <w:sdtContent>
            <w:tc>
              <w:tcPr>
                <w:tcW w:w="1119" w:type="dxa"/>
              </w:tcPr>
              <w:p w14:paraId="03A3D77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5753448"/>
            <w14:checkbox>
              <w14:checked w14:val="0"/>
              <w14:checkedState w14:val="2612" w14:font="MS Gothic"/>
              <w14:uncheckedState w14:val="2610" w14:font="MS Gothic"/>
            </w14:checkbox>
          </w:sdtPr>
          <w:sdtEndPr/>
          <w:sdtContent>
            <w:tc>
              <w:tcPr>
                <w:tcW w:w="1120" w:type="dxa"/>
              </w:tcPr>
              <w:p w14:paraId="3F8C947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16E8151" w14:textId="77777777" w:rsidTr="00A1378A">
        <w:tc>
          <w:tcPr>
            <w:tcW w:w="1735" w:type="dxa"/>
          </w:tcPr>
          <w:p w14:paraId="1F405AC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500809842"/>
            <w14:checkbox>
              <w14:checked w14:val="0"/>
              <w14:checkedState w14:val="2612" w14:font="MS Gothic"/>
              <w14:uncheckedState w14:val="2610" w14:font="MS Gothic"/>
            </w14:checkbox>
          </w:sdtPr>
          <w:sdtEndPr/>
          <w:sdtContent>
            <w:tc>
              <w:tcPr>
                <w:tcW w:w="1119" w:type="dxa"/>
              </w:tcPr>
              <w:p w14:paraId="02E7B8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8145344"/>
            <w14:checkbox>
              <w14:checked w14:val="0"/>
              <w14:checkedState w14:val="2612" w14:font="MS Gothic"/>
              <w14:uncheckedState w14:val="2610" w14:font="MS Gothic"/>
            </w14:checkbox>
          </w:sdtPr>
          <w:sdtEndPr/>
          <w:sdtContent>
            <w:tc>
              <w:tcPr>
                <w:tcW w:w="1120" w:type="dxa"/>
              </w:tcPr>
              <w:p w14:paraId="0E8F54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3728161"/>
            <w14:checkbox>
              <w14:checked w14:val="0"/>
              <w14:checkedState w14:val="2612" w14:font="MS Gothic"/>
              <w14:uncheckedState w14:val="2610" w14:font="MS Gothic"/>
            </w14:checkbox>
          </w:sdtPr>
          <w:sdtEndPr/>
          <w:sdtContent>
            <w:tc>
              <w:tcPr>
                <w:tcW w:w="1119" w:type="dxa"/>
              </w:tcPr>
              <w:p w14:paraId="2BB156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0434049"/>
            <w14:checkbox>
              <w14:checked w14:val="0"/>
              <w14:checkedState w14:val="2612" w14:font="MS Gothic"/>
              <w14:uncheckedState w14:val="2610" w14:font="MS Gothic"/>
            </w14:checkbox>
          </w:sdtPr>
          <w:sdtEndPr/>
          <w:sdtContent>
            <w:tc>
              <w:tcPr>
                <w:tcW w:w="1120" w:type="dxa"/>
              </w:tcPr>
              <w:p w14:paraId="4D46FC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3989935"/>
            <w14:checkbox>
              <w14:checked w14:val="0"/>
              <w14:checkedState w14:val="2612" w14:font="MS Gothic"/>
              <w14:uncheckedState w14:val="2610" w14:font="MS Gothic"/>
            </w14:checkbox>
          </w:sdtPr>
          <w:sdtEndPr/>
          <w:sdtContent>
            <w:tc>
              <w:tcPr>
                <w:tcW w:w="1119" w:type="dxa"/>
              </w:tcPr>
              <w:p w14:paraId="375CB0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7902572"/>
            <w14:checkbox>
              <w14:checked w14:val="0"/>
              <w14:checkedState w14:val="2612" w14:font="MS Gothic"/>
              <w14:uncheckedState w14:val="2610" w14:font="MS Gothic"/>
            </w14:checkbox>
          </w:sdtPr>
          <w:sdtEndPr/>
          <w:sdtContent>
            <w:tc>
              <w:tcPr>
                <w:tcW w:w="1120" w:type="dxa"/>
              </w:tcPr>
              <w:p w14:paraId="79FBF1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93FE12D" w14:textId="77777777" w:rsidTr="00A1378A">
        <w:tc>
          <w:tcPr>
            <w:tcW w:w="1735" w:type="dxa"/>
          </w:tcPr>
          <w:p w14:paraId="1763EB3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803892134"/>
            <w14:checkbox>
              <w14:checked w14:val="0"/>
              <w14:checkedState w14:val="2612" w14:font="MS Gothic"/>
              <w14:uncheckedState w14:val="2610" w14:font="MS Gothic"/>
            </w14:checkbox>
          </w:sdtPr>
          <w:sdtEndPr/>
          <w:sdtContent>
            <w:tc>
              <w:tcPr>
                <w:tcW w:w="1119" w:type="dxa"/>
              </w:tcPr>
              <w:p w14:paraId="6F42D7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3510913"/>
            <w14:checkbox>
              <w14:checked w14:val="0"/>
              <w14:checkedState w14:val="2612" w14:font="MS Gothic"/>
              <w14:uncheckedState w14:val="2610" w14:font="MS Gothic"/>
            </w14:checkbox>
          </w:sdtPr>
          <w:sdtEndPr/>
          <w:sdtContent>
            <w:tc>
              <w:tcPr>
                <w:tcW w:w="1120" w:type="dxa"/>
              </w:tcPr>
              <w:p w14:paraId="72449B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0609722"/>
            <w14:checkbox>
              <w14:checked w14:val="0"/>
              <w14:checkedState w14:val="2612" w14:font="MS Gothic"/>
              <w14:uncheckedState w14:val="2610" w14:font="MS Gothic"/>
            </w14:checkbox>
          </w:sdtPr>
          <w:sdtEndPr/>
          <w:sdtContent>
            <w:tc>
              <w:tcPr>
                <w:tcW w:w="1119" w:type="dxa"/>
              </w:tcPr>
              <w:p w14:paraId="4D106C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1658059"/>
            <w14:checkbox>
              <w14:checked w14:val="0"/>
              <w14:checkedState w14:val="2612" w14:font="MS Gothic"/>
              <w14:uncheckedState w14:val="2610" w14:font="MS Gothic"/>
            </w14:checkbox>
          </w:sdtPr>
          <w:sdtEndPr/>
          <w:sdtContent>
            <w:tc>
              <w:tcPr>
                <w:tcW w:w="1120" w:type="dxa"/>
              </w:tcPr>
              <w:p w14:paraId="0A2BDD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9290934"/>
            <w14:checkbox>
              <w14:checked w14:val="0"/>
              <w14:checkedState w14:val="2612" w14:font="MS Gothic"/>
              <w14:uncheckedState w14:val="2610" w14:font="MS Gothic"/>
            </w14:checkbox>
          </w:sdtPr>
          <w:sdtEndPr/>
          <w:sdtContent>
            <w:tc>
              <w:tcPr>
                <w:tcW w:w="1119" w:type="dxa"/>
              </w:tcPr>
              <w:p w14:paraId="4FDF50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8791103"/>
            <w14:checkbox>
              <w14:checked w14:val="0"/>
              <w14:checkedState w14:val="2612" w14:font="MS Gothic"/>
              <w14:uncheckedState w14:val="2610" w14:font="MS Gothic"/>
            </w14:checkbox>
          </w:sdtPr>
          <w:sdtEndPr/>
          <w:sdtContent>
            <w:tc>
              <w:tcPr>
                <w:tcW w:w="1120" w:type="dxa"/>
              </w:tcPr>
              <w:p w14:paraId="4522F5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AE61C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6E9CE63" w14:textId="77777777" w:rsidR="00A1378A" w:rsidRPr="00060250" w:rsidRDefault="00A1378A" w:rsidP="00BE3124">
      <w:pPr>
        <w:pStyle w:val="ListParagraph"/>
        <w:widowControl w:val="0"/>
        <w:numPr>
          <w:ilvl w:val="0"/>
          <w:numId w:val="8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529F5D31"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5F361480" w14:textId="77777777" w:rsidTr="00A1378A">
        <w:tc>
          <w:tcPr>
            <w:tcW w:w="1735" w:type="dxa"/>
          </w:tcPr>
          <w:p w14:paraId="46C7079A" w14:textId="77777777" w:rsidR="00A1378A" w:rsidRPr="00060250" w:rsidRDefault="00A1378A" w:rsidP="00A1378A">
            <w:pPr>
              <w:widowControl w:val="0"/>
              <w:rPr>
                <w:rFonts w:ascii="Open Sans" w:hAnsi="Open Sans" w:cs="Open Sans"/>
                <w:sz w:val="21"/>
                <w:szCs w:val="21"/>
              </w:rPr>
            </w:pPr>
          </w:p>
        </w:tc>
        <w:tc>
          <w:tcPr>
            <w:tcW w:w="1119" w:type="dxa"/>
          </w:tcPr>
          <w:p w14:paraId="5C7B80E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90BFAB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B9E73E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8D0756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035A5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5209D0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AF99A29" w14:textId="77777777" w:rsidTr="00A1378A">
        <w:tc>
          <w:tcPr>
            <w:tcW w:w="1735" w:type="dxa"/>
          </w:tcPr>
          <w:p w14:paraId="38BD5A5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45382899"/>
            <w14:checkbox>
              <w14:checked w14:val="0"/>
              <w14:checkedState w14:val="2612" w14:font="MS Gothic"/>
              <w14:uncheckedState w14:val="2610" w14:font="MS Gothic"/>
            </w14:checkbox>
          </w:sdtPr>
          <w:sdtEndPr/>
          <w:sdtContent>
            <w:tc>
              <w:tcPr>
                <w:tcW w:w="1119" w:type="dxa"/>
              </w:tcPr>
              <w:p w14:paraId="533FFF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8344934"/>
            <w14:checkbox>
              <w14:checked w14:val="0"/>
              <w14:checkedState w14:val="2612" w14:font="MS Gothic"/>
              <w14:uncheckedState w14:val="2610" w14:font="MS Gothic"/>
            </w14:checkbox>
          </w:sdtPr>
          <w:sdtEndPr/>
          <w:sdtContent>
            <w:tc>
              <w:tcPr>
                <w:tcW w:w="1120" w:type="dxa"/>
              </w:tcPr>
              <w:p w14:paraId="592A11B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9589927"/>
            <w14:checkbox>
              <w14:checked w14:val="0"/>
              <w14:checkedState w14:val="2612" w14:font="MS Gothic"/>
              <w14:uncheckedState w14:val="2610" w14:font="MS Gothic"/>
            </w14:checkbox>
          </w:sdtPr>
          <w:sdtEndPr/>
          <w:sdtContent>
            <w:tc>
              <w:tcPr>
                <w:tcW w:w="1119" w:type="dxa"/>
              </w:tcPr>
              <w:p w14:paraId="3DF747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7383169"/>
            <w14:checkbox>
              <w14:checked w14:val="0"/>
              <w14:checkedState w14:val="2612" w14:font="MS Gothic"/>
              <w14:uncheckedState w14:val="2610" w14:font="MS Gothic"/>
            </w14:checkbox>
          </w:sdtPr>
          <w:sdtEndPr/>
          <w:sdtContent>
            <w:tc>
              <w:tcPr>
                <w:tcW w:w="1120" w:type="dxa"/>
              </w:tcPr>
              <w:p w14:paraId="5273F4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6227885"/>
            <w14:checkbox>
              <w14:checked w14:val="0"/>
              <w14:checkedState w14:val="2612" w14:font="MS Gothic"/>
              <w14:uncheckedState w14:val="2610" w14:font="MS Gothic"/>
            </w14:checkbox>
          </w:sdtPr>
          <w:sdtEndPr/>
          <w:sdtContent>
            <w:tc>
              <w:tcPr>
                <w:tcW w:w="1119" w:type="dxa"/>
              </w:tcPr>
              <w:p w14:paraId="458065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987264"/>
            <w14:checkbox>
              <w14:checked w14:val="0"/>
              <w14:checkedState w14:val="2612" w14:font="MS Gothic"/>
              <w14:uncheckedState w14:val="2610" w14:font="MS Gothic"/>
            </w14:checkbox>
          </w:sdtPr>
          <w:sdtEndPr/>
          <w:sdtContent>
            <w:tc>
              <w:tcPr>
                <w:tcW w:w="1120" w:type="dxa"/>
              </w:tcPr>
              <w:p w14:paraId="69B189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54769F" w14:textId="77777777" w:rsidTr="00A1378A">
        <w:tc>
          <w:tcPr>
            <w:tcW w:w="1735" w:type="dxa"/>
          </w:tcPr>
          <w:p w14:paraId="349C0B5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31433088"/>
            <w14:checkbox>
              <w14:checked w14:val="0"/>
              <w14:checkedState w14:val="2612" w14:font="MS Gothic"/>
              <w14:uncheckedState w14:val="2610" w14:font="MS Gothic"/>
            </w14:checkbox>
          </w:sdtPr>
          <w:sdtEndPr/>
          <w:sdtContent>
            <w:tc>
              <w:tcPr>
                <w:tcW w:w="1119" w:type="dxa"/>
              </w:tcPr>
              <w:p w14:paraId="616BA0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3410460"/>
            <w14:checkbox>
              <w14:checked w14:val="0"/>
              <w14:checkedState w14:val="2612" w14:font="MS Gothic"/>
              <w14:uncheckedState w14:val="2610" w14:font="MS Gothic"/>
            </w14:checkbox>
          </w:sdtPr>
          <w:sdtEndPr/>
          <w:sdtContent>
            <w:tc>
              <w:tcPr>
                <w:tcW w:w="1120" w:type="dxa"/>
              </w:tcPr>
              <w:p w14:paraId="78E833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6430316"/>
            <w14:checkbox>
              <w14:checked w14:val="0"/>
              <w14:checkedState w14:val="2612" w14:font="MS Gothic"/>
              <w14:uncheckedState w14:val="2610" w14:font="MS Gothic"/>
            </w14:checkbox>
          </w:sdtPr>
          <w:sdtEndPr/>
          <w:sdtContent>
            <w:tc>
              <w:tcPr>
                <w:tcW w:w="1119" w:type="dxa"/>
              </w:tcPr>
              <w:p w14:paraId="7F1307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9705562"/>
            <w14:checkbox>
              <w14:checked w14:val="0"/>
              <w14:checkedState w14:val="2612" w14:font="MS Gothic"/>
              <w14:uncheckedState w14:val="2610" w14:font="MS Gothic"/>
            </w14:checkbox>
          </w:sdtPr>
          <w:sdtEndPr/>
          <w:sdtContent>
            <w:tc>
              <w:tcPr>
                <w:tcW w:w="1120" w:type="dxa"/>
              </w:tcPr>
              <w:p w14:paraId="180A24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4262546"/>
            <w14:checkbox>
              <w14:checked w14:val="0"/>
              <w14:checkedState w14:val="2612" w14:font="MS Gothic"/>
              <w14:uncheckedState w14:val="2610" w14:font="MS Gothic"/>
            </w14:checkbox>
          </w:sdtPr>
          <w:sdtEndPr/>
          <w:sdtContent>
            <w:tc>
              <w:tcPr>
                <w:tcW w:w="1119" w:type="dxa"/>
              </w:tcPr>
              <w:p w14:paraId="581D8A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9371761"/>
            <w14:checkbox>
              <w14:checked w14:val="0"/>
              <w14:checkedState w14:val="2612" w14:font="MS Gothic"/>
              <w14:uncheckedState w14:val="2610" w14:font="MS Gothic"/>
            </w14:checkbox>
          </w:sdtPr>
          <w:sdtEndPr/>
          <w:sdtContent>
            <w:tc>
              <w:tcPr>
                <w:tcW w:w="1120" w:type="dxa"/>
              </w:tcPr>
              <w:p w14:paraId="00620B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11CFA7D" w14:textId="77777777" w:rsidTr="00A1378A">
        <w:tc>
          <w:tcPr>
            <w:tcW w:w="1735" w:type="dxa"/>
          </w:tcPr>
          <w:p w14:paraId="5F579C7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501546323"/>
            <w14:checkbox>
              <w14:checked w14:val="0"/>
              <w14:checkedState w14:val="2612" w14:font="MS Gothic"/>
              <w14:uncheckedState w14:val="2610" w14:font="MS Gothic"/>
            </w14:checkbox>
          </w:sdtPr>
          <w:sdtEndPr/>
          <w:sdtContent>
            <w:tc>
              <w:tcPr>
                <w:tcW w:w="1119" w:type="dxa"/>
              </w:tcPr>
              <w:p w14:paraId="3F1A35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6415629"/>
            <w14:checkbox>
              <w14:checked w14:val="0"/>
              <w14:checkedState w14:val="2612" w14:font="MS Gothic"/>
              <w14:uncheckedState w14:val="2610" w14:font="MS Gothic"/>
            </w14:checkbox>
          </w:sdtPr>
          <w:sdtEndPr/>
          <w:sdtContent>
            <w:tc>
              <w:tcPr>
                <w:tcW w:w="1120" w:type="dxa"/>
              </w:tcPr>
              <w:p w14:paraId="6B92D3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1999479"/>
            <w14:checkbox>
              <w14:checked w14:val="0"/>
              <w14:checkedState w14:val="2612" w14:font="MS Gothic"/>
              <w14:uncheckedState w14:val="2610" w14:font="MS Gothic"/>
            </w14:checkbox>
          </w:sdtPr>
          <w:sdtEndPr/>
          <w:sdtContent>
            <w:tc>
              <w:tcPr>
                <w:tcW w:w="1119" w:type="dxa"/>
              </w:tcPr>
              <w:p w14:paraId="7AC32E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4092082"/>
            <w14:checkbox>
              <w14:checked w14:val="0"/>
              <w14:checkedState w14:val="2612" w14:font="MS Gothic"/>
              <w14:uncheckedState w14:val="2610" w14:font="MS Gothic"/>
            </w14:checkbox>
          </w:sdtPr>
          <w:sdtEndPr/>
          <w:sdtContent>
            <w:tc>
              <w:tcPr>
                <w:tcW w:w="1120" w:type="dxa"/>
              </w:tcPr>
              <w:p w14:paraId="2CD1AE7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8593926"/>
            <w14:checkbox>
              <w14:checked w14:val="0"/>
              <w14:checkedState w14:val="2612" w14:font="MS Gothic"/>
              <w14:uncheckedState w14:val="2610" w14:font="MS Gothic"/>
            </w14:checkbox>
          </w:sdtPr>
          <w:sdtEndPr/>
          <w:sdtContent>
            <w:tc>
              <w:tcPr>
                <w:tcW w:w="1119" w:type="dxa"/>
              </w:tcPr>
              <w:p w14:paraId="031E7F5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4128231"/>
            <w14:checkbox>
              <w14:checked w14:val="0"/>
              <w14:checkedState w14:val="2612" w14:font="MS Gothic"/>
              <w14:uncheckedState w14:val="2610" w14:font="MS Gothic"/>
            </w14:checkbox>
          </w:sdtPr>
          <w:sdtEndPr/>
          <w:sdtContent>
            <w:tc>
              <w:tcPr>
                <w:tcW w:w="1120" w:type="dxa"/>
              </w:tcPr>
              <w:p w14:paraId="440724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FC2689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0339198" w14:textId="77777777" w:rsidR="00A1378A" w:rsidRPr="00060250" w:rsidRDefault="00A1378A" w:rsidP="00BE3124">
      <w:pPr>
        <w:pStyle w:val="ListParagraph"/>
        <w:widowControl w:val="0"/>
        <w:numPr>
          <w:ilvl w:val="0"/>
          <w:numId w:val="8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6565502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363E91B" w14:textId="77777777" w:rsidTr="00A1378A">
        <w:tc>
          <w:tcPr>
            <w:tcW w:w="1735" w:type="dxa"/>
          </w:tcPr>
          <w:p w14:paraId="7AC0E37F" w14:textId="77777777" w:rsidR="00A1378A" w:rsidRPr="00060250" w:rsidRDefault="00A1378A" w:rsidP="00A1378A">
            <w:pPr>
              <w:widowControl w:val="0"/>
              <w:rPr>
                <w:rFonts w:ascii="Open Sans" w:hAnsi="Open Sans" w:cs="Open Sans"/>
                <w:sz w:val="21"/>
                <w:szCs w:val="21"/>
              </w:rPr>
            </w:pPr>
          </w:p>
        </w:tc>
        <w:tc>
          <w:tcPr>
            <w:tcW w:w="1119" w:type="dxa"/>
          </w:tcPr>
          <w:p w14:paraId="54E47E9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CD93F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56B80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81FF82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D802C3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92DF6D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104CA6A" w14:textId="77777777" w:rsidTr="00A1378A">
        <w:tc>
          <w:tcPr>
            <w:tcW w:w="1735" w:type="dxa"/>
          </w:tcPr>
          <w:p w14:paraId="7AF2777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886340069"/>
            <w14:checkbox>
              <w14:checked w14:val="0"/>
              <w14:checkedState w14:val="2612" w14:font="MS Gothic"/>
              <w14:uncheckedState w14:val="2610" w14:font="MS Gothic"/>
            </w14:checkbox>
          </w:sdtPr>
          <w:sdtEndPr/>
          <w:sdtContent>
            <w:tc>
              <w:tcPr>
                <w:tcW w:w="1119" w:type="dxa"/>
              </w:tcPr>
              <w:p w14:paraId="42DDF5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5649080"/>
            <w14:checkbox>
              <w14:checked w14:val="0"/>
              <w14:checkedState w14:val="2612" w14:font="MS Gothic"/>
              <w14:uncheckedState w14:val="2610" w14:font="MS Gothic"/>
            </w14:checkbox>
          </w:sdtPr>
          <w:sdtEndPr/>
          <w:sdtContent>
            <w:tc>
              <w:tcPr>
                <w:tcW w:w="1120" w:type="dxa"/>
              </w:tcPr>
              <w:p w14:paraId="581013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585367"/>
            <w14:checkbox>
              <w14:checked w14:val="0"/>
              <w14:checkedState w14:val="2612" w14:font="MS Gothic"/>
              <w14:uncheckedState w14:val="2610" w14:font="MS Gothic"/>
            </w14:checkbox>
          </w:sdtPr>
          <w:sdtEndPr/>
          <w:sdtContent>
            <w:tc>
              <w:tcPr>
                <w:tcW w:w="1119" w:type="dxa"/>
              </w:tcPr>
              <w:p w14:paraId="7BC32C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774329"/>
            <w14:checkbox>
              <w14:checked w14:val="0"/>
              <w14:checkedState w14:val="2612" w14:font="MS Gothic"/>
              <w14:uncheckedState w14:val="2610" w14:font="MS Gothic"/>
            </w14:checkbox>
          </w:sdtPr>
          <w:sdtEndPr/>
          <w:sdtContent>
            <w:tc>
              <w:tcPr>
                <w:tcW w:w="1120" w:type="dxa"/>
              </w:tcPr>
              <w:p w14:paraId="0995BF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4803324"/>
            <w14:checkbox>
              <w14:checked w14:val="0"/>
              <w14:checkedState w14:val="2612" w14:font="MS Gothic"/>
              <w14:uncheckedState w14:val="2610" w14:font="MS Gothic"/>
            </w14:checkbox>
          </w:sdtPr>
          <w:sdtEndPr/>
          <w:sdtContent>
            <w:tc>
              <w:tcPr>
                <w:tcW w:w="1119" w:type="dxa"/>
              </w:tcPr>
              <w:p w14:paraId="50E1F1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419652"/>
            <w14:checkbox>
              <w14:checked w14:val="0"/>
              <w14:checkedState w14:val="2612" w14:font="MS Gothic"/>
              <w14:uncheckedState w14:val="2610" w14:font="MS Gothic"/>
            </w14:checkbox>
          </w:sdtPr>
          <w:sdtEndPr/>
          <w:sdtContent>
            <w:tc>
              <w:tcPr>
                <w:tcW w:w="1120" w:type="dxa"/>
              </w:tcPr>
              <w:p w14:paraId="06EBD9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CA18879" w14:textId="77777777" w:rsidTr="00A1378A">
        <w:tc>
          <w:tcPr>
            <w:tcW w:w="1735" w:type="dxa"/>
          </w:tcPr>
          <w:p w14:paraId="4FD60B1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576023579"/>
            <w14:checkbox>
              <w14:checked w14:val="0"/>
              <w14:checkedState w14:val="2612" w14:font="MS Gothic"/>
              <w14:uncheckedState w14:val="2610" w14:font="MS Gothic"/>
            </w14:checkbox>
          </w:sdtPr>
          <w:sdtEndPr/>
          <w:sdtContent>
            <w:tc>
              <w:tcPr>
                <w:tcW w:w="1119" w:type="dxa"/>
              </w:tcPr>
              <w:p w14:paraId="61744F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3595659"/>
            <w14:checkbox>
              <w14:checked w14:val="0"/>
              <w14:checkedState w14:val="2612" w14:font="MS Gothic"/>
              <w14:uncheckedState w14:val="2610" w14:font="MS Gothic"/>
            </w14:checkbox>
          </w:sdtPr>
          <w:sdtEndPr/>
          <w:sdtContent>
            <w:tc>
              <w:tcPr>
                <w:tcW w:w="1120" w:type="dxa"/>
              </w:tcPr>
              <w:p w14:paraId="4610C7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1520614"/>
            <w14:checkbox>
              <w14:checked w14:val="0"/>
              <w14:checkedState w14:val="2612" w14:font="MS Gothic"/>
              <w14:uncheckedState w14:val="2610" w14:font="MS Gothic"/>
            </w14:checkbox>
          </w:sdtPr>
          <w:sdtEndPr/>
          <w:sdtContent>
            <w:tc>
              <w:tcPr>
                <w:tcW w:w="1119" w:type="dxa"/>
              </w:tcPr>
              <w:p w14:paraId="0CCFD7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6985465"/>
            <w14:checkbox>
              <w14:checked w14:val="0"/>
              <w14:checkedState w14:val="2612" w14:font="MS Gothic"/>
              <w14:uncheckedState w14:val="2610" w14:font="MS Gothic"/>
            </w14:checkbox>
          </w:sdtPr>
          <w:sdtEndPr/>
          <w:sdtContent>
            <w:tc>
              <w:tcPr>
                <w:tcW w:w="1120" w:type="dxa"/>
              </w:tcPr>
              <w:p w14:paraId="1C80AE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6385625"/>
            <w14:checkbox>
              <w14:checked w14:val="0"/>
              <w14:checkedState w14:val="2612" w14:font="MS Gothic"/>
              <w14:uncheckedState w14:val="2610" w14:font="MS Gothic"/>
            </w14:checkbox>
          </w:sdtPr>
          <w:sdtEndPr/>
          <w:sdtContent>
            <w:tc>
              <w:tcPr>
                <w:tcW w:w="1119" w:type="dxa"/>
              </w:tcPr>
              <w:p w14:paraId="0FB43E7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7266956"/>
            <w14:checkbox>
              <w14:checked w14:val="0"/>
              <w14:checkedState w14:val="2612" w14:font="MS Gothic"/>
              <w14:uncheckedState w14:val="2610" w14:font="MS Gothic"/>
            </w14:checkbox>
          </w:sdtPr>
          <w:sdtEndPr/>
          <w:sdtContent>
            <w:tc>
              <w:tcPr>
                <w:tcW w:w="1120" w:type="dxa"/>
              </w:tcPr>
              <w:p w14:paraId="10CC67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98ED084" w14:textId="77777777" w:rsidTr="00A1378A">
        <w:tc>
          <w:tcPr>
            <w:tcW w:w="1735" w:type="dxa"/>
          </w:tcPr>
          <w:p w14:paraId="2BFD405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6354650"/>
            <w14:checkbox>
              <w14:checked w14:val="0"/>
              <w14:checkedState w14:val="2612" w14:font="MS Gothic"/>
              <w14:uncheckedState w14:val="2610" w14:font="MS Gothic"/>
            </w14:checkbox>
          </w:sdtPr>
          <w:sdtEndPr/>
          <w:sdtContent>
            <w:tc>
              <w:tcPr>
                <w:tcW w:w="1119" w:type="dxa"/>
              </w:tcPr>
              <w:p w14:paraId="2D9AB7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7456918"/>
            <w14:checkbox>
              <w14:checked w14:val="0"/>
              <w14:checkedState w14:val="2612" w14:font="MS Gothic"/>
              <w14:uncheckedState w14:val="2610" w14:font="MS Gothic"/>
            </w14:checkbox>
          </w:sdtPr>
          <w:sdtEndPr/>
          <w:sdtContent>
            <w:tc>
              <w:tcPr>
                <w:tcW w:w="1120" w:type="dxa"/>
              </w:tcPr>
              <w:p w14:paraId="238FDD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0577703"/>
            <w14:checkbox>
              <w14:checked w14:val="0"/>
              <w14:checkedState w14:val="2612" w14:font="MS Gothic"/>
              <w14:uncheckedState w14:val="2610" w14:font="MS Gothic"/>
            </w14:checkbox>
          </w:sdtPr>
          <w:sdtEndPr/>
          <w:sdtContent>
            <w:tc>
              <w:tcPr>
                <w:tcW w:w="1119" w:type="dxa"/>
              </w:tcPr>
              <w:p w14:paraId="613B5E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147504"/>
            <w14:checkbox>
              <w14:checked w14:val="0"/>
              <w14:checkedState w14:val="2612" w14:font="MS Gothic"/>
              <w14:uncheckedState w14:val="2610" w14:font="MS Gothic"/>
            </w14:checkbox>
          </w:sdtPr>
          <w:sdtEndPr/>
          <w:sdtContent>
            <w:tc>
              <w:tcPr>
                <w:tcW w:w="1120" w:type="dxa"/>
              </w:tcPr>
              <w:p w14:paraId="3DABEE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2560938"/>
            <w14:checkbox>
              <w14:checked w14:val="0"/>
              <w14:checkedState w14:val="2612" w14:font="MS Gothic"/>
              <w14:uncheckedState w14:val="2610" w14:font="MS Gothic"/>
            </w14:checkbox>
          </w:sdtPr>
          <w:sdtEndPr/>
          <w:sdtContent>
            <w:tc>
              <w:tcPr>
                <w:tcW w:w="1119" w:type="dxa"/>
              </w:tcPr>
              <w:p w14:paraId="07F18A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6573167"/>
            <w14:checkbox>
              <w14:checked w14:val="0"/>
              <w14:checkedState w14:val="2612" w14:font="MS Gothic"/>
              <w14:uncheckedState w14:val="2610" w14:font="MS Gothic"/>
            </w14:checkbox>
          </w:sdtPr>
          <w:sdtEndPr/>
          <w:sdtContent>
            <w:tc>
              <w:tcPr>
                <w:tcW w:w="1120" w:type="dxa"/>
              </w:tcPr>
              <w:p w14:paraId="584C7E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6E2115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9C0626A"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148C699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9BC24C4" w14:textId="03431D10"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Oral Presentation - Student’s ability to orally present clinical information in a concise and coherent manner to the clinical preceptor and other members of the health care team. (Learning Outcome D1) </w:t>
      </w:r>
    </w:p>
    <w:p w14:paraId="71DB5BA7"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9D428FC" w14:textId="77777777" w:rsidTr="00A1378A">
        <w:tc>
          <w:tcPr>
            <w:tcW w:w="1380" w:type="dxa"/>
          </w:tcPr>
          <w:p w14:paraId="0757F77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4BCD24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ADB4C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A08188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3A1A3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AFF93C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5F85C80" w14:textId="77777777" w:rsidTr="00A1378A">
        <w:sdt>
          <w:sdtPr>
            <w:rPr>
              <w:rFonts w:ascii="Open Sans" w:hAnsi="Open Sans" w:cs="Open Sans"/>
              <w:b/>
              <w:sz w:val="21"/>
              <w:szCs w:val="21"/>
            </w:rPr>
            <w:id w:val="574714071"/>
            <w14:checkbox>
              <w14:checked w14:val="0"/>
              <w14:checkedState w14:val="2612" w14:font="MS Gothic"/>
              <w14:uncheckedState w14:val="2610" w14:font="MS Gothic"/>
            </w14:checkbox>
          </w:sdtPr>
          <w:sdtEndPr/>
          <w:sdtContent>
            <w:tc>
              <w:tcPr>
                <w:tcW w:w="1380" w:type="dxa"/>
              </w:tcPr>
              <w:p w14:paraId="2B3505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413168"/>
            <w14:checkbox>
              <w14:checked w14:val="0"/>
              <w14:checkedState w14:val="2612" w14:font="MS Gothic"/>
              <w14:uncheckedState w14:val="2610" w14:font="MS Gothic"/>
            </w14:checkbox>
          </w:sdtPr>
          <w:sdtEndPr/>
          <w:sdtContent>
            <w:tc>
              <w:tcPr>
                <w:tcW w:w="1380" w:type="dxa"/>
              </w:tcPr>
              <w:p w14:paraId="2C1410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4221562"/>
            <w14:checkbox>
              <w14:checked w14:val="0"/>
              <w14:checkedState w14:val="2612" w14:font="MS Gothic"/>
              <w14:uncheckedState w14:val="2610" w14:font="MS Gothic"/>
            </w14:checkbox>
          </w:sdtPr>
          <w:sdtEndPr/>
          <w:sdtContent>
            <w:tc>
              <w:tcPr>
                <w:tcW w:w="1380" w:type="dxa"/>
              </w:tcPr>
              <w:p w14:paraId="18C021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3937148"/>
            <w14:checkbox>
              <w14:checked w14:val="0"/>
              <w14:checkedState w14:val="2612" w14:font="MS Gothic"/>
              <w14:uncheckedState w14:val="2610" w14:font="MS Gothic"/>
            </w14:checkbox>
          </w:sdtPr>
          <w:sdtEndPr/>
          <w:sdtContent>
            <w:tc>
              <w:tcPr>
                <w:tcW w:w="1380" w:type="dxa"/>
              </w:tcPr>
              <w:p w14:paraId="1DD697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8229855"/>
            <w14:checkbox>
              <w14:checked w14:val="0"/>
              <w14:checkedState w14:val="2612" w14:font="MS Gothic"/>
              <w14:uncheckedState w14:val="2610" w14:font="MS Gothic"/>
            </w14:checkbox>
          </w:sdtPr>
          <w:sdtEndPr/>
          <w:sdtContent>
            <w:tc>
              <w:tcPr>
                <w:tcW w:w="1380" w:type="dxa"/>
              </w:tcPr>
              <w:p w14:paraId="4C78E8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8079237"/>
            <w14:checkbox>
              <w14:checked w14:val="0"/>
              <w14:checkedState w14:val="2612" w14:font="MS Gothic"/>
              <w14:uncheckedState w14:val="2610" w14:font="MS Gothic"/>
            </w14:checkbox>
          </w:sdtPr>
          <w:sdtEndPr/>
          <w:sdtContent>
            <w:tc>
              <w:tcPr>
                <w:tcW w:w="1380" w:type="dxa"/>
              </w:tcPr>
              <w:p w14:paraId="5589E3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401569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263D2A0" w14:textId="0DC75553"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Written Documentation - Student’s ability to summarize clinical information in an accurate and concise manner and navigate current health information technology. (Learning Outcome D2)</w:t>
      </w:r>
    </w:p>
    <w:p w14:paraId="4A93E997"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6AAEEB3" w14:textId="77777777" w:rsidTr="00A1378A">
        <w:tc>
          <w:tcPr>
            <w:tcW w:w="1380" w:type="dxa"/>
          </w:tcPr>
          <w:p w14:paraId="277518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24564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B2343F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2F413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8AA955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32F3F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3B28705" w14:textId="77777777" w:rsidTr="00A1378A">
        <w:sdt>
          <w:sdtPr>
            <w:rPr>
              <w:rFonts w:ascii="Open Sans" w:hAnsi="Open Sans" w:cs="Open Sans"/>
              <w:b/>
              <w:sz w:val="21"/>
              <w:szCs w:val="21"/>
            </w:rPr>
            <w:id w:val="377980889"/>
            <w14:checkbox>
              <w14:checked w14:val="0"/>
              <w14:checkedState w14:val="2612" w14:font="MS Gothic"/>
              <w14:uncheckedState w14:val="2610" w14:font="MS Gothic"/>
            </w14:checkbox>
          </w:sdtPr>
          <w:sdtEndPr/>
          <w:sdtContent>
            <w:tc>
              <w:tcPr>
                <w:tcW w:w="1380" w:type="dxa"/>
              </w:tcPr>
              <w:p w14:paraId="3693FF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916697"/>
            <w14:checkbox>
              <w14:checked w14:val="0"/>
              <w14:checkedState w14:val="2612" w14:font="MS Gothic"/>
              <w14:uncheckedState w14:val="2610" w14:font="MS Gothic"/>
            </w14:checkbox>
          </w:sdtPr>
          <w:sdtEndPr/>
          <w:sdtContent>
            <w:tc>
              <w:tcPr>
                <w:tcW w:w="1380" w:type="dxa"/>
              </w:tcPr>
              <w:p w14:paraId="66BDAD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6197131"/>
            <w14:checkbox>
              <w14:checked w14:val="0"/>
              <w14:checkedState w14:val="2612" w14:font="MS Gothic"/>
              <w14:uncheckedState w14:val="2610" w14:font="MS Gothic"/>
            </w14:checkbox>
          </w:sdtPr>
          <w:sdtEndPr/>
          <w:sdtContent>
            <w:tc>
              <w:tcPr>
                <w:tcW w:w="1380" w:type="dxa"/>
              </w:tcPr>
              <w:p w14:paraId="15B096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9332342"/>
            <w14:checkbox>
              <w14:checked w14:val="0"/>
              <w14:checkedState w14:val="2612" w14:font="MS Gothic"/>
              <w14:uncheckedState w14:val="2610" w14:font="MS Gothic"/>
            </w14:checkbox>
          </w:sdtPr>
          <w:sdtEndPr/>
          <w:sdtContent>
            <w:tc>
              <w:tcPr>
                <w:tcW w:w="1380" w:type="dxa"/>
              </w:tcPr>
              <w:p w14:paraId="32957A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7786902"/>
            <w14:checkbox>
              <w14:checked w14:val="0"/>
              <w14:checkedState w14:val="2612" w14:font="MS Gothic"/>
              <w14:uncheckedState w14:val="2610" w14:font="MS Gothic"/>
            </w14:checkbox>
          </w:sdtPr>
          <w:sdtEndPr/>
          <w:sdtContent>
            <w:tc>
              <w:tcPr>
                <w:tcW w:w="1380" w:type="dxa"/>
              </w:tcPr>
              <w:p w14:paraId="2B7F01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7243166"/>
            <w14:checkbox>
              <w14:checked w14:val="0"/>
              <w14:checkedState w14:val="2612" w14:font="MS Gothic"/>
              <w14:uncheckedState w14:val="2610" w14:font="MS Gothic"/>
            </w14:checkbox>
          </w:sdtPr>
          <w:sdtEndPr/>
          <w:sdtContent>
            <w:tc>
              <w:tcPr>
                <w:tcW w:w="1380" w:type="dxa"/>
              </w:tcPr>
              <w:p w14:paraId="4273E8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2F2B7EA" w14:textId="77777777" w:rsidR="00A1378A" w:rsidRPr="00060250" w:rsidRDefault="00A1378A" w:rsidP="00A1378A">
      <w:pPr>
        <w:widowControl w:val="0"/>
        <w:rPr>
          <w:rFonts w:ascii="Open Sans" w:hAnsi="Open Sans" w:cs="Open Sans"/>
          <w:b/>
          <w:sz w:val="21"/>
          <w:szCs w:val="21"/>
        </w:rPr>
      </w:pPr>
    </w:p>
    <w:p w14:paraId="54865177" w14:textId="26B2789F"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Patient Education - Student’s ability to provide appropriate health education and counseling to patients in the following age groups, and their families if appropriate. (Learning Outcome D3)</w:t>
      </w:r>
    </w:p>
    <w:p w14:paraId="3FF02AA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3AC0A652" w14:textId="77777777" w:rsidTr="00A1378A">
        <w:tc>
          <w:tcPr>
            <w:tcW w:w="1620" w:type="dxa"/>
          </w:tcPr>
          <w:p w14:paraId="7BA236FD" w14:textId="77777777" w:rsidR="00A1378A" w:rsidRPr="00060250" w:rsidRDefault="00A1378A" w:rsidP="00A1378A">
            <w:pPr>
              <w:widowControl w:val="0"/>
              <w:rPr>
                <w:rFonts w:ascii="Open Sans" w:hAnsi="Open Sans" w:cs="Open Sans"/>
                <w:sz w:val="21"/>
                <w:szCs w:val="21"/>
              </w:rPr>
            </w:pPr>
          </w:p>
        </w:tc>
        <w:tc>
          <w:tcPr>
            <w:tcW w:w="1057" w:type="dxa"/>
          </w:tcPr>
          <w:p w14:paraId="192489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9C2EF7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66A845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F6420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F3CC4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93CC0E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74AD041" w14:textId="77777777" w:rsidTr="00A1378A">
        <w:tc>
          <w:tcPr>
            <w:tcW w:w="1620" w:type="dxa"/>
          </w:tcPr>
          <w:p w14:paraId="0BB97A2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437726309"/>
            <w14:checkbox>
              <w14:checked w14:val="0"/>
              <w14:checkedState w14:val="2612" w14:font="MS Gothic"/>
              <w14:uncheckedState w14:val="2610" w14:font="MS Gothic"/>
            </w14:checkbox>
          </w:sdtPr>
          <w:sdtEndPr/>
          <w:sdtContent>
            <w:tc>
              <w:tcPr>
                <w:tcW w:w="1057" w:type="dxa"/>
              </w:tcPr>
              <w:p w14:paraId="6590B0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7622596"/>
            <w14:checkbox>
              <w14:checked w14:val="0"/>
              <w14:checkedState w14:val="2612" w14:font="MS Gothic"/>
              <w14:uncheckedState w14:val="2610" w14:font="MS Gothic"/>
            </w14:checkbox>
          </w:sdtPr>
          <w:sdtEndPr/>
          <w:sdtContent>
            <w:tc>
              <w:tcPr>
                <w:tcW w:w="1120" w:type="dxa"/>
              </w:tcPr>
              <w:p w14:paraId="7ACCC8D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0716336"/>
            <w14:checkbox>
              <w14:checked w14:val="0"/>
              <w14:checkedState w14:val="2612" w14:font="MS Gothic"/>
              <w14:uncheckedState w14:val="2610" w14:font="MS Gothic"/>
            </w14:checkbox>
          </w:sdtPr>
          <w:sdtEndPr/>
          <w:sdtContent>
            <w:tc>
              <w:tcPr>
                <w:tcW w:w="1119" w:type="dxa"/>
              </w:tcPr>
              <w:p w14:paraId="1D40F2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1070322"/>
            <w14:checkbox>
              <w14:checked w14:val="0"/>
              <w14:checkedState w14:val="2612" w14:font="MS Gothic"/>
              <w14:uncheckedState w14:val="2610" w14:font="MS Gothic"/>
            </w14:checkbox>
          </w:sdtPr>
          <w:sdtEndPr/>
          <w:sdtContent>
            <w:tc>
              <w:tcPr>
                <w:tcW w:w="1120" w:type="dxa"/>
              </w:tcPr>
              <w:p w14:paraId="5FB1C2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9391252"/>
            <w14:checkbox>
              <w14:checked w14:val="0"/>
              <w14:checkedState w14:val="2612" w14:font="MS Gothic"/>
              <w14:uncheckedState w14:val="2610" w14:font="MS Gothic"/>
            </w14:checkbox>
          </w:sdtPr>
          <w:sdtEndPr/>
          <w:sdtContent>
            <w:tc>
              <w:tcPr>
                <w:tcW w:w="1119" w:type="dxa"/>
              </w:tcPr>
              <w:p w14:paraId="4179EE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4377672"/>
            <w14:checkbox>
              <w14:checked w14:val="0"/>
              <w14:checkedState w14:val="2612" w14:font="MS Gothic"/>
              <w14:uncheckedState w14:val="2610" w14:font="MS Gothic"/>
            </w14:checkbox>
          </w:sdtPr>
          <w:sdtEndPr/>
          <w:sdtContent>
            <w:tc>
              <w:tcPr>
                <w:tcW w:w="1120" w:type="dxa"/>
              </w:tcPr>
              <w:p w14:paraId="7DB156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BBF0AFA" w14:textId="77777777" w:rsidTr="00A1378A">
        <w:tc>
          <w:tcPr>
            <w:tcW w:w="1620" w:type="dxa"/>
          </w:tcPr>
          <w:p w14:paraId="2C24165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873332344"/>
            <w14:checkbox>
              <w14:checked w14:val="0"/>
              <w14:checkedState w14:val="2612" w14:font="MS Gothic"/>
              <w14:uncheckedState w14:val="2610" w14:font="MS Gothic"/>
            </w14:checkbox>
          </w:sdtPr>
          <w:sdtEndPr/>
          <w:sdtContent>
            <w:tc>
              <w:tcPr>
                <w:tcW w:w="1057" w:type="dxa"/>
              </w:tcPr>
              <w:p w14:paraId="7F7AFC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886065"/>
            <w14:checkbox>
              <w14:checked w14:val="0"/>
              <w14:checkedState w14:val="2612" w14:font="MS Gothic"/>
              <w14:uncheckedState w14:val="2610" w14:font="MS Gothic"/>
            </w14:checkbox>
          </w:sdtPr>
          <w:sdtEndPr/>
          <w:sdtContent>
            <w:tc>
              <w:tcPr>
                <w:tcW w:w="1120" w:type="dxa"/>
              </w:tcPr>
              <w:p w14:paraId="2C2DDB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0341016"/>
            <w14:checkbox>
              <w14:checked w14:val="0"/>
              <w14:checkedState w14:val="2612" w14:font="MS Gothic"/>
              <w14:uncheckedState w14:val="2610" w14:font="MS Gothic"/>
            </w14:checkbox>
          </w:sdtPr>
          <w:sdtEndPr/>
          <w:sdtContent>
            <w:tc>
              <w:tcPr>
                <w:tcW w:w="1119" w:type="dxa"/>
              </w:tcPr>
              <w:p w14:paraId="765932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1832737"/>
            <w14:checkbox>
              <w14:checked w14:val="0"/>
              <w14:checkedState w14:val="2612" w14:font="MS Gothic"/>
              <w14:uncheckedState w14:val="2610" w14:font="MS Gothic"/>
            </w14:checkbox>
          </w:sdtPr>
          <w:sdtEndPr/>
          <w:sdtContent>
            <w:tc>
              <w:tcPr>
                <w:tcW w:w="1120" w:type="dxa"/>
              </w:tcPr>
              <w:p w14:paraId="56FB40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5074916"/>
            <w14:checkbox>
              <w14:checked w14:val="0"/>
              <w14:checkedState w14:val="2612" w14:font="MS Gothic"/>
              <w14:uncheckedState w14:val="2610" w14:font="MS Gothic"/>
            </w14:checkbox>
          </w:sdtPr>
          <w:sdtEndPr/>
          <w:sdtContent>
            <w:tc>
              <w:tcPr>
                <w:tcW w:w="1119" w:type="dxa"/>
              </w:tcPr>
              <w:p w14:paraId="7FD87E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480784"/>
            <w14:checkbox>
              <w14:checked w14:val="0"/>
              <w14:checkedState w14:val="2612" w14:font="MS Gothic"/>
              <w14:uncheckedState w14:val="2610" w14:font="MS Gothic"/>
            </w14:checkbox>
          </w:sdtPr>
          <w:sdtEndPr/>
          <w:sdtContent>
            <w:tc>
              <w:tcPr>
                <w:tcW w:w="1120" w:type="dxa"/>
              </w:tcPr>
              <w:p w14:paraId="2F7E4F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95CD1CC" w14:textId="77777777" w:rsidTr="00A1378A">
        <w:tc>
          <w:tcPr>
            <w:tcW w:w="1620" w:type="dxa"/>
          </w:tcPr>
          <w:p w14:paraId="0B14CD2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284760829"/>
            <w14:checkbox>
              <w14:checked w14:val="0"/>
              <w14:checkedState w14:val="2612" w14:font="MS Gothic"/>
              <w14:uncheckedState w14:val="2610" w14:font="MS Gothic"/>
            </w14:checkbox>
          </w:sdtPr>
          <w:sdtEndPr/>
          <w:sdtContent>
            <w:tc>
              <w:tcPr>
                <w:tcW w:w="1057" w:type="dxa"/>
              </w:tcPr>
              <w:p w14:paraId="380DEF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9681657"/>
            <w14:checkbox>
              <w14:checked w14:val="0"/>
              <w14:checkedState w14:val="2612" w14:font="MS Gothic"/>
              <w14:uncheckedState w14:val="2610" w14:font="MS Gothic"/>
            </w14:checkbox>
          </w:sdtPr>
          <w:sdtEndPr/>
          <w:sdtContent>
            <w:tc>
              <w:tcPr>
                <w:tcW w:w="1120" w:type="dxa"/>
              </w:tcPr>
              <w:p w14:paraId="09B79D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5280454"/>
            <w14:checkbox>
              <w14:checked w14:val="0"/>
              <w14:checkedState w14:val="2612" w14:font="MS Gothic"/>
              <w14:uncheckedState w14:val="2610" w14:font="MS Gothic"/>
            </w14:checkbox>
          </w:sdtPr>
          <w:sdtEndPr/>
          <w:sdtContent>
            <w:tc>
              <w:tcPr>
                <w:tcW w:w="1119" w:type="dxa"/>
              </w:tcPr>
              <w:p w14:paraId="641C0B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2380555"/>
            <w14:checkbox>
              <w14:checked w14:val="0"/>
              <w14:checkedState w14:val="2612" w14:font="MS Gothic"/>
              <w14:uncheckedState w14:val="2610" w14:font="MS Gothic"/>
            </w14:checkbox>
          </w:sdtPr>
          <w:sdtEndPr/>
          <w:sdtContent>
            <w:tc>
              <w:tcPr>
                <w:tcW w:w="1120" w:type="dxa"/>
              </w:tcPr>
              <w:p w14:paraId="22EAEDC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2219407"/>
            <w14:checkbox>
              <w14:checked w14:val="0"/>
              <w14:checkedState w14:val="2612" w14:font="MS Gothic"/>
              <w14:uncheckedState w14:val="2610" w14:font="MS Gothic"/>
            </w14:checkbox>
          </w:sdtPr>
          <w:sdtEndPr/>
          <w:sdtContent>
            <w:tc>
              <w:tcPr>
                <w:tcW w:w="1119" w:type="dxa"/>
              </w:tcPr>
              <w:p w14:paraId="29B1C7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0154324"/>
            <w14:checkbox>
              <w14:checked w14:val="0"/>
              <w14:checkedState w14:val="2612" w14:font="MS Gothic"/>
              <w14:uncheckedState w14:val="2610" w14:font="MS Gothic"/>
            </w14:checkbox>
          </w:sdtPr>
          <w:sdtEndPr/>
          <w:sdtContent>
            <w:tc>
              <w:tcPr>
                <w:tcW w:w="1120" w:type="dxa"/>
              </w:tcPr>
              <w:p w14:paraId="2438FD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BEFD726" w14:textId="77777777" w:rsidTr="00A1378A">
        <w:tc>
          <w:tcPr>
            <w:tcW w:w="1620" w:type="dxa"/>
          </w:tcPr>
          <w:p w14:paraId="38E93FF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38903425"/>
            <w14:checkbox>
              <w14:checked w14:val="0"/>
              <w14:checkedState w14:val="2612" w14:font="MS Gothic"/>
              <w14:uncheckedState w14:val="2610" w14:font="MS Gothic"/>
            </w14:checkbox>
          </w:sdtPr>
          <w:sdtEndPr/>
          <w:sdtContent>
            <w:tc>
              <w:tcPr>
                <w:tcW w:w="1057" w:type="dxa"/>
              </w:tcPr>
              <w:p w14:paraId="6748FF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7908830"/>
            <w14:checkbox>
              <w14:checked w14:val="0"/>
              <w14:checkedState w14:val="2612" w14:font="MS Gothic"/>
              <w14:uncheckedState w14:val="2610" w14:font="MS Gothic"/>
            </w14:checkbox>
          </w:sdtPr>
          <w:sdtEndPr/>
          <w:sdtContent>
            <w:tc>
              <w:tcPr>
                <w:tcW w:w="1120" w:type="dxa"/>
              </w:tcPr>
              <w:p w14:paraId="766C0D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382109"/>
            <w14:checkbox>
              <w14:checked w14:val="0"/>
              <w14:checkedState w14:val="2612" w14:font="MS Gothic"/>
              <w14:uncheckedState w14:val="2610" w14:font="MS Gothic"/>
            </w14:checkbox>
          </w:sdtPr>
          <w:sdtEndPr/>
          <w:sdtContent>
            <w:tc>
              <w:tcPr>
                <w:tcW w:w="1119" w:type="dxa"/>
              </w:tcPr>
              <w:p w14:paraId="2A3E7C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5855461"/>
            <w14:checkbox>
              <w14:checked w14:val="0"/>
              <w14:checkedState w14:val="2612" w14:font="MS Gothic"/>
              <w14:uncheckedState w14:val="2610" w14:font="MS Gothic"/>
            </w14:checkbox>
          </w:sdtPr>
          <w:sdtEndPr/>
          <w:sdtContent>
            <w:tc>
              <w:tcPr>
                <w:tcW w:w="1120" w:type="dxa"/>
              </w:tcPr>
              <w:p w14:paraId="3A478C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7704566"/>
            <w14:checkbox>
              <w14:checked w14:val="0"/>
              <w14:checkedState w14:val="2612" w14:font="MS Gothic"/>
              <w14:uncheckedState w14:val="2610" w14:font="MS Gothic"/>
            </w14:checkbox>
          </w:sdtPr>
          <w:sdtEndPr/>
          <w:sdtContent>
            <w:tc>
              <w:tcPr>
                <w:tcW w:w="1119" w:type="dxa"/>
              </w:tcPr>
              <w:p w14:paraId="65DD99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5972533"/>
            <w14:checkbox>
              <w14:checked w14:val="0"/>
              <w14:checkedState w14:val="2612" w14:font="MS Gothic"/>
              <w14:uncheckedState w14:val="2610" w14:font="MS Gothic"/>
            </w14:checkbox>
          </w:sdtPr>
          <w:sdtEndPr/>
          <w:sdtContent>
            <w:tc>
              <w:tcPr>
                <w:tcW w:w="1120" w:type="dxa"/>
              </w:tcPr>
              <w:p w14:paraId="01699E7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F645430" w14:textId="77777777" w:rsidTr="00A1378A">
        <w:tc>
          <w:tcPr>
            <w:tcW w:w="1620" w:type="dxa"/>
          </w:tcPr>
          <w:p w14:paraId="4B1DA9F1"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143852838"/>
            <w14:checkbox>
              <w14:checked w14:val="0"/>
              <w14:checkedState w14:val="2612" w14:font="MS Gothic"/>
              <w14:uncheckedState w14:val="2610" w14:font="MS Gothic"/>
            </w14:checkbox>
          </w:sdtPr>
          <w:sdtEndPr/>
          <w:sdtContent>
            <w:tc>
              <w:tcPr>
                <w:tcW w:w="1057" w:type="dxa"/>
              </w:tcPr>
              <w:p w14:paraId="4C0D5F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8300940"/>
            <w14:checkbox>
              <w14:checked w14:val="0"/>
              <w14:checkedState w14:val="2612" w14:font="MS Gothic"/>
              <w14:uncheckedState w14:val="2610" w14:font="MS Gothic"/>
            </w14:checkbox>
          </w:sdtPr>
          <w:sdtEndPr/>
          <w:sdtContent>
            <w:tc>
              <w:tcPr>
                <w:tcW w:w="1120" w:type="dxa"/>
              </w:tcPr>
              <w:p w14:paraId="381134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4615076"/>
            <w14:checkbox>
              <w14:checked w14:val="0"/>
              <w14:checkedState w14:val="2612" w14:font="MS Gothic"/>
              <w14:uncheckedState w14:val="2610" w14:font="MS Gothic"/>
            </w14:checkbox>
          </w:sdtPr>
          <w:sdtEndPr/>
          <w:sdtContent>
            <w:tc>
              <w:tcPr>
                <w:tcW w:w="1119" w:type="dxa"/>
              </w:tcPr>
              <w:p w14:paraId="072477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8177792"/>
            <w14:checkbox>
              <w14:checked w14:val="0"/>
              <w14:checkedState w14:val="2612" w14:font="MS Gothic"/>
              <w14:uncheckedState w14:val="2610" w14:font="MS Gothic"/>
            </w14:checkbox>
          </w:sdtPr>
          <w:sdtEndPr/>
          <w:sdtContent>
            <w:tc>
              <w:tcPr>
                <w:tcW w:w="1120" w:type="dxa"/>
              </w:tcPr>
              <w:p w14:paraId="1CF6B1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3128862"/>
            <w14:checkbox>
              <w14:checked w14:val="0"/>
              <w14:checkedState w14:val="2612" w14:font="MS Gothic"/>
              <w14:uncheckedState w14:val="2610" w14:font="MS Gothic"/>
            </w14:checkbox>
          </w:sdtPr>
          <w:sdtEndPr/>
          <w:sdtContent>
            <w:tc>
              <w:tcPr>
                <w:tcW w:w="1119" w:type="dxa"/>
              </w:tcPr>
              <w:p w14:paraId="3F0A9F1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035751"/>
            <w14:checkbox>
              <w14:checked w14:val="0"/>
              <w14:checkedState w14:val="2612" w14:font="MS Gothic"/>
              <w14:uncheckedState w14:val="2610" w14:font="MS Gothic"/>
            </w14:checkbox>
          </w:sdtPr>
          <w:sdtEndPr/>
          <w:sdtContent>
            <w:tc>
              <w:tcPr>
                <w:tcW w:w="1120" w:type="dxa"/>
              </w:tcPr>
              <w:p w14:paraId="158661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6FEA28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1AE273B" w14:textId="1B9E6CF1"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6123C48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34370419" w14:textId="77777777" w:rsidR="00A1378A" w:rsidRPr="00060250" w:rsidRDefault="00A1378A" w:rsidP="00BE3124">
      <w:pPr>
        <w:pStyle w:val="ListParagraph"/>
        <w:widowControl w:val="0"/>
        <w:numPr>
          <w:ilvl w:val="0"/>
          <w:numId w:val="8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3DA50E7F"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AFC6715" w14:textId="77777777" w:rsidTr="00A1378A">
        <w:tc>
          <w:tcPr>
            <w:tcW w:w="1380" w:type="dxa"/>
          </w:tcPr>
          <w:p w14:paraId="0029E8B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2D09D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84570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AF8888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B999FB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F90398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59CA886" w14:textId="77777777" w:rsidTr="00A1378A">
        <w:sdt>
          <w:sdtPr>
            <w:rPr>
              <w:rFonts w:ascii="Open Sans" w:hAnsi="Open Sans" w:cs="Open Sans"/>
              <w:b/>
              <w:sz w:val="21"/>
              <w:szCs w:val="21"/>
            </w:rPr>
            <w:id w:val="1930225269"/>
            <w14:checkbox>
              <w14:checked w14:val="0"/>
              <w14:checkedState w14:val="2612" w14:font="MS Gothic"/>
              <w14:uncheckedState w14:val="2610" w14:font="MS Gothic"/>
            </w14:checkbox>
          </w:sdtPr>
          <w:sdtEndPr/>
          <w:sdtContent>
            <w:tc>
              <w:tcPr>
                <w:tcW w:w="1380" w:type="dxa"/>
              </w:tcPr>
              <w:p w14:paraId="000B65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1835752"/>
            <w14:checkbox>
              <w14:checked w14:val="0"/>
              <w14:checkedState w14:val="2612" w14:font="MS Gothic"/>
              <w14:uncheckedState w14:val="2610" w14:font="MS Gothic"/>
            </w14:checkbox>
          </w:sdtPr>
          <w:sdtEndPr/>
          <w:sdtContent>
            <w:tc>
              <w:tcPr>
                <w:tcW w:w="1380" w:type="dxa"/>
              </w:tcPr>
              <w:p w14:paraId="503FB7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853084"/>
            <w14:checkbox>
              <w14:checked w14:val="0"/>
              <w14:checkedState w14:val="2612" w14:font="MS Gothic"/>
              <w14:uncheckedState w14:val="2610" w14:font="MS Gothic"/>
            </w14:checkbox>
          </w:sdtPr>
          <w:sdtEndPr/>
          <w:sdtContent>
            <w:tc>
              <w:tcPr>
                <w:tcW w:w="1380" w:type="dxa"/>
              </w:tcPr>
              <w:p w14:paraId="378006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7956533"/>
            <w14:checkbox>
              <w14:checked w14:val="0"/>
              <w14:checkedState w14:val="2612" w14:font="MS Gothic"/>
              <w14:uncheckedState w14:val="2610" w14:font="MS Gothic"/>
            </w14:checkbox>
          </w:sdtPr>
          <w:sdtEndPr/>
          <w:sdtContent>
            <w:tc>
              <w:tcPr>
                <w:tcW w:w="1380" w:type="dxa"/>
              </w:tcPr>
              <w:p w14:paraId="45831F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8733858"/>
            <w14:checkbox>
              <w14:checked w14:val="0"/>
              <w14:checkedState w14:val="2612" w14:font="MS Gothic"/>
              <w14:uncheckedState w14:val="2610" w14:font="MS Gothic"/>
            </w14:checkbox>
          </w:sdtPr>
          <w:sdtEndPr/>
          <w:sdtContent>
            <w:tc>
              <w:tcPr>
                <w:tcW w:w="1380" w:type="dxa"/>
              </w:tcPr>
              <w:p w14:paraId="526F4D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5827382"/>
            <w14:checkbox>
              <w14:checked w14:val="0"/>
              <w14:checkedState w14:val="2612" w14:font="MS Gothic"/>
              <w14:uncheckedState w14:val="2610" w14:font="MS Gothic"/>
            </w14:checkbox>
          </w:sdtPr>
          <w:sdtEndPr/>
          <w:sdtContent>
            <w:tc>
              <w:tcPr>
                <w:tcW w:w="1380" w:type="dxa"/>
              </w:tcPr>
              <w:p w14:paraId="12F96B7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5F9CC8F" w14:textId="77777777" w:rsidR="00A1378A" w:rsidRPr="00060250" w:rsidRDefault="00A1378A" w:rsidP="00A1378A">
      <w:pPr>
        <w:widowControl w:val="0"/>
        <w:ind w:left="720"/>
        <w:rPr>
          <w:rFonts w:ascii="Open Sans" w:hAnsi="Open Sans" w:cs="Open Sans"/>
          <w:sz w:val="21"/>
          <w:szCs w:val="19"/>
        </w:rPr>
      </w:pPr>
    </w:p>
    <w:p w14:paraId="3B296669" w14:textId="77777777" w:rsidR="00A1378A" w:rsidRPr="00060250" w:rsidRDefault="00A1378A" w:rsidP="00BE3124">
      <w:pPr>
        <w:pStyle w:val="ListParagraph"/>
        <w:widowControl w:val="0"/>
        <w:numPr>
          <w:ilvl w:val="0"/>
          <w:numId w:val="8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3E4AA987"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1CB01CC" w14:textId="77777777" w:rsidTr="00A1378A">
        <w:tc>
          <w:tcPr>
            <w:tcW w:w="1380" w:type="dxa"/>
          </w:tcPr>
          <w:p w14:paraId="515682A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EDEF5A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A827E8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B3CD4E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7BFEC1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8D22B1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3CE173F" w14:textId="77777777" w:rsidTr="00A1378A">
        <w:sdt>
          <w:sdtPr>
            <w:rPr>
              <w:rFonts w:ascii="Open Sans" w:hAnsi="Open Sans" w:cs="Open Sans"/>
              <w:b/>
              <w:sz w:val="21"/>
              <w:szCs w:val="21"/>
            </w:rPr>
            <w:id w:val="404345286"/>
            <w14:checkbox>
              <w14:checked w14:val="0"/>
              <w14:checkedState w14:val="2612" w14:font="MS Gothic"/>
              <w14:uncheckedState w14:val="2610" w14:font="MS Gothic"/>
            </w14:checkbox>
          </w:sdtPr>
          <w:sdtEndPr/>
          <w:sdtContent>
            <w:tc>
              <w:tcPr>
                <w:tcW w:w="1380" w:type="dxa"/>
              </w:tcPr>
              <w:p w14:paraId="3410A1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1624379"/>
            <w14:checkbox>
              <w14:checked w14:val="0"/>
              <w14:checkedState w14:val="2612" w14:font="MS Gothic"/>
              <w14:uncheckedState w14:val="2610" w14:font="MS Gothic"/>
            </w14:checkbox>
          </w:sdtPr>
          <w:sdtEndPr/>
          <w:sdtContent>
            <w:tc>
              <w:tcPr>
                <w:tcW w:w="1380" w:type="dxa"/>
              </w:tcPr>
              <w:p w14:paraId="7D17A7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5438128"/>
            <w14:checkbox>
              <w14:checked w14:val="0"/>
              <w14:checkedState w14:val="2612" w14:font="MS Gothic"/>
              <w14:uncheckedState w14:val="2610" w14:font="MS Gothic"/>
            </w14:checkbox>
          </w:sdtPr>
          <w:sdtEndPr/>
          <w:sdtContent>
            <w:tc>
              <w:tcPr>
                <w:tcW w:w="1380" w:type="dxa"/>
              </w:tcPr>
              <w:p w14:paraId="0F89FB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4950256"/>
            <w14:checkbox>
              <w14:checked w14:val="0"/>
              <w14:checkedState w14:val="2612" w14:font="MS Gothic"/>
              <w14:uncheckedState w14:val="2610" w14:font="MS Gothic"/>
            </w14:checkbox>
          </w:sdtPr>
          <w:sdtEndPr/>
          <w:sdtContent>
            <w:tc>
              <w:tcPr>
                <w:tcW w:w="1380" w:type="dxa"/>
              </w:tcPr>
              <w:p w14:paraId="3B93D6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8444425"/>
            <w14:checkbox>
              <w14:checked w14:val="0"/>
              <w14:checkedState w14:val="2612" w14:font="MS Gothic"/>
              <w14:uncheckedState w14:val="2610" w14:font="MS Gothic"/>
            </w14:checkbox>
          </w:sdtPr>
          <w:sdtEndPr/>
          <w:sdtContent>
            <w:tc>
              <w:tcPr>
                <w:tcW w:w="1380" w:type="dxa"/>
              </w:tcPr>
              <w:p w14:paraId="318C2C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0511826"/>
            <w14:checkbox>
              <w14:checked w14:val="0"/>
              <w14:checkedState w14:val="2612" w14:font="MS Gothic"/>
              <w14:uncheckedState w14:val="2610" w14:font="MS Gothic"/>
            </w14:checkbox>
          </w:sdtPr>
          <w:sdtEndPr/>
          <w:sdtContent>
            <w:tc>
              <w:tcPr>
                <w:tcW w:w="1380" w:type="dxa"/>
              </w:tcPr>
              <w:p w14:paraId="6997E8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5FAE309" w14:textId="77777777" w:rsidR="004B0023" w:rsidRPr="00060250" w:rsidRDefault="004B0023" w:rsidP="004B0023">
      <w:pPr>
        <w:widowControl w:val="0"/>
        <w:pBdr>
          <w:top w:val="nil"/>
          <w:left w:val="nil"/>
          <w:bottom w:val="nil"/>
          <w:right w:val="nil"/>
          <w:between w:val="nil"/>
        </w:pBdr>
        <w:rPr>
          <w:rFonts w:ascii="Open Sans" w:hAnsi="Open Sans" w:cs="Open Sans"/>
          <w:b/>
          <w:sz w:val="21"/>
          <w:szCs w:val="21"/>
        </w:rPr>
      </w:pPr>
    </w:p>
    <w:p w14:paraId="145E8A01" w14:textId="6022E6BE" w:rsidR="00A1378A" w:rsidRPr="00060250" w:rsidRDefault="00A1378A" w:rsidP="00BE3124">
      <w:pPr>
        <w:pStyle w:val="ListParagraph"/>
        <w:widowControl w:val="0"/>
        <w:numPr>
          <w:ilvl w:val="0"/>
          <w:numId w:val="8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09E1121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6CEAD27" w14:textId="77777777" w:rsidTr="00A1378A">
        <w:tc>
          <w:tcPr>
            <w:tcW w:w="1380" w:type="dxa"/>
          </w:tcPr>
          <w:p w14:paraId="1A7FF25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981DD3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6102B0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54F46D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D5C9E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5303E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CFE48A0" w14:textId="77777777" w:rsidTr="00A1378A">
        <w:sdt>
          <w:sdtPr>
            <w:rPr>
              <w:rFonts w:ascii="Open Sans" w:hAnsi="Open Sans" w:cs="Open Sans"/>
              <w:b/>
              <w:sz w:val="21"/>
              <w:szCs w:val="21"/>
            </w:rPr>
            <w:id w:val="1040168977"/>
            <w14:checkbox>
              <w14:checked w14:val="0"/>
              <w14:checkedState w14:val="2612" w14:font="MS Gothic"/>
              <w14:uncheckedState w14:val="2610" w14:font="MS Gothic"/>
            </w14:checkbox>
          </w:sdtPr>
          <w:sdtEndPr/>
          <w:sdtContent>
            <w:tc>
              <w:tcPr>
                <w:tcW w:w="1380" w:type="dxa"/>
              </w:tcPr>
              <w:p w14:paraId="41D572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5682149"/>
            <w14:checkbox>
              <w14:checked w14:val="0"/>
              <w14:checkedState w14:val="2612" w14:font="MS Gothic"/>
              <w14:uncheckedState w14:val="2610" w14:font="MS Gothic"/>
            </w14:checkbox>
          </w:sdtPr>
          <w:sdtEndPr/>
          <w:sdtContent>
            <w:tc>
              <w:tcPr>
                <w:tcW w:w="1380" w:type="dxa"/>
              </w:tcPr>
              <w:p w14:paraId="3490E7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4514175"/>
            <w14:checkbox>
              <w14:checked w14:val="0"/>
              <w14:checkedState w14:val="2612" w14:font="MS Gothic"/>
              <w14:uncheckedState w14:val="2610" w14:font="MS Gothic"/>
            </w14:checkbox>
          </w:sdtPr>
          <w:sdtEndPr/>
          <w:sdtContent>
            <w:tc>
              <w:tcPr>
                <w:tcW w:w="1380" w:type="dxa"/>
              </w:tcPr>
              <w:p w14:paraId="361F15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8463940"/>
            <w14:checkbox>
              <w14:checked w14:val="0"/>
              <w14:checkedState w14:val="2612" w14:font="MS Gothic"/>
              <w14:uncheckedState w14:val="2610" w14:font="MS Gothic"/>
            </w14:checkbox>
          </w:sdtPr>
          <w:sdtEndPr/>
          <w:sdtContent>
            <w:tc>
              <w:tcPr>
                <w:tcW w:w="1380" w:type="dxa"/>
              </w:tcPr>
              <w:p w14:paraId="61856F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2915670"/>
            <w14:checkbox>
              <w14:checked w14:val="0"/>
              <w14:checkedState w14:val="2612" w14:font="MS Gothic"/>
              <w14:uncheckedState w14:val="2610" w14:font="MS Gothic"/>
            </w14:checkbox>
          </w:sdtPr>
          <w:sdtEndPr/>
          <w:sdtContent>
            <w:tc>
              <w:tcPr>
                <w:tcW w:w="1380" w:type="dxa"/>
              </w:tcPr>
              <w:p w14:paraId="5723D0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0286461"/>
            <w14:checkbox>
              <w14:checked w14:val="0"/>
              <w14:checkedState w14:val="2612" w14:font="MS Gothic"/>
              <w14:uncheckedState w14:val="2610" w14:font="MS Gothic"/>
            </w14:checkbox>
          </w:sdtPr>
          <w:sdtEndPr/>
          <w:sdtContent>
            <w:tc>
              <w:tcPr>
                <w:tcW w:w="1380" w:type="dxa"/>
              </w:tcPr>
              <w:p w14:paraId="141321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234F6D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4EF8D32" w14:textId="77777777" w:rsidR="00A1378A" w:rsidRPr="00060250" w:rsidRDefault="00A1378A" w:rsidP="00BE3124">
      <w:pPr>
        <w:pStyle w:val="ListParagraph"/>
        <w:widowControl w:val="0"/>
        <w:numPr>
          <w:ilvl w:val="0"/>
          <w:numId w:val="8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35089C3F"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6F80352" w14:textId="77777777" w:rsidTr="00A1378A">
        <w:tc>
          <w:tcPr>
            <w:tcW w:w="1380" w:type="dxa"/>
          </w:tcPr>
          <w:p w14:paraId="265EE8A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20FA7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D9BD3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E0C771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F42692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1C9D4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8F694A7" w14:textId="77777777" w:rsidTr="00A1378A">
        <w:sdt>
          <w:sdtPr>
            <w:rPr>
              <w:rFonts w:ascii="Open Sans" w:hAnsi="Open Sans" w:cs="Open Sans"/>
              <w:b/>
              <w:sz w:val="21"/>
              <w:szCs w:val="21"/>
            </w:rPr>
            <w:id w:val="619654038"/>
            <w14:checkbox>
              <w14:checked w14:val="0"/>
              <w14:checkedState w14:val="2612" w14:font="MS Gothic"/>
              <w14:uncheckedState w14:val="2610" w14:font="MS Gothic"/>
            </w14:checkbox>
          </w:sdtPr>
          <w:sdtEndPr/>
          <w:sdtContent>
            <w:tc>
              <w:tcPr>
                <w:tcW w:w="1380" w:type="dxa"/>
              </w:tcPr>
              <w:p w14:paraId="43A41C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4554746"/>
            <w14:checkbox>
              <w14:checked w14:val="0"/>
              <w14:checkedState w14:val="2612" w14:font="MS Gothic"/>
              <w14:uncheckedState w14:val="2610" w14:font="MS Gothic"/>
            </w14:checkbox>
          </w:sdtPr>
          <w:sdtEndPr/>
          <w:sdtContent>
            <w:tc>
              <w:tcPr>
                <w:tcW w:w="1380" w:type="dxa"/>
              </w:tcPr>
              <w:p w14:paraId="09F4D7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9916297"/>
            <w14:checkbox>
              <w14:checked w14:val="0"/>
              <w14:checkedState w14:val="2612" w14:font="MS Gothic"/>
              <w14:uncheckedState w14:val="2610" w14:font="MS Gothic"/>
            </w14:checkbox>
          </w:sdtPr>
          <w:sdtEndPr/>
          <w:sdtContent>
            <w:tc>
              <w:tcPr>
                <w:tcW w:w="1380" w:type="dxa"/>
              </w:tcPr>
              <w:p w14:paraId="10FC3B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9210614"/>
            <w14:checkbox>
              <w14:checked w14:val="0"/>
              <w14:checkedState w14:val="2612" w14:font="MS Gothic"/>
              <w14:uncheckedState w14:val="2610" w14:font="MS Gothic"/>
            </w14:checkbox>
          </w:sdtPr>
          <w:sdtEndPr/>
          <w:sdtContent>
            <w:tc>
              <w:tcPr>
                <w:tcW w:w="1380" w:type="dxa"/>
              </w:tcPr>
              <w:p w14:paraId="378AC8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2148407"/>
            <w14:checkbox>
              <w14:checked w14:val="0"/>
              <w14:checkedState w14:val="2612" w14:font="MS Gothic"/>
              <w14:uncheckedState w14:val="2610" w14:font="MS Gothic"/>
            </w14:checkbox>
          </w:sdtPr>
          <w:sdtEndPr/>
          <w:sdtContent>
            <w:tc>
              <w:tcPr>
                <w:tcW w:w="1380" w:type="dxa"/>
              </w:tcPr>
              <w:p w14:paraId="6230F5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3371623"/>
            <w14:checkbox>
              <w14:checked w14:val="0"/>
              <w14:checkedState w14:val="2612" w14:font="MS Gothic"/>
              <w14:uncheckedState w14:val="2610" w14:font="MS Gothic"/>
            </w14:checkbox>
          </w:sdtPr>
          <w:sdtEndPr/>
          <w:sdtContent>
            <w:tc>
              <w:tcPr>
                <w:tcW w:w="1380" w:type="dxa"/>
              </w:tcPr>
              <w:p w14:paraId="0B4CB6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6B18124" w14:textId="77777777" w:rsidR="00A1378A" w:rsidRPr="00060250" w:rsidRDefault="00A1378A" w:rsidP="00A1378A">
      <w:pPr>
        <w:widowControl w:val="0"/>
        <w:ind w:left="720"/>
        <w:rPr>
          <w:rFonts w:ascii="Open Sans" w:hAnsi="Open Sans" w:cs="Open Sans"/>
          <w:sz w:val="21"/>
          <w:szCs w:val="19"/>
        </w:rPr>
      </w:pPr>
    </w:p>
    <w:p w14:paraId="22B41DF1" w14:textId="77777777" w:rsidR="00A1378A" w:rsidRPr="00060250" w:rsidRDefault="00A1378A" w:rsidP="00A1378A">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72ED748C"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1A9D2270" w14:textId="36C24291"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193ED4A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A715D85" w14:textId="77777777" w:rsidR="00A1378A" w:rsidRPr="00060250" w:rsidRDefault="00A1378A" w:rsidP="00BE3124">
      <w:pPr>
        <w:pStyle w:val="ListParagraph"/>
        <w:widowControl w:val="0"/>
        <w:numPr>
          <w:ilvl w:val="0"/>
          <w:numId w:val="8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peers</w:t>
      </w:r>
    </w:p>
    <w:p w14:paraId="0A1D700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F5E4792" w14:textId="77777777" w:rsidTr="00A1378A">
        <w:tc>
          <w:tcPr>
            <w:tcW w:w="1380" w:type="dxa"/>
          </w:tcPr>
          <w:p w14:paraId="265FF65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A7B399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45DD7C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F2B0F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1F532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69DD0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3C84414" w14:textId="77777777" w:rsidTr="00A1378A">
        <w:sdt>
          <w:sdtPr>
            <w:rPr>
              <w:rFonts w:ascii="Open Sans" w:hAnsi="Open Sans" w:cs="Open Sans"/>
              <w:b/>
              <w:sz w:val="21"/>
              <w:szCs w:val="21"/>
            </w:rPr>
            <w:id w:val="428388758"/>
            <w14:checkbox>
              <w14:checked w14:val="0"/>
              <w14:checkedState w14:val="2612" w14:font="MS Gothic"/>
              <w14:uncheckedState w14:val="2610" w14:font="MS Gothic"/>
            </w14:checkbox>
          </w:sdtPr>
          <w:sdtEndPr/>
          <w:sdtContent>
            <w:tc>
              <w:tcPr>
                <w:tcW w:w="1380" w:type="dxa"/>
              </w:tcPr>
              <w:p w14:paraId="7EEC5C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1070481"/>
            <w14:checkbox>
              <w14:checked w14:val="0"/>
              <w14:checkedState w14:val="2612" w14:font="MS Gothic"/>
              <w14:uncheckedState w14:val="2610" w14:font="MS Gothic"/>
            </w14:checkbox>
          </w:sdtPr>
          <w:sdtEndPr/>
          <w:sdtContent>
            <w:tc>
              <w:tcPr>
                <w:tcW w:w="1380" w:type="dxa"/>
              </w:tcPr>
              <w:p w14:paraId="4C9AA2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8090455"/>
            <w14:checkbox>
              <w14:checked w14:val="0"/>
              <w14:checkedState w14:val="2612" w14:font="MS Gothic"/>
              <w14:uncheckedState w14:val="2610" w14:font="MS Gothic"/>
            </w14:checkbox>
          </w:sdtPr>
          <w:sdtEndPr/>
          <w:sdtContent>
            <w:tc>
              <w:tcPr>
                <w:tcW w:w="1380" w:type="dxa"/>
              </w:tcPr>
              <w:p w14:paraId="6351CC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0777205"/>
            <w14:checkbox>
              <w14:checked w14:val="0"/>
              <w14:checkedState w14:val="2612" w14:font="MS Gothic"/>
              <w14:uncheckedState w14:val="2610" w14:font="MS Gothic"/>
            </w14:checkbox>
          </w:sdtPr>
          <w:sdtEndPr/>
          <w:sdtContent>
            <w:tc>
              <w:tcPr>
                <w:tcW w:w="1380" w:type="dxa"/>
              </w:tcPr>
              <w:p w14:paraId="541E2F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6733347"/>
            <w14:checkbox>
              <w14:checked w14:val="0"/>
              <w14:checkedState w14:val="2612" w14:font="MS Gothic"/>
              <w14:uncheckedState w14:val="2610" w14:font="MS Gothic"/>
            </w14:checkbox>
          </w:sdtPr>
          <w:sdtEndPr/>
          <w:sdtContent>
            <w:tc>
              <w:tcPr>
                <w:tcW w:w="1380" w:type="dxa"/>
              </w:tcPr>
              <w:p w14:paraId="252435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9573400"/>
            <w14:checkbox>
              <w14:checked w14:val="0"/>
              <w14:checkedState w14:val="2612" w14:font="MS Gothic"/>
              <w14:uncheckedState w14:val="2610" w14:font="MS Gothic"/>
            </w14:checkbox>
          </w:sdtPr>
          <w:sdtEndPr/>
          <w:sdtContent>
            <w:tc>
              <w:tcPr>
                <w:tcW w:w="1380" w:type="dxa"/>
              </w:tcPr>
              <w:p w14:paraId="791272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4E88C81" w14:textId="77777777" w:rsidR="00A1378A" w:rsidRPr="00060250" w:rsidRDefault="00A1378A" w:rsidP="00A1378A">
      <w:pPr>
        <w:widowControl w:val="0"/>
        <w:ind w:left="720"/>
        <w:rPr>
          <w:rFonts w:ascii="Open Sans" w:hAnsi="Open Sans" w:cs="Open Sans"/>
          <w:sz w:val="21"/>
          <w:szCs w:val="19"/>
        </w:rPr>
      </w:pPr>
    </w:p>
    <w:p w14:paraId="28631784" w14:textId="77777777" w:rsidR="00A1378A" w:rsidRPr="00060250" w:rsidRDefault="00A1378A" w:rsidP="00BE3124">
      <w:pPr>
        <w:pStyle w:val="ListParagraph"/>
        <w:widowControl w:val="0"/>
        <w:numPr>
          <w:ilvl w:val="0"/>
          <w:numId w:val="8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7C89F6F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4DCE95B" w14:textId="77777777" w:rsidTr="00A1378A">
        <w:tc>
          <w:tcPr>
            <w:tcW w:w="1380" w:type="dxa"/>
          </w:tcPr>
          <w:p w14:paraId="53D3938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6CEA3C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06E53B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38FBEC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C976E0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865CFA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C0B2180" w14:textId="77777777" w:rsidTr="00A1378A">
        <w:sdt>
          <w:sdtPr>
            <w:rPr>
              <w:rFonts w:ascii="Open Sans" w:hAnsi="Open Sans" w:cs="Open Sans"/>
              <w:b/>
              <w:sz w:val="21"/>
              <w:szCs w:val="21"/>
            </w:rPr>
            <w:id w:val="-929200843"/>
            <w14:checkbox>
              <w14:checked w14:val="0"/>
              <w14:checkedState w14:val="2612" w14:font="MS Gothic"/>
              <w14:uncheckedState w14:val="2610" w14:font="MS Gothic"/>
            </w14:checkbox>
          </w:sdtPr>
          <w:sdtEndPr/>
          <w:sdtContent>
            <w:tc>
              <w:tcPr>
                <w:tcW w:w="1380" w:type="dxa"/>
              </w:tcPr>
              <w:p w14:paraId="49F102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4753933"/>
            <w14:checkbox>
              <w14:checked w14:val="0"/>
              <w14:checkedState w14:val="2612" w14:font="MS Gothic"/>
              <w14:uncheckedState w14:val="2610" w14:font="MS Gothic"/>
            </w14:checkbox>
          </w:sdtPr>
          <w:sdtEndPr/>
          <w:sdtContent>
            <w:tc>
              <w:tcPr>
                <w:tcW w:w="1380" w:type="dxa"/>
              </w:tcPr>
              <w:p w14:paraId="3E055BE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0872918"/>
            <w14:checkbox>
              <w14:checked w14:val="0"/>
              <w14:checkedState w14:val="2612" w14:font="MS Gothic"/>
              <w14:uncheckedState w14:val="2610" w14:font="MS Gothic"/>
            </w14:checkbox>
          </w:sdtPr>
          <w:sdtEndPr/>
          <w:sdtContent>
            <w:tc>
              <w:tcPr>
                <w:tcW w:w="1380" w:type="dxa"/>
              </w:tcPr>
              <w:p w14:paraId="6EA34F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7870716"/>
            <w14:checkbox>
              <w14:checked w14:val="0"/>
              <w14:checkedState w14:val="2612" w14:font="MS Gothic"/>
              <w14:uncheckedState w14:val="2610" w14:font="MS Gothic"/>
            </w14:checkbox>
          </w:sdtPr>
          <w:sdtEndPr/>
          <w:sdtContent>
            <w:tc>
              <w:tcPr>
                <w:tcW w:w="1380" w:type="dxa"/>
              </w:tcPr>
              <w:p w14:paraId="0A3A90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3033582"/>
            <w14:checkbox>
              <w14:checked w14:val="0"/>
              <w14:checkedState w14:val="2612" w14:font="MS Gothic"/>
              <w14:uncheckedState w14:val="2610" w14:font="MS Gothic"/>
            </w14:checkbox>
          </w:sdtPr>
          <w:sdtEndPr/>
          <w:sdtContent>
            <w:tc>
              <w:tcPr>
                <w:tcW w:w="1380" w:type="dxa"/>
              </w:tcPr>
              <w:p w14:paraId="03D763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7427277"/>
            <w14:checkbox>
              <w14:checked w14:val="0"/>
              <w14:checkedState w14:val="2612" w14:font="MS Gothic"/>
              <w14:uncheckedState w14:val="2610" w14:font="MS Gothic"/>
            </w14:checkbox>
          </w:sdtPr>
          <w:sdtEndPr/>
          <w:sdtContent>
            <w:tc>
              <w:tcPr>
                <w:tcW w:w="1380" w:type="dxa"/>
              </w:tcPr>
              <w:p w14:paraId="790DA8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210EC7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E4C5738" w14:textId="77777777" w:rsidR="00A1378A" w:rsidRPr="00060250" w:rsidRDefault="00A1378A" w:rsidP="00BE3124">
      <w:pPr>
        <w:pStyle w:val="ListParagraph"/>
        <w:widowControl w:val="0"/>
        <w:numPr>
          <w:ilvl w:val="0"/>
          <w:numId w:val="8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staff</w:t>
      </w:r>
    </w:p>
    <w:p w14:paraId="21BAA5A2" w14:textId="77777777" w:rsidR="00A1378A" w:rsidRPr="00060250" w:rsidRDefault="00A1378A" w:rsidP="004B0023">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BA8C42B" w14:textId="77777777" w:rsidTr="00A1378A">
        <w:tc>
          <w:tcPr>
            <w:tcW w:w="1380" w:type="dxa"/>
          </w:tcPr>
          <w:p w14:paraId="10710AB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BB531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125A6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C5EB93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8F3B9E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92F039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8D936EF" w14:textId="77777777" w:rsidTr="00A1378A">
        <w:sdt>
          <w:sdtPr>
            <w:rPr>
              <w:rFonts w:ascii="Open Sans" w:hAnsi="Open Sans" w:cs="Open Sans"/>
              <w:b/>
              <w:sz w:val="21"/>
              <w:szCs w:val="21"/>
            </w:rPr>
            <w:id w:val="302888550"/>
            <w14:checkbox>
              <w14:checked w14:val="0"/>
              <w14:checkedState w14:val="2612" w14:font="MS Gothic"/>
              <w14:uncheckedState w14:val="2610" w14:font="MS Gothic"/>
            </w14:checkbox>
          </w:sdtPr>
          <w:sdtEndPr/>
          <w:sdtContent>
            <w:tc>
              <w:tcPr>
                <w:tcW w:w="1380" w:type="dxa"/>
              </w:tcPr>
              <w:p w14:paraId="047A6E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0596852"/>
            <w14:checkbox>
              <w14:checked w14:val="0"/>
              <w14:checkedState w14:val="2612" w14:font="MS Gothic"/>
              <w14:uncheckedState w14:val="2610" w14:font="MS Gothic"/>
            </w14:checkbox>
          </w:sdtPr>
          <w:sdtEndPr/>
          <w:sdtContent>
            <w:tc>
              <w:tcPr>
                <w:tcW w:w="1380" w:type="dxa"/>
              </w:tcPr>
              <w:p w14:paraId="67DDC18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9022419"/>
            <w14:checkbox>
              <w14:checked w14:val="0"/>
              <w14:checkedState w14:val="2612" w14:font="MS Gothic"/>
              <w14:uncheckedState w14:val="2610" w14:font="MS Gothic"/>
            </w14:checkbox>
          </w:sdtPr>
          <w:sdtEndPr/>
          <w:sdtContent>
            <w:tc>
              <w:tcPr>
                <w:tcW w:w="1380" w:type="dxa"/>
              </w:tcPr>
              <w:p w14:paraId="4156C7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063194"/>
            <w14:checkbox>
              <w14:checked w14:val="0"/>
              <w14:checkedState w14:val="2612" w14:font="MS Gothic"/>
              <w14:uncheckedState w14:val="2610" w14:font="MS Gothic"/>
            </w14:checkbox>
          </w:sdtPr>
          <w:sdtEndPr/>
          <w:sdtContent>
            <w:tc>
              <w:tcPr>
                <w:tcW w:w="1380" w:type="dxa"/>
              </w:tcPr>
              <w:p w14:paraId="393F39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4347688"/>
            <w14:checkbox>
              <w14:checked w14:val="0"/>
              <w14:checkedState w14:val="2612" w14:font="MS Gothic"/>
              <w14:uncheckedState w14:val="2610" w14:font="MS Gothic"/>
            </w14:checkbox>
          </w:sdtPr>
          <w:sdtEndPr/>
          <w:sdtContent>
            <w:tc>
              <w:tcPr>
                <w:tcW w:w="1380" w:type="dxa"/>
              </w:tcPr>
              <w:p w14:paraId="499BAA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6662437"/>
            <w14:checkbox>
              <w14:checked w14:val="0"/>
              <w14:checkedState w14:val="2612" w14:font="MS Gothic"/>
              <w14:uncheckedState w14:val="2610" w14:font="MS Gothic"/>
            </w14:checkbox>
          </w:sdtPr>
          <w:sdtEndPr/>
          <w:sdtContent>
            <w:tc>
              <w:tcPr>
                <w:tcW w:w="1380" w:type="dxa"/>
              </w:tcPr>
              <w:p w14:paraId="73E5FA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01D5601"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0791C69" w14:textId="1535247F"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6143BCE3"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7EB23B02" w14:textId="77777777" w:rsidR="00A1378A" w:rsidRPr="00060250" w:rsidRDefault="00A1378A" w:rsidP="00BE3124">
      <w:pPr>
        <w:pStyle w:val="ListParagraph"/>
        <w:widowControl w:val="0"/>
        <w:numPr>
          <w:ilvl w:val="0"/>
          <w:numId w:val="8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168EC72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AE81C8D" w14:textId="77777777" w:rsidTr="00A1378A">
        <w:tc>
          <w:tcPr>
            <w:tcW w:w="1380" w:type="dxa"/>
          </w:tcPr>
          <w:p w14:paraId="7E7B97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67BBC3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3F03F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2C2FF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DD2C3A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9A99C9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1CB42E8" w14:textId="77777777" w:rsidTr="00A1378A">
        <w:sdt>
          <w:sdtPr>
            <w:rPr>
              <w:rFonts w:ascii="Open Sans" w:hAnsi="Open Sans" w:cs="Open Sans"/>
              <w:b/>
              <w:sz w:val="21"/>
              <w:szCs w:val="21"/>
            </w:rPr>
            <w:id w:val="1630210306"/>
            <w14:checkbox>
              <w14:checked w14:val="0"/>
              <w14:checkedState w14:val="2612" w14:font="MS Gothic"/>
              <w14:uncheckedState w14:val="2610" w14:font="MS Gothic"/>
            </w14:checkbox>
          </w:sdtPr>
          <w:sdtEndPr/>
          <w:sdtContent>
            <w:tc>
              <w:tcPr>
                <w:tcW w:w="1380" w:type="dxa"/>
              </w:tcPr>
              <w:p w14:paraId="459C17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0551084"/>
            <w14:checkbox>
              <w14:checked w14:val="0"/>
              <w14:checkedState w14:val="2612" w14:font="MS Gothic"/>
              <w14:uncheckedState w14:val="2610" w14:font="MS Gothic"/>
            </w14:checkbox>
          </w:sdtPr>
          <w:sdtEndPr/>
          <w:sdtContent>
            <w:tc>
              <w:tcPr>
                <w:tcW w:w="1380" w:type="dxa"/>
              </w:tcPr>
              <w:p w14:paraId="10461D0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7906915"/>
            <w14:checkbox>
              <w14:checked w14:val="0"/>
              <w14:checkedState w14:val="2612" w14:font="MS Gothic"/>
              <w14:uncheckedState w14:val="2610" w14:font="MS Gothic"/>
            </w14:checkbox>
          </w:sdtPr>
          <w:sdtEndPr/>
          <w:sdtContent>
            <w:tc>
              <w:tcPr>
                <w:tcW w:w="1380" w:type="dxa"/>
              </w:tcPr>
              <w:p w14:paraId="6CD33C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9851811"/>
            <w14:checkbox>
              <w14:checked w14:val="0"/>
              <w14:checkedState w14:val="2612" w14:font="MS Gothic"/>
              <w14:uncheckedState w14:val="2610" w14:font="MS Gothic"/>
            </w14:checkbox>
          </w:sdtPr>
          <w:sdtEndPr/>
          <w:sdtContent>
            <w:tc>
              <w:tcPr>
                <w:tcW w:w="1380" w:type="dxa"/>
              </w:tcPr>
              <w:p w14:paraId="7ED2455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1901873"/>
            <w14:checkbox>
              <w14:checked w14:val="0"/>
              <w14:checkedState w14:val="2612" w14:font="MS Gothic"/>
              <w14:uncheckedState w14:val="2610" w14:font="MS Gothic"/>
            </w14:checkbox>
          </w:sdtPr>
          <w:sdtEndPr/>
          <w:sdtContent>
            <w:tc>
              <w:tcPr>
                <w:tcW w:w="1380" w:type="dxa"/>
              </w:tcPr>
              <w:p w14:paraId="63BB2C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9035753"/>
            <w14:checkbox>
              <w14:checked w14:val="0"/>
              <w14:checkedState w14:val="2612" w14:font="MS Gothic"/>
              <w14:uncheckedState w14:val="2610" w14:font="MS Gothic"/>
            </w14:checkbox>
          </w:sdtPr>
          <w:sdtEndPr/>
          <w:sdtContent>
            <w:tc>
              <w:tcPr>
                <w:tcW w:w="1380" w:type="dxa"/>
              </w:tcPr>
              <w:p w14:paraId="1E9B2A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DD29294" w14:textId="77777777" w:rsidR="00A1378A" w:rsidRPr="00060250" w:rsidRDefault="00A1378A" w:rsidP="00A1378A">
      <w:pPr>
        <w:widowControl w:val="0"/>
        <w:ind w:left="720"/>
        <w:rPr>
          <w:rFonts w:ascii="Open Sans" w:hAnsi="Open Sans" w:cs="Open Sans"/>
          <w:sz w:val="21"/>
          <w:szCs w:val="19"/>
        </w:rPr>
      </w:pPr>
    </w:p>
    <w:p w14:paraId="024DF882" w14:textId="77777777" w:rsidR="00A1378A" w:rsidRPr="00060250" w:rsidRDefault="00A1378A" w:rsidP="00BE3124">
      <w:pPr>
        <w:pStyle w:val="ListParagraph"/>
        <w:widowControl w:val="0"/>
        <w:numPr>
          <w:ilvl w:val="0"/>
          <w:numId w:val="8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0443444F" w14:textId="77777777" w:rsidR="00A1378A" w:rsidRPr="00060250" w:rsidRDefault="00A1378A" w:rsidP="004B0023">
      <w:pPr>
        <w:pStyle w:val="ListParagraph"/>
        <w:widowControl w:val="0"/>
        <w:pBdr>
          <w:top w:val="nil"/>
          <w:left w:val="nil"/>
          <w:bottom w:val="nil"/>
          <w:right w:val="nil"/>
          <w:between w:val="nil"/>
        </w:pBdr>
        <w:ind w:firstLine="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B144F5F" w14:textId="77777777" w:rsidTr="00A1378A">
        <w:tc>
          <w:tcPr>
            <w:tcW w:w="1380" w:type="dxa"/>
          </w:tcPr>
          <w:p w14:paraId="23A03D3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558CEB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AFE52F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9C112F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F023E2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417AB5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512288A" w14:textId="77777777" w:rsidTr="00A1378A">
        <w:sdt>
          <w:sdtPr>
            <w:rPr>
              <w:rFonts w:ascii="Open Sans" w:hAnsi="Open Sans" w:cs="Open Sans"/>
              <w:b/>
              <w:sz w:val="21"/>
              <w:szCs w:val="21"/>
            </w:rPr>
            <w:id w:val="-789669416"/>
            <w14:checkbox>
              <w14:checked w14:val="0"/>
              <w14:checkedState w14:val="2612" w14:font="MS Gothic"/>
              <w14:uncheckedState w14:val="2610" w14:font="MS Gothic"/>
            </w14:checkbox>
          </w:sdtPr>
          <w:sdtEndPr/>
          <w:sdtContent>
            <w:tc>
              <w:tcPr>
                <w:tcW w:w="1380" w:type="dxa"/>
              </w:tcPr>
              <w:p w14:paraId="253596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0079155"/>
            <w14:checkbox>
              <w14:checked w14:val="0"/>
              <w14:checkedState w14:val="2612" w14:font="MS Gothic"/>
              <w14:uncheckedState w14:val="2610" w14:font="MS Gothic"/>
            </w14:checkbox>
          </w:sdtPr>
          <w:sdtEndPr/>
          <w:sdtContent>
            <w:tc>
              <w:tcPr>
                <w:tcW w:w="1380" w:type="dxa"/>
              </w:tcPr>
              <w:p w14:paraId="13CF0B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6945411"/>
            <w14:checkbox>
              <w14:checked w14:val="0"/>
              <w14:checkedState w14:val="2612" w14:font="MS Gothic"/>
              <w14:uncheckedState w14:val="2610" w14:font="MS Gothic"/>
            </w14:checkbox>
          </w:sdtPr>
          <w:sdtEndPr/>
          <w:sdtContent>
            <w:tc>
              <w:tcPr>
                <w:tcW w:w="1380" w:type="dxa"/>
              </w:tcPr>
              <w:p w14:paraId="090093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6588267"/>
            <w14:checkbox>
              <w14:checked w14:val="0"/>
              <w14:checkedState w14:val="2612" w14:font="MS Gothic"/>
              <w14:uncheckedState w14:val="2610" w14:font="MS Gothic"/>
            </w14:checkbox>
          </w:sdtPr>
          <w:sdtEndPr/>
          <w:sdtContent>
            <w:tc>
              <w:tcPr>
                <w:tcW w:w="1380" w:type="dxa"/>
              </w:tcPr>
              <w:p w14:paraId="761C7FD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9238184"/>
            <w14:checkbox>
              <w14:checked w14:val="0"/>
              <w14:checkedState w14:val="2612" w14:font="MS Gothic"/>
              <w14:uncheckedState w14:val="2610" w14:font="MS Gothic"/>
            </w14:checkbox>
          </w:sdtPr>
          <w:sdtEndPr/>
          <w:sdtContent>
            <w:tc>
              <w:tcPr>
                <w:tcW w:w="1380" w:type="dxa"/>
              </w:tcPr>
              <w:p w14:paraId="3E624E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7352810"/>
            <w14:checkbox>
              <w14:checked w14:val="0"/>
              <w14:checkedState w14:val="2612" w14:font="MS Gothic"/>
              <w14:uncheckedState w14:val="2610" w14:font="MS Gothic"/>
            </w14:checkbox>
          </w:sdtPr>
          <w:sdtEndPr/>
          <w:sdtContent>
            <w:tc>
              <w:tcPr>
                <w:tcW w:w="1380" w:type="dxa"/>
              </w:tcPr>
              <w:p w14:paraId="5C5CF4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4AA1D4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1D333E30" w14:textId="77777777" w:rsidR="00A1378A" w:rsidRPr="00060250" w:rsidRDefault="00A1378A" w:rsidP="00BE3124">
      <w:pPr>
        <w:pStyle w:val="ListParagraph"/>
        <w:widowControl w:val="0"/>
        <w:numPr>
          <w:ilvl w:val="0"/>
          <w:numId w:val="8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51E56CC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1480BAE" w14:textId="77777777" w:rsidTr="00A1378A">
        <w:tc>
          <w:tcPr>
            <w:tcW w:w="1380" w:type="dxa"/>
          </w:tcPr>
          <w:p w14:paraId="698B417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E5A97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480F73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299C5F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04C50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AB15CF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DFE51E6" w14:textId="77777777" w:rsidTr="00A1378A">
        <w:sdt>
          <w:sdtPr>
            <w:rPr>
              <w:rFonts w:ascii="Open Sans" w:hAnsi="Open Sans" w:cs="Open Sans"/>
              <w:b/>
              <w:sz w:val="21"/>
              <w:szCs w:val="21"/>
            </w:rPr>
            <w:id w:val="-784268268"/>
            <w14:checkbox>
              <w14:checked w14:val="0"/>
              <w14:checkedState w14:val="2612" w14:font="MS Gothic"/>
              <w14:uncheckedState w14:val="2610" w14:font="MS Gothic"/>
            </w14:checkbox>
          </w:sdtPr>
          <w:sdtEndPr/>
          <w:sdtContent>
            <w:tc>
              <w:tcPr>
                <w:tcW w:w="1380" w:type="dxa"/>
              </w:tcPr>
              <w:p w14:paraId="63F4E2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7070002"/>
            <w14:checkbox>
              <w14:checked w14:val="0"/>
              <w14:checkedState w14:val="2612" w14:font="MS Gothic"/>
              <w14:uncheckedState w14:val="2610" w14:font="MS Gothic"/>
            </w14:checkbox>
          </w:sdtPr>
          <w:sdtEndPr/>
          <w:sdtContent>
            <w:tc>
              <w:tcPr>
                <w:tcW w:w="1380" w:type="dxa"/>
              </w:tcPr>
              <w:p w14:paraId="44A370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3237292"/>
            <w14:checkbox>
              <w14:checked w14:val="0"/>
              <w14:checkedState w14:val="2612" w14:font="MS Gothic"/>
              <w14:uncheckedState w14:val="2610" w14:font="MS Gothic"/>
            </w14:checkbox>
          </w:sdtPr>
          <w:sdtEndPr/>
          <w:sdtContent>
            <w:tc>
              <w:tcPr>
                <w:tcW w:w="1380" w:type="dxa"/>
              </w:tcPr>
              <w:p w14:paraId="4D2BF3F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2297210"/>
            <w14:checkbox>
              <w14:checked w14:val="0"/>
              <w14:checkedState w14:val="2612" w14:font="MS Gothic"/>
              <w14:uncheckedState w14:val="2610" w14:font="MS Gothic"/>
            </w14:checkbox>
          </w:sdtPr>
          <w:sdtEndPr/>
          <w:sdtContent>
            <w:tc>
              <w:tcPr>
                <w:tcW w:w="1380" w:type="dxa"/>
              </w:tcPr>
              <w:p w14:paraId="2A3B36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9138303"/>
            <w14:checkbox>
              <w14:checked w14:val="0"/>
              <w14:checkedState w14:val="2612" w14:font="MS Gothic"/>
              <w14:uncheckedState w14:val="2610" w14:font="MS Gothic"/>
            </w14:checkbox>
          </w:sdtPr>
          <w:sdtEndPr/>
          <w:sdtContent>
            <w:tc>
              <w:tcPr>
                <w:tcW w:w="1380" w:type="dxa"/>
              </w:tcPr>
              <w:p w14:paraId="3C9768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0607334"/>
            <w14:checkbox>
              <w14:checked w14:val="0"/>
              <w14:checkedState w14:val="2612" w14:font="MS Gothic"/>
              <w14:uncheckedState w14:val="2610" w14:font="MS Gothic"/>
            </w14:checkbox>
          </w:sdtPr>
          <w:sdtEndPr/>
          <w:sdtContent>
            <w:tc>
              <w:tcPr>
                <w:tcW w:w="1380" w:type="dxa"/>
              </w:tcPr>
              <w:p w14:paraId="178ED7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221DEA6"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58675700" w14:textId="078F26EE"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0F818CE5"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7806E443" w14:textId="77777777" w:rsidR="00A1378A" w:rsidRPr="00060250" w:rsidRDefault="00A1378A" w:rsidP="00BE3124">
      <w:pPr>
        <w:pStyle w:val="ListParagraph"/>
        <w:widowControl w:val="0"/>
        <w:numPr>
          <w:ilvl w:val="0"/>
          <w:numId w:val="8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3B6FCB9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FF5EE93" w14:textId="77777777" w:rsidTr="00A1378A">
        <w:tc>
          <w:tcPr>
            <w:tcW w:w="1380" w:type="dxa"/>
          </w:tcPr>
          <w:p w14:paraId="4AE20D0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D1B006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FEBBCC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1B6B33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9069F1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E1252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71BE901" w14:textId="77777777" w:rsidTr="00A1378A">
        <w:sdt>
          <w:sdtPr>
            <w:rPr>
              <w:rFonts w:ascii="Open Sans" w:hAnsi="Open Sans" w:cs="Open Sans"/>
              <w:b/>
              <w:sz w:val="21"/>
              <w:szCs w:val="21"/>
            </w:rPr>
            <w:id w:val="-18007985"/>
            <w14:checkbox>
              <w14:checked w14:val="0"/>
              <w14:checkedState w14:val="2612" w14:font="MS Gothic"/>
              <w14:uncheckedState w14:val="2610" w14:font="MS Gothic"/>
            </w14:checkbox>
          </w:sdtPr>
          <w:sdtEndPr/>
          <w:sdtContent>
            <w:tc>
              <w:tcPr>
                <w:tcW w:w="1380" w:type="dxa"/>
              </w:tcPr>
              <w:p w14:paraId="68CE40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7591950"/>
            <w14:checkbox>
              <w14:checked w14:val="0"/>
              <w14:checkedState w14:val="2612" w14:font="MS Gothic"/>
              <w14:uncheckedState w14:val="2610" w14:font="MS Gothic"/>
            </w14:checkbox>
          </w:sdtPr>
          <w:sdtEndPr/>
          <w:sdtContent>
            <w:tc>
              <w:tcPr>
                <w:tcW w:w="1380" w:type="dxa"/>
              </w:tcPr>
              <w:p w14:paraId="4B9A3D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1162714"/>
            <w14:checkbox>
              <w14:checked w14:val="0"/>
              <w14:checkedState w14:val="2612" w14:font="MS Gothic"/>
              <w14:uncheckedState w14:val="2610" w14:font="MS Gothic"/>
            </w14:checkbox>
          </w:sdtPr>
          <w:sdtEndPr/>
          <w:sdtContent>
            <w:tc>
              <w:tcPr>
                <w:tcW w:w="1380" w:type="dxa"/>
              </w:tcPr>
              <w:p w14:paraId="774425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4579128"/>
            <w14:checkbox>
              <w14:checked w14:val="0"/>
              <w14:checkedState w14:val="2612" w14:font="MS Gothic"/>
              <w14:uncheckedState w14:val="2610" w14:font="MS Gothic"/>
            </w14:checkbox>
          </w:sdtPr>
          <w:sdtEndPr/>
          <w:sdtContent>
            <w:tc>
              <w:tcPr>
                <w:tcW w:w="1380" w:type="dxa"/>
              </w:tcPr>
              <w:p w14:paraId="0C55B3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6105568"/>
            <w14:checkbox>
              <w14:checked w14:val="0"/>
              <w14:checkedState w14:val="2612" w14:font="MS Gothic"/>
              <w14:uncheckedState w14:val="2610" w14:font="MS Gothic"/>
            </w14:checkbox>
          </w:sdtPr>
          <w:sdtEndPr/>
          <w:sdtContent>
            <w:tc>
              <w:tcPr>
                <w:tcW w:w="1380" w:type="dxa"/>
              </w:tcPr>
              <w:p w14:paraId="4EC7EF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3443768"/>
            <w14:checkbox>
              <w14:checked w14:val="0"/>
              <w14:checkedState w14:val="2612" w14:font="MS Gothic"/>
              <w14:uncheckedState w14:val="2610" w14:font="MS Gothic"/>
            </w14:checkbox>
          </w:sdtPr>
          <w:sdtEndPr/>
          <w:sdtContent>
            <w:tc>
              <w:tcPr>
                <w:tcW w:w="1380" w:type="dxa"/>
              </w:tcPr>
              <w:p w14:paraId="672AFC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C6CFB1" w14:textId="77777777" w:rsidR="00A1378A" w:rsidRPr="00060250" w:rsidRDefault="00A1378A" w:rsidP="00A1378A">
      <w:pPr>
        <w:widowControl w:val="0"/>
        <w:ind w:left="720"/>
        <w:rPr>
          <w:rFonts w:ascii="Open Sans" w:hAnsi="Open Sans" w:cs="Open Sans"/>
          <w:sz w:val="21"/>
          <w:szCs w:val="19"/>
        </w:rPr>
      </w:pPr>
    </w:p>
    <w:p w14:paraId="5A1A6462" w14:textId="77777777" w:rsidR="00A1378A" w:rsidRPr="00060250" w:rsidRDefault="00A1378A" w:rsidP="00BE3124">
      <w:pPr>
        <w:pStyle w:val="ListParagraph"/>
        <w:widowControl w:val="0"/>
        <w:numPr>
          <w:ilvl w:val="0"/>
          <w:numId w:val="8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4189EE7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5FE6C18" w14:textId="77777777" w:rsidTr="00A1378A">
        <w:tc>
          <w:tcPr>
            <w:tcW w:w="1380" w:type="dxa"/>
          </w:tcPr>
          <w:p w14:paraId="638D8C5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84EBCC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FACF4D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93987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F18466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150DB6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04F021B" w14:textId="77777777" w:rsidTr="00A1378A">
        <w:sdt>
          <w:sdtPr>
            <w:rPr>
              <w:rFonts w:ascii="Open Sans" w:hAnsi="Open Sans" w:cs="Open Sans"/>
              <w:b/>
              <w:sz w:val="21"/>
              <w:szCs w:val="21"/>
            </w:rPr>
            <w:id w:val="-1810246132"/>
            <w14:checkbox>
              <w14:checked w14:val="0"/>
              <w14:checkedState w14:val="2612" w14:font="MS Gothic"/>
              <w14:uncheckedState w14:val="2610" w14:font="MS Gothic"/>
            </w14:checkbox>
          </w:sdtPr>
          <w:sdtEndPr/>
          <w:sdtContent>
            <w:tc>
              <w:tcPr>
                <w:tcW w:w="1380" w:type="dxa"/>
              </w:tcPr>
              <w:p w14:paraId="2C858E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719874"/>
            <w14:checkbox>
              <w14:checked w14:val="0"/>
              <w14:checkedState w14:val="2612" w14:font="MS Gothic"/>
              <w14:uncheckedState w14:val="2610" w14:font="MS Gothic"/>
            </w14:checkbox>
          </w:sdtPr>
          <w:sdtEndPr/>
          <w:sdtContent>
            <w:tc>
              <w:tcPr>
                <w:tcW w:w="1380" w:type="dxa"/>
              </w:tcPr>
              <w:p w14:paraId="1AB82C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4090525"/>
            <w14:checkbox>
              <w14:checked w14:val="0"/>
              <w14:checkedState w14:val="2612" w14:font="MS Gothic"/>
              <w14:uncheckedState w14:val="2610" w14:font="MS Gothic"/>
            </w14:checkbox>
          </w:sdtPr>
          <w:sdtEndPr/>
          <w:sdtContent>
            <w:tc>
              <w:tcPr>
                <w:tcW w:w="1380" w:type="dxa"/>
              </w:tcPr>
              <w:p w14:paraId="26A224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4969354"/>
            <w14:checkbox>
              <w14:checked w14:val="0"/>
              <w14:checkedState w14:val="2612" w14:font="MS Gothic"/>
              <w14:uncheckedState w14:val="2610" w14:font="MS Gothic"/>
            </w14:checkbox>
          </w:sdtPr>
          <w:sdtEndPr/>
          <w:sdtContent>
            <w:tc>
              <w:tcPr>
                <w:tcW w:w="1380" w:type="dxa"/>
              </w:tcPr>
              <w:p w14:paraId="357045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702367"/>
            <w14:checkbox>
              <w14:checked w14:val="0"/>
              <w14:checkedState w14:val="2612" w14:font="MS Gothic"/>
              <w14:uncheckedState w14:val="2610" w14:font="MS Gothic"/>
            </w14:checkbox>
          </w:sdtPr>
          <w:sdtEndPr/>
          <w:sdtContent>
            <w:tc>
              <w:tcPr>
                <w:tcW w:w="1380" w:type="dxa"/>
              </w:tcPr>
              <w:p w14:paraId="2F2B48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0816835"/>
            <w14:checkbox>
              <w14:checked w14:val="0"/>
              <w14:checkedState w14:val="2612" w14:font="MS Gothic"/>
              <w14:uncheckedState w14:val="2610" w14:font="MS Gothic"/>
            </w14:checkbox>
          </w:sdtPr>
          <w:sdtEndPr/>
          <w:sdtContent>
            <w:tc>
              <w:tcPr>
                <w:tcW w:w="1380" w:type="dxa"/>
              </w:tcPr>
              <w:p w14:paraId="2A89B77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210850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ECD02E3" w14:textId="77777777" w:rsidR="00A1378A" w:rsidRPr="00060250" w:rsidRDefault="00A1378A" w:rsidP="00BE3124">
      <w:pPr>
        <w:pStyle w:val="ListParagraph"/>
        <w:widowControl w:val="0"/>
        <w:numPr>
          <w:ilvl w:val="0"/>
          <w:numId w:val="8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19F4AB7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5C26A46" w14:textId="77777777" w:rsidTr="00A1378A">
        <w:tc>
          <w:tcPr>
            <w:tcW w:w="1380" w:type="dxa"/>
          </w:tcPr>
          <w:p w14:paraId="5A6398F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9F07BF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9D1C2E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F2FB70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48DFCA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621B25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EAE0A94" w14:textId="77777777" w:rsidTr="00A1378A">
        <w:sdt>
          <w:sdtPr>
            <w:rPr>
              <w:rFonts w:ascii="Open Sans" w:hAnsi="Open Sans" w:cs="Open Sans"/>
              <w:b/>
              <w:sz w:val="21"/>
              <w:szCs w:val="21"/>
            </w:rPr>
            <w:id w:val="1685407508"/>
            <w14:checkbox>
              <w14:checked w14:val="0"/>
              <w14:checkedState w14:val="2612" w14:font="MS Gothic"/>
              <w14:uncheckedState w14:val="2610" w14:font="MS Gothic"/>
            </w14:checkbox>
          </w:sdtPr>
          <w:sdtEndPr/>
          <w:sdtContent>
            <w:tc>
              <w:tcPr>
                <w:tcW w:w="1380" w:type="dxa"/>
              </w:tcPr>
              <w:p w14:paraId="2E73D6A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8633638"/>
            <w14:checkbox>
              <w14:checked w14:val="0"/>
              <w14:checkedState w14:val="2612" w14:font="MS Gothic"/>
              <w14:uncheckedState w14:val="2610" w14:font="MS Gothic"/>
            </w14:checkbox>
          </w:sdtPr>
          <w:sdtEndPr/>
          <w:sdtContent>
            <w:tc>
              <w:tcPr>
                <w:tcW w:w="1380" w:type="dxa"/>
              </w:tcPr>
              <w:p w14:paraId="2CFE62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232503"/>
            <w14:checkbox>
              <w14:checked w14:val="0"/>
              <w14:checkedState w14:val="2612" w14:font="MS Gothic"/>
              <w14:uncheckedState w14:val="2610" w14:font="MS Gothic"/>
            </w14:checkbox>
          </w:sdtPr>
          <w:sdtEndPr/>
          <w:sdtContent>
            <w:tc>
              <w:tcPr>
                <w:tcW w:w="1380" w:type="dxa"/>
              </w:tcPr>
              <w:p w14:paraId="360C9AE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5973929"/>
            <w14:checkbox>
              <w14:checked w14:val="0"/>
              <w14:checkedState w14:val="2612" w14:font="MS Gothic"/>
              <w14:uncheckedState w14:val="2610" w14:font="MS Gothic"/>
            </w14:checkbox>
          </w:sdtPr>
          <w:sdtEndPr/>
          <w:sdtContent>
            <w:tc>
              <w:tcPr>
                <w:tcW w:w="1380" w:type="dxa"/>
              </w:tcPr>
              <w:p w14:paraId="1C9E6A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8544666"/>
            <w14:checkbox>
              <w14:checked w14:val="0"/>
              <w14:checkedState w14:val="2612" w14:font="MS Gothic"/>
              <w14:uncheckedState w14:val="2610" w14:font="MS Gothic"/>
            </w14:checkbox>
          </w:sdtPr>
          <w:sdtEndPr/>
          <w:sdtContent>
            <w:tc>
              <w:tcPr>
                <w:tcW w:w="1380" w:type="dxa"/>
              </w:tcPr>
              <w:p w14:paraId="047601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5907429"/>
            <w14:checkbox>
              <w14:checked w14:val="0"/>
              <w14:checkedState w14:val="2612" w14:font="MS Gothic"/>
              <w14:uncheckedState w14:val="2610" w14:font="MS Gothic"/>
            </w14:checkbox>
          </w:sdtPr>
          <w:sdtEndPr/>
          <w:sdtContent>
            <w:tc>
              <w:tcPr>
                <w:tcW w:w="1380" w:type="dxa"/>
              </w:tcPr>
              <w:p w14:paraId="3E15A0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5D8A6C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38235E4" w14:textId="44408779"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Overall Professional Conduct - Student is ethical, compassionate, patient centered, and acknowledges limitations and mistakes. (Learning Outcome E4)</w:t>
      </w:r>
    </w:p>
    <w:p w14:paraId="655A6EB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956BBFF" w14:textId="77777777" w:rsidR="00A1378A" w:rsidRPr="00060250" w:rsidRDefault="00A1378A" w:rsidP="00BE3124">
      <w:pPr>
        <w:pStyle w:val="ListParagraph"/>
        <w:widowControl w:val="0"/>
        <w:numPr>
          <w:ilvl w:val="0"/>
          <w:numId w:val="8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6F770B1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96DBE67" w14:textId="77777777" w:rsidTr="00A1378A">
        <w:tc>
          <w:tcPr>
            <w:tcW w:w="1380" w:type="dxa"/>
          </w:tcPr>
          <w:p w14:paraId="44F148F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78852C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3DCF84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F2DC76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A46E3A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C984A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EBD4C5C" w14:textId="77777777" w:rsidTr="00A1378A">
        <w:sdt>
          <w:sdtPr>
            <w:rPr>
              <w:rFonts w:ascii="Open Sans" w:hAnsi="Open Sans" w:cs="Open Sans"/>
              <w:b/>
              <w:sz w:val="21"/>
              <w:szCs w:val="21"/>
            </w:rPr>
            <w:id w:val="-1563634941"/>
            <w14:checkbox>
              <w14:checked w14:val="0"/>
              <w14:checkedState w14:val="2612" w14:font="MS Gothic"/>
              <w14:uncheckedState w14:val="2610" w14:font="MS Gothic"/>
            </w14:checkbox>
          </w:sdtPr>
          <w:sdtEndPr/>
          <w:sdtContent>
            <w:tc>
              <w:tcPr>
                <w:tcW w:w="1380" w:type="dxa"/>
              </w:tcPr>
              <w:p w14:paraId="422E42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4268357"/>
            <w14:checkbox>
              <w14:checked w14:val="0"/>
              <w14:checkedState w14:val="2612" w14:font="MS Gothic"/>
              <w14:uncheckedState w14:val="2610" w14:font="MS Gothic"/>
            </w14:checkbox>
          </w:sdtPr>
          <w:sdtEndPr/>
          <w:sdtContent>
            <w:tc>
              <w:tcPr>
                <w:tcW w:w="1380" w:type="dxa"/>
              </w:tcPr>
              <w:p w14:paraId="03CBFD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7069618"/>
            <w14:checkbox>
              <w14:checked w14:val="0"/>
              <w14:checkedState w14:val="2612" w14:font="MS Gothic"/>
              <w14:uncheckedState w14:val="2610" w14:font="MS Gothic"/>
            </w14:checkbox>
          </w:sdtPr>
          <w:sdtEndPr/>
          <w:sdtContent>
            <w:tc>
              <w:tcPr>
                <w:tcW w:w="1380" w:type="dxa"/>
              </w:tcPr>
              <w:p w14:paraId="43D6AB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607200"/>
            <w14:checkbox>
              <w14:checked w14:val="0"/>
              <w14:checkedState w14:val="2612" w14:font="MS Gothic"/>
              <w14:uncheckedState w14:val="2610" w14:font="MS Gothic"/>
            </w14:checkbox>
          </w:sdtPr>
          <w:sdtEndPr/>
          <w:sdtContent>
            <w:tc>
              <w:tcPr>
                <w:tcW w:w="1380" w:type="dxa"/>
              </w:tcPr>
              <w:p w14:paraId="1D82F6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4574855"/>
            <w14:checkbox>
              <w14:checked w14:val="0"/>
              <w14:checkedState w14:val="2612" w14:font="MS Gothic"/>
              <w14:uncheckedState w14:val="2610" w14:font="MS Gothic"/>
            </w14:checkbox>
          </w:sdtPr>
          <w:sdtEndPr/>
          <w:sdtContent>
            <w:tc>
              <w:tcPr>
                <w:tcW w:w="1380" w:type="dxa"/>
              </w:tcPr>
              <w:p w14:paraId="443C99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1234354"/>
            <w14:checkbox>
              <w14:checked w14:val="0"/>
              <w14:checkedState w14:val="2612" w14:font="MS Gothic"/>
              <w14:uncheckedState w14:val="2610" w14:font="MS Gothic"/>
            </w14:checkbox>
          </w:sdtPr>
          <w:sdtEndPr/>
          <w:sdtContent>
            <w:tc>
              <w:tcPr>
                <w:tcW w:w="1380" w:type="dxa"/>
              </w:tcPr>
              <w:p w14:paraId="63C8F0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F27446F" w14:textId="77777777" w:rsidR="00A1378A" w:rsidRPr="00060250" w:rsidRDefault="00A1378A" w:rsidP="00A1378A">
      <w:pPr>
        <w:widowControl w:val="0"/>
        <w:ind w:left="720"/>
        <w:rPr>
          <w:rFonts w:ascii="Open Sans" w:hAnsi="Open Sans" w:cs="Open Sans"/>
          <w:sz w:val="21"/>
          <w:szCs w:val="19"/>
        </w:rPr>
      </w:pPr>
    </w:p>
    <w:p w14:paraId="10791617" w14:textId="77777777" w:rsidR="00A1378A" w:rsidRPr="00060250" w:rsidRDefault="00A1378A" w:rsidP="00BE3124">
      <w:pPr>
        <w:pStyle w:val="ListParagraph"/>
        <w:widowControl w:val="0"/>
        <w:numPr>
          <w:ilvl w:val="0"/>
          <w:numId w:val="8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105139F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1371D32" w14:textId="77777777" w:rsidTr="00A1378A">
        <w:tc>
          <w:tcPr>
            <w:tcW w:w="1380" w:type="dxa"/>
          </w:tcPr>
          <w:p w14:paraId="17286DE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50CF5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D40C29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875707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C67A69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F6F05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8E21DA7" w14:textId="77777777" w:rsidTr="00A1378A">
        <w:sdt>
          <w:sdtPr>
            <w:rPr>
              <w:rFonts w:ascii="Open Sans" w:hAnsi="Open Sans" w:cs="Open Sans"/>
              <w:b/>
              <w:sz w:val="21"/>
              <w:szCs w:val="21"/>
            </w:rPr>
            <w:id w:val="-1827816153"/>
            <w14:checkbox>
              <w14:checked w14:val="0"/>
              <w14:checkedState w14:val="2612" w14:font="MS Gothic"/>
              <w14:uncheckedState w14:val="2610" w14:font="MS Gothic"/>
            </w14:checkbox>
          </w:sdtPr>
          <w:sdtEndPr/>
          <w:sdtContent>
            <w:tc>
              <w:tcPr>
                <w:tcW w:w="1380" w:type="dxa"/>
              </w:tcPr>
              <w:p w14:paraId="7A67D3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8893112"/>
            <w14:checkbox>
              <w14:checked w14:val="0"/>
              <w14:checkedState w14:val="2612" w14:font="MS Gothic"/>
              <w14:uncheckedState w14:val="2610" w14:font="MS Gothic"/>
            </w14:checkbox>
          </w:sdtPr>
          <w:sdtEndPr/>
          <w:sdtContent>
            <w:tc>
              <w:tcPr>
                <w:tcW w:w="1380" w:type="dxa"/>
              </w:tcPr>
              <w:p w14:paraId="7C32EB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4416541"/>
            <w14:checkbox>
              <w14:checked w14:val="0"/>
              <w14:checkedState w14:val="2612" w14:font="MS Gothic"/>
              <w14:uncheckedState w14:val="2610" w14:font="MS Gothic"/>
            </w14:checkbox>
          </w:sdtPr>
          <w:sdtEndPr/>
          <w:sdtContent>
            <w:tc>
              <w:tcPr>
                <w:tcW w:w="1380" w:type="dxa"/>
              </w:tcPr>
              <w:p w14:paraId="4891BD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8246576"/>
            <w14:checkbox>
              <w14:checked w14:val="0"/>
              <w14:checkedState w14:val="2612" w14:font="MS Gothic"/>
              <w14:uncheckedState w14:val="2610" w14:font="MS Gothic"/>
            </w14:checkbox>
          </w:sdtPr>
          <w:sdtEndPr/>
          <w:sdtContent>
            <w:tc>
              <w:tcPr>
                <w:tcW w:w="1380" w:type="dxa"/>
              </w:tcPr>
              <w:p w14:paraId="1A0FD4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357090"/>
            <w14:checkbox>
              <w14:checked w14:val="0"/>
              <w14:checkedState w14:val="2612" w14:font="MS Gothic"/>
              <w14:uncheckedState w14:val="2610" w14:font="MS Gothic"/>
            </w14:checkbox>
          </w:sdtPr>
          <w:sdtEndPr/>
          <w:sdtContent>
            <w:tc>
              <w:tcPr>
                <w:tcW w:w="1380" w:type="dxa"/>
              </w:tcPr>
              <w:p w14:paraId="6C5EC8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9986783"/>
            <w14:checkbox>
              <w14:checked w14:val="0"/>
              <w14:checkedState w14:val="2612" w14:font="MS Gothic"/>
              <w14:uncheckedState w14:val="2610" w14:font="MS Gothic"/>
            </w14:checkbox>
          </w:sdtPr>
          <w:sdtEndPr/>
          <w:sdtContent>
            <w:tc>
              <w:tcPr>
                <w:tcW w:w="1380" w:type="dxa"/>
              </w:tcPr>
              <w:p w14:paraId="0B5076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5985C4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117A8CA" w14:textId="77777777" w:rsidR="00A1378A" w:rsidRPr="00060250" w:rsidRDefault="00A1378A" w:rsidP="00BE3124">
      <w:pPr>
        <w:pStyle w:val="ListParagraph"/>
        <w:widowControl w:val="0"/>
        <w:numPr>
          <w:ilvl w:val="0"/>
          <w:numId w:val="8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43B3274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94CA901" w14:textId="77777777" w:rsidTr="00A1378A">
        <w:tc>
          <w:tcPr>
            <w:tcW w:w="1380" w:type="dxa"/>
          </w:tcPr>
          <w:p w14:paraId="4AF767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040D78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298D7E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CA01A9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52963A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FE1ECF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239FA8B" w14:textId="77777777" w:rsidTr="00A1378A">
        <w:sdt>
          <w:sdtPr>
            <w:rPr>
              <w:rFonts w:ascii="Open Sans" w:hAnsi="Open Sans" w:cs="Open Sans"/>
              <w:b/>
              <w:sz w:val="21"/>
              <w:szCs w:val="21"/>
            </w:rPr>
            <w:id w:val="1817914107"/>
            <w14:checkbox>
              <w14:checked w14:val="0"/>
              <w14:checkedState w14:val="2612" w14:font="MS Gothic"/>
              <w14:uncheckedState w14:val="2610" w14:font="MS Gothic"/>
            </w14:checkbox>
          </w:sdtPr>
          <w:sdtEndPr/>
          <w:sdtContent>
            <w:tc>
              <w:tcPr>
                <w:tcW w:w="1380" w:type="dxa"/>
              </w:tcPr>
              <w:p w14:paraId="4CFC6D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0987376"/>
            <w14:checkbox>
              <w14:checked w14:val="0"/>
              <w14:checkedState w14:val="2612" w14:font="MS Gothic"/>
              <w14:uncheckedState w14:val="2610" w14:font="MS Gothic"/>
            </w14:checkbox>
          </w:sdtPr>
          <w:sdtEndPr/>
          <w:sdtContent>
            <w:tc>
              <w:tcPr>
                <w:tcW w:w="1380" w:type="dxa"/>
              </w:tcPr>
              <w:p w14:paraId="0AF11F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394012"/>
            <w14:checkbox>
              <w14:checked w14:val="0"/>
              <w14:checkedState w14:val="2612" w14:font="MS Gothic"/>
              <w14:uncheckedState w14:val="2610" w14:font="MS Gothic"/>
            </w14:checkbox>
          </w:sdtPr>
          <w:sdtEndPr/>
          <w:sdtContent>
            <w:tc>
              <w:tcPr>
                <w:tcW w:w="1380" w:type="dxa"/>
              </w:tcPr>
              <w:p w14:paraId="5F64D5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9721741"/>
            <w14:checkbox>
              <w14:checked w14:val="0"/>
              <w14:checkedState w14:val="2612" w14:font="MS Gothic"/>
              <w14:uncheckedState w14:val="2610" w14:font="MS Gothic"/>
            </w14:checkbox>
          </w:sdtPr>
          <w:sdtEndPr/>
          <w:sdtContent>
            <w:tc>
              <w:tcPr>
                <w:tcW w:w="1380" w:type="dxa"/>
              </w:tcPr>
              <w:p w14:paraId="3A54BA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4606468"/>
            <w14:checkbox>
              <w14:checked w14:val="0"/>
              <w14:checkedState w14:val="2612" w14:font="MS Gothic"/>
              <w14:uncheckedState w14:val="2610" w14:font="MS Gothic"/>
            </w14:checkbox>
          </w:sdtPr>
          <w:sdtEndPr/>
          <w:sdtContent>
            <w:tc>
              <w:tcPr>
                <w:tcW w:w="1380" w:type="dxa"/>
              </w:tcPr>
              <w:p w14:paraId="5F932FE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9755729"/>
            <w14:checkbox>
              <w14:checked w14:val="0"/>
              <w14:checkedState w14:val="2612" w14:font="MS Gothic"/>
              <w14:uncheckedState w14:val="2610" w14:font="MS Gothic"/>
            </w14:checkbox>
          </w:sdtPr>
          <w:sdtEndPr/>
          <w:sdtContent>
            <w:tc>
              <w:tcPr>
                <w:tcW w:w="1380" w:type="dxa"/>
              </w:tcPr>
              <w:p w14:paraId="2CA147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54D739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7588AE6" w14:textId="77777777" w:rsidR="00A1378A" w:rsidRPr="00060250" w:rsidRDefault="00A1378A" w:rsidP="00BE3124">
      <w:pPr>
        <w:pStyle w:val="ListParagraph"/>
        <w:widowControl w:val="0"/>
        <w:numPr>
          <w:ilvl w:val="0"/>
          <w:numId w:val="8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2AD57CFC" w14:textId="77777777" w:rsidR="00A1378A" w:rsidRPr="00060250" w:rsidRDefault="00A1378A" w:rsidP="004B0023">
      <w:pPr>
        <w:widowControl w:val="0"/>
        <w:pBdr>
          <w:top w:val="nil"/>
          <w:left w:val="nil"/>
          <w:bottom w:val="nil"/>
          <w:right w:val="nil"/>
          <w:between w:val="nil"/>
        </w:pBdr>
        <w:ind w:left="360" w:firstLine="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1ABAFBE" w14:textId="77777777" w:rsidTr="00A1378A">
        <w:tc>
          <w:tcPr>
            <w:tcW w:w="1380" w:type="dxa"/>
          </w:tcPr>
          <w:p w14:paraId="5B28AA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22DAA2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CE67E8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190D66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C7D699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24950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D58B5E3" w14:textId="77777777" w:rsidTr="00A1378A">
        <w:sdt>
          <w:sdtPr>
            <w:rPr>
              <w:rFonts w:ascii="Open Sans" w:hAnsi="Open Sans" w:cs="Open Sans"/>
              <w:b/>
              <w:sz w:val="21"/>
              <w:szCs w:val="21"/>
            </w:rPr>
            <w:id w:val="-1497332543"/>
            <w14:checkbox>
              <w14:checked w14:val="0"/>
              <w14:checkedState w14:val="2612" w14:font="MS Gothic"/>
              <w14:uncheckedState w14:val="2610" w14:font="MS Gothic"/>
            </w14:checkbox>
          </w:sdtPr>
          <w:sdtEndPr/>
          <w:sdtContent>
            <w:tc>
              <w:tcPr>
                <w:tcW w:w="1380" w:type="dxa"/>
              </w:tcPr>
              <w:p w14:paraId="0281C5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3414982"/>
            <w14:checkbox>
              <w14:checked w14:val="0"/>
              <w14:checkedState w14:val="2612" w14:font="MS Gothic"/>
              <w14:uncheckedState w14:val="2610" w14:font="MS Gothic"/>
            </w14:checkbox>
          </w:sdtPr>
          <w:sdtEndPr/>
          <w:sdtContent>
            <w:tc>
              <w:tcPr>
                <w:tcW w:w="1380" w:type="dxa"/>
              </w:tcPr>
              <w:p w14:paraId="4779B9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0799603"/>
            <w14:checkbox>
              <w14:checked w14:val="0"/>
              <w14:checkedState w14:val="2612" w14:font="MS Gothic"/>
              <w14:uncheckedState w14:val="2610" w14:font="MS Gothic"/>
            </w14:checkbox>
          </w:sdtPr>
          <w:sdtEndPr/>
          <w:sdtContent>
            <w:tc>
              <w:tcPr>
                <w:tcW w:w="1380" w:type="dxa"/>
              </w:tcPr>
              <w:p w14:paraId="23C341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761187"/>
            <w14:checkbox>
              <w14:checked w14:val="0"/>
              <w14:checkedState w14:val="2612" w14:font="MS Gothic"/>
              <w14:uncheckedState w14:val="2610" w14:font="MS Gothic"/>
            </w14:checkbox>
          </w:sdtPr>
          <w:sdtEndPr/>
          <w:sdtContent>
            <w:tc>
              <w:tcPr>
                <w:tcW w:w="1380" w:type="dxa"/>
              </w:tcPr>
              <w:p w14:paraId="14C62FB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2948734"/>
            <w14:checkbox>
              <w14:checked w14:val="0"/>
              <w14:checkedState w14:val="2612" w14:font="MS Gothic"/>
              <w14:uncheckedState w14:val="2610" w14:font="MS Gothic"/>
            </w14:checkbox>
          </w:sdtPr>
          <w:sdtEndPr/>
          <w:sdtContent>
            <w:tc>
              <w:tcPr>
                <w:tcW w:w="1380" w:type="dxa"/>
              </w:tcPr>
              <w:p w14:paraId="122165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1977345"/>
            <w14:checkbox>
              <w14:checked w14:val="0"/>
              <w14:checkedState w14:val="2612" w14:font="MS Gothic"/>
              <w14:uncheckedState w14:val="2610" w14:font="MS Gothic"/>
            </w14:checkbox>
          </w:sdtPr>
          <w:sdtEndPr/>
          <w:sdtContent>
            <w:tc>
              <w:tcPr>
                <w:tcW w:w="1380" w:type="dxa"/>
              </w:tcPr>
              <w:p w14:paraId="264F5AB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F46AC44" w14:textId="77777777" w:rsidR="00A1378A" w:rsidRPr="00060250" w:rsidRDefault="00A1378A" w:rsidP="00A1378A">
      <w:pPr>
        <w:widowControl w:val="0"/>
        <w:ind w:left="720"/>
        <w:rPr>
          <w:rFonts w:ascii="Open Sans" w:hAnsi="Open Sans" w:cs="Open Sans"/>
          <w:sz w:val="21"/>
          <w:szCs w:val="19"/>
        </w:rPr>
      </w:pPr>
    </w:p>
    <w:p w14:paraId="354B8EA3"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2EABC634"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EDF7B35" w14:textId="23D6D5E7"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During the Family Medicine rotation, the student demonstrated competency at providing care to patients in the following age groups.  </w:t>
      </w:r>
    </w:p>
    <w:p w14:paraId="2E864A37" w14:textId="77777777" w:rsidR="00A1378A" w:rsidRPr="00060250" w:rsidRDefault="00A1378A" w:rsidP="00A1378A">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498871C2" w14:textId="77777777" w:rsidTr="00A1378A">
        <w:tc>
          <w:tcPr>
            <w:tcW w:w="1620" w:type="dxa"/>
          </w:tcPr>
          <w:p w14:paraId="70D9EF07" w14:textId="77777777" w:rsidR="00A1378A" w:rsidRPr="00060250" w:rsidRDefault="00A1378A" w:rsidP="00A1378A">
            <w:pPr>
              <w:widowControl w:val="0"/>
              <w:rPr>
                <w:rFonts w:ascii="Open Sans" w:hAnsi="Open Sans" w:cs="Open Sans"/>
                <w:sz w:val="21"/>
                <w:szCs w:val="21"/>
              </w:rPr>
            </w:pPr>
          </w:p>
        </w:tc>
        <w:tc>
          <w:tcPr>
            <w:tcW w:w="1057" w:type="dxa"/>
          </w:tcPr>
          <w:p w14:paraId="73B3D19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47C2CA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AC9CF5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B234F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4B3DC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312F68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8D7652A" w14:textId="77777777" w:rsidTr="00A1378A">
        <w:tc>
          <w:tcPr>
            <w:tcW w:w="1620" w:type="dxa"/>
          </w:tcPr>
          <w:p w14:paraId="1280FBB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523784543"/>
            <w14:checkbox>
              <w14:checked w14:val="0"/>
              <w14:checkedState w14:val="2612" w14:font="MS Gothic"/>
              <w14:uncheckedState w14:val="2610" w14:font="MS Gothic"/>
            </w14:checkbox>
          </w:sdtPr>
          <w:sdtEndPr/>
          <w:sdtContent>
            <w:tc>
              <w:tcPr>
                <w:tcW w:w="1057" w:type="dxa"/>
              </w:tcPr>
              <w:p w14:paraId="794565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1114416"/>
            <w14:checkbox>
              <w14:checked w14:val="0"/>
              <w14:checkedState w14:val="2612" w14:font="MS Gothic"/>
              <w14:uncheckedState w14:val="2610" w14:font="MS Gothic"/>
            </w14:checkbox>
          </w:sdtPr>
          <w:sdtEndPr/>
          <w:sdtContent>
            <w:tc>
              <w:tcPr>
                <w:tcW w:w="1120" w:type="dxa"/>
              </w:tcPr>
              <w:p w14:paraId="766556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2845571"/>
            <w14:checkbox>
              <w14:checked w14:val="0"/>
              <w14:checkedState w14:val="2612" w14:font="MS Gothic"/>
              <w14:uncheckedState w14:val="2610" w14:font="MS Gothic"/>
            </w14:checkbox>
          </w:sdtPr>
          <w:sdtEndPr/>
          <w:sdtContent>
            <w:tc>
              <w:tcPr>
                <w:tcW w:w="1119" w:type="dxa"/>
              </w:tcPr>
              <w:p w14:paraId="28C668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1860528"/>
            <w14:checkbox>
              <w14:checked w14:val="0"/>
              <w14:checkedState w14:val="2612" w14:font="MS Gothic"/>
              <w14:uncheckedState w14:val="2610" w14:font="MS Gothic"/>
            </w14:checkbox>
          </w:sdtPr>
          <w:sdtEndPr/>
          <w:sdtContent>
            <w:tc>
              <w:tcPr>
                <w:tcW w:w="1120" w:type="dxa"/>
              </w:tcPr>
              <w:p w14:paraId="5EAD3C9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0006635"/>
            <w14:checkbox>
              <w14:checked w14:val="0"/>
              <w14:checkedState w14:val="2612" w14:font="MS Gothic"/>
              <w14:uncheckedState w14:val="2610" w14:font="MS Gothic"/>
            </w14:checkbox>
          </w:sdtPr>
          <w:sdtEndPr/>
          <w:sdtContent>
            <w:tc>
              <w:tcPr>
                <w:tcW w:w="1119" w:type="dxa"/>
              </w:tcPr>
              <w:p w14:paraId="36F9E7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2749135"/>
            <w14:checkbox>
              <w14:checked w14:val="0"/>
              <w14:checkedState w14:val="2612" w14:font="MS Gothic"/>
              <w14:uncheckedState w14:val="2610" w14:font="MS Gothic"/>
            </w14:checkbox>
          </w:sdtPr>
          <w:sdtEndPr/>
          <w:sdtContent>
            <w:tc>
              <w:tcPr>
                <w:tcW w:w="1120" w:type="dxa"/>
              </w:tcPr>
              <w:p w14:paraId="2C3CF0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5921D36" w14:textId="77777777" w:rsidTr="00A1378A">
        <w:tc>
          <w:tcPr>
            <w:tcW w:w="1620" w:type="dxa"/>
          </w:tcPr>
          <w:p w14:paraId="3A50BC2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35865001"/>
            <w14:checkbox>
              <w14:checked w14:val="0"/>
              <w14:checkedState w14:val="2612" w14:font="MS Gothic"/>
              <w14:uncheckedState w14:val="2610" w14:font="MS Gothic"/>
            </w14:checkbox>
          </w:sdtPr>
          <w:sdtEndPr/>
          <w:sdtContent>
            <w:tc>
              <w:tcPr>
                <w:tcW w:w="1057" w:type="dxa"/>
              </w:tcPr>
              <w:p w14:paraId="464FBB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1482849"/>
            <w14:checkbox>
              <w14:checked w14:val="0"/>
              <w14:checkedState w14:val="2612" w14:font="MS Gothic"/>
              <w14:uncheckedState w14:val="2610" w14:font="MS Gothic"/>
            </w14:checkbox>
          </w:sdtPr>
          <w:sdtEndPr/>
          <w:sdtContent>
            <w:tc>
              <w:tcPr>
                <w:tcW w:w="1120" w:type="dxa"/>
              </w:tcPr>
              <w:p w14:paraId="7BD8FD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4373518"/>
            <w14:checkbox>
              <w14:checked w14:val="0"/>
              <w14:checkedState w14:val="2612" w14:font="MS Gothic"/>
              <w14:uncheckedState w14:val="2610" w14:font="MS Gothic"/>
            </w14:checkbox>
          </w:sdtPr>
          <w:sdtEndPr/>
          <w:sdtContent>
            <w:tc>
              <w:tcPr>
                <w:tcW w:w="1119" w:type="dxa"/>
              </w:tcPr>
              <w:p w14:paraId="4E7B8B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5145957"/>
            <w14:checkbox>
              <w14:checked w14:val="0"/>
              <w14:checkedState w14:val="2612" w14:font="MS Gothic"/>
              <w14:uncheckedState w14:val="2610" w14:font="MS Gothic"/>
            </w14:checkbox>
          </w:sdtPr>
          <w:sdtEndPr/>
          <w:sdtContent>
            <w:tc>
              <w:tcPr>
                <w:tcW w:w="1120" w:type="dxa"/>
              </w:tcPr>
              <w:p w14:paraId="74B412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3073211"/>
            <w14:checkbox>
              <w14:checked w14:val="0"/>
              <w14:checkedState w14:val="2612" w14:font="MS Gothic"/>
              <w14:uncheckedState w14:val="2610" w14:font="MS Gothic"/>
            </w14:checkbox>
          </w:sdtPr>
          <w:sdtEndPr/>
          <w:sdtContent>
            <w:tc>
              <w:tcPr>
                <w:tcW w:w="1119" w:type="dxa"/>
              </w:tcPr>
              <w:p w14:paraId="3B39D8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4856530"/>
            <w14:checkbox>
              <w14:checked w14:val="0"/>
              <w14:checkedState w14:val="2612" w14:font="MS Gothic"/>
              <w14:uncheckedState w14:val="2610" w14:font="MS Gothic"/>
            </w14:checkbox>
          </w:sdtPr>
          <w:sdtEndPr/>
          <w:sdtContent>
            <w:tc>
              <w:tcPr>
                <w:tcW w:w="1120" w:type="dxa"/>
              </w:tcPr>
              <w:p w14:paraId="352A5F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B5A9A3B" w14:textId="77777777" w:rsidTr="00A1378A">
        <w:tc>
          <w:tcPr>
            <w:tcW w:w="1620" w:type="dxa"/>
          </w:tcPr>
          <w:p w14:paraId="41776E9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24949250"/>
            <w14:checkbox>
              <w14:checked w14:val="0"/>
              <w14:checkedState w14:val="2612" w14:font="MS Gothic"/>
              <w14:uncheckedState w14:val="2610" w14:font="MS Gothic"/>
            </w14:checkbox>
          </w:sdtPr>
          <w:sdtEndPr/>
          <w:sdtContent>
            <w:tc>
              <w:tcPr>
                <w:tcW w:w="1057" w:type="dxa"/>
              </w:tcPr>
              <w:p w14:paraId="1DDB80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486851"/>
            <w14:checkbox>
              <w14:checked w14:val="0"/>
              <w14:checkedState w14:val="2612" w14:font="MS Gothic"/>
              <w14:uncheckedState w14:val="2610" w14:font="MS Gothic"/>
            </w14:checkbox>
          </w:sdtPr>
          <w:sdtEndPr/>
          <w:sdtContent>
            <w:tc>
              <w:tcPr>
                <w:tcW w:w="1120" w:type="dxa"/>
              </w:tcPr>
              <w:p w14:paraId="08E1B9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515233"/>
            <w14:checkbox>
              <w14:checked w14:val="0"/>
              <w14:checkedState w14:val="2612" w14:font="MS Gothic"/>
              <w14:uncheckedState w14:val="2610" w14:font="MS Gothic"/>
            </w14:checkbox>
          </w:sdtPr>
          <w:sdtEndPr/>
          <w:sdtContent>
            <w:tc>
              <w:tcPr>
                <w:tcW w:w="1119" w:type="dxa"/>
              </w:tcPr>
              <w:p w14:paraId="568387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4652747"/>
            <w14:checkbox>
              <w14:checked w14:val="0"/>
              <w14:checkedState w14:val="2612" w14:font="MS Gothic"/>
              <w14:uncheckedState w14:val="2610" w14:font="MS Gothic"/>
            </w14:checkbox>
          </w:sdtPr>
          <w:sdtEndPr/>
          <w:sdtContent>
            <w:tc>
              <w:tcPr>
                <w:tcW w:w="1120" w:type="dxa"/>
              </w:tcPr>
              <w:p w14:paraId="0EFF6E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0759467"/>
            <w14:checkbox>
              <w14:checked w14:val="0"/>
              <w14:checkedState w14:val="2612" w14:font="MS Gothic"/>
              <w14:uncheckedState w14:val="2610" w14:font="MS Gothic"/>
            </w14:checkbox>
          </w:sdtPr>
          <w:sdtEndPr/>
          <w:sdtContent>
            <w:tc>
              <w:tcPr>
                <w:tcW w:w="1119" w:type="dxa"/>
              </w:tcPr>
              <w:p w14:paraId="784EF4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5571944"/>
            <w14:checkbox>
              <w14:checked w14:val="0"/>
              <w14:checkedState w14:val="2612" w14:font="MS Gothic"/>
              <w14:uncheckedState w14:val="2610" w14:font="MS Gothic"/>
            </w14:checkbox>
          </w:sdtPr>
          <w:sdtEndPr/>
          <w:sdtContent>
            <w:tc>
              <w:tcPr>
                <w:tcW w:w="1120" w:type="dxa"/>
              </w:tcPr>
              <w:p w14:paraId="07F775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72CBF38" w14:textId="77777777" w:rsidTr="00A1378A">
        <w:tc>
          <w:tcPr>
            <w:tcW w:w="1620" w:type="dxa"/>
          </w:tcPr>
          <w:p w14:paraId="1DDB8BD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590311224"/>
            <w14:checkbox>
              <w14:checked w14:val="0"/>
              <w14:checkedState w14:val="2612" w14:font="MS Gothic"/>
              <w14:uncheckedState w14:val="2610" w14:font="MS Gothic"/>
            </w14:checkbox>
          </w:sdtPr>
          <w:sdtEndPr/>
          <w:sdtContent>
            <w:tc>
              <w:tcPr>
                <w:tcW w:w="1057" w:type="dxa"/>
              </w:tcPr>
              <w:p w14:paraId="0A8FCE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0092580"/>
            <w14:checkbox>
              <w14:checked w14:val="0"/>
              <w14:checkedState w14:val="2612" w14:font="MS Gothic"/>
              <w14:uncheckedState w14:val="2610" w14:font="MS Gothic"/>
            </w14:checkbox>
          </w:sdtPr>
          <w:sdtEndPr/>
          <w:sdtContent>
            <w:tc>
              <w:tcPr>
                <w:tcW w:w="1120" w:type="dxa"/>
              </w:tcPr>
              <w:p w14:paraId="49F4F5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6506833"/>
            <w14:checkbox>
              <w14:checked w14:val="0"/>
              <w14:checkedState w14:val="2612" w14:font="MS Gothic"/>
              <w14:uncheckedState w14:val="2610" w14:font="MS Gothic"/>
            </w14:checkbox>
          </w:sdtPr>
          <w:sdtEndPr/>
          <w:sdtContent>
            <w:tc>
              <w:tcPr>
                <w:tcW w:w="1119" w:type="dxa"/>
              </w:tcPr>
              <w:p w14:paraId="556A0C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2271851"/>
            <w14:checkbox>
              <w14:checked w14:val="0"/>
              <w14:checkedState w14:val="2612" w14:font="MS Gothic"/>
              <w14:uncheckedState w14:val="2610" w14:font="MS Gothic"/>
            </w14:checkbox>
          </w:sdtPr>
          <w:sdtEndPr/>
          <w:sdtContent>
            <w:tc>
              <w:tcPr>
                <w:tcW w:w="1120" w:type="dxa"/>
              </w:tcPr>
              <w:p w14:paraId="606E72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9019315"/>
            <w14:checkbox>
              <w14:checked w14:val="0"/>
              <w14:checkedState w14:val="2612" w14:font="MS Gothic"/>
              <w14:uncheckedState w14:val="2610" w14:font="MS Gothic"/>
            </w14:checkbox>
          </w:sdtPr>
          <w:sdtEndPr/>
          <w:sdtContent>
            <w:tc>
              <w:tcPr>
                <w:tcW w:w="1119" w:type="dxa"/>
              </w:tcPr>
              <w:p w14:paraId="0825B71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0804182"/>
            <w14:checkbox>
              <w14:checked w14:val="0"/>
              <w14:checkedState w14:val="2612" w14:font="MS Gothic"/>
              <w14:uncheckedState w14:val="2610" w14:font="MS Gothic"/>
            </w14:checkbox>
          </w:sdtPr>
          <w:sdtEndPr/>
          <w:sdtContent>
            <w:tc>
              <w:tcPr>
                <w:tcW w:w="1120" w:type="dxa"/>
              </w:tcPr>
              <w:p w14:paraId="29EDE9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759C23C" w14:textId="77777777" w:rsidTr="00A1378A">
        <w:tc>
          <w:tcPr>
            <w:tcW w:w="1620" w:type="dxa"/>
          </w:tcPr>
          <w:p w14:paraId="7AB08CB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851758329"/>
            <w14:checkbox>
              <w14:checked w14:val="0"/>
              <w14:checkedState w14:val="2612" w14:font="MS Gothic"/>
              <w14:uncheckedState w14:val="2610" w14:font="MS Gothic"/>
            </w14:checkbox>
          </w:sdtPr>
          <w:sdtEndPr/>
          <w:sdtContent>
            <w:tc>
              <w:tcPr>
                <w:tcW w:w="1057" w:type="dxa"/>
              </w:tcPr>
              <w:p w14:paraId="62139D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3478055"/>
            <w14:checkbox>
              <w14:checked w14:val="0"/>
              <w14:checkedState w14:val="2612" w14:font="MS Gothic"/>
              <w14:uncheckedState w14:val="2610" w14:font="MS Gothic"/>
            </w14:checkbox>
          </w:sdtPr>
          <w:sdtEndPr/>
          <w:sdtContent>
            <w:tc>
              <w:tcPr>
                <w:tcW w:w="1120" w:type="dxa"/>
              </w:tcPr>
              <w:p w14:paraId="257CE1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4800263"/>
            <w14:checkbox>
              <w14:checked w14:val="0"/>
              <w14:checkedState w14:val="2612" w14:font="MS Gothic"/>
              <w14:uncheckedState w14:val="2610" w14:font="MS Gothic"/>
            </w14:checkbox>
          </w:sdtPr>
          <w:sdtEndPr/>
          <w:sdtContent>
            <w:tc>
              <w:tcPr>
                <w:tcW w:w="1119" w:type="dxa"/>
              </w:tcPr>
              <w:p w14:paraId="42EB720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9335727"/>
            <w14:checkbox>
              <w14:checked w14:val="0"/>
              <w14:checkedState w14:val="2612" w14:font="MS Gothic"/>
              <w14:uncheckedState w14:val="2610" w14:font="MS Gothic"/>
            </w14:checkbox>
          </w:sdtPr>
          <w:sdtEndPr/>
          <w:sdtContent>
            <w:tc>
              <w:tcPr>
                <w:tcW w:w="1120" w:type="dxa"/>
              </w:tcPr>
              <w:p w14:paraId="5D828D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2754086"/>
            <w14:checkbox>
              <w14:checked w14:val="0"/>
              <w14:checkedState w14:val="2612" w14:font="MS Gothic"/>
              <w14:uncheckedState w14:val="2610" w14:font="MS Gothic"/>
            </w14:checkbox>
          </w:sdtPr>
          <w:sdtEndPr/>
          <w:sdtContent>
            <w:tc>
              <w:tcPr>
                <w:tcW w:w="1119" w:type="dxa"/>
              </w:tcPr>
              <w:p w14:paraId="7470A8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4298584"/>
            <w14:checkbox>
              <w14:checked w14:val="0"/>
              <w14:checkedState w14:val="2612" w14:font="MS Gothic"/>
              <w14:uncheckedState w14:val="2610" w14:font="MS Gothic"/>
            </w14:checkbox>
          </w:sdtPr>
          <w:sdtEndPr/>
          <w:sdtContent>
            <w:tc>
              <w:tcPr>
                <w:tcW w:w="1120" w:type="dxa"/>
              </w:tcPr>
              <w:p w14:paraId="20F3E30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946F9A7"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72E44F6F" w14:textId="3DFEBF3A"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During the Family Medicine rotation, the student demonstrated competency at providing care in the following types of encounters. (Please score 0 if not observed) </w:t>
      </w:r>
    </w:p>
    <w:p w14:paraId="3BC85860" w14:textId="645E153E"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39C2DF1" w14:textId="77777777" w:rsidTr="00A1378A">
        <w:tc>
          <w:tcPr>
            <w:tcW w:w="1735" w:type="dxa"/>
          </w:tcPr>
          <w:p w14:paraId="0FF328E1" w14:textId="77777777" w:rsidR="00A1378A" w:rsidRPr="00060250" w:rsidRDefault="00A1378A" w:rsidP="00A1378A">
            <w:pPr>
              <w:widowControl w:val="0"/>
              <w:rPr>
                <w:rFonts w:ascii="Open Sans" w:hAnsi="Open Sans" w:cs="Open Sans"/>
                <w:sz w:val="21"/>
                <w:szCs w:val="21"/>
              </w:rPr>
            </w:pPr>
          </w:p>
        </w:tc>
        <w:tc>
          <w:tcPr>
            <w:tcW w:w="1119" w:type="dxa"/>
          </w:tcPr>
          <w:p w14:paraId="7E73F69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1C7B0D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4D7BB3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335ECA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6C545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8F895E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5D48620" w14:textId="77777777" w:rsidTr="00A1378A">
        <w:tc>
          <w:tcPr>
            <w:tcW w:w="1735" w:type="dxa"/>
          </w:tcPr>
          <w:p w14:paraId="699B3AA9"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328054340"/>
            <w14:checkbox>
              <w14:checked w14:val="0"/>
              <w14:checkedState w14:val="2612" w14:font="MS Gothic"/>
              <w14:uncheckedState w14:val="2610" w14:font="MS Gothic"/>
            </w14:checkbox>
          </w:sdtPr>
          <w:sdtEndPr/>
          <w:sdtContent>
            <w:tc>
              <w:tcPr>
                <w:tcW w:w="1119" w:type="dxa"/>
              </w:tcPr>
              <w:p w14:paraId="032643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147073"/>
            <w14:checkbox>
              <w14:checked w14:val="0"/>
              <w14:checkedState w14:val="2612" w14:font="MS Gothic"/>
              <w14:uncheckedState w14:val="2610" w14:font="MS Gothic"/>
            </w14:checkbox>
          </w:sdtPr>
          <w:sdtEndPr/>
          <w:sdtContent>
            <w:tc>
              <w:tcPr>
                <w:tcW w:w="1120" w:type="dxa"/>
              </w:tcPr>
              <w:p w14:paraId="6DF88B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1967419"/>
            <w14:checkbox>
              <w14:checked w14:val="0"/>
              <w14:checkedState w14:val="2612" w14:font="MS Gothic"/>
              <w14:uncheckedState w14:val="2610" w14:font="MS Gothic"/>
            </w14:checkbox>
          </w:sdtPr>
          <w:sdtEndPr/>
          <w:sdtContent>
            <w:tc>
              <w:tcPr>
                <w:tcW w:w="1119" w:type="dxa"/>
              </w:tcPr>
              <w:p w14:paraId="72FD12C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753422"/>
            <w14:checkbox>
              <w14:checked w14:val="0"/>
              <w14:checkedState w14:val="2612" w14:font="MS Gothic"/>
              <w14:uncheckedState w14:val="2610" w14:font="MS Gothic"/>
            </w14:checkbox>
          </w:sdtPr>
          <w:sdtEndPr/>
          <w:sdtContent>
            <w:tc>
              <w:tcPr>
                <w:tcW w:w="1120" w:type="dxa"/>
              </w:tcPr>
              <w:p w14:paraId="71C54A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7297084"/>
            <w14:checkbox>
              <w14:checked w14:val="0"/>
              <w14:checkedState w14:val="2612" w14:font="MS Gothic"/>
              <w14:uncheckedState w14:val="2610" w14:font="MS Gothic"/>
            </w14:checkbox>
          </w:sdtPr>
          <w:sdtEndPr/>
          <w:sdtContent>
            <w:tc>
              <w:tcPr>
                <w:tcW w:w="1119" w:type="dxa"/>
              </w:tcPr>
              <w:p w14:paraId="38C45E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9862891"/>
            <w14:checkbox>
              <w14:checked w14:val="0"/>
              <w14:checkedState w14:val="2612" w14:font="MS Gothic"/>
              <w14:uncheckedState w14:val="2610" w14:font="MS Gothic"/>
            </w14:checkbox>
          </w:sdtPr>
          <w:sdtEndPr/>
          <w:sdtContent>
            <w:tc>
              <w:tcPr>
                <w:tcW w:w="1120" w:type="dxa"/>
              </w:tcPr>
              <w:p w14:paraId="607BBB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A3B38FE" w14:textId="77777777" w:rsidTr="00A1378A">
        <w:tc>
          <w:tcPr>
            <w:tcW w:w="1735" w:type="dxa"/>
          </w:tcPr>
          <w:p w14:paraId="452A39B0"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53573826"/>
            <w14:checkbox>
              <w14:checked w14:val="0"/>
              <w14:checkedState w14:val="2612" w14:font="MS Gothic"/>
              <w14:uncheckedState w14:val="2610" w14:font="MS Gothic"/>
            </w14:checkbox>
          </w:sdtPr>
          <w:sdtEndPr/>
          <w:sdtContent>
            <w:tc>
              <w:tcPr>
                <w:tcW w:w="1119" w:type="dxa"/>
              </w:tcPr>
              <w:p w14:paraId="7FF3FA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5730400"/>
            <w14:checkbox>
              <w14:checked w14:val="0"/>
              <w14:checkedState w14:val="2612" w14:font="MS Gothic"/>
              <w14:uncheckedState w14:val="2610" w14:font="MS Gothic"/>
            </w14:checkbox>
          </w:sdtPr>
          <w:sdtEndPr/>
          <w:sdtContent>
            <w:tc>
              <w:tcPr>
                <w:tcW w:w="1120" w:type="dxa"/>
              </w:tcPr>
              <w:p w14:paraId="4DD9A5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8397886"/>
            <w14:checkbox>
              <w14:checked w14:val="0"/>
              <w14:checkedState w14:val="2612" w14:font="MS Gothic"/>
              <w14:uncheckedState w14:val="2610" w14:font="MS Gothic"/>
            </w14:checkbox>
          </w:sdtPr>
          <w:sdtEndPr/>
          <w:sdtContent>
            <w:tc>
              <w:tcPr>
                <w:tcW w:w="1119" w:type="dxa"/>
              </w:tcPr>
              <w:p w14:paraId="31BF0F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372581"/>
            <w14:checkbox>
              <w14:checked w14:val="0"/>
              <w14:checkedState w14:val="2612" w14:font="MS Gothic"/>
              <w14:uncheckedState w14:val="2610" w14:font="MS Gothic"/>
            </w14:checkbox>
          </w:sdtPr>
          <w:sdtEndPr/>
          <w:sdtContent>
            <w:tc>
              <w:tcPr>
                <w:tcW w:w="1120" w:type="dxa"/>
              </w:tcPr>
              <w:p w14:paraId="09B8CC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3519805"/>
            <w14:checkbox>
              <w14:checked w14:val="0"/>
              <w14:checkedState w14:val="2612" w14:font="MS Gothic"/>
              <w14:uncheckedState w14:val="2610" w14:font="MS Gothic"/>
            </w14:checkbox>
          </w:sdtPr>
          <w:sdtEndPr/>
          <w:sdtContent>
            <w:tc>
              <w:tcPr>
                <w:tcW w:w="1119" w:type="dxa"/>
              </w:tcPr>
              <w:p w14:paraId="119520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407993"/>
            <w14:checkbox>
              <w14:checked w14:val="0"/>
              <w14:checkedState w14:val="2612" w14:font="MS Gothic"/>
              <w14:uncheckedState w14:val="2610" w14:font="MS Gothic"/>
            </w14:checkbox>
          </w:sdtPr>
          <w:sdtEndPr/>
          <w:sdtContent>
            <w:tc>
              <w:tcPr>
                <w:tcW w:w="1120" w:type="dxa"/>
              </w:tcPr>
              <w:p w14:paraId="2102F9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2B28602" w14:textId="77777777" w:rsidTr="00A1378A">
        <w:tc>
          <w:tcPr>
            <w:tcW w:w="1735" w:type="dxa"/>
          </w:tcPr>
          <w:p w14:paraId="1D0622B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018389056"/>
            <w14:checkbox>
              <w14:checked w14:val="0"/>
              <w14:checkedState w14:val="2612" w14:font="MS Gothic"/>
              <w14:uncheckedState w14:val="2610" w14:font="MS Gothic"/>
            </w14:checkbox>
          </w:sdtPr>
          <w:sdtEndPr/>
          <w:sdtContent>
            <w:tc>
              <w:tcPr>
                <w:tcW w:w="1119" w:type="dxa"/>
              </w:tcPr>
              <w:p w14:paraId="0F6EBA6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6394474"/>
            <w14:checkbox>
              <w14:checked w14:val="0"/>
              <w14:checkedState w14:val="2612" w14:font="MS Gothic"/>
              <w14:uncheckedState w14:val="2610" w14:font="MS Gothic"/>
            </w14:checkbox>
          </w:sdtPr>
          <w:sdtEndPr/>
          <w:sdtContent>
            <w:tc>
              <w:tcPr>
                <w:tcW w:w="1120" w:type="dxa"/>
              </w:tcPr>
              <w:p w14:paraId="25F18E7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8359649"/>
            <w14:checkbox>
              <w14:checked w14:val="0"/>
              <w14:checkedState w14:val="2612" w14:font="MS Gothic"/>
              <w14:uncheckedState w14:val="2610" w14:font="MS Gothic"/>
            </w14:checkbox>
          </w:sdtPr>
          <w:sdtEndPr/>
          <w:sdtContent>
            <w:tc>
              <w:tcPr>
                <w:tcW w:w="1119" w:type="dxa"/>
              </w:tcPr>
              <w:p w14:paraId="3EF2E93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031581"/>
            <w14:checkbox>
              <w14:checked w14:val="0"/>
              <w14:checkedState w14:val="2612" w14:font="MS Gothic"/>
              <w14:uncheckedState w14:val="2610" w14:font="MS Gothic"/>
            </w14:checkbox>
          </w:sdtPr>
          <w:sdtEndPr/>
          <w:sdtContent>
            <w:tc>
              <w:tcPr>
                <w:tcW w:w="1120" w:type="dxa"/>
              </w:tcPr>
              <w:p w14:paraId="07E973C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9152634"/>
            <w14:checkbox>
              <w14:checked w14:val="0"/>
              <w14:checkedState w14:val="2612" w14:font="MS Gothic"/>
              <w14:uncheckedState w14:val="2610" w14:font="MS Gothic"/>
            </w14:checkbox>
          </w:sdtPr>
          <w:sdtEndPr/>
          <w:sdtContent>
            <w:tc>
              <w:tcPr>
                <w:tcW w:w="1119" w:type="dxa"/>
              </w:tcPr>
              <w:p w14:paraId="220AF40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8669158"/>
            <w14:checkbox>
              <w14:checked w14:val="0"/>
              <w14:checkedState w14:val="2612" w14:font="MS Gothic"/>
              <w14:uncheckedState w14:val="2610" w14:font="MS Gothic"/>
            </w14:checkbox>
          </w:sdtPr>
          <w:sdtEndPr/>
          <w:sdtContent>
            <w:tc>
              <w:tcPr>
                <w:tcW w:w="1120" w:type="dxa"/>
              </w:tcPr>
              <w:p w14:paraId="19418C5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A435BA4" w14:textId="77777777" w:rsidTr="00A1378A">
        <w:tc>
          <w:tcPr>
            <w:tcW w:w="1735" w:type="dxa"/>
          </w:tcPr>
          <w:p w14:paraId="15CBB36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129448290"/>
            <w14:checkbox>
              <w14:checked w14:val="0"/>
              <w14:checkedState w14:val="2612" w14:font="MS Gothic"/>
              <w14:uncheckedState w14:val="2610" w14:font="MS Gothic"/>
            </w14:checkbox>
          </w:sdtPr>
          <w:sdtEndPr/>
          <w:sdtContent>
            <w:tc>
              <w:tcPr>
                <w:tcW w:w="1119" w:type="dxa"/>
              </w:tcPr>
              <w:p w14:paraId="42AD29A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744738"/>
            <w14:checkbox>
              <w14:checked w14:val="0"/>
              <w14:checkedState w14:val="2612" w14:font="MS Gothic"/>
              <w14:uncheckedState w14:val="2610" w14:font="MS Gothic"/>
            </w14:checkbox>
          </w:sdtPr>
          <w:sdtEndPr/>
          <w:sdtContent>
            <w:tc>
              <w:tcPr>
                <w:tcW w:w="1120" w:type="dxa"/>
              </w:tcPr>
              <w:p w14:paraId="0823592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5943021"/>
            <w14:checkbox>
              <w14:checked w14:val="0"/>
              <w14:checkedState w14:val="2612" w14:font="MS Gothic"/>
              <w14:uncheckedState w14:val="2610" w14:font="MS Gothic"/>
            </w14:checkbox>
          </w:sdtPr>
          <w:sdtEndPr/>
          <w:sdtContent>
            <w:tc>
              <w:tcPr>
                <w:tcW w:w="1119" w:type="dxa"/>
              </w:tcPr>
              <w:p w14:paraId="4F2058E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0920683"/>
            <w14:checkbox>
              <w14:checked w14:val="0"/>
              <w14:checkedState w14:val="2612" w14:font="MS Gothic"/>
              <w14:uncheckedState w14:val="2610" w14:font="MS Gothic"/>
            </w14:checkbox>
          </w:sdtPr>
          <w:sdtEndPr/>
          <w:sdtContent>
            <w:tc>
              <w:tcPr>
                <w:tcW w:w="1120" w:type="dxa"/>
              </w:tcPr>
              <w:p w14:paraId="26FF7C0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3925774"/>
            <w14:checkbox>
              <w14:checked w14:val="0"/>
              <w14:checkedState w14:val="2612" w14:font="MS Gothic"/>
              <w14:uncheckedState w14:val="2610" w14:font="MS Gothic"/>
            </w14:checkbox>
          </w:sdtPr>
          <w:sdtEndPr/>
          <w:sdtContent>
            <w:tc>
              <w:tcPr>
                <w:tcW w:w="1119" w:type="dxa"/>
              </w:tcPr>
              <w:p w14:paraId="3246A1F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0746864"/>
            <w14:checkbox>
              <w14:checked w14:val="0"/>
              <w14:checkedState w14:val="2612" w14:font="MS Gothic"/>
              <w14:uncheckedState w14:val="2610" w14:font="MS Gothic"/>
            </w14:checkbox>
          </w:sdtPr>
          <w:sdtEndPr/>
          <w:sdtContent>
            <w:tc>
              <w:tcPr>
                <w:tcW w:w="1120" w:type="dxa"/>
              </w:tcPr>
              <w:p w14:paraId="5ABF5C4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051F929A" w14:textId="77777777" w:rsidR="00A1378A" w:rsidRPr="00060250" w:rsidRDefault="00A1378A" w:rsidP="00A1378A">
      <w:pPr>
        <w:widowControl w:val="0"/>
        <w:rPr>
          <w:rFonts w:ascii="Open Sans" w:hAnsi="Open Sans" w:cs="Open Sans"/>
          <w:sz w:val="21"/>
          <w:szCs w:val="21"/>
        </w:rPr>
      </w:pPr>
    </w:p>
    <w:p w14:paraId="2747C057" w14:textId="6A1ABE76"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Narrative Comments </w:t>
      </w:r>
    </w:p>
    <w:p w14:paraId="06AA8B6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57B26799"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3378EBBD" w14:textId="77777777" w:rsidTr="00A1378A">
        <w:trPr>
          <w:trHeight w:val="638"/>
        </w:trPr>
        <w:tc>
          <w:tcPr>
            <w:tcW w:w="8280" w:type="dxa"/>
          </w:tcPr>
          <w:p w14:paraId="723D447A" w14:textId="77777777" w:rsidR="00A1378A" w:rsidRPr="00060250" w:rsidRDefault="00A1378A" w:rsidP="00A1378A">
            <w:pPr>
              <w:widowControl w:val="0"/>
              <w:rPr>
                <w:rFonts w:ascii="Open Sans" w:hAnsi="Open Sans" w:cs="Open Sans"/>
                <w:b/>
                <w:sz w:val="21"/>
                <w:szCs w:val="21"/>
              </w:rPr>
            </w:pPr>
          </w:p>
        </w:tc>
      </w:tr>
    </w:tbl>
    <w:p w14:paraId="40F88F65" w14:textId="77777777" w:rsidR="00A1378A" w:rsidRPr="00060250" w:rsidRDefault="00A1378A" w:rsidP="00A1378A">
      <w:pPr>
        <w:widowControl w:val="0"/>
        <w:rPr>
          <w:rFonts w:ascii="Open Sans" w:hAnsi="Open Sans" w:cs="Open Sans"/>
          <w:b/>
          <w:sz w:val="21"/>
          <w:szCs w:val="21"/>
        </w:rPr>
      </w:pPr>
    </w:p>
    <w:p w14:paraId="1AA1F873" w14:textId="56139BC0"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Recommendations for Future Learning </w:t>
      </w:r>
    </w:p>
    <w:p w14:paraId="52C516B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6E043FA4"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0FACB1B8" w14:textId="77777777" w:rsidTr="00A1378A">
        <w:trPr>
          <w:trHeight w:val="647"/>
        </w:trPr>
        <w:tc>
          <w:tcPr>
            <w:tcW w:w="8280" w:type="dxa"/>
          </w:tcPr>
          <w:p w14:paraId="340A7163" w14:textId="77777777" w:rsidR="00A1378A" w:rsidRPr="00060250" w:rsidRDefault="00A1378A" w:rsidP="00A1378A">
            <w:pPr>
              <w:widowControl w:val="0"/>
              <w:rPr>
                <w:rFonts w:ascii="Open Sans" w:hAnsi="Open Sans" w:cs="Open Sans"/>
                <w:b/>
                <w:sz w:val="21"/>
                <w:szCs w:val="21"/>
              </w:rPr>
            </w:pPr>
          </w:p>
        </w:tc>
      </w:tr>
    </w:tbl>
    <w:p w14:paraId="6F2A8FA5" w14:textId="77777777" w:rsidR="00A1378A" w:rsidRPr="00060250" w:rsidRDefault="00A1378A" w:rsidP="00A1378A">
      <w:pPr>
        <w:widowControl w:val="0"/>
        <w:rPr>
          <w:rFonts w:ascii="Open Sans" w:hAnsi="Open Sans" w:cs="Open Sans"/>
          <w:b/>
          <w:sz w:val="21"/>
          <w:szCs w:val="21"/>
        </w:rPr>
      </w:pPr>
    </w:p>
    <w:p w14:paraId="4ED5A8CC" w14:textId="537012B9" w:rsidR="00A1378A" w:rsidRPr="00060250" w:rsidRDefault="00A1378A" w:rsidP="00BE3124">
      <w:pPr>
        <w:pStyle w:val="ListParagraph"/>
        <w:widowControl w:val="0"/>
        <w:numPr>
          <w:ilvl w:val="0"/>
          <w:numId w:val="79"/>
        </w:numPr>
        <w:rPr>
          <w:rFonts w:ascii="Open Sans" w:hAnsi="Open Sans" w:cs="Open Sans"/>
          <w:sz w:val="21"/>
          <w:szCs w:val="21"/>
        </w:rPr>
      </w:pPr>
      <w:r w:rsidRPr="00060250">
        <w:rPr>
          <w:rFonts w:ascii="Open Sans" w:hAnsi="Open Sans" w:cs="Open Sans"/>
          <w:sz w:val="21"/>
          <w:szCs w:val="21"/>
        </w:rPr>
        <w:t xml:space="preserve">Recommendations for Program </w:t>
      </w:r>
    </w:p>
    <w:p w14:paraId="75B97DB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6817B222"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276C11B5" w14:textId="77777777" w:rsidTr="00A1378A">
        <w:trPr>
          <w:trHeight w:val="485"/>
        </w:trPr>
        <w:tc>
          <w:tcPr>
            <w:tcW w:w="8280" w:type="dxa"/>
          </w:tcPr>
          <w:p w14:paraId="7019C373" w14:textId="77777777" w:rsidR="00A1378A" w:rsidRPr="00060250" w:rsidRDefault="00A1378A" w:rsidP="00A1378A">
            <w:pPr>
              <w:widowControl w:val="0"/>
              <w:rPr>
                <w:rFonts w:ascii="Open Sans" w:hAnsi="Open Sans" w:cs="Open Sans"/>
                <w:sz w:val="21"/>
                <w:szCs w:val="21"/>
              </w:rPr>
            </w:pPr>
          </w:p>
        </w:tc>
      </w:tr>
    </w:tbl>
    <w:p w14:paraId="77F01B33" w14:textId="77777777" w:rsidR="00A1378A" w:rsidRPr="00060250" w:rsidRDefault="00A1378A" w:rsidP="00A1378A">
      <w:pPr>
        <w:widowControl w:val="0"/>
        <w:rPr>
          <w:rFonts w:ascii="Open Sans" w:hAnsi="Open Sans" w:cs="Open Sans"/>
          <w:sz w:val="21"/>
          <w:szCs w:val="21"/>
        </w:rPr>
      </w:pPr>
    </w:p>
    <w:p w14:paraId="51507A8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114034293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1849322030"/>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177A32FD" w14:textId="77777777" w:rsidR="00A1378A" w:rsidRPr="00060250" w:rsidRDefault="00A1378A" w:rsidP="00A1378A">
      <w:pPr>
        <w:widowControl w:val="0"/>
        <w:rPr>
          <w:rFonts w:ascii="Open Sans" w:hAnsi="Open Sans" w:cs="Open Sans"/>
          <w:sz w:val="21"/>
          <w:szCs w:val="21"/>
        </w:rPr>
      </w:pPr>
    </w:p>
    <w:p w14:paraId="4602DD7D" w14:textId="77777777" w:rsidR="00A1378A" w:rsidRPr="00060250" w:rsidRDefault="00A1378A" w:rsidP="00A1378A">
      <w:pPr>
        <w:widowControl w:val="0"/>
        <w:rPr>
          <w:rFonts w:ascii="Open Sans" w:hAnsi="Open Sans" w:cs="Open Sans"/>
          <w:sz w:val="21"/>
          <w:szCs w:val="21"/>
        </w:rPr>
      </w:pPr>
    </w:p>
    <w:p w14:paraId="76F7EC7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2038365A" w14:textId="77777777" w:rsidR="00A1378A" w:rsidRPr="00060250" w:rsidRDefault="00A1378A" w:rsidP="00A1378A">
      <w:pPr>
        <w:widowControl w:val="0"/>
        <w:rPr>
          <w:rFonts w:ascii="Open Sans" w:hAnsi="Open Sans" w:cs="Open Sans"/>
          <w:sz w:val="21"/>
          <w:szCs w:val="21"/>
        </w:rPr>
      </w:pPr>
    </w:p>
    <w:p w14:paraId="2789E45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253828616"/>
          <w:placeholder>
            <w:docPart w:val="5222340715774307AC6C55925A632492"/>
          </w:placeholder>
          <w:showingPlcHdr/>
        </w:sdtPr>
        <w:sdtEndPr/>
        <w:sdtContent>
          <w:r w:rsidRPr="00060250">
            <w:rPr>
              <w:rStyle w:val="PlaceholderText"/>
              <w:rFonts w:ascii="Open Sans" w:hAnsi="Open Sans" w:cs="Open Sans"/>
              <w:sz w:val="21"/>
              <w:szCs w:val="21"/>
            </w:rPr>
            <w:t>Click or tap here to enter text.</w:t>
          </w:r>
        </w:sdtContent>
      </w:sdt>
    </w:p>
    <w:p w14:paraId="211F503D" w14:textId="77777777" w:rsidR="00A1378A" w:rsidRPr="00060250" w:rsidRDefault="00A1378A" w:rsidP="00A1378A">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rPr>
        <w:t xml:space="preserve"> </w:t>
      </w:r>
      <w:r w:rsidRPr="00060250">
        <w:rPr>
          <w:rFonts w:ascii="Open Sans" w:hAnsi="Open Sans" w:cs="Open Sans"/>
        </w:rPr>
        <w:br w:type="page"/>
      </w:r>
      <w:r w:rsidRPr="00060250">
        <w:rPr>
          <w:rFonts w:ascii="Open Sans" w:hAnsi="Open Sans" w:cs="Open Sans"/>
          <w:color w:val="000000" w:themeColor="text1"/>
          <w:sz w:val="39"/>
          <w:szCs w:val="39"/>
        </w:rPr>
        <w:lastRenderedPageBreak/>
        <w:t xml:space="preserve">Pediatrics Clerkship (SCPE) - </w:t>
      </w:r>
    </w:p>
    <w:p w14:paraId="4956005D" w14:textId="77777777" w:rsidR="00A1378A" w:rsidRPr="00060250" w:rsidRDefault="00A1378A" w:rsidP="00A1378A">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0358BF37" w14:textId="77777777" w:rsidR="00A1378A" w:rsidRPr="00060250" w:rsidRDefault="00A1378A" w:rsidP="00A1378A">
      <w:pPr>
        <w:widowControl w:val="0"/>
        <w:rPr>
          <w:rFonts w:ascii="Open Sans" w:hAnsi="Open Sans" w:cs="Open Sans"/>
          <w:b/>
          <w:color w:val="29426A"/>
          <w:sz w:val="24"/>
          <w:szCs w:val="26"/>
        </w:rPr>
      </w:pPr>
    </w:p>
    <w:p w14:paraId="7EAC42C5"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1321494212"/>
          <w:placeholder>
            <w:docPart w:val="950503EA976844CCB836D9CD11E544FA"/>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98800499"/>
          <w:placeholder>
            <w:docPart w:val="792A09EFECF84D04B7C898A32422BF65"/>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318A7CB3" w14:textId="77777777" w:rsidR="00A1378A" w:rsidRPr="00060250" w:rsidRDefault="00A1378A" w:rsidP="00A1378A">
      <w:pPr>
        <w:widowControl w:val="0"/>
        <w:rPr>
          <w:rFonts w:ascii="Open Sans" w:hAnsi="Open Sans" w:cs="Open Sans"/>
          <w:b/>
          <w:color w:val="29426A"/>
          <w:sz w:val="24"/>
          <w:szCs w:val="26"/>
        </w:rPr>
      </w:pPr>
    </w:p>
    <w:p w14:paraId="28DE9FB1"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938671265"/>
          <w:placeholder>
            <w:docPart w:val="06F3911F22A5488E829B98E8259AE84E"/>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1636288998"/>
          <w:placeholder>
            <w:docPart w:val="06F3911F22A5488E829B98E8259AE84E"/>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7FA119C5" w14:textId="77777777" w:rsidR="00A1378A" w:rsidRPr="00060250" w:rsidRDefault="00A1378A" w:rsidP="00A1378A">
      <w:pPr>
        <w:widowControl w:val="0"/>
        <w:rPr>
          <w:rFonts w:ascii="Open Sans" w:hAnsi="Open Sans" w:cs="Open Sans"/>
          <w:b/>
          <w:bCs/>
          <w:color w:val="29426A"/>
          <w:sz w:val="24"/>
          <w:szCs w:val="26"/>
        </w:rPr>
      </w:pPr>
    </w:p>
    <w:p w14:paraId="62669DEA" w14:textId="7777777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951" w:tblpY="4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A1378A" w:rsidRPr="00060250" w14:paraId="149C9BC7" w14:textId="77777777" w:rsidTr="00A1378A">
        <w:trPr>
          <w:trHeight w:val="485"/>
        </w:trPr>
        <w:tc>
          <w:tcPr>
            <w:tcW w:w="1345" w:type="dxa"/>
            <w:vAlign w:val="center"/>
            <w:hideMark/>
          </w:tcPr>
          <w:p w14:paraId="45A61C5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17905450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109A90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188517086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0B2D923C" w14:textId="77777777" w:rsidR="00A1378A" w:rsidRPr="00060250" w:rsidRDefault="00A1378A" w:rsidP="00A1378A">
      <w:pPr>
        <w:widowControl w:val="0"/>
        <w:rPr>
          <w:rFonts w:ascii="Open Sans" w:hAnsi="Open Sans" w:cs="Open Sans"/>
          <w:sz w:val="21"/>
          <w:szCs w:val="21"/>
        </w:rPr>
      </w:pPr>
    </w:p>
    <w:p w14:paraId="6E4FBAD2" w14:textId="77777777" w:rsidR="00A1378A" w:rsidRPr="00060250" w:rsidRDefault="00A1378A" w:rsidP="00A1378A">
      <w:pPr>
        <w:widowControl w:val="0"/>
        <w:rPr>
          <w:rFonts w:ascii="Open Sans" w:hAnsi="Open Sans" w:cs="Open Sans"/>
          <w:sz w:val="21"/>
          <w:szCs w:val="21"/>
        </w:rPr>
      </w:pPr>
    </w:p>
    <w:p w14:paraId="03BEFEE2" w14:textId="77777777" w:rsidR="00A1378A" w:rsidRPr="00060250" w:rsidRDefault="00A1378A" w:rsidP="00A1378A">
      <w:pPr>
        <w:widowControl w:val="0"/>
        <w:rPr>
          <w:rFonts w:ascii="Open Sans" w:hAnsi="Open Sans" w:cs="Open Sans"/>
          <w:sz w:val="21"/>
          <w:szCs w:val="21"/>
        </w:rPr>
      </w:pPr>
    </w:p>
    <w:p w14:paraId="5144C97D" w14:textId="7777777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56F2B2C0"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67E22B5E"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37C050A2" w14:textId="77777777" w:rsidR="00A1378A" w:rsidRPr="00060250" w:rsidRDefault="00A1378A" w:rsidP="00A1378A">
            <w:pPr>
              <w:widowControl w:val="0"/>
              <w:rPr>
                <w:rFonts w:ascii="Open Sans" w:hAnsi="Open Sans" w:cs="Open Sans"/>
                <w:sz w:val="21"/>
                <w:szCs w:val="21"/>
              </w:rPr>
            </w:pPr>
          </w:p>
        </w:tc>
      </w:tr>
    </w:tbl>
    <w:p w14:paraId="6AA6B127" w14:textId="77777777" w:rsidR="00A1378A" w:rsidRPr="00060250" w:rsidRDefault="00A1378A" w:rsidP="00A1378A">
      <w:pPr>
        <w:widowControl w:val="0"/>
        <w:rPr>
          <w:rFonts w:ascii="Open Sans" w:hAnsi="Open Sans" w:cs="Open Sans"/>
          <w:sz w:val="21"/>
          <w:szCs w:val="21"/>
        </w:rPr>
      </w:pPr>
    </w:p>
    <w:p w14:paraId="17E7169D" w14:textId="7777777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175B38AA"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1A767683"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21998B01" w14:textId="77777777" w:rsidR="00A1378A" w:rsidRPr="00060250" w:rsidRDefault="00A1378A" w:rsidP="00A1378A">
            <w:pPr>
              <w:widowControl w:val="0"/>
              <w:rPr>
                <w:rFonts w:ascii="Open Sans" w:hAnsi="Open Sans" w:cs="Open Sans"/>
                <w:sz w:val="21"/>
                <w:szCs w:val="21"/>
              </w:rPr>
            </w:pPr>
          </w:p>
        </w:tc>
      </w:tr>
    </w:tbl>
    <w:p w14:paraId="4DAD4E90" w14:textId="77777777" w:rsidR="00A1378A" w:rsidRPr="00060250" w:rsidRDefault="00A1378A" w:rsidP="00A1378A">
      <w:pPr>
        <w:widowControl w:val="0"/>
        <w:rPr>
          <w:rFonts w:ascii="Open Sans" w:hAnsi="Open Sans" w:cs="Open Sans"/>
          <w:color w:val="ABABAB"/>
          <w:sz w:val="21"/>
          <w:szCs w:val="21"/>
        </w:rPr>
      </w:pPr>
    </w:p>
    <w:p w14:paraId="0CABD563" w14:textId="7777777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During the Pediatrics rotation, the student experienced patient encounters in the following settings. (Check all that apply) </w:t>
      </w:r>
    </w:p>
    <w:p w14:paraId="37260019"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A1378A" w:rsidRPr="00060250" w14:paraId="08E08395" w14:textId="77777777" w:rsidTr="00A1378A">
        <w:tc>
          <w:tcPr>
            <w:tcW w:w="2047" w:type="dxa"/>
            <w:vAlign w:val="center"/>
          </w:tcPr>
          <w:p w14:paraId="47DE7D59"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3D7B9700"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495CA26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01CF4D9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A1378A" w:rsidRPr="00060250" w14:paraId="65ACA274" w14:textId="77777777" w:rsidTr="00A1378A">
        <w:trPr>
          <w:trHeight w:val="647"/>
        </w:trPr>
        <w:sdt>
          <w:sdtPr>
            <w:rPr>
              <w:rFonts w:ascii="Open Sans" w:hAnsi="Open Sans" w:cs="Open Sans"/>
              <w:b/>
              <w:sz w:val="21"/>
              <w:szCs w:val="21"/>
            </w:rPr>
            <w:id w:val="1055817312"/>
            <w14:checkbox>
              <w14:checked w14:val="0"/>
              <w14:checkedState w14:val="2612" w14:font="MS Gothic"/>
              <w14:uncheckedState w14:val="2610" w14:font="MS Gothic"/>
            </w14:checkbox>
          </w:sdtPr>
          <w:sdtEndPr/>
          <w:sdtContent>
            <w:tc>
              <w:tcPr>
                <w:tcW w:w="2047" w:type="dxa"/>
                <w:vAlign w:val="center"/>
              </w:tcPr>
              <w:p w14:paraId="2824A9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6769023"/>
            <w14:checkbox>
              <w14:checked w14:val="0"/>
              <w14:checkedState w14:val="2612" w14:font="MS Gothic"/>
              <w14:uncheckedState w14:val="2610" w14:font="MS Gothic"/>
            </w14:checkbox>
          </w:sdtPr>
          <w:sdtEndPr/>
          <w:sdtContent>
            <w:tc>
              <w:tcPr>
                <w:tcW w:w="2048" w:type="dxa"/>
                <w:vAlign w:val="center"/>
              </w:tcPr>
              <w:p w14:paraId="219795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6039654"/>
            <w14:checkbox>
              <w14:checked w14:val="0"/>
              <w14:checkedState w14:val="2612" w14:font="MS Gothic"/>
              <w14:uncheckedState w14:val="2610" w14:font="MS Gothic"/>
            </w14:checkbox>
          </w:sdtPr>
          <w:sdtEndPr/>
          <w:sdtContent>
            <w:tc>
              <w:tcPr>
                <w:tcW w:w="2047" w:type="dxa"/>
                <w:vAlign w:val="center"/>
              </w:tcPr>
              <w:p w14:paraId="4F4D15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8294772"/>
            <w14:checkbox>
              <w14:checked w14:val="0"/>
              <w14:checkedState w14:val="2612" w14:font="MS Gothic"/>
              <w14:uncheckedState w14:val="2610" w14:font="MS Gothic"/>
            </w14:checkbox>
          </w:sdtPr>
          <w:sdtEndPr/>
          <w:sdtContent>
            <w:tc>
              <w:tcPr>
                <w:tcW w:w="2048" w:type="dxa"/>
                <w:vAlign w:val="center"/>
              </w:tcPr>
              <w:p w14:paraId="5B3A46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AE13AB2" w14:textId="77777777" w:rsidR="00A1378A" w:rsidRPr="00060250" w:rsidRDefault="00A1378A" w:rsidP="00A1378A">
      <w:pPr>
        <w:widowControl w:val="0"/>
        <w:rPr>
          <w:rFonts w:ascii="Open Sans" w:hAnsi="Open Sans" w:cs="Open Sans"/>
          <w:b/>
          <w:sz w:val="21"/>
          <w:szCs w:val="21"/>
        </w:rPr>
      </w:pPr>
    </w:p>
    <w:p w14:paraId="37B144DC" w14:textId="77777777" w:rsidR="00A1378A" w:rsidRPr="00060250" w:rsidRDefault="00A1378A" w:rsidP="00A1378A">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26AB786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1B37B289" w14:textId="77777777" w:rsidR="00A1378A" w:rsidRPr="00060250" w:rsidRDefault="00A1378A" w:rsidP="00A1378A">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A1378A" w:rsidRPr="00060250" w14:paraId="7B383836" w14:textId="77777777" w:rsidTr="00A1378A">
        <w:tc>
          <w:tcPr>
            <w:tcW w:w="3330" w:type="dxa"/>
          </w:tcPr>
          <w:p w14:paraId="42C8E97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30B06C5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Encounter Types:</w:t>
            </w:r>
          </w:p>
        </w:tc>
      </w:tr>
      <w:tr w:rsidR="00A1378A" w:rsidRPr="00060250" w14:paraId="3FEBC5D8" w14:textId="77777777" w:rsidTr="00A1378A">
        <w:tc>
          <w:tcPr>
            <w:tcW w:w="3330" w:type="dxa"/>
          </w:tcPr>
          <w:p w14:paraId="36D1793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1D22ECC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5FE3171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Adolescents:</w:t>
            </w:r>
            <w:r w:rsidRPr="00060250">
              <w:rPr>
                <w:rFonts w:ascii="Open Sans" w:hAnsi="Open Sans" w:cs="Open Sans"/>
                <w:sz w:val="21"/>
                <w:szCs w:val="21"/>
              </w:rPr>
              <w:t xml:space="preserve">  13-18 years old</w:t>
            </w:r>
          </w:p>
          <w:p w14:paraId="25F9A40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Adult:</w:t>
            </w:r>
            <w:r w:rsidRPr="00060250">
              <w:rPr>
                <w:rFonts w:ascii="Open Sans" w:hAnsi="Open Sans" w:cs="Open Sans"/>
                <w:sz w:val="21"/>
                <w:szCs w:val="21"/>
              </w:rPr>
              <w:t xml:space="preserve">  19-65 years old</w:t>
            </w:r>
          </w:p>
          <w:p w14:paraId="7517404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lastRenderedPageBreak/>
              <w:t>Elderly:</w:t>
            </w:r>
            <w:r w:rsidRPr="00060250">
              <w:rPr>
                <w:rFonts w:ascii="Open Sans" w:hAnsi="Open Sans" w:cs="Open Sans"/>
                <w:sz w:val="21"/>
                <w:szCs w:val="21"/>
              </w:rPr>
              <w:t xml:space="preserve">  &gt; 65 years old</w:t>
            </w:r>
          </w:p>
        </w:tc>
        <w:tc>
          <w:tcPr>
            <w:tcW w:w="5480" w:type="dxa"/>
          </w:tcPr>
          <w:p w14:paraId="18095DBA"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3A5D6723"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2C4A76E4"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Preventive</w:t>
            </w:r>
            <w:r w:rsidRPr="00060250">
              <w:rPr>
                <w:rFonts w:ascii="Open Sans" w:hAnsi="Open Sans" w:cs="Open Sans"/>
                <w:sz w:val="21"/>
                <w:szCs w:val="21"/>
              </w:rPr>
              <w:t>:  wellness visits or for preventative treatment</w:t>
            </w:r>
          </w:p>
          <w:p w14:paraId="3FBFE61D"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Emergent</w:t>
            </w:r>
            <w:r w:rsidRPr="00060250">
              <w:rPr>
                <w:rFonts w:ascii="Open Sans" w:hAnsi="Open Sans" w:cs="Open Sans"/>
                <w:sz w:val="21"/>
                <w:szCs w:val="21"/>
              </w:rPr>
              <w:t xml:space="preserve">:  life threatening condition or likely to become life threatening </w:t>
            </w:r>
          </w:p>
        </w:tc>
      </w:tr>
    </w:tbl>
    <w:p w14:paraId="5311CB1B" w14:textId="77777777" w:rsidR="00A1378A" w:rsidRPr="00060250" w:rsidRDefault="00A1378A" w:rsidP="00A1378A">
      <w:pPr>
        <w:widowControl w:val="0"/>
        <w:rPr>
          <w:rFonts w:ascii="Open Sans" w:hAnsi="Open Sans" w:cs="Open Sans"/>
          <w:sz w:val="21"/>
          <w:szCs w:val="21"/>
        </w:rPr>
      </w:pPr>
    </w:p>
    <w:p w14:paraId="6CA9AA4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43F5DC47" w14:textId="77777777" w:rsidR="00A1378A" w:rsidRPr="00060250" w:rsidRDefault="00A1378A" w:rsidP="00A1378A">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A1378A" w:rsidRPr="00060250" w14:paraId="4F3C2DE8" w14:textId="77777777" w:rsidTr="00A1378A">
        <w:tc>
          <w:tcPr>
            <w:tcW w:w="1558" w:type="dxa"/>
          </w:tcPr>
          <w:p w14:paraId="4A106716"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724F81EB"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6F3806C9"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536934F2"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0620FF5C"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3AF11EED"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0</w:t>
            </w:r>
          </w:p>
        </w:tc>
      </w:tr>
      <w:tr w:rsidR="00A1378A" w:rsidRPr="00060250" w14:paraId="151EA298" w14:textId="77777777" w:rsidTr="00A1378A">
        <w:tc>
          <w:tcPr>
            <w:tcW w:w="1558" w:type="dxa"/>
          </w:tcPr>
          <w:p w14:paraId="52BA05E1"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45807875"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6C99F3AC"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6925FF26"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71BA43C5"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11C6DD26"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53506601" w14:textId="77777777" w:rsidR="00A1378A" w:rsidRPr="00060250" w:rsidRDefault="00A1378A" w:rsidP="00A1378A">
      <w:pPr>
        <w:widowControl w:val="0"/>
        <w:rPr>
          <w:rFonts w:ascii="Open Sans" w:hAnsi="Open Sans" w:cs="Open Sans"/>
          <w:sz w:val="21"/>
          <w:szCs w:val="21"/>
        </w:rPr>
      </w:pPr>
    </w:p>
    <w:p w14:paraId="4E660476"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3AC60360"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597C51EA" w14:textId="2FBF9DB3"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Medical Knowledge - </w:t>
      </w:r>
      <w:r w:rsidR="00375045" w:rsidRPr="00375045">
        <w:rPr>
          <w:rFonts w:ascii="Open Sans" w:hAnsi="Open Sans" w:cs="Open Sans"/>
          <w:sz w:val="21"/>
          <w:szCs w:val="21"/>
        </w:rPr>
        <w:t>Student’s ability to demonstrate a strong fund of knowledge of pathophysiology, pharmacology, clinical and behavioral manifestations of disease and apply these to the care of patients with pediatric conditions</w:t>
      </w:r>
      <w:r w:rsidRPr="00060250">
        <w:rPr>
          <w:rFonts w:ascii="Open Sans" w:hAnsi="Open Sans" w:cs="Open Sans"/>
          <w:sz w:val="21"/>
          <w:szCs w:val="21"/>
        </w:rPr>
        <w:t>. (Learning Outcome A1 and A3)</w:t>
      </w:r>
    </w:p>
    <w:p w14:paraId="115F6842"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p w14:paraId="142F752F" w14:textId="77777777" w:rsidR="00A1378A" w:rsidRPr="00060250" w:rsidRDefault="00A1378A" w:rsidP="00BE3124">
      <w:pPr>
        <w:pStyle w:val="ListParagraph"/>
        <w:widowControl w:val="0"/>
        <w:numPr>
          <w:ilvl w:val="0"/>
          <w:numId w:val="9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7BAF514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48FB327D" w14:textId="77777777" w:rsidTr="00A1378A">
        <w:tc>
          <w:tcPr>
            <w:tcW w:w="1558" w:type="dxa"/>
          </w:tcPr>
          <w:p w14:paraId="0FCF173F" w14:textId="77777777" w:rsidR="00A1378A" w:rsidRPr="00060250" w:rsidRDefault="00A1378A" w:rsidP="00A1378A">
            <w:pPr>
              <w:widowControl w:val="0"/>
              <w:rPr>
                <w:rFonts w:ascii="Open Sans" w:hAnsi="Open Sans" w:cs="Open Sans"/>
                <w:sz w:val="21"/>
                <w:szCs w:val="21"/>
              </w:rPr>
            </w:pPr>
          </w:p>
        </w:tc>
        <w:tc>
          <w:tcPr>
            <w:tcW w:w="1119" w:type="dxa"/>
          </w:tcPr>
          <w:p w14:paraId="16BB93B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51FC14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E46B82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A13979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CAA88F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55640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B440FC2" w14:textId="77777777" w:rsidTr="00A1378A">
        <w:tc>
          <w:tcPr>
            <w:tcW w:w="1558" w:type="dxa"/>
          </w:tcPr>
          <w:p w14:paraId="67CCCDD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838913103"/>
            <w14:checkbox>
              <w14:checked w14:val="0"/>
              <w14:checkedState w14:val="2612" w14:font="MS Gothic"/>
              <w14:uncheckedState w14:val="2610" w14:font="MS Gothic"/>
            </w14:checkbox>
          </w:sdtPr>
          <w:sdtEndPr/>
          <w:sdtContent>
            <w:tc>
              <w:tcPr>
                <w:tcW w:w="1119" w:type="dxa"/>
              </w:tcPr>
              <w:p w14:paraId="370252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622676"/>
            <w14:checkbox>
              <w14:checked w14:val="0"/>
              <w14:checkedState w14:val="2612" w14:font="MS Gothic"/>
              <w14:uncheckedState w14:val="2610" w14:font="MS Gothic"/>
            </w14:checkbox>
          </w:sdtPr>
          <w:sdtEndPr/>
          <w:sdtContent>
            <w:tc>
              <w:tcPr>
                <w:tcW w:w="1120" w:type="dxa"/>
              </w:tcPr>
              <w:p w14:paraId="6F2B9E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3960633"/>
            <w14:checkbox>
              <w14:checked w14:val="0"/>
              <w14:checkedState w14:val="2612" w14:font="MS Gothic"/>
              <w14:uncheckedState w14:val="2610" w14:font="MS Gothic"/>
            </w14:checkbox>
          </w:sdtPr>
          <w:sdtEndPr/>
          <w:sdtContent>
            <w:tc>
              <w:tcPr>
                <w:tcW w:w="1119" w:type="dxa"/>
              </w:tcPr>
              <w:p w14:paraId="77780F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3473642"/>
            <w14:checkbox>
              <w14:checked w14:val="0"/>
              <w14:checkedState w14:val="2612" w14:font="MS Gothic"/>
              <w14:uncheckedState w14:val="2610" w14:font="MS Gothic"/>
            </w14:checkbox>
          </w:sdtPr>
          <w:sdtEndPr/>
          <w:sdtContent>
            <w:tc>
              <w:tcPr>
                <w:tcW w:w="1120" w:type="dxa"/>
              </w:tcPr>
              <w:p w14:paraId="53F33E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583408"/>
            <w14:checkbox>
              <w14:checked w14:val="0"/>
              <w14:checkedState w14:val="2612" w14:font="MS Gothic"/>
              <w14:uncheckedState w14:val="2610" w14:font="MS Gothic"/>
            </w14:checkbox>
          </w:sdtPr>
          <w:sdtEndPr/>
          <w:sdtContent>
            <w:tc>
              <w:tcPr>
                <w:tcW w:w="1119" w:type="dxa"/>
              </w:tcPr>
              <w:p w14:paraId="35C3D9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957564"/>
            <w14:checkbox>
              <w14:checked w14:val="0"/>
              <w14:checkedState w14:val="2612" w14:font="MS Gothic"/>
              <w14:uncheckedState w14:val="2610" w14:font="MS Gothic"/>
            </w14:checkbox>
          </w:sdtPr>
          <w:sdtEndPr/>
          <w:sdtContent>
            <w:tc>
              <w:tcPr>
                <w:tcW w:w="1125" w:type="dxa"/>
              </w:tcPr>
              <w:p w14:paraId="358D5D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C289C08" w14:textId="77777777" w:rsidTr="00A1378A">
        <w:tc>
          <w:tcPr>
            <w:tcW w:w="1558" w:type="dxa"/>
          </w:tcPr>
          <w:p w14:paraId="4D1D3DD2"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793986257"/>
            <w14:checkbox>
              <w14:checked w14:val="0"/>
              <w14:checkedState w14:val="2612" w14:font="MS Gothic"/>
              <w14:uncheckedState w14:val="2610" w14:font="MS Gothic"/>
            </w14:checkbox>
          </w:sdtPr>
          <w:sdtEndPr/>
          <w:sdtContent>
            <w:tc>
              <w:tcPr>
                <w:tcW w:w="1119" w:type="dxa"/>
              </w:tcPr>
              <w:p w14:paraId="75D991E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4921470"/>
            <w14:checkbox>
              <w14:checked w14:val="0"/>
              <w14:checkedState w14:val="2612" w14:font="MS Gothic"/>
              <w14:uncheckedState w14:val="2610" w14:font="MS Gothic"/>
            </w14:checkbox>
          </w:sdtPr>
          <w:sdtEndPr/>
          <w:sdtContent>
            <w:tc>
              <w:tcPr>
                <w:tcW w:w="1120" w:type="dxa"/>
              </w:tcPr>
              <w:p w14:paraId="36BF4B5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8021567"/>
            <w14:checkbox>
              <w14:checked w14:val="0"/>
              <w14:checkedState w14:val="2612" w14:font="MS Gothic"/>
              <w14:uncheckedState w14:val="2610" w14:font="MS Gothic"/>
            </w14:checkbox>
          </w:sdtPr>
          <w:sdtEndPr/>
          <w:sdtContent>
            <w:tc>
              <w:tcPr>
                <w:tcW w:w="1119" w:type="dxa"/>
              </w:tcPr>
              <w:p w14:paraId="63BA55B2"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893652"/>
            <w14:checkbox>
              <w14:checked w14:val="0"/>
              <w14:checkedState w14:val="2612" w14:font="MS Gothic"/>
              <w14:uncheckedState w14:val="2610" w14:font="MS Gothic"/>
            </w14:checkbox>
          </w:sdtPr>
          <w:sdtEndPr/>
          <w:sdtContent>
            <w:tc>
              <w:tcPr>
                <w:tcW w:w="1120" w:type="dxa"/>
              </w:tcPr>
              <w:p w14:paraId="7E7668A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3200900"/>
            <w14:checkbox>
              <w14:checked w14:val="0"/>
              <w14:checkedState w14:val="2612" w14:font="MS Gothic"/>
              <w14:uncheckedState w14:val="2610" w14:font="MS Gothic"/>
            </w14:checkbox>
          </w:sdtPr>
          <w:sdtEndPr/>
          <w:sdtContent>
            <w:tc>
              <w:tcPr>
                <w:tcW w:w="1119" w:type="dxa"/>
              </w:tcPr>
              <w:p w14:paraId="1F98AF9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4893577"/>
            <w14:checkbox>
              <w14:checked w14:val="0"/>
              <w14:checkedState w14:val="2612" w14:font="MS Gothic"/>
              <w14:uncheckedState w14:val="2610" w14:font="MS Gothic"/>
            </w14:checkbox>
          </w:sdtPr>
          <w:sdtEndPr/>
          <w:sdtContent>
            <w:tc>
              <w:tcPr>
                <w:tcW w:w="1125" w:type="dxa"/>
              </w:tcPr>
              <w:p w14:paraId="3F95429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1C579C4F" w14:textId="77777777" w:rsidTr="00A1378A">
        <w:tc>
          <w:tcPr>
            <w:tcW w:w="1558" w:type="dxa"/>
          </w:tcPr>
          <w:p w14:paraId="1CF6BE7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2076275974"/>
            <w14:checkbox>
              <w14:checked w14:val="0"/>
              <w14:checkedState w14:val="2612" w14:font="MS Gothic"/>
              <w14:uncheckedState w14:val="2610" w14:font="MS Gothic"/>
            </w14:checkbox>
          </w:sdtPr>
          <w:sdtEndPr/>
          <w:sdtContent>
            <w:tc>
              <w:tcPr>
                <w:tcW w:w="1119" w:type="dxa"/>
              </w:tcPr>
              <w:p w14:paraId="40F4BF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7498243"/>
            <w14:checkbox>
              <w14:checked w14:val="0"/>
              <w14:checkedState w14:val="2612" w14:font="MS Gothic"/>
              <w14:uncheckedState w14:val="2610" w14:font="MS Gothic"/>
            </w14:checkbox>
          </w:sdtPr>
          <w:sdtEndPr/>
          <w:sdtContent>
            <w:tc>
              <w:tcPr>
                <w:tcW w:w="1120" w:type="dxa"/>
              </w:tcPr>
              <w:p w14:paraId="08590D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788561"/>
            <w14:checkbox>
              <w14:checked w14:val="0"/>
              <w14:checkedState w14:val="2612" w14:font="MS Gothic"/>
              <w14:uncheckedState w14:val="2610" w14:font="MS Gothic"/>
            </w14:checkbox>
          </w:sdtPr>
          <w:sdtEndPr/>
          <w:sdtContent>
            <w:tc>
              <w:tcPr>
                <w:tcW w:w="1119" w:type="dxa"/>
              </w:tcPr>
              <w:p w14:paraId="5B68DE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0230313"/>
            <w14:checkbox>
              <w14:checked w14:val="0"/>
              <w14:checkedState w14:val="2612" w14:font="MS Gothic"/>
              <w14:uncheckedState w14:val="2610" w14:font="MS Gothic"/>
            </w14:checkbox>
          </w:sdtPr>
          <w:sdtEndPr/>
          <w:sdtContent>
            <w:tc>
              <w:tcPr>
                <w:tcW w:w="1120" w:type="dxa"/>
              </w:tcPr>
              <w:p w14:paraId="6135EB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4390704"/>
            <w14:checkbox>
              <w14:checked w14:val="0"/>
              <w14:checkedState w14:val="2612" w14:font="MS Gothic"/>
              <w14:uncheckedState w14:val="2610" w14:font="MS Gothic"/>
            </w14:checkbox>
          </w:sdtPr>
          <w:sdtEndPr/>
          <w:sdtContent>
            <w:tc>
              <w:tcPr>
                <w:tcW w:w="1119" w:type="dxa"/>
              </w:tcPr>
              <w:p w14:paraId="6C9F1E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2155011"/>
            <w14:checkbox>
              <w14:checked w14:val="0"/>
              <w14:checkedState w14:val="2612" w14:font="MS Gothic"/>
              <w14:uncheckedState w14:val="2610" w14:font="MS Gothic"/>
            </w14:checkbox>
          </w:sdtPr>
          <w:sdtEndPr/>
          <w:sdtContent>
            <w:tc>
              <w:tcPr>
                <w:tcW w:w="1125" w:type="dxa"/>
              </w:tcPr>
              <w:p w14:paraId="2F6A4E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814350D" w14:textId="32D03930"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A440FF5" w14:textId="77777777" w:rsidR="00A1378A" w:rsidRPr="00060250" w:rsidRDefault="00A1378A" w:rsidP="00BE3124">
      <w:pPr>
        <w:pStyle w:val="ListParagraph"/>
        <w:widowControl w:val="0"/>
        <w:numPr>
          <w:ilvl w:val="0"/>
          <w:numId w:val="9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50251AD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4CB0DA92" w14:textId="77777777" w:rsidTr="00A1378A">
        <w:tc>
          <w:tcPr>
            <w:tcW w:w="1558" w:type="dxa"/>
          </w:tcPr>
          <w:p w14:paraId="3A83BF70" w14:textId="77777777" w:rsidR="00A1378A" w:rsidRPr="00060250" w:rsidRDefault="00A1378A" w:rsidP="00A1378A">
            <w:pPr>
              <w:widowControl w:val="0"/>
              <w:rPr>
                <w:rFonts w:ascii="Open Sans" w:hAnsi="Open Sans" w:cs="Open Sans"/>
                <w:sz w:val="21"/>
                <w:szCs w:val="21"/>
              </w:rPr>
            </w:pPr>
          </w:p>
        </w:tc>
        <w:tc>
          <w:tcPr>
            <w:tcW w:w="1119" w:type="dxa"/>
          </w:tcPr>
          <w:p w14:paraId="6B5405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1733D1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CFAA06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5E840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9F0C1A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6441D5B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8092CB5" w14:textId="77777777" w:rsidTr="00A1378A">
        <w:tc>
          <w:tcPr>
            <w:tcW w:w="1558" w:type="dxa"/>
          </w:tcPr>
          <w:p w14:paraId="37BDEE01"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349948106"/>
            <w14:checkbox>
              <w14:checked w14:val="0"/>
              <w14:checkedState w14:val="2612" w14:font="MS Gothic"/>
              <w14:uncheckedState w14:val="2610" w14:font="MS Gothic"/>
            </w14:checkbox>
          </w:sdtPr>
          <w:sdtEndPr/>
          <w:sdtContent>
            <w:tc>
              <w:tcPr>
                <w:tcW w:w="1119" w:type="dxa"/>
              </w:tcPr>
              <w:p w14:paraId="0C6063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3102647"/>
            <w14:checkbox>
              <w14:checked w14:val="0"/>
              <w14:checkedState w14:val="2612" w14:font="MS Gothic"/>
              <w14:uncheckedState w14:val="2610" w14:font="MS Gothic"/>
            </w14:checkbox>
          </w:sdtPr>
          <w:sdtEndPr/>
          <w:sdtContent>
            <w:tc>
              <w:tcPr>
                <w:tcW w:w="1120" w:type="dxa"/>
              </w:tcPr>
              <w:p w14:paraId="68D4DAE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9167002"/>
            <w14:checkbox>
              <w14:checked w14:val="0"/>
              <w14:checkedState w14:val="2612" w14:font="MS Gothic"/>
              <w14:uncheckedState w14:val="2610" w14:font="MS Gothic"/>
            </w14:checkbox>
          </w:sdtPr>
          <w:sdtEndPr/>
          <w:sdtContent>
            <w:tc>
              <w:tcPr>
                <w:tcW w:w="1119" w:type="dxa"/>
              </w:tcPr>
              <w:p w14:paraId="48DE570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5808398"/>
            <w14:checkbox>
              <w14:checked w14:val="0"/>
              <w14:checkedState w14:val="2612" w14:font="MS Gothic"/>
              <w14:uncheckedState w14:val="2610" w14:font="MS Gothic"/>
            </w14:checkbox>
          </w:sdtPr>
          <w:sdtEndPr/>
          <w:sdtContent>
            <w:tc>
              <w:tcPr>
                <w:tcW w:w="1120" w:type="dxa"/>
              </w:tcPr>
              <w:p w14:paraId="14BDD7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3430430"/>
            <w14:checkbox>
              <w14:checked w14:val="0"/>
              <w14:checkedState w14:val="2612" w14:font="MS Gothic"/>
              <w14:uncheckedState w14:val="2610" w14:font="MS Gothic"/>
            </w14:checkbox>
          </w:sdtPr>
          <w:sdtEndPr/>
          <w:sdtContent>
            <w:tc>
              <w:tcPr>
                <w:tcW w:w="1119" w:type="dxa"/>
              </w:tcPr>
              <w:p w14:paraId="521168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77290"/>
            <w14:checkbox>
              <w14:checked w14:val="0"/>
              <w14:checkedState w14:val="2612" w14:font="MS Gothic"/>
              <w14:uncheckedState w14:val="2610" w14:font="MS Gothic"/>
            </w14:checkbox>
          </w:sdtPr>
          <w:sdtEndPr/>
          <w:sdtContent>
            <w:tc>
              <w:tcPr>
                <w:tcW w:w="1125" w:type="dxa"/>
              </w:tcPr>
              <w:p w14:paraId="00F23C8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2DA8FA2" w14:textId="77777777" w:rsidTr="00A1378A">
        <w:tc>
          <w:tcPr>
            <w:tcW w:w="1558" w:type="dxa"/>
          </w:tcPr>
          <w:p w14:paraId="43050CE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822922245"/>
            <w14:checkbox>
              <w14:checked w14:val="0"/>
              <w14:checkedState w14:val="2612" w14:font="MS Gothic"/>
              <w14:uncheckedState w14:val="2610" w14:font="MS Gothic"/>
            </w14:checkbox>
          </w:sdtPr>
          <w:sdtEndPr/>
          <w:sdtContent>
            <w:tc>
              <w:tcPr>
                <w:tcW w:w="1119" w:type="dxa"/>
              </w:tcPr>
              <w:p w14:paraId="33CC9D2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5409434"/>
            <w14:checkbox>
              <w14:checked w14:val="0"/>
              <w14:checkedState w14:val="2612" w14:font="MS Gothic"/>
              <w14:uncheckedState w14:val="2610" w14:font="MS Gothic"/>
            </w14:checkbox>
          </w:sdtPr>
          <w:sdtEndPr/>
          <w:sdtContent>
            <w:tc>
              <w:tcPr>
                <w:tcW w:w="1120" w:type="dxa"/>
              </w:tcPr>
              <w:p w14:paraId="4BB5096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2121966"/>
            <w14:checkbox>
              <w14:checked w14:val="0"/>
              <w14:checkedState w14:val="2612" w14:font="MS Gothic"/>
              <w14:uncheckedState w14:val="2610" w14:font="MS Gothic"/>
            </w14:checkbox>
          </w:sdtPr>
          <w:sdtEndPr/>
          <w:sdtContent>
            <w:tc>
              <w:tcPr>
                <w:tcW w:w="1119" w:type="dxa"/>
              </w:tcPr>
              <w:p w14:paraId="7B377FE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577850"/>
            <w14:checkbox>
              <w14:checked w14:val="0"/>
              <w14:checkedState w14:val="2612" w14:font="MS Gothic"/>
              <w14:uncheckedState w14:val="2610" w14:font="MS Gothic"/>
            </w14:checkbox>
          </w:sdtPr>
          <w:sdtEndPr/>
          <w:sdtContent>
            <w:tc>
              <w:tcPr>
                <w:tcW w:w="1120" w:type="dxa"/>
              </w:tcPr>
              <w:p w14:paraId="1B328A9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0919632"/>
            <w14:checkbox>
              <w14:checked w14:val="0"/>
              <w14:checkedState w14:val="2612" w14:font="MS Gothic"/>
              <w14:uncheckedState w14:val="2610" w14:font="MS Gothic"/>
            </w14:checkbox>
          </w:sdtPr>
          <w:sdtEndPr/>
          <w:sdtContent>
            <w:tc>
              <w:tcPr>
                <w:tcW w:w="1119" w:type="dxa"/>
              </w:tcPr>
              <w:p w14:paraId="7CFAF22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645157"/>
            <w14:checkbox>
              <w14:checked w14:val="0"/>
              <w14:checkedState w14:val="2612" w14:font="MS Gothic"/>
              <w14:uncheckedState w14:val="2610" w14:font="MS Gothic"/>
            </w14:checkbox>
          </w:sdtPr>
          <w:sdtEndPr/>
          <w:sdtContent>
            <w:tc>
              <w:tcPr>
                <w:tcW w:w="1125" w:type="dxa"/>
              </w:tcPr>
              <w:p w14:paraId="4228D0A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6979FF76" w14:textId="77777777" w:rsidTr="00A1378A">
        <w:tc>
          <w:tcPr>
            <w:tcW w:w="1558" w:type="dxa"/>
          </w:tcPr>
          <w:p w14:paraId="05C50D5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2064061965"/>
            <w14:checkbox>
              <w14:checked w14:val="0"/>
              <w14:checkedState w14:val="2612" w14:font="MS Gothic"/>
              <w14:uncheckedState w14:val="2610" w14:font="MS Gothic"/>
            </w14:checkbox>
          </w:sdtPr>
          <w:sdtEndPr/>
          <w:sdtContent>
            <w:tc>
              <w:tcPr>
                <w:tcW w:w="1119" w:type="dxa"/>
              </w:tcPr>
              <w:p w14:paraId="739CE9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6496933"/>
            <w14:checkbox>
              <w14:checked w14:val="0"/>
              <w14:checkedState w14:val="2612" w14:font="MS Gothic"/>
              <w14:uncheckedState w14:val="2610" w14:font="MS Gothic"/>
            </w14:checkbox>
          </w:sdtPr>
          <w:sdtEndPr/>
          <w:sdtContent>
            <w:tc>
              <w:tcPr>
                <w:tcW w:w="1120" w:type="dxa"/>
              </w:tcPr>
              <w:p w14:paraId="65C887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7292687"/>
            <w14:checkbox>
              <w14:checked w14:val="0"/>
              <w14:checkedState w14:val="2612" w14:font="MS Gothic"/>
              <w14:uncheckedState w14:val="2610" w14:font="MS Gothic"/>
            </w14:checkbox>
          </w:sdtPr>
          <w:sdtEndPr/>
          <w:sdtContent>
            <w:tc>
              <w:tcPr>
                <w:tcW w:w="1119" w:type="dxa"/>
              </w:tcPr>
              <w:p w14:paraId="58F544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8140795"/>
            <w14:checkbox>
              <w14:checked w14:val="0"/>
              <w14:checkedState w14:val="2612" w14:font="MS Gothic"/>
              <w14:uncheckedState w14:val="2610" w14:font="MS Gothic"/>
            </w14:checkbox>
          </w:sdtPr>
          <w:sdtEndPr/>
          <w:sdtContent>
            <w:tc>
              <w:tcPr>
                <w:tcW w:w="1120" w:type="dxa"/>
              </w:tcPr>
              <w:p w14:paraId="545E16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8924663"/>
            <w14:checkbox>
              <w14:checked w14:val="0"/>
              <w14:checkedState w14:val="2612" w14:font="MS Gothic"/>
              <w14:uncheckedState w14:val="2610" w14:font="MS Gothic"/>
            </w14:checkbox>
          </w:sdtPr>
          <w:sdtEndPr/>
          <w:sdtContent>
            <w:tc>
              <w:tcPr>
                <w:tcW w:w="1119" w:type="dxa"/>
              </w:tcPr>
              <w:p w14:paraId="389EF4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2569235"/>
            <w14:checkbox>
              <w14:checked w14:val="0"/>
              <w14:checkedState w14:val="2612" w14:font="MS Gothic"/>
              <w14:uncheckedState w14:val="2610" w14:font="MS Gothic"/>
            </w14:checkbox>
          </w:sdtPr>
          <w:sdtEndPr/>
          <w:sdtContent>
            <w:tc>
              <w:tcPr>
                <w:tcW w:w="1125" w:type="dxa"/>
              </w:tcPr>
              <w:p w14:paraId="4522F7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84A31E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16A25B2" w14:textId="77777777" w:rsidR="00A1378A" w:rsidRPr="00060250" w:rsidRDefault="00A1378A" w:rsidP="00BE3124">
      <w:pPr>
        <w:pStyle w:val="ListParagraph"/>
        <w:widowControl w:val="0"/>
        <w:numPr>
          <w:ilvl w:val="0"/>
          <w:numId w:val="9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0034D3EB"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556046B3" w14:textId="77777777" w:rsidTr="00A1378A">
        <w:tc>
          <w:tcPr>
            <w:tcW w:w="1558" w:type="dxa"/>
          </w:tcPr>
          <w:p w14:paraId="05B27EF8" w14:textId="77777777" w:rsidR="00A1378A" w:rsidRPr="00060250" w:rsidRDefault="00A1378A" w:rsidP="00A1378A">
            <w:pPr>
              <w:widowControl w:val="0"/>
              <w:rPr>
                <w:rFonts w:ascii="Open Sans" w:hAnsi="Open Sans" w:cs="Open Sans"/>
                <w:sz w:val="21"/>
                <w:szCs w:val="21"/>
              </w:rPr>
            </w:pPr>
          </w:p>
        </w:tc>
        <w:tc>
          <w:tcPr>
            <w:tcW w:w="1119" w:type="dxa"/>
          </w:tcPr>
          <w:p w14:paraId="2BBDA41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54D172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97F06E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939B80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655EB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942090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FA22E08" w14:textId="77777777" w:rsidTr="00A1378A">
        <w:tc>
          <w:tcPr>
            <w:tcW w:w="1558" w:type="dxa"/>
          </w:tcPr>
          <w:p w14:paraId="69852AF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644165809"/>
            <w14:checkbox>
              <w14:checked w14:val="0"/>
              <w14:checkedState w14:val="2612" w14:font="MS Gothic"/>
              <w14:uncheckedState w14:val="2610" w14:font="MS Gothic"/>
            </w14:checkbox>
          </w:sdtPr>
          <w:sdtEndPr/>
          <w:sdtContent>
            <w:tc>
              <w:tcPr>
                <w:tcW w:w="1119" w:type="dxa"/>
              </w:tcPr>
              <w:p w14:paraId="34CE8C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0967463"/>
            <w14:checkbox>
              <w14:checked w14:val="0"/>
              <w14:checkedState w14:val="2612" w14:font="MS Gothic"/>
              <w14:uncheckedState w14:val="2610" w14:font="MS Gothic"/>
            </w14:checkbox>
          </w:sdtPr>
          <w:sdtEndPr/>
          <w:sdtContent>
            <w:tc>
              <w:tcPr>
                <w:tcW w:w="1120" w:type="dxa"/>
              </w:tcPr>
              <w:p w14:paraId="72F179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8449933"/>
            <w14:checkbox>
              <w14:checked w14:val="0"/>
              <w14:checkedState w14:val="2612" w14:font="MS Gothic"/>
              <w14:uncheckedState w14:val="2610" w14:font="MS Gothic"/>
            </w14:checkbox>
          </w:sdtPr>
          <w:sdtEndPr/>
          <w:sdtContent>
            <w:tc>
              <w:tcPr>
                <w:tcW w:w="1119" w:type="dxa"/>
              </w:tcPr>
              <w:p w14:paraId="34D58D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8627049"/>
            <w14:checkbox>
              <w14:checked w14:val="0"/>
              <w14:checkedState w14:val="2612" w14:font="MS Gothic"/>
              <w14:uncheckedState w14:val="2610" w14:font="MS Gothic"/>
            </w14:checkbox>
          </w:sdtPr>
          <w:sdtEndPr/>
          <w:sdtContent>
            <w:tc>
              <w:tcPr>
                <w:tcW w:w="1120" w:type="dxa"/>
              </w:tcPr>
              <w:p w14:paraId="7FA3705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770740"/>
            <w14:checkbox>
              <w14:checked w14:val="0"/>
              <w14:checkedState w14:val="2612" w14:font="MS Gothic"/>
              <w14:uncheckedState w14:val="2610" w14:font="MS Gothic"/>
            </w14:checkbox>
          </w:sdtPr>
          <w:sdtEndPr/>
          <w:sdtContent>
            <w:tc>
              <w:tcPr>
                <w:tcW w:w="1119" w:type="dxa"/>
              </w:tcPr>
              <w:p w14:paraId="3C19ED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7946003"/>
            <w14:checkbox>
              <w14:checked w14:val="0"/>
              <w14:checkedState w14:val="2612" w14:font="MS Gothic"/>
              <w14:uncheckedState w14:val="2610" w14:font="MS Gothic"/>
            </w14:checkbox>
          </w:sdtPr>
          <w:sdtEndPr/>
          <w:sdtContent>
            <w:tc>
              <w:tcPr>
                <w:tcW w:w="1125" w:type="dxa"/>
              </w:tcPr>
              <w:p w14:paraId="49B0D3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4FB71E9" w14:textId="77777777" w:rsidTr="00A1378A">
        <w:tc>
          <w:tcPr>
            <w:tcW w:w="1558" w:type="dxa"/>
          </w:tcPr>
          <w:p w14:paraId="2BCCA3BA"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621888660"/>
            <w14:checkbox>
              <w14:checked w14:val="0"/>
              <w14:checkedState w14:val="2612" w14:font="MS Gothic"/>
              <w14:uncheckedState w14:val="2610" w14:font="MS Gothic"/>
            </w14:checkbox>
          </w:sdtPr>
          <w:sdtEndPr/>
          <w:sdtContent>
            <w:tc>
              <w:tcPr>
                <w:tcW w:w="1119" w:type="dxa"/>
              </w:tcPr>
              <w:p w14:paraId="64B1E09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3539986"/>
            <w14:checkbox>
              <w14:checked w14:val="0"/>
              <w14:checkedState w14:val="2612" w14:font="MS Gothic"/>
              <w14:uncheckedState w14:val="2610" w14:font="MS Gothic"/>
            </w14:checkbox>
          </w:sdtPr>
          <w:sdtEndPr/>
          <w:sdtContent>
            <w:tc>
              <w:tcPr>
                <w:tcW w:w="1120" w:type="dxa"/>
              </w:tcPr>
              <w:p w14:paraId="1702391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0749570"/>
            <w14:checkbox>
              <w14:checked w14:val="0"/>
              <w14:checkedState w14:val="2612" w14:font="MS Gothic"/>
              <w14:uncheckedState w14:val="2610" w14:font="MS Gothic"/>
            </w14:checkbox>
          </w:sdtPr>
          <w:sdtEndPr/>
          <w:sdtContent>
            <w:tc>
              <w:tcPr>
                <w:tcW w:w="1119" w:type="dxa"/>
              </w:tcPr>
              <w:p w14:paraId="4B558D6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0362770"/>
            <w14:checkbox>
              <w14:checked w14:val="0"/>
              <w14:checkedState w14:val="2612" w14:font="MS Gothic"/>
              <w14:uncheckedState w14:val="2610" w14:font="MS Gothic"/>
            </w14:checkbox>
          </w:sdtPr>
          <w:sdtEndPr/>
          <w:sdtContent>
            <w:tc>
              <w:tcPr>
                <w:tcW w:w="1120" w:type="dxa"/>
              </w:tcPr>
              <w:p w14:paraId="2C1DDAD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5974079"/>
            <w14:checkbox>
              <w14:checked w14:val="0"/>
              <w14:checkedState w14:val="2612" w14:font="MS Gothic"/>
              <w14:uncheckedState w14:val="2610" w14:font="MS Gothic"/>
            </w14:checkbox>
          </w:sdtPr>
          <w:sdtEndPr/>
          <w:sdtContent>
            <w:tc>
              <w:tcPr>
                <w:tcW w:w="1119" w:type="dxa"/>
              </w:tcPr>
              <w:p w14:paraId="10625091"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4100055"/>
            <w14:checkbox>
              <w14:checked w14:val="0"/>
              <w14:checkedState w14:val="2612" w14:font="MS Gothic"/>
              <w14:uncheckedState w14:val="2610" w14:font="MS Gothic"/>
            </w14:checkbox>
          </w:sdtPr>
          <w:sdtEndPr/>
          <w:sdtContent>
            <w:tc>
              <w:tcPr>
                <w:tcW w:w="1125" w:type="dxa"/>
              </w:tcPr>
              <w:p w14:paraId="26B97CF4"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3A60EE85" w14:textId="77777777" w:rsidTr="00A1378A">
        <w:tc>
          <w:tcPr>
            <w:tcW w:w="1558" w:type="dxa"/>
          </w:tcPr>
          <w:p w14:paraId="2D4DC63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268058599"/>
            <w14:checkbox>
              <w14:checked w14:val="0"/>
              <w14:checkedState w14:val="2612" w14:font="MS Gothic"/>
              <w14:uncheckedState w14:val="2610" w14:font="MS Gothic"/>
            </w14:checkbox>
          </w:sdtPr>
          <w:sdtEndPr/>
          <w:sdtContent>
            <w:tc>
              <w:tcPr>
                <w:tcW w:w="1119" w:type="dxa"/>
              </w:tcPr>
              <w:p w14:paraId="1BBB27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1911674"/>
            <w14:checkbox>
              <w14:checked w14:val="0"/>
              <w14:checkedState w14:val="2612" w14:font="MS Gothic"/>
              <w14:uncheckedState w14:val="2610" w14:font="MS Gothic"/>
            </w14:checkbox>
          </w:sdtPr>
          <w:sdtEndPr/>
          <w:sdtContent>
            <w:tc>
              <w:tcPr>
                <w:tcW w:w="1120" w:type="dxa"/>
              </w:tcPr>
              <w:p w14:paraId="75D887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7568516"/>
            <w14:checkbox>
              <w14:checked w14:val="0"/>
              <w14:checkedState w14:val="2612" w14:font="MS Gothic"/>
              <w14:uncheckedState w14:val="2610" w14:font="MS Gothic"/>
            </w14:checkbox>
          </w:sdtPr>
          <w:sdtEndPr/>
          <w:sdtContent>
            <w:tc>
              <w:tcPr>
                <w:tcW w:w="1119" w:type="dxa"/>
              </w:tcPr>
              <w:p w14:paraId="0ED834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9397625"/>
            <w14:checkbox>
              <w14:checked w14:val="0"/>
              <w14:checkedState w14:val="2612" w14:font="MS Gothic"/>
              <w14:uncheckedState w14:val="2610" w14:font="MS Gothic"/>
            </w14:checkbox>
          </w:sdtPr>
          <w:sdtEndPr/>
          <w:sdtContent>
            <w:tc>
              <w:tcPr>
                <w:tcW w:w="1120" w:type="dxa"/>
              </w:tcPr>
              <w:p w14:paraId="176707B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8007363"/>
            <w14:checkbox>
              <w14:checked w14:val="0"/>
              <w14:checkedState w14:val="2612" w14:font="MS Gothic"/>
              <w14:uncheckedState w14:val="2610" w14:font="MS Gothic"/>
            </w14:checkbox>
          </w:sdtPr>
          <w:sdtEndPr/>
          <w:sdtContent>
            <w:tc>
              <w:tcPr>
                <w:tcW w:w="1119" w:type="dxa"/>
              </w:tcPr>
              <w:p w14:paraId="66A080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7631967"/>
            <w14:checkbox>
              <w14:checked w14:val="0"/>
              <w14:checkedState w14:val="2612" w14:font="MS Gothic"/>
              <w14:uncheckedState w14:val="2610" w14:font="MS Gothic"/>
            </w14:checkbox>
          </w:sdtPr>
          <w:sdtEndPr/>
          <w:sdtContent>
            <w:tc>
              <w:tcPr>
                <w:tcW w:w="1125" w:type="dxa"/>
              </w:tcPr>
              <w:p w14:paraId="367179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3AB2C7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8D5F4B9" w14:textId="22A5517A"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lastRenderedPageBreak/>
        <w:t xml:space="preserve">Evidence-Based Medicine - </w:t>
      </w:r>
      <w:r w:rsidR="00375045">
        <w:rPr>
          <w:rFonts w:ascii="Open Sans" w:hAnsi="Open Sans" w:cs="Open Sans"/>
          <w:sz w:val="20"/>
          <w:szCs w:val="20"/>
        </w:rPr>
        <w:t>Student’s ability to demonstrate an understanding of medical research and evidence-based medicine and apply it to clinical practice in pediatric medicine</w:t>
      </w:r>
      <w:r w:rsidRPr="00060250">
        <w:rPr>
          <w:rFonts w:ascii="Open Sans" w:hAnsi="Open Sans" w:cs="Open Sans"/>
          <w:sz w:val="21"/>
          <w:szCs w:val="21"/>
        </w:rPr>
        <w:t>. (Learning Outcome A2, C2, C3)</w:t>
      </w:r>
    </w:p>
    <w:p w14:paraId="531A4415"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8BAEE03" w14:textId="77777777" w:rsidTr="00A1378A">
        <w:tc>
          <w:tcPr>
            <w:tcW w:w="1380" w:type="dxa"/>
          </w:tcPr>
          <w:p w14:paraId="31B2C2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1DD9A4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D74321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DB375B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8B734D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772C34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6B1B228" w14:textId="77777777" w:rsidTr="00A1378A">
        <w:sdt>
          <w:sdtPr>
            <w:rPr>
              <w:rFonts w:ascii="Open Sans" w:hAnsi="Open Sans" w:cs="Open Sans"/>
              <w:b/>
              <w:sz w:val="21"/>
              <w:szCs w:val="21"/>
            </w:rPr>
            <w:id w:val="-785731876"/>
            <w14:checkbox>
              <w14:checked w14:val="0"/>
              <w14:checkedState w14:val="2612" w14:font="MS Gothic"/>
              <w14:uncheckedState w14:val="2610" w14:font="MS Gothic"/>
            </w14:checkbox>
          </w:sdtPr>
          <w:sdtEndPr/>
          <w:sdtContent>
            <w:tc>
              <w:tcPr>
                <w:tcW w:w="1380" w:type="dxa"/>
              </w:tcPr>
              <w:p w14:paraId="7649B3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1468419"/>
            <w14:checkbox>
              <w14:checked w14:val="0"/>
              <w14:checkedState w14:val="2612" w14:font="MS Gothic"/>
              <w14:uncheckedState w14:val="2610" w14:font="MS Gothic"/>
            </w14:checkbox>
          </w:sdtPr>
          <w:sdtEndPr/>
          <w:sdtContent>
            <w:tc>
              <w:tcPr>
                <w:tcW w:w="1380" w:type="dxa"/>
              </w:tcPr>
              <w:p w14:paraId="048350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3806135"/>
            <w14:checkbox>
              <w14:checked w14:val="0"/>
              <w14:checkedState w14:val="2612" w14:font="MS Gothic"/>
              <w14:uncheckedState w14:val="2610" w14:font="MS Gothic"/>
            </w14:checkbox>
          </w:sdtPr>
          <w:sdtEndPr/>
          <w:sdtContent>
            <w:tc>
              <w:tcPr>
                <w:tcW w:w="1380" w:type="dxa"/>
              </w:tcPr>
              <w:p w14:paraId="3CAAC1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5465599"/>
            <w14:checkbox>
              <w14:checked w14:val="0"/>
              <w14:checkedState w14:val="2612" w14:font="MS Gothic"/>
              <w14:uncheckedState w14:val="2610" w14:font="MS Gothic"/>
            </w14:checkbox>
          </w:sdtPr>
          <w:sdtEndPr/>
          <w:sdtContent>
            <w:tc>
              <w:tcPr>
                <w:tcW w:w="1380" w:type="dxa"/>
              </w:tcPr>
              <w:p w14:paraId="7DDAB1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8588244"/>
            <w14:checkbox>
              <w14:checked w14:val="0"/>
              <w14:checkedState w14:val="2612" w14:font="MS Gothic"/>
              <w14:uncheckedState w14:val="2610" w14:font="MS Gothic"/>
            </w14:checkbox>
          </w:sdtPr>
          <w:sdtEndPr/>
          <w:sdtContent>
            <w:tc>
              <w:tcPr>
                <w:tcW w:w="1380" w:type="dxa"/>
              </w:tcPr>
              <w:p w14:paraId="49D0447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9547170"/>
            <w14:checkbox>
              <w14:checked w14:val="0"/>
              <w14:checkedState w14:val="2612" w14:font="MS Gothic"/>
              <w14:uncheckedState w14:val="2610" w14:font="MS Gothic"/>
            </w14:checkbox>
          </w:sdtPr>
          <w:sdtEndPr/>
          <w:sdtContent>
            <w:tc>
              <w:tcPr>
                <w:tcW w:w="1380" w:type="dxa"/>
              </w:tcPr>
              <w:p w14:paraId="55DF68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A0C945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FA42938" w14:textId="28C36D09"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Medical Interview - </w:t>
      </w:r>
      <w:r w:rsidR="00375045" w:rsidRPr="00375045">
        <w:rPr>
          <w:rFonts w:ascii="Open Sans" w:hAnsi="Open Sans" w:cs="Open Sans"/>
          <w:sz w:val="21"/>
          <w:szCs w:val="21"/>
        </w:rPr>
        <w:t>Student’s ability to utilize a range of communication and interpersonal skills to elicit a thorough history from patients, or their family members, in the following age groups</w:t>
      </w:r>
      <w:r w:rsidRPr="00060250">
        <w:rPr>
          <w:rFonts w:ascii="Open Sans" w:hAnsi="Open Sans" w:cs="Open Sans"/>
          <w:sz w:val="21"/>
          <w:szCs w:val="21"/>
        </w:rPr>
        <w:t>. (Learning Outcome B1)</w:t>
      </w:r>
    </w:p>
    <w:p w14:paraId="07CE321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3A7E00E5" w14:textId="77777777" w:rsidTr="00A1378A">
        <w:tc>
          <w:tcPr>
            <w:tcW w:w="1558" w:type="dxa"/>
          </w:tcPr>
          <w:p w14:paraId="0C649A2A" w14:textId="77777777" w:rsidR="00A1378A" w:rsidRPr="00060250" w:rsidRDefault="00A1378A" w:rsidP="00A1378A">
            <w:pPr>
              <w:widowControl w:val="0"/>
              <w:rPr>
                <w:rFonts w:ascii="Open Sans" w:hAnsi="Open Sans" w:cs="Open Sans"/>
                <w:sz w:val="21"/>
                <w:szCs w:val="21"/>
              </w:rPr>
            </w:pPr>
          </w:p>
        </w:tc>
        <w:tc>
          <w:tcPr>
            <w:tcW w:w="1119" w:type="dxa"/>
          </w:tcPr>
          <w:p w14:paraId="0A7AEF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94CCFA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C6FBE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6BABCA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4E38C6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088D944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49D29FB" w14:textId="77777777" w:rsidTr="00A1378A">
        <w:tc>
          <w:tcPr>
            <w:tcW w:w="1558" w:type="dxa"/>
          </w:tcPr>
          <w:p w14:paraId="0EF5254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014343837"/>
            <w14:checkbox>
              <w14:checked w14:val="0"/>
              <w14:checkedState w14:val="2612" w14:font="MS Gothic"/>
              <w14:uncheckedState w14:val="2610" w14:font="MS Gothic"/>
            </w14:checkbox>
          </w:sdtPr>
          <w:sdtEndPr/>
          <w:sdtContent>
            <w:tc>
              <w:tcPr>
                <w:tcW w:w="1119" w:type="dxa"/>
              </w:tcPr>
              <w:p w14:paraId="6DA34D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2497000"/>
            <w14:checkbox>
              <w14:checked w14:val="0"/>
              <w14:checkedState w14:val="2612" w14:font="MS Gothic"/>
              <w14:uncheckedState w14:val="2610" w14:font="MS Gothic"/>
            </w14:checkbox>
          </w:sdtPr>
          <w:sdtEndPr/>
          <w:sdtContent>
            <w:tc>
              <w:tcPr>
                <w:tcW w:w="1120" w:type="dxa"/>
              </w:tcPr>
              <w:p w14:paraId="2CE264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4957563"/>
            <w14:checkbox>
              <w14:checked w14:val="0"/>
              <w14:checkedState w14:val="2612" w14:font="MS Gothic"/>
              <w14:uncheckedState w14:val="2610" w14:font="MS Gothic"/>
            </w14:checkbox>
          </w:sdtPr>
          <w:sdtEndPr/>
          <w:sdtContent>
            <w:tc>
              <w:tcPr>
                <w:tcW w:w="1119" w:type="dxa"/>
              </w:tcPr>
              <w:p w14:paraId="043933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3760659"/>
            <w14:checkbox>
              <w14:checked w14:val="0"/>
              <w14:checkedState w14:val="2612" w14:font="MS Gothic"/>
              <w14:uncheckedState w14:val="2610" w14:font="MS Gothic"/>
            </w14:checkbox>
          </w:sdtPr>
          <w:sdtEndPr/>
          <w:sdtContent>
            <w:tc>
              <w:tcPr>
                <w:tcW w:w="1120" w:type="dxa"/>
              </w:tcPr>
              <w:p w14:paraId="216BE0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653952"/>
            <w14:checkbox>
              <w14:checked w14:val="0"/>
              <w14:checkedState w14:val="2612" w14:font="MS Gothic"/>
              <w14:uncheckedState w14:val="2610" w14:font="MS Gothic"/>
            </w14:checkbox>
          </w:sdtPr>
          <w:sdtEndPr/>
          <w:sdtContent>
            <w:tc>
              <w:tcPr>
                <w:tcW w:w="1119" w:type="dxa"/>
              </w:tcPr>
              <w:p w14:paraId="429C8B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6545656"/>
            <w14:checkbox>
              <w14:checked w14:val="0"/>
              <w14:checkedState w14:val="2612" w14:font="MS Gothic"/>
              <w14:uncheckedState w14:val="2610" w14:font="MS Gothic"/>
            </w14:checkbox>
          </w:sdtPr>
          <w:sdtEndPr/>
          <w:sdtContent>
            <w:tc>
              <w:tcPr>
                <w:tcW w:w="1125" w:type="dxa"/>
              </w:tcPr>
              <w:p w14:paraId="0AA4F0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7A67887" w14:textId="77777777" w:rsidTr="00A1378A">
        <w:tc>
          <w:tcPr>
            <w:tcW w:w="1558" w:type="dxa"/>
          </w:tcPr>
          <w:p w14:paraId="4C60760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245176815"/>
            <w14:checkbox>
              <w14:checked w14:val="0"/>
              <w14:checkedState w14:val="2612" w14:font="MS Gothic"/>
              <w14:uncheckedState w14:val="2610" w14:font="MS Gothic"/>
            </w14:checkbox>
          </w:sdtPr>
          <w:sdtEndPr/>
          <w:sdtContent>
            <w:tc>
              <w:tcPr>
                <w:tcW w:w="1119" w:type="dxa"/>
              </w:tcPr>
              <w:p w14:paraId="2B9C972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5234216"/>
            <w14:checkbox>
              <w14:checked w14:val="0"/>
              <w14:checkedState w14:val="2612" w14:font="MS Gothic"/>
              <w14:uncheckedState w14:val="2610" w14:font="MS Gothic"/>
            </w14:checkbox>
          </w:sdtPr>
          <w:sdtEndPr/>
          <w:sdtContent>
            <w:tc>
              <w:tcPr>
                <w:tcW w:w="1120" w:type="dxa"/>
              </w:tcPr>
              <w:p w14:paraId="315E836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4999465"/>
            <w14:checkbox>
              <w14:checked w14:val="0"/>
              <w14:checkedState w14:val="2612" w14:font="MS Gothic"/>
              <w14:uncheckedState w14:val="2610" w14:font="MS Gothic"/>
            </w14:checkbox>
          </w:sdtPr>
          <w:sdtEndPr/>
          <w:sdtContent>
            <w:tc>
              <w:tcPr>
                <w:tcW w:w="1119" w:type="dxa"/>
              </w:tcPr>
              <w:p w14:paraId="11E341D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7462713"/>
            <w14:checkbox>
              <w14:checked w14:val="0"/>
              <w14:checkedState w14:val="2612" w14:font="MS Gothic"/>
              <w14:uncheckedState w14:val="2610" w14:font="MS Gothic"/>
            </w14:checkbox>
          </w:sdtPr>
          <w:sdtEndPr/>
          <w:sdtContent>
            <w:tc>
              <w:tcPr>
                <w:tcW w:w="1120" w:type="dxa"/>
              </w:tcPr>
              <w:p w14:paraId="5662670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3577319"/>
            <w14:checkbox>
              <w14:checked w14:val="0"/>
              <w14:checkedState w14:val="2612" w14:font="MS Gothic"/>
              <w14:uncheckedState w14:val="2610" w14:font="MS Gothic"/>
            </w14:checkbox>
          </w:sdtPr>
          <w:sdtEndPr/>
          <w:sdtContent>
            <w:tc>
              <w:tcPr>
                <w:tcW w:w="1119" w:type="dxa"/>
              </w:tcPr>
              <w:p w14:paraId="1817EDD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1100825"/>
            <w14:checkbox>
              <w14:checked w14:val="0"/>
              <w14:checkedState w14:val="2612" w14:font="MS Gothic"/>
              <w14:uncheckedState w14:val="2610" w14:font="MS Gothic"/>
            </w14:checkbox>
          </w:sdtPr>
          <w:sdtEndPr/>
          <w:sdtContent>
            <w:tc>
              <w:tcPr>
                <w:tcW w:w="1125" w:type="dxa"/>
              </w:tcPr>
              <w:p w14:paraId="690BE03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7EBDF70E" w14:textId="77777777" w:rsidTr="00A1378A">
        <w:tc>
          <w:tcPr>
            <w:tcW w:w="1558" w:type="dxa"/>
          </w:tcPr>
          <w:p w14:paraId="186A89E5"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692034407"/>
            <w14:checkbox>
              <w14:checked w14:val="0"/>
              <w14:checkedState w14:val="2612" w14:font="MS Gothic"/>
              <w14:uncheckedState w14:val="2610" w14:font="MS Gothic"/>
            </w14:checkbox>
          </w:sdtPr>
          <w:sdtEndPr/>
          <w:sdtContent>
            <w:tc>
              <w:tcPr>
                <w:tcW w:w="1119" w:type="dxa"/>
              </w:tcPr>
              <w:p w14:paraId="4A38C8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0211652"/>
            <w14:checkbox>
              <w14:checked w14:val="0"/>
              <w14:checkedState w14:val="2612" w14:font="MS Gothic"/>
              <w14:uncheckedState w14:val="2610" w14:font="MS Gothic"/>
            </w14:checkbox>
          </w:sdtPr>
          <w:sdtEndPr/>
          <w:sdtContent>
            <w:tc>
              <w:tcPr>
                <w:tcW w:w="1120" w:type="dxa"/>
              </w:tcPr>
              <w:p w14:paraId="7F63F96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6628031"/>
            <w14:checkbox>
              <w14:checked w14:val="0"/>
              <w14:checkedState w14:val="2612" w14:font="MS Gothic"/>
              <w14:uncheckedState w14:val="2610" w14:font="MS Gothic"/>
            </w14:checkbox>
          </w:sdtPr>
          <w:sdtEndPr/>
          <w:sdtContent>
            <w:tc>
              <w:tcPr>
                <w:tcW w:w="1119" w:type="dxa"/>
              </w:tcPr>
              <w:p w14:paraId="3962DD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9509567"/>
            <w14:checkbox>
              <w14:checked w14:val="0"/>
              <w14:checkedState w14:val="2612" w14:font="MS Gothic"/>
              <w14:uncheckedState w14:val="2610" w14:font="MS Gothic"/>
            </w14:checkbox>
          </w:sdtPr>
          <w:sdtEndPr/>
          <w:sdtContent>
            <w:tc>
              <w:tcPr>
                <w:tcW w:w="1120" w:type="dxa"/>
              </w:tcPr>
              <w:p w14:paraId="20D17F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5372010"/>
            <w14:checkbox>
              <w14:checked w14:val="0"/>
              <w14:checkedState w14:val="2612" w14:font="MS Gothic"/>
              <w14:uncheckedState w14:val="2610" w14:font="MS Gothic"/>
            </w14:checkbox>
          </w:sdtPr>
          <w:sdtEndPr/>
          <w:sdtContent>
            <w:tc>
              <w:tcPr>
                <w:tcW w:w="1119" w:type="dxa"/>
              </w:tcPr>
              <w:p w14:paraId="2026CCC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3184622"/>
            <w14:checkbox>
              <w14:checked w14:val="0"/>
              <w14:checkedState w14:val="2612" w14:font="MS Gothic"/>
              <w14:uncheckedState w14:val="2610" w14:font="MS Gothic"/>
            </w14:checkbox>
          </w:sdtPr>
          <w:sdtEndPr/>
          <w:sdtContent>
            <w:tc>
              <w:tcPr>
                <w:tcW w:w="1125" w:type="dxa"/>
              </w:tcPr>
              <w:p w14:paraId="0B8B6C1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8BBD257" w14:textId="77777777" w:rsidR="00A1378A" w:rsidRPr="00060250" w:rsidRDefault="00A1378A" w:rsidP="00A1378A">
      <w:pPr>
        <w:widowControl w:val="0"/>
        <w:pBdr>
          <w:top w:val="nil"/>
          <w:left w:val="nil"/>
          <w:bottom w:val="nil"/>
          <w:right w:val="nil"/>
          <w:between w:val="nil"/>
        </w:pBdr>
        <w:rPr>
          <w:rFonts w:ascii="Open Sans" w:hAnsi="Open Sans" w:cs="Open Sans"/>
          <w:b/>
          <w:bCs/>
          <w:color w:val="000000" w:themeColor="text1"/>
          <w:sz w:val="21"/>
          <w:szCs w:val="21"/>
        </w:rPr>
      </w:pPr>
    </w:p>
    <w:p w14:paraId="38812FFE" w14:textId="05A1FCB2"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Physical Examination - </w:t>
      </w:r>
      <w:r w:rsidR="00375045" w:rsidRPr="00375045">
        <w:rPr>
          <w:rFonts w:ascii="Open Sans" w:hAnsi="Open Sans" w:cs="Open Sans"/>
          <w:sz w:val="21"/>
          <w:szCs w:val="21"/>
        </w:rPr>
        <w:t>Student’s ability to perform an appropriate, specific, and accurate physical examination on patients in the following age groups recognizing normal and abnormal findings</w:t>
      </w:r>
      <w:r w:rsidRPr="00060250">
        <w:rPr>
          <w:rFonts w:ascii="Open Sans" w:hAnsi="Open Sans" w:cs="Open Sans"/>
          <w:sz w:val="21"/>
          <w:szCs w:val="21"/>
        </w:rPr>
        <w:t>.</w:t>
      </w:r>
      <w:r w:rsidRPr="00060250">
        <w:rPr>
          <w:rFonts w:ascii="Open Sans" w:hAnsi="Open Sans" w:cs="Open Sans"/>
          <w:color w:val="000000" w:themeColor="text1"/>
          <w:sz w:val="21"/>
          <w:szCs w:val="21"/>
        </w:rPr>
        <w:t xml:space="preserve"> </w:t>
      </w:r>
      <w:r w:rsidRPr="00060250">
        <w:rPr>
          <w:rFonts w:ascii="Open Sans" w:hAnsi="Open Sans" w:cs="Open Sans"/>
          <w:bCs/>
          <w:sz w:val="21"/>
          <w:szCs w:val="21"/>
        </w:rPr>
        <w:t>(</w:t>
      </w:r>
      <w:r w:rsidRPr="00060250">
        <w:rPr>
          <w:rFonts w:ascii="Open Sans" w:hAnsi="Open Sans" w:cs="Open Sans"/>
          <w:color w:val="000000" w:themeColor="text1"/>
          <w:sz w:val="21"/>
          <w:szCs w:val="21"/>
        </w:rPr>
        <w:t>Learning Outcome B 2)</w:t>
      </w:r>
    </w:p>
    <w:p w14:paraId="4F1AFBB0" w14:textId="04CF5025"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150DA745" w14:textId="77777777" w:rsidTr="00A1378A">
        <w:tc>
          <w:tcPr>
            <w:tcW w:w="1558" w:type="dxa"/>
          </w:tcPr>
          <w:p w14:paraId="593675AA" w14:textId="77777777" w:rsidR="00A1378A" w:rsidRPr="00060250" w:rsidRDefault="00A1378A" w:rsidP="00A1378A">
            <w:pPr>
              <w:widowControl w:val="0"/>
              <w:rPr>
                <w:rFonts w:ascii="Open Sans" w:hAnsi="Open Sans" w:cs="Open Sans"/>
                <w:sz w:val="21"/>
                <w:szCs w:val="21"/>
              </w:rPr>
            </w:pPr>
          </w:p>
        </w:tc>
        <w:tc>
          <w:tcPr>
            <w:tcW w:w="1119" w:type="dxa"/>
          </w:tcPr>
          <w:p w14:paraId="194CD5B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3AFE15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D63A25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2589DA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CA40D3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4C9BEE3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B471593" w14:textId="77777777" w:rsidTr="00A1378A">
        <w:tc>
          <w:tcPr>
            <w:tcW w:w="1558" w:type="dxa"/>
          </w:tcPr>
          <w:p w14:paraId="47D6B0E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927721540"/>
            <w14:checkbox>
              <w14:checked w14:val="0"/>
              <w14:checkedState w14:val="2612" w14:font="MS Gothic"/>
              <w14:uncheckedState w14:val="2610" w14:font="MS Gothic"/>
            </w14:checkbox>
          </w:sdtPr>
          <w:sdtEndPr/>
          <w:sdtContent>
            <w:tc>
              <w:tcPr>
                <w:tcW w:w="1119" w:type="dxa"/>
              </w:tcPr>
              <w:p w14:paraId="124D2F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6797850"/>
            <w14:checkbox>
              <w14:checked w14:val="0"/>
              <w14:checkedState w14:val="2612" w14:font="MS Gothic"/>
              <w14:uncheckedState w14:val="2610" w14:font="MS Gothic"/>
            </w14:checkbox>
          </w:sdtPr>
          <w:sdtEndPr/>
          <w:sdtContent>
            <w:tc>
              <w:tcPr>
                <w:tcW w:w="1120" w:type="dxa"/>
              </w:tcPr>
              <w:p w14:paraId="361810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2081277"/>
            <w14:checkbox>
              <w14:checked w14:val="0"/>
              <w14:checkedState w14:val="2612" w14:font="MS Gothic"/>
              <w14:uncheckedState w14:val="2610" w14:font="MS Gothic"/>
            </w14:checkbox>
          </w:sdtPr>
          <w:sdtEndPr/>
          <w:sdtContent>
            <w:tc>
              <w:tcPr>
                <w:tcW w:w="1119" w:type="dxa"/>
              </w:tcPr>
              <w:p w14:paraId="5448F2B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8007631"/>
            <w14:checkbox>
              <w14:checked w14:val="0"/>
              <w14:checkedState w14:val="2612" w14:font="MS Gothic"/>
              <w14:uncheckedState w14:val="2610" w14:font="MS Gothic"/>
            </w14:checkbox>
          </w:sdtPr>
          <w:sdtEndPr/>
          <w:sdtContent>
            <w:tc>
              <w:tcPr>
                <w:tcW w:w="1120" w:type="dxa"/>
              </w:tcPr>
              <w:p w14:paraId="0D9549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0989344"/>
            <w14:checkbox>
              <w14:checked w14:val="0"/>
              <w14:checkedState w14:val="2612" w14:font="MS Gothic"/>
              <w14:uncheckedState w14:val="2610" w14:font="MS Gothic"/>
            </w14:checkbox>
          </w:sdtPr>
          <w:sdtEndPr/>
          <w:sdtContent>
            <w:tc>
              <w:tcPr>
                <w:tcW w:w="1119" w:type="dxa"/>
              </w:tcPr>
              <w:p w14:paraId="3329E6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392467"/>
            <w14:checkbox>
              <w14:checked w14:val="0"/>
              <w14:checkedState w14:val="2612" w14:font="MS Gothic"/>
              <w14:uncheckedState w14:val="2610" w14:font="MS Gothic"/>
            </w14:checkbox>
          </w:sdtPr>
          <w:sdtEndPr/>
          <w:sdtContent>
            <w:tc>
              <w:tcPr>
                <w:tcW w:w="1125" w:type="dxa"/>
              </w:tcPr>
              <w:p w14:paraId="697C29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3BA4854" w14:textId="77777777" w:rsidTr="00A1378A">
        <w:tc>
          <w:tcPr>
            <w:tcW w:w="1558" w:type="dxa"/>
          </w:tcPr>
          <w:p w14:paraId="51139160"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2026785948"/>
            <w14:checkbox>
              <w14:checked w14:val="0"/>
              <w14:checkedState w14:val="2612" w14:font="MS Gothic"/>
              <w14:uncheckedState w14:val="2610" w14:font="MS Gothic"/>
            </w14:checkbox>
          </w:sdtPr>
          <w:sdtEndPr/>
          <w:sdtContent>
            <w:tc>
              <w:tcPr>
                <w:tcW w:w="1119" w:type="dxa"/>
              </w:tcPr>
              <w:p w14:paraId="76BCFC12"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3697246"/>
            <w14:checkbox>
              <w14:checked w14:val="0"/>
              <w14:checkedState w14:val="2612" w14:font="MS Gothic"/>
              <w14:uncheckedState w14:val="2610" w14:font="MS Gothic"/>
            </w14:checkbox>
          </w:sdtPr>
          <w:sdtEndPr/>
          <w:sdtContent>
            <w:tc>
              <w:tcPr>
                <w:tcW w:w="1120" w:type="dxa"/>
              </w:tcPr>
              <w:p w14:paraId="4B1F237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0512743"/>
            <w14:checkbox>
              <w14:checked w14:val="0"/>
              <w14:checkedState w14:val="2612" w14:font="MS Gothic"/>
              <w14:uncheckedState w14:val="2610" w14:font="MS Gothic"/>
            </w14:checkbox>
          </w:sdtPr>
          <w:sdtEndPr/>
          <w:sdtContent>
            <w:tc>
              <w:tcPr>
                <w:tcW w:w="1119" w:type="dxa"/>
              </w:tcPr>
              <w:p w14:paraId="04A07FD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4176689"/>
            <w14:checkbox>
              <w14:checked w14:val="0"/>
              <w14:checkedState w14:val="2612" w14:font="MS Gothic"/>
              <w14:uncheckedState w14:val="2610" w14:font="MS Gothic"/>
            </w14:checkbox>
          </w:sdtPr>
          <w:sdtEndPr/>
          <w:sdtContent>
            <w:tc>
              <w:tcPr>
                <w:tcW w:w="1120" w:type="dxa"/>
              </w:tcPr>
              <w:p w14:paraId="1C5565B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5224036"/>
            <w14:checkbox>
              <w14:checked w14:val="0"/>
              <w14:checkedState w14:val="2612" w14:font="MS Gothic"/>
              <w14:uncheckedState w14:val="2610" w14:font="MS Gothic"/>
            </w14:checkbox>
          </w:sdtPr>
          <w:sdtEndPr/>
          <w:sdtContent>
            <w:tc>
              <w:tcPr>
                <w:tcW w:w="1119" w:type="dxa"/>
              </w:tcPr>
              <w:p w14:paraId="132C456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6766061"/>
            <w14:checkbox>
              <w14:checked w14:val="0"/>
              <w14:checkedState w14:val="2612" w14:font="MS Gothic"/>
              <w14:uncheckedState w14:val="2610" w14:font="MS Gothic"/>
            </w14:checkbox>
          </w:sdtPr>
          <w:sdtEndPr/>
          <w:sdtContent>
            <w:tc>
              <w:tcPr>
                <w:tcW w:w="1125" w:type="dxa"/>
              </w:tcPr>
              <w:p w14:paraId="246F0FB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398FD64E" w14:textId="77777777" w:rsidTr="00A1378A">
        <w:tc>
          <w:tcPr>
            <w:tcW w:w="1558" w:type="dxa"/>
          </w:tcPr>
          <w:p w14:paraId="2C75937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1265609378"/>
            <w14:checkbox>
              <w14:checked w14:val="0"/>
              <w14:checkedState w14:val="2612" w14:font="MS Gothic"/>
              <w14:uncheckedState w14:val="2610" w14:font="MS Gothic"/>
            </w14:checkbox>
          </w:sdtPr>
          <w:sdtEndPr/>
          <w:sdtContent>
            <w:tc>
              <w:tcPr>
                <w:tcW w:w="1119" w:type="dxa"/>
              </w:tcPr>
              <w:p w14:paraId="35A7D5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4628036"/>
            <w14:checkbox>
              <w14:checked w14:val="0"/>
              <w14:checkedState w14:val="2612" w14:font="MS Gothic"/>
              <w14:uncheckedState w14:val="2610" w14:font="MS Gothic"/>
            </w14:checkbox>
          </w:sdtPr>
          <w:sdtEndPr/>
          <w:sdtContent>
            <w:tc>
              <w:tcPr>
                <w:tcW w:w="1120" w:type="dxa"/>
              </w:tcPr>
              <w:p w14:paraId="02A8786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563950"/>
            <w14:checkbox>
              <w14:checked w14:val="0"/>
              <w14:checkedState w14:val="2612" w14:font="MS Gothic"/>
              <w14:uncheckedState w14:val="2610" w14:font="MS Gothic"/>
            </w14:checkbox>
          </w:sdtPr>
          <w:sdtEndPr/>
          <w:sdtContent>
            <w:tc>
              <w:tcPr>
                <w:tcW w:w="1119" w:type="dxa"/>
              </w:tcPr>
              <w:p w14:paraId="1420F0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8961125"/>
            <w14:checkbox>
              <w14:checked w14:val="0"/>
              <w14:checkedState w14:val="2612" w14:font="MS Gothic"/>
              <w14:uncheckedState w14:val="2610" w14:font="MS Gothic"/>
            </w14:checkbox>
          </w:sdtPr>
          <w:sdtEndPr/>
          <w:sdtContent>
            <w:tc>
              <w:tcPr>
                <w:tcW w:w="1120" w:type="dxa"/>
              </w:tcPr>
              <w:p w14:paraId="4EAB9F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6227678"/>
            <w14:checkbox>
              <w14:checked w14:val="0"/>
              <w14:checkedState w14:val="2612" w14:font="MS Gothic"/>
              <w14:uncheckedState w14:val="2610" w14:font="MS Gothic"/>
            </w14:checkbox>
          </w:sdtPr>
          <w:sdtEndPr/>
          <w:sdtContent>
            <w:tc>
              <w:tcPr>
                <w:tcW w:w="1119" w:type="dxa"/>
              </w:tcPr>
              <w:p w14:paraId="28FFEF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7205858"/>
            <w14:checkbox>
              <w14:checked w14:val="0"/>
              <w14:checkedState w14:val="2612" w14:font="MS Gothic"/>
              <w14:uncheckedState w14:val="2610" w14:font="MS Gothic"/>
            </w14:checkbox>
          </w:sdtPr>
          <w:sdtEndPr/>
          <w:sdtContent>
            <w:tc>
              <w:tcPr>
                <w:tcW w:w="1125" w:type="dxa"/>
              </w:tcPr>
              <w:p w14:paraId="7D8D87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E1D333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141DC3C" w14:textId="300C0512"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Clinical Procedures– </w:t>
      </w:r>
      <w:r w:rsidR="00375045" w:rsidRPr="00375045">
        <w:rPr>
          <w:rFonts w:ascii="Open Sans" w:hAnsi="Open Sans" w:cs="Open Sans"/>
          <w:sz w:val="21"/>
          <w:szCs w:val="21"/>
        </w:rPr>
        <w:t>Student ability to perform or assist in procedures appropriate to the pediatric medicine setting and level of training</w:t>
      </w:r>
      <w:r w:rsidRPr="00060250">
        <w:rPr>
          <w:rFonts w:ascii="Open Sans" w:hAnsi="Open Sans" w:cs="Open Sans"/>
          <w:sz w:val="21"/>
          <w:szCs w:val="21"/>
        </w:rPr>
        <w:t xml:space="preserve">.  (Learning Outcome B3) </w:t>
      </w:r>
    </w:p>
    <w:p w14:paraId="76AA9FD1"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045"/>
        <w:gridCol w:w="1119"/>
        <w:gridCol w:w="1120"/>
        <w:gridCol w:w="1119"/>
        <w:gridCol w:w="1120"/>
        <w:gridCol w:w="1119"/>
        <w:gridCol w:w="1125"/>
      </w:tblGrid>
      <w:tr w:rsidR="00A1378A" w:rsidRPr="00060250" w14:paraId="67B74292" w14:textId="77777777" w:rsidTr="00A1378A">
        <w:tc>
          <w:tcPr>
            <w:tcW w:w="2045" w:type="dxa"/>
          </w:tcPr>
          <w:p w14:paraId="0AC213B5" w14:textId="77777777" w:rsidR="00A1378A" w:rsidRPr="00060250" w:rsidRDefault="00A1378A" w:rsidP="00A1378A">
            <w:pPr>
              <w:widowControl w:val="0"/>
              <w:rPr>
                <w:rFonts w:ascii="Open Sans" w:hAnsi="Open Sans" w:cs="Open Sans"/>
                <w:sz w:val="21"/>
                <w:szCs w:val="21"/>
              </w:rPr>
            </w:pPr>
          </w:p>
        </w:tc>
        <w:tc>
          <w:tcPr>
            <w:tcW w:w="1119" w:type="dxa"/>
          </w:tcPr>
          <w:p w14:paraId="527AC71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B35A4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402796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DF7D9A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864C9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0D8CA58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D0382B4" w14:textId="77777777" w:rsidTr="00A1378A">
        <w:tc>
          <w:tcPr>
            <w:tcW w:w="2045" w:type="dxa"/>
          </w:tcPr>
          <w:p w14:paraId="7C81D804"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Physical exam of a child &lt;1 </w:t>
            </w:r>
            <w:proofErr w:type="spellStart"/>
            <w:r w:rsidRPr="00060250">
              <w:rPr>
                <w:rFonts w:ascii="Open Sans" w:hAnsi="Open Sans" w:cs="Open Sans"/>
                <w:sz w:val="21"/>
                <w:szCs w:val="21"/>
              </w:rPr>
              <w:t>yr</w:t>
            </w:r>
            <w:proofErr w:type="spellEnd"/>
          </w:p>
        </w:tc>
        <w:sdt>
          <w:sdtPr>
            <w:rPr>
              <w:rFonts w:ascii="Open Sans" w:hAnsi="Open Sans" w:cs="Open Sans"/>
              <w:b/>
              <w:sz w:val="21"/>
              <w:szCs w:val="21"/>
            </w:rPr>
            <w:id w:val="-282202842"/>
            <w14:checkbox>
              <w14:checked w14:val="0"/>
              <w14:checkedState w14:val="2612" w14:font="MS Gothic"/>
              <w14:uncheckedState w14:val="2610" w14:font="MS Gothic"/>
            </w14:checkbox>
          </w:sdtPr>
          <w:sdtEndPr/>
          <w:sdtContent>
            <w:tc>
              <w:tcPr>
                <w:tcW w:w="1119" w:type="dxa"/>
              </w:tcPr>
              <w:p w14:paraId="1C4910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2507001"/>
            <w14:checkbox>
              <w14:checked w14:val="0"/>
              <w14:checkedState w14:val="2612" w14:font="MS Gothic"/>
              <w14:uncheckedState w14:val="2610" w14:font="MS Gothic"/>
            </w14:checkbox>
          </w:sdtPr>
          <w:sdtEndPr/>
          <w:sdtContent>
            <w:tc>
              <w:tcPr>
                <w:tcW w:w="1120" w:type="dxa"/>
              </w:tcPr>
              <w:p w14:paraId="3A14AD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2632638"/>
            <w14:checkbox>
              <w14:checked w14:val="0"/>
              <w14:checkedState w14:val="2612" w14:font="MS Gothic"/>
              <w14:uncheckedState w14:val="2610" w14:font="MS Gothic"/>
            </w14:checkbox>
          </w:sdtPr>
          <w:sdtEndPr/>
          <w:sdtContent>
            <w:tc>
              <w:tcPr>
                <w:tcW w:w="1119" w:type="dxa"/>
              </w:tcPr>
              <w:p w14:paraId="464A5A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7261950"/>
            <w14:checkbox>
              <w14:checked w14:val="0"/>
              <w14:checkedState w14:val="2612" w14:font="MS Gothic"/>
              <w14:uncheckedState w14:val="2610" w14:font="MS Gothic"/>
            </w14:checkbox>
          </w:sdtPr>
          <w:sdtEndPr/>
          <w:sdtContent>
            <w:tc>
              <w:tcPr>
                <w:tcW w:w="1120" w:type="dxa"/>
              </w:tcPr>
              <w:p w14:paraId="2D907B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920403"/>
            <w14:checkbox>
              <w14:checked w14:val="0"/>
              <w14:checkedState w14:val="2612" w14:font="MS Gothic"/>
              <w14:uncheckedState w14:val="2610" w14:font="MS Gothic"/>
            </w14:checkbox>
          </w:sdtPr>
          <w:sdtEndPr/>
          <w:sdtContent>
            <w:tc>
              <w:tcPr>
                <w:tcW w:w="1119" w:type="dxa"/>
              </w:tcPr>
              <w:p w14:paraId="1AD888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9398295"/>
            <w14:checkbox>
              <w14:checked w14:val="0"/>
              <w14:checkedState w14:val="2612" w14:font="MS Gothic"/>
              <w14:uncheckedState w14:val="2610" w14:font="MS Gothic"/>
            </w14:checkbox>
          </w:sdtPr>
          <w:sdtEndPr/>
          <w:sdtContent>
            <w:tc>
              <w:tcPr>
                <w:tcW w:w="1125" w:type="dxa"/>
              </w:tcPr>
              <w:p w14:paraId="7FFE62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C67C2B5" w14:textId="77777777" w:rsidTr="00A1378A">
        <w:tc>
          <w:tcPr>
            <w:tcW w:w="2045" w:type="dxa"/>
          </w:tcPr>
          <w:p w14:paraId="6ABA1D69"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Physical exam of a child &gt;1 </w:t>
            </w:r>
            <w:proofErr w:type="spellStart"/>
            <w:r w:rsidRPr="00060250">
              <w:rPr>
                <w:rFonts w:ascii="Open Sans" w:hAnsi="Open Sans" w:cs="Open Sans"/>
                <w:sz w:val="21"/>
                <w:szCs w:val="21"/>
              </w:rPr>
              <w:t>yr</w:t>
            </w:r>
            <w:proofErr w:type="spellEnd"/>
          </w:p>
        </w:tc>
        <w:sdt>
          <w:sdtPr>
            <w:rPr>
              <w:rFonts w:ascii="Open Sans" w:hAnsi="Open Sans" w:cs="Open Sans"/>
              <w:b/>
              <w:sz w:val="21"/>
              <w:szCs w:val="21"/>
            </w:rPr>
            <w:id w:val="-1286740991"/>
            <w14:checkbox>
              <w14:checked w14:val="0"/>
              <w14:checkedState w14:val="2612" w14:font="MS Gothic"/>
              <w14:uncheckedState w14:val="2610" w14:font="MS Gothic"/>
            </w14:checkbox>
          </w:sdtPr>
          <w:sdtEndPr/>
          <w:sdtContent>
            <w:tc>
              <w:tcPr>
                <w:tcW w:w="1119" w:type="dxa"/>
              </w:tcPr>
              <w:p w14:paraId="010746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3558199"/>
            <w14:checkbox>
              <w14:checked w14:val="0"/>
              <w14:checkedState w14:val="2612" w14:font="MS Gothic"/>
              <w14:uncheckedState w14:val="2610" w14:font="MS Gothic"/>
            </w14:checkbox>
          </w:sdtPr>
          <w:sdtEndPr/>
          <w:sdtContent>
            <w:tc>
              <w:tcPr>
                <w:tcW w:w="1120" w:type="dxa"/>
              </w:tcPr>
              <w:p w14:paraId="0F1BD7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2277347"/>
            <w14:checkbox>
              <w14:checked w14:val="0"/>
              <w14:checkedState w14:val="2612" w14:font="MS Gothic"/>
              <w14:uncheckedState w14:val="2610" w14:font="MS Gothic"/>
            </w14:checkbox>
          </w:sdtPr>
          <w:sdtEndPr/>
          <w:sdtContent>
            <w:tc>
              <w:tcPr>
                <w:tcW w:w="1119" w:type="dxa"/>
              </w:tcPr>
              <w:p w14:paraId="3A2A41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176237"/>
            <w14:checkbox>
              <w14:checked w14:val="0"/>
              <w14:checkedState w14:val="2612" w14:font="MS Gothic"/>
              <w14:uncheckedState w14:val="2610" w14:font="MS Gothic"/>
            </w14:checkbox>
          </w:sdtPr>
          <w:sdtEndPr/>
          <w:sdtContent>
            <w:tc>
              <w:tcPr>
                <w:tcW w:w="1120" w:type="dxa"/>
              </w:tcPr>
              <w:p w14:paraId="02219C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8810419"/>
            <w14:checkbox>
              <w14:checked w14:val="0"/>
              <w14:checkedState w14:val="2612" w14:font="MS Gothic"/>
              <w14:uncheckedState w14:val="2610" w14:font="MS Gothic"/>
            </w14:checkbox>
          </w:sdtPr>
          <w:sdtEndPr/>
          <w:sdtContent>
            <w:tc>
              <w:tcPr>
                <w:tcW w:w="1119" w:type="dxa"/>
              </w:tcPr>
              <w:p w14:paraId="5E6D38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6352434"/>
            <w14:checkbox>
              <w14:checked w14:val="0"/>
              <w14:checkedState w14:val="2612" w14:font="MS Gothic"/>
              <w14:uncheckedState w14:val="2610" w14:font="MS Gothic"/>
            </w14:checkbox>
          </w:sdtPr>
          <w:sdtEndPr/>
          <w:sdtContent>
            <w:tc>
              <w:tcPr>
                <w:tcW w:w="1125" w:type="dxa"/>
              </w:tcPr>
              <w:p w14:paraId="1F2152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18D1C93" w14:textId="77777777" w:rsidTr="00A1378A">
        <w:tc>
          <w:tcPr>
            <w:tcW w:w="2045" w:type="dxa"/>
          </w:tcPr>
          <w:p w14:paraId="13A58667"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Otoscopic exam</w:t>
            </w:r>
          </w:p>
        </w:tc>
        <w:sdt>
          <w:sdtPr>
            <w:rPr>
              <w:rFonts w:ascii="Open Sans" w:hAnsi="Open Sans" w:cs="Open Sans"/>
              <w:b/>
              <w:sz w:val="21"/>
              <w:szCs w:val="21"/>
            </w:rPr>
            <w:id w:val="-585688778"/>
            <w14:checkbox>
              <w14:checked w14:val="0"/>
              <w14:checkedState w14:val="2612" w14:font="MS Gothic"/>
              <w14:uncheckedState w14:val="2610" w14:font="MS Gothic"/>
            </w14:checkbox>
          </w:sdtPr>
          <w:sdtEndPr/>
          <w:sdtContent>
            <w:tc>
              <w:tcPr>
                <w:tcW w:w="1119" w:type="dxa"/>
              </w:tcPr>
              <w:p w14:paraId="5021DF6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9799945"/>
            <w14:checkbox>
              <w14:checked w14:val="0"/>
              <w14:checkedState w14:val="2612" w14:font="MS Gothic"/>
              <w14:uncheckedState w14:val="2610" w14:font="MS Gothic"/>
            </w14:checkbox>
          </w:sdtPr>
          <w:sdtEndPr/>
          <w:sdtContent>
            <w:tc>
              <w:tcPr>
                <w:tcW w:w="1120" w:type="dxa"/>
              </w:tcPr>
              <w:p w14:paraId="3E8559C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2935327"/>
            <w14:checkbox>
              <w14:checked w14:val="0"/>
              <w14:checkedState w14:val="2612" w14:font="MS Gothic"/>
              <w14:uncheckedState w14:val="2610" w14:font="MS Gothic"/>
            </w14:checkbox>
          </w:sdtPr>
          <w:sdtEndPr/>
          <w:sdtContent>
            <w:tc>
              <w:tcPr>
                <w:tcW w:w="1119" w:type="dxa"/>
              </w:tcPr>
              <w:p w14:paraId="1CD1E07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0340662"/>
            <w14:checkbox>
              <w14:checked w14:val="0"/>
              <w14:checkedState w14:val="2612" w14:font="MS Gothic"/>
              <w14:uncheckedState w14:val="2610" w14:font="MS Gothic"/>
            </w14:checkbox>
          </w:sdtPr>
          <w:sdtEndPr/>
          <w:sdtContent>
            <w:tc>
              <w:tcPr>
                <w:tcW w:w="1120" w:type="dxa"/>
              </w:tcPr>
              <w:p w14:paraId="3A9CFF6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9912164"/>
            <w14:checkbox>
              <w14:checked w14:val="0"/>
              <w14:checkedState w14:val="2612" w14:font="MS Gothic"/>
              <w14:uncheckedState w14:val="2610" w14:font="MS Gothic"/>
            </w14:checkbox>
          </w:sdtPr>
          <w:sdtEndPr/>
          <w:sdtContent>
            <w:tc>
              <w:tcPr>
                <w:tcW w:w="1119" w:type="dxa"/>
              </w:tcPr>
              <w:p w14:paraId="33FF323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0533207"/>
            <w14:checkbox>
              <w14:checked w14:val="0"/>
              <w14:checkedState w14:val="2612" w14:font="MS Gothic"/>
              <w14:uncheckedState w14:val="2610" w14:font="MS Gothic"/>
            </w14:checkbox>
          </w:sdtPr>
          <w:sdtEndPr/>
          <w:sdtContent>
            <w:tc>
              <w:tcPr>
                <w:tcW w:w="1125" w:type="dxa"/>
              </w:tcPr>
              <w:p w14:paraId="603738D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4FB93A5" w14:textId="77777777" w:rsidTr="00A1378A">
        <w:tc>
          <w:tcPr>
            <w:tcW w:w="2045" w:type="dxa"/>
          </w:tcPr>
          <w:p w14:paraId="5D8E064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Perform well child H&amp;P</w:t>
            </w:r>
          </w:p>
        </w:tc>
        <w:sdt>
          <w:sdtPr>
            <w:rPr>
              <w:rFonts w:ascii="Open Sans" w:hAnsi="Open Sans" w:cs="Open Sans"/>
              <w:b/>
              <w:sz w:val="21"/>
              <w:szCs w:val="21"/>
            </w:rPr>
            <w:id w:val="-1321494259"/>
            <w14:checkbox>
              <w14:checked w14:val="0"/>
              <w14:checkedState w14:val="2612" w14:font="MS Gothic"/>
              <w14:uncheckedState w14:val="2610" w14:font="MS Gothic"/>
            </w14:checkbox>
          </w:sdtPr>
          <w:sdtEndPr/>
          <w:sdtContent>
            <w:tc>
              <w:tcPr>
                <w:tcW w:w="1119" w:type="dxa"/>
              </w:tcPr>
              <w:p w14:paraId="2C93813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1799345"/>
            <w14:checkbox>
              <w14:checked w14:val="0"/>
              <w14:checkedState w14:val="2612" w14:font="MS Gothic"/>
              <w14:uncheckedState w14:val="2610" w14:font="MS Gothic"/>
            </w14:checkbox>
          </w:sdtPr>
          <w:sdtEndPr/>
          <w:sdtContent>
            <w:tc>
              <w:tcPr>
                <w:tcW w:w="1120" w:type="dxa"/>
              </w:tcPr>
              <w:p w14:paraId="31D140B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7725216"/>
            <w14:checkbox>
              <w14:checked w14:val="0"/>
              <w14:checkedState w14:val="2612" w14:font="MS Gothic"/>
              <w14:uncheckedState w14:val="2610" w14:font="MS Gothic"/>
            </w14:checkbox>
          </w:sdtPr>
          <w:sdtEndPr/>
          <w:sdtContent>
            <w:tc>
              <w:tcPr>
                <w:tcW w:w="1119" w:type="dxa"/>
              </w:tcPr>
              <w:p w14:paraId="43ACCAF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6226450"/>
            <w14:checkbox>
              <w14:checked w14:val="0"/>
              <w14:checkedState w14:val="2612" w14:font="MS Gothic"/>
              <w14:uncheckedState w14:val="2610" w14:font="MS Gothic"/>
            </w14:checkbox>
          </w:sdtPr>
          <w:sdtEndPr/>
          <w:sdtContent>
            <w:tc>
              <w:tcPr>
                <w:tcW w:w="1120" w:type="dxa"/>
              </w:tcPr>
              <w:p w14:paraId="56F2D2F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6025826"/>
            <w14:checkbox>
              <w14:checked w14:val="0"/>
              <w14:checkedState w14:val="2612" w14:font="MS Gothic"/>
              <w14:uncheckedState w14:val="2610" w14:font="MS Gothic"/>
            </w14:checkbox>
          </w:sdtPr>
          <w:sdtEndPr/>
          <w:sdtContent>
            <w:tc>
              <w:tcPr>
                <w:tcW w:w="1119" w:type="dxa"/>
              </w:tcPr>
              <w:p w14:paraId="3C95711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0610434"/>
            <w14:checkbox>
              <w14:checked w14:val="0"/>
              <w14:checkedState w14:val="2612" w14:font="MS Gothic"/>
              <w14:uncheckedState w14:val="2610" w14:font="MS Gothic"/>
            </w14:checkbox>
          </w:sdtPr>
          <w:sdtEndPr/>
          <w:sdtContent>
            <w:tc>
              <w:tcPr>
                <w:tcW w:w="1125" w:type="dxa"/>
              </w:tcPr>
              <w:p w14:paraId="4C20E4E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7CA34BB" w14:textId="77777777" w:rsidTr="00A1378A">
        <w:tc>
          <w:tcPr>
            <w:tcW w:w="2045" w:type="dxa"/>
          </w:tcPr>
          <w:p w14:paraId="625BED37"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Perform problem focused H&amp;P</w:t>
            </w:r>
          </w:p>
        </w:tc>
        <w:sdt>
          <w:sdtPr>
            <w:rPr>
              <w:rFonts w:ascii="Open Sans" w:hAnsi="Open Sans" w:cs="Open Sans"/>
              <w:b/>
              <w:sz w:val="21"/>
              <w:szCs w:val="21"/>
            </w:rPr>
            <w:id w:val="-1376691428"/>
            <w14:checkbox>
              <w14:checked w14:val="0"/>
              <w14:checkedState w14:val="2612" w14:font="MS Gothic"/>
              <w14:uncheckedState w14:val="2610" w14:font="MS Gothic"/>
            </w14:checkbox>
          </w:sdtPr>
          <w:sdtEndPr/>
          <w:sdtContent>
            <w:tc>
              <w:tcPr>
                <w:tcW w:w="1119" w:type="dxa"/>
              </w:tcPr>
              <w:p w14:paraId="7BA853B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6394711"/>
            <w14:checkbox>
              <w14:checked w14:val="0"/>
              <w14:checkedState w14:val="2612" w14:font="MS Gothic"/>
              <w14:uncheckedState w14:val="2610" w14:font="MS Gothic"/>
            </w14:checkbox>
          </w:sdtPr>
          <w:sdtEndPr/>
          <w:sdtContent>
            <w:tc>
              <w:tcPr>
                <w:tcW w:w="1120" w:type="dxa"/>
              </w:tcPr>
              <w:p w14:paraId="03A13DB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8309169"/>
            <w14:checkbox>
              <w14:checked w14:val="0"/>
              <w14:checkedState w14:val="2612" w14:font="MS Gothic"/>
              <w14:uncheckedState w14:val="2610" w14:font="MS Gothic"/>
            </w14:checkbox>
          </w:sdtPr>
          <w:sdtEndPr/>
          <w:sdtContent>
            <w:tc>
              <w:tcPr>
                <w:tcW w:w="1119" w:type="dxa"/>
              </w:tcPr>
              <w:p w14:paraId="5BC8ACC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3266293"/>
            <w14:checkbox>
              <w14:checked w14:val="0"/>
              <w14:checkedState w14:val="2612" w14:font="MS Gothic"/>
              <w14:uncheckedState w14:val="2610" w14:font="MS Gothic"/>
            </w14:checkbox>
          </w:sdtPr>
          <w:sdtEndPr/>
          <w:sdtContent>
            <w:tc>
              <w:tcPr>
                <w:tcW w:w="1120" w:type="dxa"/>
              </w:tcPr>
              <w:p w14:paraId="3C9A3E3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6270569"/>
            <w14:checkbox>
              <w14:checked w14:val="0"/>
              <w14:checkedState w14:val="2612" w14:font="MS Gothic"/>
              <w14:uncheckedState w14:val="2610" w14:font="MS Gothic"/>
            </w14:checkbox>
          </w:sdtPr>
          <w:sdtEndPr/>
          <w:sdtContent>
            <w:tc>
              <w:tcPr>
                <w:tcW w:w="1119" w:type="dxa"/>
              </w:tcPr>
              <w:p w14:paraId="0450B21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890644"/>
            <w14:checkbox>
              <w14:checked w14:val="0"/>
              <w14:checkedState w14:val="2612" w14:font="MS Gothic"/>
              <w14:uncheckedState w14:val="2610" w14:font="MS Gothic"/>
            </w14:checkbox>
          </w:sdtPr>
          <w:sdtEndPr/>
          <w:sdtContent>
            <w:tc>
              <w:tcPr>
                <w:tcW w:w="1125" w:type="dxa"/>
              </w:tcPr>
              <w:p w14:paraId="26CD29D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0979A1D" w14:textId="77777777" w:rsidTr="00A1378A">
        <w:tc>
          <w:tcPr>
            <w:tcW w:w="2045" w:type="dxa"/>
          </w:tcPr>
          <w:p w14:paraId="1355C2CD"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Documentation: SOAP note</w:t>
            </w:r>
          </w:p>
        </w:tc>
        <w:sdt>
          <w:sdtPr>
            <w:rPr>
              <w:rFonts w:ascii="Open Sans" w:hAnsi="Open Sans" w:cs="Open Sans"/>
              <w:b/>
              <w:sz w:val="21"/>
              <w:szCs w:val="21"/>
            </w:rPr>
            <w:id w:val="-1297367726"/>
            <w14:checkbox>
              <w14:checked w14:val="0"/>
              <w14:checkedState w14:val="2612" w14:font="MS Gothic"/>
              <w14:uncheckedState w14:val="2610" w14:font="MS Gothic"/>
            </w14:checkbox>
          </w:sdtPr>
          <w:sdtEndPr/>
          <w:sdtContent>
            <w:tc>
              <w:tcPr>
                <w:tcW w:w="1119" w:type="dxa"/>
              </w:tcPr>
              <w:p w14:paraId="5C1EF64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6119152"/>
            <w14:checkbox>
              <w14:checked w14:val="0"/>
              <w14:checkedState w14:val="2612" w14:font="MS Gothic"/>
              <w14:uncheckedState w14:val="2610" w14:font="MS Gothic"/>
            </w14:checkbox>
          </w:sdtPr>
          <w:sdtEndPr/>
          <w:sdtContent>
            <w:tc>
              <w:tcPr>
                <w:tcW w:w="1120" w:type="dxa"/>
              </w:tcPr>
              <w:p w14:paraId="2ADB10C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5464061"/>
            <w14:checkbox>
              <w14:checked w14:val="0"/>
              <w14:checkedState w14:val="2612" w14:font="MS Gothic"/>
              <w14:uncheckedState w14:val="2610" w14:font="MS Gothic"/>
            </w14:checkbox>
          </w:sdtPr>
          <w:sdtEndPr/>
          <w:sdtContent>
            <w:tc>
              <w:tcPr>
                <w:tcW w:w="1119" w:type="dxa"/>
              </w:tcPr>
              <w:p w14:paraId="311EABD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1671112"/>
            <w14:checkbox>
              <w14:checked w14:val="0"/>
              <w14:checkedState w14:val="2612" w14:font="MS Gothic"/>
              <w14:uncheckedState w14:val="2610" w14:font="MS Gothic"/>
            </w14:checkbox>
          </w:sdtPr>
          <w:sdtEndPr/>
          <w:sdtContent>
            <w:tc>
              <w:tcPr>
                <w:tcW w:w="1120" w:type="dxa"/>
              </w:tcPr>
              <w:p w14:paraId="00B2DD8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6945862"/>
            <w14:checkbox>
              <w14:checked w14:val="0"/>
              <w14:checkedState w14:val="2612" w14:font="MS Gothic"/>
              <w14:uncheckedState w14:val="2610" w14:font="MS Gothic"/>
            </w14:checkbox>
          </w:sdtPr>
          <w:sdtEndPr/>
          <w:sdtContent>
            <w:tc>
              <w:tcPr>
                <w:tcW w:w="1119" w:type="dxa"/>
              </w:tcPr>
              <w:p w14:paraId="68EA358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7092161"/>
            <w14:checkbox>
              <w14:checked w14:val="0"/>
              <w14:checkedState w14:val="2612" w14:font="MS Gothic"/>
              <w14:uncheckedState w14:val="2610" w14:font="MS Gothic"/>
            </w14:checkbox>
          </w:sdtPr>
          <w:sdtEndPr/>
          <w:sdtContent>
            <w:tc>
              <w:tcPr>
                <w:tcW w:w="1125" w:type="dxa"/>
              </w:tcPr>
              <w:p w14:paraId="7C14449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430014CA" w14:textId="4B4DA0C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52A6372" w14:textId="77777777" w:rsidR="00A1378A" w:rsidRPr="00060250" w:rsidRDefault="00A1378A" w:rsidP="00A1378A">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7635F2F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EB7C761" w14:textId="2239A595"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Differential Diagnosis - </w:t>
      </w:r>
      <w:r w:rsidR="00375045" w:rsidRPr="00375045">
        <w:rPr>
          <w:rFonts w:ascii="Open Sans" w:hAnsi="Open Sans" w:cs="Open Sans"/>
          <w:sz w:val="21"/>
          <w:szCs w:val="21"/>
        </w:rPr>
        <w:t xml:space="preserve">Student’s will apply the skills needed to organize information </w:t>
      </w:r>
      <w:r w:rsidR="00375045" w:rsidRPr="00375045">
        <w:rPr>
          <w:rFonts w:ascii="Open Sans" w:hAnsi="Open Sans" w:cs="Open Sans"/>
          <w:sz w:val="21"/>
          <w:szCs w:val="21"/>
        </w:rPr>
        <w:lastRenderedPageBreak/>
        <w:t>gathered from the interview, physical exam and diagnostics tests to formulate a differential diagnosis, and assessment for patients presenting for the following types of care in pediatric medicine</w:t>
      </w:r>
      <w:r w:rsidRPr="00060250">
        <w:rPr>
          <w:rFonts w:ascii="Open Sans" w:hAnsi="Open Sans" w:cs="Open Sans"/>
          <w:sz w:val="21"/>
          <w:szCs w:val="21"/>
        </w:rPr>
        <w:t>. (Learning Outcome C1)</w:t>
      </w:r>
    </w:p>
    <w:p w14:paraId="3B68844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33A70F1A" w14:textId="77777777" w:rsidR="00A1378A" w:rsidRPr="00060250" w:rsidRDefault="00A1378A" w:rsidP="00BE3124">
      <w:pPr>
        <w:pStyle w:val="ListParagraph"/>
        <w:widowControl w:val="0"/>
        <w:numPr>
          <w:ilvl w:val="0"/>
          <w:numId w:val="9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2AFB2F9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A853A70" w14:textId="77777777" w:rsidTr="00A1378A">
        <w:tc>
          <w:tcPr>
            <w:tcW w:w="1735" w:type="dxa"/>
          </w:tcPr>
          <w:p w14:paraId="015D70DA" w14:textId="77777777" w:rsidR="00A1378A" w:rsidRPr="00060250" w:rsidRDefault="00A1378A" w:rsidP="00A1378A">
            <w:pPr>
              <w:widowControl w:val="0"/>
              <w:rPr>
                <w:rFonts w:ascii="Open Sans" w:hAnsi="Open Sans" w:cs="Open Sans"/>
                <w:sz w:val="21"/>
                <w:szCs w:val="21"/>
              </w:rPr>
            </w:pPr>
          </w:p>
        </w:tc>
        <w:tc>
          <w:tcPr>
            <w:tcW w:w="1119" w:type="dxa"/>
          </w:tcPr>
          <w:p w14:paraId="78BF09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3CDF7B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FA57D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ACE62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A93EEF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843C26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CC95E83" w14:textId="77777777" w:rsidTr="00A1378A">
        <w:tc>
          <w:tcPr>
            <w:tcW w:w="1735" w:type="dxa"/>
          </w:tcPr>
          <w:p w14:paraId="741FB8C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583835442"/>
            <w14:checkbox>
              <w14:checked w14:val="0"/>
              <w14:checkedState w14:val="2612" w14:font="MS Gothic"/>
              <w14:uncheckedState w14:val="2610" w14:font="MS Gothic"/>
            </w14:checkbox>
          </w:sdtPr>
          <w:sdtEndPr/>
          <w:sdtContent>
            <w:tc>
              <w:tcPr>
                <w:tcW w:w="1119" w:type="dxa"/>
              </w:tcPr>
              <w:p w14:paraId="000149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1322098"/>
            <w14:checkbox>
              <w14:checked w14:val="0"/>
              <w14:checkedState w14:val="2612" w14:font="MS Gothic"/>
              <w14:uncheckedState w14:val="2610" w14:font="MS Gothic"/>
            </w14:checkbox>
          </w:sdtPr>
          <w:sdtEndPr/>
          <w:sdtContent>
            <w:tc>
              <w:tcPr>
                <w:tcW w:w="1120" w:type="dxa"/>
              </w:tcPr>
              <w:p w14:paraId="4C6789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4642946"/>
            <w14:checkbox>
              <w14:checked w14:val="0"/>
              <w14:checkedState w14:val="2612" w14:font="MS Gothic"/>
              <w14:uncheckedState w14:val="2610" w14:font="MS Gothic"/>
            </w14:checkbox>
          </w:sdtPr>
          <w:sdtEndPr/>
          <w:sdtContent>
            <w:tc>
              <w:tcPr>
                <w:tcW w:w="1119" w:type="dxa"/>
              </w:tcPr>
              <w:p w14:paraId="3B1AF5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4576376"/>
            <w14:checkbox>
              <w14:checked w14:val="0"/>
              <w14:checkedState w14:val="2612" w14:font="MS Gothic"/>
              <w14:uncheckedState w14:val="2610" w14:font="MS Gothic"/>
            </w14:checkbox>
          </w:sdtPr>
          <w:sdtEndPr/>
          <w:sdtContent>
            <w:tc>
              <w:tcPr>
                <w:tcW w:w="1120" w:type="dxa"/>
              </w:tcPr>
              <w:p w14:paraId="144F6D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0300708"/>
            <w14:checkbox>
              <w14:checked w14:val="0"/>
              <w14:checkedState w14:val="2612" w14:font="MS Gothic"/>
              <w14:uncheckedState w14:val="2610" w14:font="MS Gothic"/>
            </w14:checkbox>
          </w:sdtPr>
          <w:sdtEndPr/>
          <w:sdtContent>
            <w:tc>
              <w:tcPr>
                <w:tcW w:w="1119" w:type="dxa"/>
              </w:tcPr>
              <w:p w14:paraId="463037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2930326"/>
            <w14:checkbox>
              <w14:checked w14:val="0"/>
              <w14:checkedState w14:val="2612" w14:font="MS Gothic"/>
              <w14:uncheckedState w14:val="2610" w14:font="MS Gothic"/>
            </w14:checkbox>
          </w:sdtPr>
          <w:sdtEndPr/>
          <w:sdtContent>
            <w:tc>
              <w:tcPr>
                <w:tcW w:w="1120" w:type="dxa"/>
              </w:tcPr>
              <w:p w14:paraId="42DE7F6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16F61EE" w14:textId="77777777" w:rsidTr="00A1378A">
        <w:tc>
          <w:tcPr>
            <w:tcW w:w="1735" w:type="dxa"/>
          </w:tcPr>
          <w:p w14:paraId="043BC33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57336944"/>
            <w14:checkbox>
              <w14:checked w14:val="0"/>
              <w14:checkedState w14:val="2612" w14:font="MS Gothic"/>
              <w14:uncheckedState w14:val="2610" w14:font="MS Gothic"/>
            </w14:checkbox>
          </w:sdtPr>
          <w:sdtEndPr/>
          <w:sdtContent>
            <w:tc>
              <w:tcPr>
                <w:tcW w:w="1119" w:type="dxa"/>
              </w:tcPr>
              <w:p w14:paraId="03BD30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7989015"/>
            <w14:checkbox>
              <w14:checked w14:val="0"/>
              <w14:checkedState w14:val="2612" w14:font="MS Gothic"/>
              <w14:uncheckedState w14:val="2610" w14:font="MS Gothic"/>
            </w14:checkbox>
          </w:sdtPr>
          <w:sdtEndPr/>
          <w:sdtContent>
            <w:tc>
              <w:tcPr>
                <w:tcW w:w="1120" w:type="dxa"/>
              </w:tcPr>
              <w:p w14:paraId="0BF8CE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4590574"/>
            <w14:checkbox>
              <w14:checked w14:val="0"/>
              <w14:checkedState w14:val="2612" w14:font="MS Gothic"/>
              <w14:uncheckedState w14:val="2610" w14:font="MS Gothic"/>
            </w14:checkbox>
          </w:sdtPr>
          <w:sdtEndPr/>
          <w:sdtContent>
            <w:tc>
              <w:tcPr>
                <w:tcW w:w="1119" w:type="dxa"/>
              </w:tcPr>
              <w:p w14:paraId="631D71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9836578"/>
            <w14:checkbox>
              <w14:checked w14:val="0"/>
              <w14:checkedState w14:val="2612" w14:font="MS Gothic"/>
              <w14:uncheckedState w14:val="2610" w14:font="MS Gothic"/>
            </w14:checkbox>
          </w:sdtPr>
          <w:sdtEndPr/>
          <w:sdtContent>
            <w:tc>
              <w:tcPr>
                <w:tcW w:w="1120" w:type="dxa"/>
              </w:tcPr>
              <w:p w14:paraId="7BAA675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1033113"/>
            <w14:checkbox>
              <w14:checked w14:val="0"/>
              <w14:checkedState w14:val="2612" w14:font="MS Gothic"/>
              <w14:uncheckedState w14:val="2610" w14:font="MS Gothic"/>
            </w14:checkbox>
          </w:sdtPr>
          <w:sdtEndPr/>
          <w:sdtContent>
            <w:tc>
              <w:tcPr>
                <w:tcW w:w="1119" w:type="dxa"/>
              </w:tcPr>
              <w:p w14:paraId="534ABD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2873702"/>
            <w14:checkbox>
              <w14:checked w14:val="0"/>
              <w14:checkedState w14:val="2612" w14:font="MS Gothic"/>
              <w14:uncheckedState w14:val="2610" w14:font="MS Gothic"/>
            </w14:checkbox>
          </w:sdtPr>
          <w:sdtEndPr/>
          <w:sdtContent>
            <w:tc>
              <w:tcPr>
                <w:tcW w:w="1120" w:type="dxa"/>
              </w:tcPr>
              <w:p w14:paraId="755037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956B806" w14:textId="77777777" w:rsidTr="00A1378A">
        <w:tc>
          <w:tcPr>
            <w:tcW w:w="1735" w:type="dxa"/>
          </w:tcPr>
          <w:p w14:paraId="490CB55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132702284"/>
            <w14:checkbox>
              <w14:checked w14:val="0"/>
              <w14:checkedState w14:val="2612" w14:font="MS Gothic"/>
              <w14:uncheckedState w14:val="2610" w14:font="MS Gothic"/>
            </w14:checkbox>
          </w:sdtPr>
          <w:sdtEndPr/>
          <w:sdtContent>
            <w:tc>
              <w:tcPr>
                <w:tcW w:w="1119" w:type="dxa"/>
              </w:tcPr>
              <w:p w14:paraId="07948D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1542561"/>
            <w14:checkbox>
              <w14:checked w14:val="0"/>
              <w14:checkedState w14:val="2612" w14:font="MS Gothic"/>
              <w14:uncheckedState w14:val="2610" w14:font="MS Gothic"/>
            </w14:checkbox>
          </w:sdtPr>
          <w:sdtEndPr/>
          <w:sdtContent>
            <w:tc>
              <w:tcPr>
                <w:tcW w:w="1120" w:type="dxa"/>
              </w:tcPr>
              <w:p w14:paraId="68FEFC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4002643"/>
            <w14:checkbox>
              <w14:checked w14:val="0"/>
              <w14:checkedState w14:val="2612" w14:font="MS Gothic"/>
              <w14:uncheckedState w14:val="2610" w14:font="MS Gothic"/>
            </w14:checkbox>
          </w:sdtPr>
          <w:sdtEndPr/>
          <w:sdtContent>
            <w:tc>
              <w:tcPr>
                <w:tcW w:w="1119" w:type="dxa"/>
              </w:tcPr>
              <w:p w14:paraId="193609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1235620"/>
            <w14:checkbox>
              <w14:checked w14:val="0"/>
              <w14:checkedState w14:val="2612" w14:font="MS Gothic"/>
              <w14:uncheckedState w14:val="2610" w14:font="MS Gothic"/>
            </w14:checkbox>
          </w:sdtPr>
          <w:sdtEndPr/>
          <w:sdtContent>
            <w:tc>
              <w:tcPr>
                <w:tcW w:w="1120" w:type="dxa"/>
              </w:tcPr>
              <w:p w14:paraId="491D7E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3935146"/>
            <w14:checkbox>
              <w14:checked w14:val="0"/>
              <w14:checkedState w14:val="2612" w14:font="MS Gothic"/>
              <w14:uncheckedState w14:val="2610" w14:font="MS Gothic"/>
            </w14:checkbox>
          </w:sdtPr>
          <w:sdtEndPr/>
          <w:sdtContent>
            <w:tc>
              <w:tcPr>
                <w:tcW w:w="1119" w:type="dxa"/>
              </w:tcPr>
              <w:p w14:paraId="0B8BA4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309897"/>
            <w14:checkbox>
              <w14:checked w14:val="0"/>
              <w14:checkedState w14:val="2612" w14:font="MS Gothic"/>
              <w14:uncheckedState w14:val="2610" w14:font="MS Gothic"/>
            </w14:checkbox>
          </w:sdtPr>
          <w:sdtEndPr/>
          <w:sdtContent>
            <w:tc>
              <w:tcPr>
                <w:tcW w:w="1120" w:type="dxa"/>
              </w:tcPr>
              <w:p w14:paraId="072960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EDEAE32"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6FCDA335" w14:textId="77777777" w:rsidR="00A1378A" w:rsidRPr="00060250" w:rsidRDefault="00A1378A" w:rsidP="00BE3124">
      <w:pPr>
        <w:pStyle w:val="ListParagraph"/>
        <w:widowControl w:val="0"/>
        <w:numPr>
          <w:ilvl w:val="0"/>
          <w:numId w:val="9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3EFB099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55CC639" w14:textId="77777777" w:rsidTr="00A1378A">
        <w:tc>
          <w:tcPr>
            <w:tcW w:w="1735" w:type="dxa"/>
          </w:tcPr>
          <w:p w14:paraId="3FAB9789" w14:textId="77777777" w:rsidR="00A1378A" w:rsidRPr="00060250" w:rsidRDefault="00A1378A" w:rsidP="00A1378A">
            <w:pPr>
              <w:widowControl w:val="0"/>
              <w:rPr>
                <w:rFonts w:ascii="Open Sans" w:hAnsi="Open Sans" w:cs="Open Sans"/>
                <w:sz w:val="21"/>
                <w:szCs w:val="21"/>
              </w:rPr>
            </w:pPr>
          </w:p>
        </w:tc>
        <w:tc>
          <w:tcPr>
            <w:tcW w:w="1119" w:type="dxa"/>
          </w:tcPr>
          <w:p w14:paraId="34E126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C94C43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2391D6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4297F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030EF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B610DD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42E7340" w14:textId="77777777" w:rsidTr="00A1378A">
        <w:tc>
          <w:tcPr>
            <w:tcW w:w="1735" w:type="dxa"/>
          </w:tcPr>
          <w:p w14:paraId="132D5FB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917556126"/>
            <w14:checkbox>
              <w14:checked w14:val="0"/>
              <w14:checkedState w14:val="2612" w14:font="MS Gothic"/>
              <w14:uncheckedState w14:val="2610" w14:font="MS Gothic"/>
            </w14:checkbox>
          </w:sdtPr>
          <w:sdtEndPr/>
          <w:sdtContent>
            <w:tc>
              <w:tcPr>
                <w:tcW w:w="1119" w:type="dxa"/>
              </w:tcPr>
              <w:p w14:paraId="4EBE7FC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981828"/>
            <w14:checkbox>
              <w14:checked w14:val="0"/>
              <w14:checkedState w14:val="2612" w14:font="MS Gothic"/>
              <w14:uncheckedState w14:val="2610" w14:font="MS Gothic"/>
            </w14:checkbox>
          </w:sdtPr>
          <w:sdtEndPr/>
          <w:sdtContent>
            <w:tc>
              <w:tcPr>
                <w:tcW w:w="1120" w:type="dxa"/>
              </w:tcPr>
              <w:p w14:paraId="7D3885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3247784"/>
            <w14:checkbox>
              <w14:checked w14:val="0"/>
              <w14:checkedState w14:val="2612" w14:font="MS Gothic"/>
              <w14:uncheckedState w14:val="2610" w14:font="MS Gothic"/>
            </w14:checkbox>
          </w:sdtPr>
          <w:sdtEndPr/>
          <w:sdtContent>
            <w:tc>
              <w:tcPr>
                <w:tcW w:w="1119" w:type="dxa"/>
              </w:tcPr>
              <w:p w14:paraId="7C685C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7618606"/>
            <w14:checkbox>
              <w14:checked w14:val="0"/>
              <w14:checkedState w14:val="2612" w14:font="MS Gothic"/>
              <w14:uncheckedState w14:val="2610" w14:font="MS Gothic"/>
            </w14:checkbox>
          </w:sdtPr>
          <w:sdtEndPr/>
          <w:sdtContent>
            <w:tc>
              <w:tcPr>
                <w:tcW w:w="1120" w:type="dxa"/>
              </w:tcPr>
              <w:p w14:paraId="4A9F17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5972255"/>
            <w14:checkbox>
              <w14:checked w14:val="0"/>
              <w14:checkedState w14:val="2612" w14:font="MS Gothic"/>
              <w14:uncheckedState w14:val="2610" w14:font="MS Gothic"/>
            </w14:checkbox>
          </w:sdtPr>
          <w:sdtEndPr/>
          <w:sdtContent>
            <w:tc>
              <w:tcPr>
                <w:tcW w:w="1119" w:type="dxa"/>
              </w:tcPr>
              <w:p w14:paraId="546630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227438"/>
            <w14:checkbox>
              <w14:checked w14:val="0"/>
              <w14:checkedState w14:val="2612" w14:font="MS Gothic"/>
              <w14:uncheckedState w14:val="2610" w14:font="MS Gothic"/>
            </w14:checkbox>
          </w:sdtPr>
          <w:sdtEndPr/>
          <w:sdtContent>
            <w:tc>
              <w:tcPr>
                <w:tcW w:w="1120" w:type="dxa"/>
              </w:tcPr>
              <w:p w14:paraId="6F54D2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1DE6D3F" w14:textId="77777777" w:rsidTr="00A1378A">
        <w:tc>
          <w:tcPr>
            <w:tcW w:w="1735" w:type="dxa"/>
          </w:tcPr>
          <w:p w14:paraId="25081B2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13942213"/>
            <w14:checkbox>
              <w14:checked w14:val="0"/>
              <w14:checkedState w14:val="2612" w14:font="MS Gothic"/>
              <w14:uncheckedState w14:val="2610" w14:font="MS Gothic"/>
            </w14:checkbox>
          </w:sdtPr>
          <w:sdtEndPr/>
          <w:sdtContent>
            <w:tc>
              <w:tcPr>
                <w:tcW w:w="1119" w:type="dxa"/>
              </w:tcPr>
              <w:p w14:paraId="43070D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6105736"/>
            <w14:checkbox>
              <w14:checked w14:val="0"/>
              <w14:checkedState w14:val="2612" w14:font="MS Gothic"/>
              <w14:uncheckedState w14:val="2610" w14:font="MS Gothic"/>
            </w14:checkbox>
          </w:sdtPr>
          <w:sdtEndPr/>
          <w:sdtContent>
            <w:tc>
              <w:tcPr>
                <w:tcW w:w="1120" w:type="dxa"/>
              </w:tcPr>
              <w:p w14:paraId="00AEE8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1671216"/>
            <w14:checkbox>
              <w14:checked w14:val="0"/>
              <w14:checkedState w14:val="2612" w14:font="MS Gothic"/>
              <w14:uncheckedState w14:val="2610" w14:font="MS Gothic"/>
            </w14:checkbox>
          </w:sdtPr>
          <w:sdtEndPr/>
          <w:sdtContent>
            <w:tc>
              <w:tcPr>
                <w:tcW w:w="1119" w:type="dxa"/>
              </w:tcPr>
              <w:p w14:paraId="510C5D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080631"/>
            <w14:checkbox>
              <w14:checked w14:val="0"/>
              <w14:checkedState w14:val="2612" w14:font="MS Gothic"/>
              <w14:uncheckedState w14:val="2610" w14:font="MS Gothic"/>
            </w14:checkbox>
          </w:sdtPr>
          <w:sdtEndPr/>
          <w:sdtContent>
            <w:tc>
              <w:tcPr>
                <w:tcW w:w="1120" w:type="dxa"/>
              </w:tcPr>
              <w:p w14:paraId="62769E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2495508"/>
            <w14:checkbox>
              <w14:checked w14:val="0"/>
              <w14:checkedState w14:val="2612" w14:font="MS Gothic"/>
              <w14:uncheckedState w14:val="2610" w14:font="MS Gothic"/>
            </w14:checkbox>
          </w:sdtPr>
          <w:sdtEndPr/>
          <w:sdtContent>
            <w:tc>
              <w:tcPr>
                <w:tcW w:w="1119" w:type="dxa"/>
              </w:tcPr>
              <w:p w14:paraId="7B99EFD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3133483"/>
            <w14:checkbox>
              <w14:checked w14:val="0"/>
              <w14:checkedState w14:val="2612" w14:font="MS Gothic"/>
              <w14:uncheckedState w14:val="2610" w14:font="MS Gothic"/>
            </w14:checkbox>
          </w:sdtPr>
          <w:sdtEndPr/>
          <w:sdtContent>
            <w:tc>
              <w:tcPr>
                <w:tcW w:w="1120" w:type="dxa"/>
              </w:tcPr>
              <w:p w14:paraId="5B9443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9E0284E" w14:textId="77777777" w:rsidTr="00A1378A">
        <w:tc>
          <w:tcPr>
            <w:tcW w:w="1735" w:type="dxa"/>
          </w:tcPr>
          <w:p w14:paraId="2D11E3F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717855381"/>
            <w14:checkbox>
              <w14:checked w14:val="0"/>
              <w14:checkedState w14:val="2612" w14:font="MS Gothic"/>
              <w14:uncheckedState w14:val="2610" w14:font="MS Gothic"/>
            </w14:checkbox>
          </w:sdtPr>
          <w:sdtEndPr/>
          <w:sdtContent>
            <w:tc>
              <w:tcPr>
                <w:tcW w:w="1119" w:type="dxa"/>
              </w:tcPr>
              <w:p w14:paraId="2262C7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3708114"/>
            <w14:checkbox>
              <w14:checked w14:val="0"/>
              <w14:checkedState w14:val="2612" w14:font="MS Gothic"/>
              <w14:uncheckedState w14:val="2610" w14:font="MS Gothic"/>
            </w14:checkbox>
          </w:sdtPr>
          <w:sdtEndPr/>
          <w:sdtContent>
            <w:tc>
              <w:tcPr>
                <w:tcW w:w="1120" w:type="dxa"/>
              </w:tcPr>
              <w:p w14:paraId="4299E9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2581346"/>
            <w14:checkbox>
              <w14:checked w14:val="0"/>
              <w14:checkedState w14:val="2612" w14:font="MS Gothic"/>
              <w14:uncheckedState w14:val="2610" w14:font="MS Gothic"/>
            </w14:checkbox>
          </w:sdtPr>
          <w:sdtEndPr/>
          <w:sdtContent>
            <w:tc>
              <w:tcPr>
                <w:tcW w:w="1119" w:type="dxa"/>
              </w:tcPr>
              <w:p w14:paraId="25A2EE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7793386"/>
            <w14:checkbox>
              <w14:checked w14:val="0"/>
              <w14:checkedState w14:val="2612" w14:font="MS Gothic"/>
              <w14:uncheckedState w14:val="2610" w14:font="MS Gothic"/>
            </w14:checkbox>
          </w:sdtPr>
          <w:sdtEndPr/>
          <w:sdtContent>
            <w:tc>
              <w:tcPr>
                <w:tcW w:w="1120" w:type="dxa"/>
              </w:tcPr>
              <w:p w14:paraId="76B195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980229"/>
            <w14:checkbox>
              <w14:checked w14:val="0"/>
              <w14:checkedState w14:val="2612" w14:font="MS Gothic"/>
              <w14:uncheckedState w14:val="2610" w14:font="MS Gothic"/>
            </w14:checkbox>
          </w:sdtPr>
          <w:sdtEndPr/>
          <w:sdtContent>
            <w:tc>
              <w:tcPr>
                <w:tcW w:w="1119" w:type="dxa"/>
              </w:tcPr>
              <w:p w14:paraId="15C728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7514627"/>
            <w14:checkbox>
              <w14:checked w14:val="0"/>
              <w14:checkedState w14:val="2612" w14:font="MS Gothic"/>
              <w14:uncheckedState w14:val="2610" w14:font="MS Gothic"/>
            </w14:checkbox>
          </w:sdtPr>
          <w:sdtEndPr/>
          <w:sdtContent>
            <w:tc>
              <w:tcPr>
                <w:tcW w:w="1120" w:type="dxa"/>
              </w:tcPr>
              <w:p w14:paraId="1479A5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77707A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3C6EAC20" w14:textId="77777777" w:rsidR="00A1378A" w:rsidRPr="00060250" w:rsidRDefault="00A1378A" w:rsidP="00BE3124">
      <w:pPr>
        <w:pStyle w:val="ListParagraph"/>
        <w:widowControl w:val="0"/>
        <w:numPr>
          <w:ilvl w:val="0"/>
          <w:numId w:val="9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7CCE228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85DC96F" w14:textId="77777777" w:rsidTr="00A1378A">
        <w:tc>
          <w:tcPr>
            <w:tcW w:w="1735" w:type="dxa"/>
          </w:tcPr>
          <w:p w14:paraId="0B0EE218" w14:textId="77777777" w:rsidR="00A1378A" w:rsidRPr="00060250" w:rsidRDefault="00A1378A" w:rsidP="00A1378A">
            <w:pPr>
              <w:widowControl w:val="0"/>
              <w:rPr>
                <w:rFonts w:ascii="Open Sans" w:hAnsi="Open Sans" w:cs="Open Sans"/>
                <w:sz w:val="21"/>
                <w:szCs w:val="21"/>
              </w:rPr>
            </w:pPr>
          </w:p>
        </w:tc>
        <w:tc>
          <w:tcPr>
            <w:tcW w:w="1119" w:type="dxa"/>
          </w:tcPr>
          <w:p w14:paraId="550478C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79A3DC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34049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43DFC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91A7F0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8881A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36AEF00" w14:textId="77777777" w:rsidTr="00A1378A">
        <w:tc>
          <w:tcPr>
            <w:tcW w:w="1735" w:type="dxa"/>
          </w:tcPr>
          <w:p w14:paraId="0105827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568028232"/>
            <w14:checkbox>
              <w14:checked w14:val="0"/>
              <w14:checkedState w14:val="2612" w14:font="MS Gothic"/>
              <w14:uncheckedState w14:val="2610" w14:font="MS Gothic"/>
            </w14:checkbox>
          </w:sdtPr>
          <w:sdtEndPr/>
          <w:sdtContent>
            <w:tc>
              <w:tcPr>
                <w:tcW w:w="1119" w:type="dxa"/>
              </w:tcPr>
              <w:p w14:paraId="4B69D7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7119082"/>
            <w14:checkbox>
              <w14:checked w14:val="0"/>
              <w14:checkedState w14:val="2612" w14:font="MS Gothic"/>
              <w14:uncheckedState w14:val="2610" w14:font="MS Gothic"/>
            </w14:checkbox>
          </w:sdtPr>
          <w:sdtEndPr/>
          <w:sdtContent>
            <w:tc>
              <w:tcPr>
                <w:tcW w:w="1120" w:type="dxa"/>
              </w:tcPr>
              <w:p w14:paraId="368600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461612"/>
            <w14:checkbox>
              <w14:checked w14:val="0"/>
              <w14:checkedState w14:val="2612" w14:font="MS Gothic"/>
              <w14:uncheckedState w14:val="2610" w14:font="MS Gothic"/>
            </w14:checkbox>
          </w:sdtPr>
          <w:sdtEndPr/>
          <w:sdtContent>
            <w:tc>
              <w:tcPr>
                <w:tcW w:w="1119" w:type="dxa"/>
              </w:tcPr>
              <w:p w14:paraId="4DE0F0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8647198"/>
            <w14:checkbox>
              <w14:checked w14:val="0"/>
              <w14:checkedState w14:val="2612" w14:font="MS Gothic"/>
              <w14:uncheckedState w14:val="2610" w14:font="MS Gothic"/>
            </w14:checkbox>
          </w:sdtPr>
          <w:sdtEndPr/>
          <w:sdtContent>
            <w:tc>
              <w:tcPr>
                <w:tcW w:w="1120" w:type="dxa"/>
              </w:tcPr>
              <w:p w14:paraId="4970C1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0751648"/>
            <w14:checkbox>
              <w14:checked w14:val="0"/>
              <w14:checkedState w14:val="2612" w14:font="MS Gothic"/>
              <w14:uncheckedState w14:val="2610" w14:font="MS Gothic"/>
            </w14:checkbox>
          </w:sdtPr>
          <w:sdtEndPr/>
          <w:sdtContent>
            <w:tc>
              <w:tcPr>
                <w:tcW w:w="1119" w:type="dxa"/>
              </w:tcPr>
              <w:p w14:paraId="05BB1B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6024002"/>
            <w14:checkbox>
              <w14:checked w14:val="0"/>
              <w14:checkedState w14:val="2612" w14:font="MS Gothic"/>
              <w14:uncheckedState w14:val="2610" w14:font="MS Gothic"/>
            </w14:checkbox>
          </w:sdtPr>
          <w:sdtEndPr/>
          <w:sdtContent>
            <w:tc>
              <w:tcPr>
                <w:tcW w:w="1120" w:type="dxa"/>
              </w:tcPr>
              <w:p w14:paraId="761D76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0076DDF" w14:textId="77777777" w:rsidTr="00A1378A">
        <w:tc>
          <w:tcPr>
            <w:tcW w:w="1735" w:type="dxa"/>
          </w:tcPr>
          <w:p w14:paraId="185FAF3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28282206"/>
            <w14:checkbox>
              <w14:checked w14:val="0"/>
              <w14:checkedState w14:val="2612" w14:font="MS Gothic"/>
              <w14:uncheckedState w14:val="2610" w14:font="MS Gothic"/>
            </w14:checkbox>
          </w:sdtPr>
          <w:sdtEndPr/>
          <w:sdtContent>
            <w:tc>
              <w:tcPr>
                <w:tcW w:w="1119" w:type="dxa"/>
              </w:tcPr>
              <w:p w14:paraId="29D281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6669934"/>
            <w14:checkbox>
              <w14:checked w14:val="0"/>
              <w14:checkedState w14:val="2612" w14:font="MS Gothic"/>
              <w14:uncheckedState w14:val="2610" w14:font="MS Gothic"/>
            </w14:checkbox>
          </w:sdtPr>
          <w:sdtEndPr/>
          <w:sdtContent>
            <w:tc>
              <w:tcPr>
                <w:tcW w:w="1120" w:type="dxa"/>
              </w:tcPr>
              <w:p w14:paraId="0BC439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6464141"/>
            <w14:checkbox>
              <w14:checked w14:val="0"/>
              <w14:checkedState w14:val="2612" w14:font="MS Gothic"/>
              <w14:uncheckedState w14:val="2610" w14:font="MS Gothic"/>
            </w14:checkbox>
          </w:sdtPr>
          <w:sdtEndPr/>
          <w:sdtContent>
            <w:tc>
              <w:tcPr>
                <w:tcW w:w="1119" w:type="dxa"/>
              </w:tcPr>
              <w:p w14:paraId="01D29A4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3241035"/>
            <w14:checkbox>
              <w14:checked w14:val="0"/>
              <w14:checkedState w14:val="2612" w14:font="MS Gothic"/>
              <w14:uncheckedState w14:val="2610" w14:font="MS Gothic"/>
            </w14:checkbox>
          </w:sdtPr>
          <w:sdtEndPr/>
          <w:sdtContent>
            <w:tc>
              <w:tcPr>
                <w:tcW w:w="1120" w:type="dxa"/>
              </w:tcPr>
              <w:p w14:paraId="0775D70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0778646"/>
            <w14:checkbox>
              <w14:checked w14:val="0"/>
              <w14:checkedState w14:val="2612" w14:font="MS Gothic"/>
              <w14:uncheckedState w14:val="2610" w14:font="MS Gothic"/>
            </w14:checkbox>
          </w:sdtPr>
          <w:sdtEndPr/>
          <w:sdtContent>
            <w:tc>
              <w:tcPr>
                <w:tcW w:w="1119" w:type="dxa"/>
              </w:tcPr>
              <w:p w14:paraId="4EC739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5317708"/>
            <w14:checkbox>
              <w14:checked w14:val="0"/>
              <w14:checkedState w14:val="2612" w14:font="MS Gothic"/>
              <w14:uncheckedState w14:val="2610" w14:font="MS Gothic"/>
            </w14:checkbox>
          </w:sdtPr>
          <w:sdtEndPr/>
          <w:sdtContent>
            <w:tc>
              <w:tcPr>
                <w:tcW w:w="1120" w:type="dxa"/>
              </w:tcPr>
              <w:p w14:paraId="4BE4B5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BC21BD0" w14:textId="77777777" w:rsidTr="00A1378A">
        <w:tc>
          <w:tcPr>
            <w:tcW w:w="1735" w:type="dxa"/>
          </w:tcPr>
          <w:p w14:paraId="580EB46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57600582"/>
            <w14:checkbox>
              <w14:checked w14:val="0"/>
              <w14:checkedState w14:val="2612" w14:font="MS Gothic"/>
              <w14:uncheckedState w14:val="2610" w14:font="MS Gothic"/>
            </w14:checkbox>
          </w:sdtPr>
          <w:sdtEndPr/>
          <w:sdtContent>
            <w:tc>
              <w:tcPr>
                <w:tcW w:w="1119" w:type="dxa"/>
              </w:tcPr>
              <w:p w14:paraId="472C2D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6301253"/>
            <w14:checkbox>
              <w14:checked w14:val="0"/>
              <w14:checkedState w14:val="2612" w14:font="MS Gothic"/>
              <w14:uncheckedState w14:val="2610" w14:font="MS Gothic"/>
            </w14:checkbox>
          </w:sdtPr>
          <w:sdtEndPr/>
          <w:sdtContent>
            <w:tc>
              <w:tcPr>
                <w:tcW w:w="1120" w:type="dxa"/>
              </w:tcPr>
              <w:p w14:paraId="04D5F1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3386544"/>
            <w14:checkbox>
              <w14:checked w14:val="0"/>
              <w14:checkedState w14:val="2612" w14:font="MS Gothic"/>
              <w14:uncheckedState w14:val="2610" w14:font="MS Gothic"/>
            </w14:checkbox>
          </w:sdtPr>
          <w:sdtEndPr/>
          <w:sdtContent>
            <w:tc>
              <w:tcPr>
                <w:tcW w:w="1119" w:type="dxa"/>
              </w:tcPr>
              <w:p w14:paraId="1E9EA0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4702398"/>
            <w14:checkbox>
              <w14:checked w14:val="0"/>
              <w14:checkedState w14:val="2612" w14:font="MS Gothic"/>
              <w14:uncheckedState w14:val="2610" w14:font="MS Gothic"/>
            </w14:checkbox>
          </w:sdtPr>
          <w:sdtEndPr/>
          <w:sdtContent>
            <w:tc>
              <w:tcPr>
                <w:tcW w:w="1120" w:type="dxa"/>
              </w:tcPr>
              <w:p w14:paraId="4688E8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5088627"/>
            <w14:checkbox>
              <w14:checked w14:val="0"/>
              <w14:checkedState w14:val="2612" w14:font="MS Gothic"/>
              <w14:uncheckedState w14:val="2610" w14:font="MS Gothic"/>
            </w14:checkbox>
          </w:sdtPr>
          <w:sdtEndPr/>
          <w:sdtContent>
            <w:tc>
              <w:tcPr>
                <w:tcW w:w="1119" w:type="dxa"/>
              </w:tcPr>
              <w:p w14:paraId="0D50E8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7739884"/>
            <w14:checkbox>
              <w14:checked w14:val="0"/>
              <w14:checkedState w14:val="2612" w14:font="MS Gothic"/>
              <w14:uncheckedState w14:val="2610" w14:font="MS Gothic"/>
            </w14:checkbox>
          </w:sdtPr>
          <w:sdtEndPr/>
          <w:sdtContent>
            <w:tc>
              <w:tcPr>
                <w:tcW w:w="1120" w:type="dxa"/>
              </w:tcPr>
              <w:p w14:paraId="73F6BD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0B1D46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12E4518" w14:textId="77777777" w:rsidR="00A1378A" w:rsidRPr="00060250" w:rsidRDefault="00A1378A" w:rsidP="00BE3124">
      <w:pPr>
        <w:pStyle w:val="ListParagraph"/>
        <w:widowControl w:val="0"/>
        <w:numPr>
          <w:ilvl w:val="0"/>
          <w:numId w:val="9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671D5CB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7FC005C9" w14:textId="77777777" w:rsidTr="00A1378A">
        <w:tc>
          <w:tcPr>
            <w:tcW w:w="1735" w:type="dxa"/>
          </w:tcPr>
          <w:p w14:paraId="6C7BD99C" w14:textId="77777777" w:rsidR="00A1378A" w:rsidRPr="00060250" w:rsidRDefault="00A1378A" w:rsidP="00A1378A">
            <w:pPr>
              <w:widowControl w:val="0"/>
              <w:rPr>
                <w:rFonts w:ascii="Open Sans" w:hAnsi="Open Sans" w:cs="Open Sans"/>
                <w:sz w:val="21"/>
                <w:szCs w:val="21"/>
              </w:rPr>
            </w:pPr>
          </w:p>
        </w:tc>
        <w:tc>
          <w:tcPr>
            <w:tcW w:w="1119" w:type="dxa"/>
          </w:tcPr>
          <w:p w14:paraId="665833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0B3089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F5CBF9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42E51E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007F8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CDB2FA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01A0CEF" w14:textId="77777777" w:rsidTr="00A1378A">
        <w:tc>
          <w:tcPr>
            <w:tcW w:w="1735" w:type="dxa"/>
          </w:tcPr>
          <w:p w14:paraId="04AAF46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899087479"/>
            <w14:checkbox>
              <w14:checked w14:val="0"/>
              <w14:checkedState w14:val="2612" w14:font="MS Gothic"/>
              <w14:uncheckedState w14:val="2610" w14:font="MS Gothic"/>
            </w14:checkbox>
          </w:sdtPr>
          <w:sdtEndPr/>
          <w:sdtContent>
            <w:tc>
              <w:tcPr>
                <w:tcW w:w="1119" w:type="dxa"/>
              </w:tcPr>
              <w:p w14:paraId="2D6F85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1206944"/>
            <w14:checkbox>
              <w14:checked w14:val="0"/>
              <w14:checkedState w14:val="2612" w14:font="MS Gothic"/>
              <w14:uncheckedState w14:val="2610" w14:font="MS Gothic"/>
            </w14:checkbox>
          </w:sdtPr>
          <w:sdtEndPr/>
          <w:sdtContent>
            <w:tc>
              <w:tcPr>
                <w:tcW w:w="1120" w:type="dxa"/>
              </w:tcPr>
              <w:p w14:paraId="2A5648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2147443"/>
            <w14:checkbox>
              <w14:checked w14:val="0"/>
              <w14:checkedState w14:val="2612" w14:font="MS Gothic"/>
              <w14:uncheckedState w14:val="2610" w14:font="MS Gothic"/>
            </w14:checkbox>
          </w:sdtPr>
          <w:sdtEndPr/>
          <w:sdtContent>
            <w:tc>
              <w:tcPr>
                <w:tcW w:w="1119" w:type="dxa"/>
              </w:tcPr>
              <w:p w14:paraId="4B2369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9151777"/>
            <w14:checkbox>
              <w14:checked w14:val="0"/>
              <w14:checkedState w14:val="2612" w14:font="MS Gothic"/>
              <w14:uncheckedState w14:val="2610" w14:font="MS Gothic"/>
            </w14:checkbox>
          </w:sdtPr>
          <w:sdtEndPr/>
          <w:sdtContent>
            <w:tc>
              <w:tcPr>
                <w:tcW w:w="1120" w:type="dxa"/>
              </w:tcPr>
              <w:p w14:paraId="28A4C9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6647128"/>
            <w14:checkbox>
              <w14:checked w14:val="0"/>
              <w14:checkedState w14:val="2612" w14:font="MS Gothic"/>
              <w14:uncheckedState w14:val="2610" w14:font="MS Gothic"/>
            </w14:checkbox>
          </w:sdtPr>
          <w:sdtEndPr/>
          <w:sdtContent>
            <w:tc>
              <w:tcPr>
                <w:tcW w:w="1119" w:type="dxa"/>
              </w:tcPr>
              <w:p w14:paraId="54C3AF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6305096"/>
            <w14:checkbox>
              <w14:checked w14:val="0"/>
              <w14:checkedState w14:val="2612" w14:font="MS Gothic"/>
              <w14:uncheckedState w14:val="2610" w14:font="MS Gothic"/>
            </w14:checkbox>
          </w:sdtPr>
          <w:sdtEndPr/>
          <w:sdtContent>
            <w:tc>
              <w:tcPr>
                <w:tcW w:w="1120" w:type="dxa"/>
              </w:tcPr>
              <w:p w14:paraId="724019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3193308" w14:textId="77777777" w:rsidTr="00A1378A">
        <w:tc>
          <w:tcPr>
            <w:tcW w:w="1735" w:type="dxa"/>
          </w:tcPr>
          <w:p w14:paraId="226EE1F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142874054"/>
            <w14:checkbox>
              <w14:checked w14:val="0"/>
              <w14:checkedState w14:val="2612" w14:font="MS Gothic"/>
              <w14:uncheckedState w14:val="2610" w14:font="MS Gothic"/>
            </w14:checkbox>
          </w:sdtPr>
          <w:sdtEndPr/>
          <w:sdtContent>
            <w:tc>
              <w:tcPr>
                <w:tcW w:w="1119" w:type="dxa"/>
              </w:tcPr>
              <w:p w14:paraId="12DEF8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6702070"/>
            <w14:checkbox>
              <w14:checked w14:val="0"/>
              <w14:checkedState w14:val="2612" w14:font="MS Gothic"/>
              <w14:uncheckedState w14:val="2610" w14:font="MS Gothic"/>
            </w14:checkbox>
          </w:sdtPr>
          <w:sdtEndPr/>
          <w:sdtContent>
            <w:tc>
              <w:tcPr>
                <w:tcW w:w="1120" w:type="dxa"/>
              </w:tcPr>
              <w:p w14:paraId="0EFB9B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7593363"/>
            <w14:checkbox>
              <w14:checked w14:val="0"/>
              <w14:checkedState w14:val="2612" w14:font="MS Gothic"/>
              <w14:uncheckedState w14:val="2610" w14:font="MS Gothic"/>
            </w14:checkbox>
          </w:sdtPr>
          <w:sdtEndPr/>
          <w:sdtContent>
            <w:tc>
              <w:tcPr>
                <w:tcW w:w="1119" w:type="dxa"/>
              </w:tcPr>
              <w:p w14:paraId="6599A9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6694234"/>
            <w14:checkbox>
              <w14:checked w14:val="0"/>
              <w14:checkedState w14:val="2612" w14:font="MS Gothic"/>
              <w14:uncheckedState w14:val="2610" w14:font="MS Gothic"/>
            </w14:checkbox>
          </w:sdtPr>
          <w:sdtEndPr/>
          <w:sdtContent>
            <w:tc>
              <w:tcPr>
                <w:tcW w:w="1120" w:type="dxa"/>
              </w:tcPr>
              <w:p w14:paraId="530AEA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5944374"/>
            <w14:checkbox>
              <w14:checked w14:val="0"/>
              <w14:checkedState w14:val="2612" w14:font="MS Gothic"/>
              <w14:uncheckedState w14:val="2610" w14:font="MS Gothic"/>
            </w14:checkbox>
          </w:sdtPr>
          <w:sdtEndPr/>
          <w:sdtContent>
            <w:tc>
              <w:tcPr>
                <w:tcW w:w="1119" w:type="dxa"/>
              </w:tcPr>
              <w:p w14:paraId="64D9E8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7358652"/>
            <w14:checkbox>
              <w14:checked w14:val="0"/>
              <w14:checkedState w14:val="2612" w14:font="MS Gothic"/>
              <w14:uncheckedState w14:val="2610" w14:font="MS Gothic"/>
            </w14:checkbox>
          </w:sdtPr>
          <w:sdtEndPr/>
          <w:sdtContent>
            <w:tc>
              <w:tcPr>
                <w:tcW w:w="1120" w:type="dxa"/>
              </w:tcPr>
              <w:p w14:paraId="16AF03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3670A9C" w14:textId="77777777" w:rsidTr="00A1378A">
        <w:tc>
          <w:tcPr>
            <w:tcW w:w="1735" w:type="dxa"/>
          </w:tcPr>
          <w:p w14:paraId="08C78C6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180469299"/>
            <w14:checkbox>
              <w14:checked w14:val="0"/>
              <w14:checkedState w14:val="2612" w14:font="MS Gothic"/>
              <w14:uncheckedState w14:val="2610" w14:font="MS Gothic"/>
            </w14:checkbox>
          </w:sdtPr>
          <w:sdtEndPr/>
          <w:sdtContent>
            <w:tc>
              <w:tcPr>
                <w:tcW w:w="1119" w:type="dxa"/>
              </w:tcPr>
              <w:p w14:paraId="6A6224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9271737"/>
            <w14:checkbox>
              <w14:checked w14:val="0"/>
              <w14:checkedState w14:val="2612" w14:font="MS Gothic"/>
              <w14:uncheckedState w14:val="2610" w14:font="MS Gothic"/>
            </w14:checkbox>
          </w:sdtPr>
          <w:sdtEndPr/>
          <w:sdtContent>
            <w:tc>
              <w:tcPr>
                <w:tcW w:w="1120" w:type="dxa"/>
              </w:tcPr>
              <w:p w14:paraId="522807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9772068"/>
            <w14:checkbox>
              <w14:checked w14:val="0"/>
              <w14:checkedState w14:val="2612" w14:font="MS Gothic"/>
              <w14:uncheckedState w14:val="2610" w14:font="MS Gothic"/>
            </w14:checkbox>
          </w:sdtPr>
          <w:sdtEndPr/>
          <w:sdtContent>
            <w:tc>
              <w:tcPr>
                <w:tcW w:w="1119" w:type="dxa"/>
              </w:tcPr>
              <w:p w14:paraId="64B6A27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2174145"/>
            <w14:checkbox>
              <w14:checked w14:val="0"/>
              <w14:checkedState w14:val="2612" w14:font="MS Gothic"/>
              <w14:uncheckedState w14:val="2610" w14:font="MS Gothic"/>
            </w14:checkbox>
          </w:sdtPr>
          <w:sdtEndPr/>
          <w:sdtContent>
            <w:tc>
              <w:tcPr>
                <w:tcW w:w="1120" w:type="dxa"/>
              </w:tcPr>
              <w:p w14:paraId="4D83547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1762462"/>
            <w14:checkbox>
              <w14:checked w14:val="0"/>
              <w14:checkedState w14:val="2612" w14:font="MS Gothic"/>
              <w14:uncheckedState w14:val="2610" w14:font="MS Gothic"/>
            </w14:checkbox>
          </w:sdtPr>
          <w:sdtEndPr/>
          <w:sdtContent>
            <w:tc>
              <w:tcPr>
                <w:tcW w:w="1119" w:type="dxa"/>
              </w:tcPr>
              <w:p w14:paraId="424C63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7643920"/>
            <w14:checkbox>
              <w14:checked w14:val="0"/>
              <w14:checkedState w14:val="2612" w14:font="MS Gothic"/>
              <w14:uncheckedState w14:val="2610" w14:font="MS Gothic"/>
            </w14:checkbox>
          </w:sdtPr>
          <w:sdtEndPr/>
          <w:sdtContent>
            <w:tc>
              <w:tcPr>
                <w:tcW w:w="1120" w:type="dxa"/>
              </w:tcPr>
              <w:p w14:paraId="07A516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30EDF5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6C9B9A58" w14:textId="196205B0"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Diagnostic Studies - </w:t>
      </w:r>
      <w:r w:rsidR="00375045" w:rsidRPr="00375045">
        <w:rPr>
          <w:rFonts w:ascii="Open Sans" w:hAnsi="Open Sans" w:cs="Open Sans"/>
          <w:sz w:val="21"/>
          <w:szCs w:val="21"/>
        </w:rPr>
        <w:t>Student’s ability to apply the skills of evidence-based medicine to choose appropriate diagnostic studies and interpret the results for the purpose of diagnosis and disease management for patients presenting for acute, chronic, or preventive care in pediatric medicine</w:t>
      </w:r>
      <w:r w:rsidRPr="00060250">
        <w:rPr>
          <w:rFonts w:ascii="Open Sans" w:hAnsi="Open Sans" w:cs="Open Sans"/>
          <w:sz w:val="21"/>
          <w:szCs w:val="21"/>
        </w:rPr>
        <w:t>. (Learning Outcome C2)</w:t>
      </w:r>
    </w:p>
    <w:p w14:paraId="287D1E94" w14:textId="77777777" w:rsidR="00A1378A" w:rsidRPr="00060250" w:rsidRDefault="00A1378A" w:rsidP="00A1378A">
      <w:pPr>
        <w:widowControl w:val="0"/>
        <w:pBdr>
          <w:top w:val="nil"/>
          <w:left w:val="nil"/>
          <w:bottom w:val="nil"/>
          <w:right w:val="nil"/>
          <w:between w:val="nil"/>
        </w:pBdr>
        <w:rPr>
          <w:rFonts w:ascii="Open Sans" w:hAnsi="Open Sans" w:cs="Open Sans"/>
          <w:color w:val="000000" w:themeColor="text1"/>
          <w:sz w:val="21"/>
          <w:szCs w:val="21"/>
        </w:rPr>
      </w:pPr>
    </w:p>
    <w:p w14:paraId="630AE0DD" w14:textId="77777777" w:rsidR="00A1378A" w:rsidRPr="00060250" w:rsidRDefault="00A1378A" w:rsidP="00BE3124">
      <w:pPr>
        <w:pStyle w:val="ListParagraph"/>
        <w:widowControl w:val="0"/>
        <w:numPr>
          <w:ilvl w:val="0"/>
          <w:numId w:val="9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33617AF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24815848" w14:textId="77777777" w:rsidTr="00A1378A">
        <w:tc>
          <w:tcPr>
            <w:tcW w:w="1735" w:type="dxa"/>
          </w:tcPr>
          <w:p w14:paraId="3DB73929" w14:textId="77777777" w:rsidR="00A1378A" w:rsidRPr="00060250" w:rsidRDefault="00A1378A" w:rsidP="00A1378A">
            <w:pPr>
              <w:widowControl w:val="0"/>
              <w:rPr>
                <w:rFonts w:ascii="Open Sans" w:hAnsi="Open Sans" w:cs="Open Sans"/>
                <w:sz w:val="21"/>
                <w:szCs w:val="21"/>
              </w:rPr>
            </w:pPr>
          </w:p>
        </w:tc>
        <w:tc>
          <w:tcPr>
            <w:tcW w:w="1119" w:type="dxa"/>
          </w:tcPr>
          <w:p w14:paraId="3918B52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3EAA28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B69536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2B1921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13FAB3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29761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040FF3F" w14:textId="77777777" w:rsidTr="00A1378A">
        <w:tc>
          <w:tcPr>
            <w:tcW w:w="1735" w:type="dxa"/>
          </w:tcPr>
          <w:p w14:paraId="1124992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55572829"/>
            <w14:checkbox>
              <w14:checked w14:val="0"/>
              <w14:checkedState w14:val="2612" w14:font="MS Gothic"/>
              <w14:uncheckedState w14:val="2610" w14:font="MS Gothic"/>
            </w14:checkbox>
          </w:sdtPr>
          <w:sdtEndPr/>
          <w:sdtContent>
            <w:tc>
              <w:tcPr>
                <w:tcW w:w="1119" w:type="dxa"/>
              </w:tcPr>
              <w:p w14:paraId="44141C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0989697"/>
            <w14:checkbox>
              <w14:checked w14:val="0"/>
              <w14:checkedState w14:val="2612" w14:font="MS Gothic"/>
              <w14:uncheckedState w14:val="2610" w14:font="MS Gothic"/>
            </w14:checkbox>
          </w:sdtPr>
          <w:sdtEndPr/>
          <w:sdtContent>
            <w:tc>
              <w:tcPr>
                <w:tcW w:w="1120" w:type="dxa"/>
              </w:tcPr>
              <w:p w14:paraId="528B93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9822367"/>
            <w14:checkbox>
              <w14:checked w14:val="0"/>
              <w14:checkedState w14:val="2612" w14:font="MS Gothic"/>
              <w14:uncheckedState w14:val="2610" w14:font="MS Gothic"/>
            </w14:checkbox>
          </w:sdtPr>
          <w:sdtEndPr/>
          <w:sdtContent>
            <w:tc>
              <w:tcPr>
                <w:tcW w:w="1119" w:type="dxa"/>
              </w:tcPr>
              <w:p w14:paraId="4F9C97E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936781"/>
            <w14:checkbox>
              <w14:checked w14:val="0"/>
              <w14:checkedState w14:val="2612" w14:font="MS Gothic"/>
              <w14:uncheckedState w14:val="2610" w14:font="MS Gothic"/>
            </w14:checkbox>
          </w:sdtPr>
          <w:sdtEndPr/>
          <w:sdtContent>
            <w:tc>
              <w:tcPr>
                <w:tcW w:w="1120" w:type="dxa"/>
              </w:tcPr>
              <w:p w14:paraId="457B4A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3140458"/>
            <w14:checkbox>
              <w14:checked w14:val="0"/>
              <w14:checkedState w14:val="2612" w14:font="MS Gothic"/>
              <w14:uncheckedState w14:val="2610" w14:font="MS Gothic"/>
            </w14:checkbox>
          </w:sdtPr>
          <w:sdtEndPr/>
          <w:sdtContent>
            <w:tc>
              <w:tcPr>
                <w:tcW w:w="1119" w:type="dxa"/>
              </w:tcPr>
              <w:p w14:paraId="25F3B5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6296700"/>
            <w14:checkbox>
              <w14:checked w14:val="0"/>
              <w14:checkedState w14:val="2612" w14:font="MS Gothic"/>
              <w14:uncheckedState w14:val="2610" w14:font="MS Gothic"/>
            </w14:checkbox>
          </w:sdtPr>
          <w:sdtEndPr/>
          <w:sdtContent>
            <w:tc>
              <w:tcPr>
                <w:tcW w:w="1120" w:type="dxa"/>
              </w:tcPr>
              <w:p w14:paraId="118BEE4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CA6A757" w14:textId="77777777" w:rsidTr="00A1378A">
        <w:tc>
          <w:tcPr>
            <w:tcW w:w="1735" w:type="dxa"/>
          </w:tcPr>
          <w:p w14:paraId="188CEB7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321623426"/>
            <w14:checkbox>
              <w14:checked w14:val="0"/>
              <w14:checkedState w14:val="2612" w14:font="MS Gothic"/>
              <w14:uncheckedState w14:val="2610" w14:font="MS Gothic"/>
            </w14:checkbox>
          </w:sdtPr>
          <w:sdtEndPr/>
          <w:sdtContent>
            <w:tc>
              <w:tcPr>
                <w:tcW w:w="1119" w:type="dxa"/>
              </w:tcPr>
              <w:p w14:paraId="71328E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540877"/>
            <w14:checkbox>
              <w14:checked w14:val="0"/>
              <w14:checkedState w14:val="2612" w14:font="MS Gothic"/>
              <w14:uncheckedState w14:val="2610" w14:font="MS Gothic"/>
            </w14:checkbox>
          </w:sdtPr>
          <w:sdtEndPr/>
          <w:sdtContent>
            <w:tc>
              <w:tcPr>
                <w:tcW w:w="1120" w:type="dxa"/>
              </w:tcPr>
              <w:p w14:paraId="3B831D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4030774"/>
            <w14:checkbox>
              <w14:checked w14:val="0"/>
              <w14:checkedState w14:val="2612" w14:font="MS Gothic"/>
              <w14:uncheckedState w14:val="2610" w14:font="MS Gothic"/>
            </w14:checkbox>
          </w:sdtPr>
          <w:sdtEndPr/>
          <w:sdtContent>
            <w:tc>
              <w:tcPr>
                <w:tcW w:w="1119" w:type="dxa"/>
              </w:tcPr>
              <w:p w14:paraId="3003CA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428319"/>
            <w14:checkbox>
              <w14:checked w14:val="0"/>
              <w14:checkedState w14:val="2612" w14:font="MS Gothic"/>
              <w14:uncheckedState w14:val="2610" w14:font="MS Gothic"/>
            </w14:checkbox>
          </w:sdtPr>
          <w:sdtEndPr/>
          <w:sdtContent>
            <w:tc>
              <w:tcPr>
                <w:tcW w:w="1120" w:type="dxa"/>
              </w:tcPr>
              <w:p w14:paraId="1C71DC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7928368"/>
            <w14:checkbox>
              <w14:checked w14:val="0"/>
              <w14:checkedState w14:val="2612" w14:font="MS Gothic"/>
              <w14:uncheckedState w14:val="2610" w14:font="MS Gothic"/>
            </w14:checkbox>
          </w:sdtPr>
          <w:sdtEndPr/>
          <w:sdtContent>
            <w:tc>
              <w:tcPr>
                <w:tcW w:w="1119" w:type="dxa"/>
              </w:tcPr>
              <w:p w14:paraId="571F34E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6741890"/>
            <w14:checkbox>
              <w14:checked w14:val="0"/>
              <w14:checkedState w14:val="2612" w14:font="MS Gothic"/>
              <w14:uncheckedState w14:val="2610" w14:font="MS Gothic"/>
            </w14:checkbox>
          </w:sdtPr>
          <w:sdtEndPr/>
          <w:sdtContent>
            <w:tc>
              <w:tcPr>
                <w:tcW w:w="1120" w:type="dxa"/>
              </w:tcPr>
              <w:p w14:paraId="633D2A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67738DB" w14:textId="77777777" w:rsidTr="00A1378A">
        <w:tc>
          <w:tcPr>
            <w:tcW w:w="1735" w:type="dxa"/>
          </w:tcPr>
          <w:p w14:paraId="606E8B5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86104500"/>
            <w14:checkbox>
              <w14:checked w14:val="0"/>
              <w14:checkedState w14:val="2612" w14:font="MS Gothic"/>
              <w14:uncheckedState w14:val="2610" w14:font="MS Gothic"/>
            </w14:checkbox>
          </w:sdtPr>
          <w:sdtEndPr/>
          <w:sdtContent>
            <w:tc>
              <w:tcPr>
                <w:tcW w:w="1119" w:type="dxa"/>
              </w:tcPr>
              <w:p w14:paraId="0BE5A2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952336"/>
            <w14:checkbox>
              <w14:checked w14:val="0"/>
              <w14:checkedState w14:val="2612" w14:font="MS Gothic"/>
              <w14:uncheckedState w14:val="2610" w14:font="MS Gothic"/>
            </w14:checkbox>
          </w:sdtPr>
          <w:sdtEndPr/>
          <w:sdtContent>
            <w:tc>
              <w:tcPr>
                <w:tcW w:w="1120" w:type="dxa"/>
              </w:tcPr>
              <w:p w14:paraId="039398D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8407867"/>
            <w14:checkbox>
              <w14:checked w14:val="0"/>
              <w14:checkedState w14:val="2612" w14:font="MS Gothic"/>
              <w14:uncheckedState w14:val="2610" w14:font="MS Gothic"/>
            </w14:checkbox>
          </w:sdtPr>
          <w:sdtEndPr/>
          <w:sdtContent>
            <w:tc>
              <w:tcPr>
                <w:tcW w:w="1119" w:type="dxa"/>
              </w:tcPr>
              <w:p w14:paraId="505C3B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5282663"/>
            <w14:checkbox>
              <w14:checked w14:val="0"/>
              <w14:checkedState w14:val="2612" w14:font="MS Gothic"/>
              <w14:uncheckedState w14:val="2610" w14:font="MS Gothic"/>
            </w14:checkbox>
          </w:sdtPr>
          <w:sdtEndPr/>
          <w:sdtContent>
            <w:tc>
              <w:tcPr>
                <w:tcW w:w="1120" w:type="dxa"/>
              </w:tcPr>
              <w:p w14:paraId="7D63F9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2232867"/>
            <w14:checkbox>
              <w14:checked w14:val="0"/>
              <w14:checkedState w14:val="2612" w14:font="MS Gothic"/>
              <w14:uncheckedState w14:val="2610" w14:font="MS Gothic"/>
            </w14:checkbox>
          </w:sdtPr>
          <w:sdtEndPr/>
          <w:sdtContent>
            <w:tc>
              <w:tcPr>
                <w:tcW w:w="1119" w:type="dxa"/>
              </w:tcPr>
              <w:p w14:paraId="7F6CD56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1747019"/>
            <w14:checkbox>
              <w14:checked w14:val="0"/>
              <w14:checkedState w14:val="2612" w14:font="MS Gothic"/>
              <w14:uncheckedState w14:val="2610" w14:font="MS Gothic"/>
            </w14:checkbox>
          </w:sdtPr>
          <w:sdtEndPr/>
          <w:sdtContent>
            <w:tc>
              <w:tcPr>
                <w:tcW w:w="1120" w:type="dxa"/>
              </w:tcPr>
              <w:p w14:paraId="0D42CB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6CD062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2728CF0" w14:textId="77777777" w:rsidR="00A1378A" w:rsidRPr="00060250" w:rsidRDefault="00A1378A" w:rsidP="00BE3124">
      <w:pPr>
        <w:pStyle w:val="ListParagraph"/>
        <w:widowControl w:val="0"/>
        <w:numPr>
          <w:ilvl w:val="0"/>
          <w:numId w:val="9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Interpret diagnostic results correctly</w:t>
      </w:r>
    </w:p>
    <w:p w14:paraId="2F95D3EA"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26AF9044" w14:textId="77777777" w:rsidTr="00A1378A">
        <w:tc>
          <w:tcPr>
            <w:tcW w:w="1735" w:type="dxa"/>
          </w:tcPr>
          <w:p w14:paraId="21EF943F" w14:textId="77777777" w:rsidR="00A1378A" w:rsidRPr="00060250" w:rsidRDefault="00A1378A" w:rsidP="00A1378A">
            <w:pPr>
              <w:widowControl w:val="0"/>
              <w:rPr>
                <w:rFonts w:ascii="Open Sans" w:hAnsi="Open Sans" w:cs="Open Sans"/>
                <w:sz w:val="21"/>
                <w:szCs w:val="21"/>
              </w:rPr>
            </w:pPr>
          </w:p>
        </w:tc>
        <w:tc>
          <w:tcPr>
            <w:tcW w:w="1119" w:type="dxa"/>
          </w:tcPr>
          <w:p w14:paraId="7F16FF5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04F81C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531A36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C567B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CCE1DC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A59EB9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B932B80" w14:textId="77777777" w:rsidTr="00A1378A">
        <w:tc>
          <w:tcPr>
            <w:tcW w:w="1735" w:type="dxa"/>
          </w:tcPr>
          <w:p w14:paraId="383E521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533227752"/>
            <w14:checkbox>
              <w14:checked w14:val="0"/>
              <w14:checkedState w14:val="2612" w14:font="MS Gothic"/>
              <w14:uncheckedState w14:val="2610" w14:font="MS Gothic"/>
            </w14:checkbox>
          </w:sdtPr>
          <w:sdtEndPr/>
          <w:sdtContent>
            <w:tc>
              <w:tcPr>
                <w:tcW w:w="1119" w:type="dxa"/>
              </w:tcPr>
              <w:p w14:paraId="49DF86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3984337"/>
            <w14:checkbox>
              <w14:checked w14:val="0"/>
              <w14:checkedState w14:val="2612" w14:font="MS Gothic"/>
              <w14:uncheckedState w14:val="2610" w14:font="MS Gothic"/>
            </w14:checkbox>
          </w:sdtPr>
          <w:sdtEndPr/>
          <w:sdtContent>
            <w:tc>
              <w:tcPr>
                <w:tcW w:w="1120" w:type="dxa"/>
              </w:tcPr>
              <w:p w14:paraId="1F4285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3202748"/>
            <w14:checkbox>
              <w14:checked w14:val="0"/>
              <w14:checkedState w14:val="2612" w14:font="MS Gothic"/>
              <w14:uncheckedState w14:val="2610" w14:font="MS Gothic"/>
            </w14:checkbox>
          </w:sdtPr>
          <w:sdtEndPr/>
          <w:sdtContent>
            <w:tc>
              <w:tcPr>
                <w:tcW w:w="1119" w:type="dxa"/>
              </w:tcPr>
              <w:p w14:paraId="560331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8166413"/>
            <w14:checkbox>
              <w14:checked w14:val="0"/>
              <w14:checkedState w14:val="2612" w14:font="MS Gothic"/>
              <w14:uncheckedState w14:val="2610" w14:font="MS Gothic"/>
            </w14:checkbox>
          </w:sdtPr>
          <w:sdtEndPr/>
          <w:sdtContent>
            <w:tc>
              <w:tcPr>
                <w:tcW w:w="1120" w:type="dxa"/>
              </w:tcPr>
              <w:p w14:paraId="538B16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4798201"/>
            <w14:checkbox>
              <w14:checked w14:val="0"/>
              <w14:checkedState w14:val="2612" w14:font="MS Gothic"/>
              <w14:uncheckedState w14:val="2610" w14:font="MS Gothic"/>
            </w14:checkbox>
          </w:sdtPr>
          <w:sdtEndPr/>
          <w:sdtContent>
            <w:tc>
              <w:tcPr>
                <w:tcW w:w="1119" w:type="dxa"/>
              </w:tcPr>
              <w:p w14:paraId="19EA53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0413219"/>
            <w14:checkbox>
              <w14:checked w14:val="0"/>
              <w14:checkedState w14:val="2612" w14:font="MS Gothic"/>
              <w14:uncheckedState w14:val="2610" w14:font="MS Gothic"/>
            </w14:checkbox>
          </w:sdtPr>
          <w:sdtEndPr/>
          <w:sdtContent>
            <w:tc>
              <w:tcPr>
                <w:tcW w:w="1120" w:type="dxa"/>
              </w:tcPr>
              <w:p w14:paraId="4D88FE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8BAC7BF" w14:textId="77777777" w:rsidTr="00A1378A">
        <w:tc>
          <w:tcPr>
            <w:tcW w:w="1735" w:type="dxa"/>
          </w:tcPr>
          <w:p w14:paraId="77F88EA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329651553"/>
            <w14:checkbox>
              <w14:checked w14:val="0"/>
              <w14:checkedState w14:val="2612" w14:font="MS Gothic"/>
              <w14:uncheckedState w14:val="2610" w14:font="MS Gothic"/>
            </w14:checkbox>
          </w:sdtPr>
          <w:sdtEndPr/>
          <w:sdtContent>
            <w:tc>
              <w:tcPr>
                <w:tcW w:w="1119" w:type="dxa"/>
              </w:tcPr>
              <w:p w14:paraId="1586D0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2926336"/>
            <w14:checkbox>
              <w14:checked w14:val="0"/>
              <w14:checkedState w14:val="2612" w14:font="MS Gothic"/>
              <w14:uncheckedState w14:val="2610" w14:font="MS Gothic"/>
            </w14:checkbox>
          </w:sdtPr>
          <w:sdtEndPr/>
          <w:sdtContent>
            <w:tc>
              <w:tcPr>
                <w:tcW w:w="1120" w:type="dxa"/>
              </w:tcPr>
              <w:p w14:paraId="700615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4694248"/>
            <w14:checkbox>
              <w14:checked w14:val="0"/>
              <w14:checkedState w14:val="2612" w14:font="MS Gothic"/>
              <w14:uncheckedState w14:val="2610" w14:font="MS Gothic"/>
            </w14:checkbox>
          </w:sdtPr>
          <w:sdtEndPr/>
          <w:sdtContent>
            <w:tc>
              <w:tcPr>
                <w:tcW w:w="1119" w:type="dxa"/>
              </w:tcPr>
              <w:p w14:paraId="346945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4098494"/>
            <w14:checkbox>
              <w14:checked w14:val="0"/>
              <w14:checkedState w14:val="2612" w14:font="MS Gothic"/>
              <w14:uncheckedState w14:val="2610" w14:font="MS Gothic"/>
            </w14:checkbox>
          </w:sdtPr>
          <w:sdtEndPr/>
          <w:sdtContent>
            <w:tc>
              <w:tcPr>
                <w:tcW w:w="1120" w:type="dxa"/>
              </w:tcPr>
              <w:p w14:paraId="459A8F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2073146"/>
            <w14:checkbox>
              <w14:checked w14:val="0"/>
              <w14:checkedState w14:val="2612" w14:font="MS Gothic"/>
              <w14:uncheckedState w14:val="2610" w14:font="MS Gothic"/>
            </w14:checkbox>
          </w:sdtPr>
          <w:sdtEndPr/>
          <w:sdtContent>
            <w:tc>
              <w:tcPr>
                <w:tcW w:w="1119" w:type="dxa"/>
              </w:tcPr>
              <w:p w14:paraId="557518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7769821"/>
            <w14:checkbox>
              <w14:checked w14:val="0"/>
              <w14:checkedState w14:val="2612" w14:font="MS Gothic"/>
              <w14:uncheckedState w14:val="2610" w14:font="MS Gothic"/>
            </w14:checkbox>
          </w:sdtPr>
          <w:sdtEndPr/>
          <w:sdtContent>
            <w:tc>
              <w:tcPr>
                <w:tcW w:w="1120" w:type="dxa"/>
              </w:tcPr>
              <w:p w14:paraId="083AF4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34EB119" w14:textId="77777777" w:rsidTr="00A1378A">
        <w:tc>
          <w:tcPr>
            <w:tcW w:w="1735" w:type="dxa"/>
          </w:tcPr>
          <w:p w14:paraId="108DD6D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02913539"/>
            <w14:checkbox>
              <w14:checked w14:val="0"/>
              <w14:checkedState w14:val="2612" w14:font="MS Gothic"/>
              <w14:uncheckedState w14:val="2610" w14:font="MS Gothic"/>
            </w14:checkbox>
          </w:sdtPr>
          <w:sdtEndPr/>
          <w:sdtContent>
            <w:tc>
              <w:tcPr>
                <w:tcW w:w="1119" w:type="dxa"/>
              </w:tcPr>
              <w:p w14:paraId="2C7696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6454137"/>
            <w14:checkbox>
              <w14:checked w14:val="0"/>
              <w14:checkedState w14:val="2612" w14:font="MS Gothic"/>
              <w14:uncheckedState w14:val="2610" w14:font="MS Gothic"/>
            </w14:checkbox>
          </w:sdtPr>
          <w:sdtEndPr/>
          <w:sdtContent>
            <w:tc>
              <w:tcPr>
                <w:tcW w:w="1120" w:type="dxa"/>
              </w:tcPr>
              <w:p w14:paraId="5C7F05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496175"/>
            <w14:checkbox>
              <w14:checked w14:val="0"/>
              <w14:checkedState w14:val="2612" w14:font="MS Gothic"/>
              <w14:uncheckedState w14:val="2610" w14:font="MS Gothic"/>
            </w14:checkbox>
          </w:sdtPr>
          <w:sdtEndPr/>
          <w:sdtContent>
            <w:tc>
              <w:tcPr>
                <w:tcW w:w="1119" w:type="dxa"/>
              </w:tcPr>
              <w:p w14:paraId="0FFB13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8654617"/>
            <w14:checkbox>
              <w14:checked w14:val="0"/>
              <w14:checkedState w14:val="2612" w14:font="MS Gothic"/>
              <w14:uncheckedState w14:val="2610" w14:font="MS Gothic"/>
            </w14:checkbox>
          </w:sdtPr>
          <w:sdtEndPr/>
          <w:sdtContent>
            <w:tc>
              <w:tcPr>
                <w:tcW w:w="1120" w:type="dxa"/>
              </w:tcPr>
              <w:p w14:paraId="2E157B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46377"/>
            <w14:checkbox>
              <w14:checked w14:val="0"/>
              <w14:checkedState w14:val="2612" w14:font="MS Gothic"/>
              <w14:uncheckedState w14:val="2610" w14:font="MS Gothic"/>
            </w14:checkbox>
          </w:sdtPr>
          <w:sdtEndPr/>
          <w:sdtContent>
            <w:tc>
              <w:tcPr>
                <w:tcW w:w="1119" w:type="dxa"/>
              </w:tcPr>
              <w:p w14:paraId="093207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0286214"/>
            <w14:checkbox>
              <w14:checked w14:val="0"/>
              <w14:checkedState w14:val="2612" w14:font="MS Gothic"/>
              <w14:uncheckedState w14:val="2610" w14:font="MS Gothic"/>
            </w14:checkbox>
          </w:sdtPr>
          <w:sdtEndPr/>
          <w:sdtContent>
            <w:tc>
              <w:tcPr>
                <w:tcW w:w="1120" w:type="dxa"/>
              </w:tcPr>
              <w:p w14:paraId="5F5678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CECBAC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30C5AAE6" w14:textId="67A29DAD"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Management Plans - </w:t>
      </w:r>
      <w:r w:rsidR="00375045" w:rsidRPr="00375045">
        <w:rPr>
          <w:rFonts w:ascii="Open Sans" w:hAnsi="Open Sans" w:cs="Open Sans"/>
          <w:sz w:val="21"/>
          <w:szCs w:val="21"/>
        </w:rPr>
        <w:t>Student’s ability to apply the skills of evidence-based medicine to develop, initiate and follow through on appropriate management plans, that are consistent with patient’s needs and preferences, for pediatric patients presenting for acute and chronic care</w:t>
      </w:r>
      <w:r w:rsidRPr="00060250">
        <w:rPr>
          <w:rFonts w:ascii="Open Sans" w:hAnsi="Open Sans" w:cs="Open Sans"/>
          <w:sz w:val="21"/>
          <w:szCs w:val="21"/>
        </w:rPr>
        <w:t>. (Learning Outcome C3)</w:t>
      </w:r>
    </w:p>
    <w:p w14:paraId="2A3A0E2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03DA46B" w14:textId="77777777" w:rsidR="00A1378A" w:rsidRPr="00060250" w:rsidRDefault="00A1378A" w:rsidP="00BE3124">
      <w:pPr>
        <w:pStyle w:val="ListParagraph"/>
        <w:widowControl w:val="0"/>
        <w:numPr>
          <w:ilvl w:val="0"/>
          <w:numId w:val="9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27D963D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DCBC7D5" w14:textId="77777777" w:rsidTr="00A1378A">
        <w:tc>
          <w:tcPr>
            <w:tcW w:w="1735" w:type="dxa"/>
          </w:tcPr>
          <w:p w14:paraId="59D79661" w14:textId="77777777" w:rsidR="00A1378A" w:rsidRPr="00060250" w:rsidRDefault="00A1378A" w:rsidP="00A1378A">
            <w:pPr>
              <w:widowControl w:val="0"/>
              <w:rPr>
                <w:rFonts w:ascii="Open Sans" w:hAnsi="Open Sans" w:cs="Open Sans"/>
                <w:sz w:val="21"/>
                <w:szCs w:val="21"/>
              </w:rPr>
            </w:pPr>
          </w:p>
        </w:tc>
        <w:tc>
          <w:tcPr>
            <w:tcW w:w="1119" w:type="dxa"/>
          </w:tcPr>
          <w:p w14:paraId="3EB0E35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30DCA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30D72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5E6A71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CA459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7FADB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27085AC" w14:textId="77777777" w:rsidTr="00A1378A">
        <w:tc>
          <w:tcPr>
            <w:tcW w:w="1735" w:type="dxa"/>
          </w:tcPr>
          <w:p w14:paraId="1DBE13BE"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260727181"/>
            <w14:checkbox>
              <w14:checked w14:val="0"/>
              <w14:checkedState w14:val="2612" w14:font="MS Gothic"/>
              <w14:uncheckedState w14:val="2610" w14:font="MS Gothic"/>
            </w14:checkbox>
          </w:sdtPr>
          <w:sdtEndPr/>
          <w:sdtContent>
            <w:tc>
              <w:tcPr>
                <w:tcW w:w="1119" w:type="dxa"/>
              </w:tcPr>
              <w:p w14:paraId="20081F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7721201"/>
            <w14:checkbox>
              <w14:checked w14:val="0"/>
              <w14:checkedState w14:val="2612" w14:font="MS Gothic"/>
              <w14:uncheckedState w14:val="2610" w14:font="MS Gothic"/>
            </w14:checkbox>
          </w:sdtPr>
          <w:sdtEndPr/>
          <w:sdtContent>
            <w:tc>
              <w:tcPr>
                <w:tcW w:w="1120" w:type="dxa"/>
              </w:tcPr>
              <w:p w14:paraId="72BE11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3302873"/>
            <w14:checkbox>
              <w14:checked w14:val="0"/>
              <w14:checkedState w14:val="2612" w14:font="MS Gothic"/>
              <w14:uncheckedState w14:val="2610" w14:font="MS Gothic"/>
            </w14:checkbox>
          </w:sdtPr>
          <w:sdtEndPr/>
          <w:sdtContent>
            <w:tc>
              <w:tcPr>
                <w:tcW w:w="1119" w:type="dxa"/>
              </w:tcPr>
              <w:p w14:paraId="00BA06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7355635"/>
            <w14:checkbox>
              <w14:checked w14:val="0"/>
              <w14:checkedState w14:val="2612" w14:font="MS Gothic"/>
              <w14:uncheckedState w14:val="2610" w14:font="MS Gothic"/>
            </w14:checkbox>
          </w:sdtPr>
          <w:sdtEndPr/>
          <w:sdtContent>
            <w:tc>
              <w:tcPr>
                <w:tcW w:w="1120" w:type="dxa"/>
              </w:tcPr>
              <w:p w14:paraId="7B8D9E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8123571"/>
            <w14:checkbox>
              <w14:checked w14:val="0"/>
              <w14:checkedState w14:val="2612" w14:font="MS Gothic"/>
              <w14:uncheckedState w14:val="2610" w14:font="MS Gothic"/>
            </w14:checkbox>
          </w:sdtPr>
          <w:sdtEndPr/>
          <w:sdtContent>
            <w:tc>
              <w:tcPr>
                <w:tcW w:w="1119" w:type="dxa"/>
              </w:tcPr>
              <w:p w14:paraId="031341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3001690"/>
            <w14:checkbox>
              <w14:checked w14:val="0"/>
              <w14:checkedState w14:val="2612" w14:font="MS Gothic"/>
              <w14:uncheckedState w14:val="2610" w14:font="MS Gothic"/>
            </w14:checkbox>
          </w:sdtPr>
          <w:sdtEndPr/>
          <w:sdtContent>
            <w:tc>
              <w:tcPr>
                <w:tcW w:w="1120" w:type="dxa"/>
              </w:tcPr>
              <w:p w14:paraId="14BDDA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4F71E39" w14:textId="77777777" w:rsidTr="00A1378A">
        <w:tc>
          <w:tcPr>
            <w:tcW w:w="1735" w:type="dxa"/>
          </w:tcPr>
          <w:p w14:paraId="41C509A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37787539"/>
            <w14:checkbox>
              <w14:checked w14:val="0"/>
              <w14:checkedState w14:val="2612" w14:font="MS Gothic"/>
              <w14:uncheckedState w14:val="2610" w14:font="MS Gothic"/>
            </w14:checkbox>
          </w:sdtPr>
          <w:sdtEndPr/>
          <w:sdtContent>
            <w:tc>
              <w:tcPr>
                <w:tcW w:w="1119" w:type="dxa"/>
              </w:tcPr>
              <w:p w14:paraId="3F1104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8201774"/>
            <w14:checkbox>
              <w14:checked w14:val="0"/>
              <w14:checkedState w14:val="2612" w14:font="MS Gothic"/>
              <w14:uncheckedState w14:val="2610" w14:font="MS Gothic"/>
            </w14:checkbox>
          </w:sdtPr>
          <w:sdtEndPr/>
          <w:sdtContent>
            <w:tc>
              <w:tcPr>
                <w:tcW w:w="1120" w:type="dxa"/>
              </w:tcPr>
              <w:p w14:paraId="0AF1BC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7970638"/>
            <w14:checkbox>
              <w14:checked w14:val="0"/>
              <w14:checkedState w14:val="2612" w14:font="MS Gothic"/>
              <w14:uncheckedState w14:val="2610" w14:font="MS Gothic"/>
            </w14:checkbox>
          </w:sdtPr>
          <w:sdtEndPr/>
          <w:sdtContent>
            <w:tc>
              <w:tcPr>
                <w:tcW w:w="1119" w:type="dxa"/>
              </w:tcPr>
              <w:p w14:paraId="76D99C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7604871"/>
            <w14:checkbox>
              <w14:checked w14:val="0"/>
              <w14:checkedState w14:val="2612" w14:font="MS Gothic"/>
              <w14:uncheckedState w14:val="2610" w14:font="MS Gothic"/>
            </w14:checkbox>
          </w:sdtPr>
          <w:sdtEndPr/>
          <w:sdtContent>
            <w:tc>
              <w:tcPr>
                <w:tcW w:w="1120" w:type="dxa"/>
              </w:tcPr>
              <w:p w14:paraId="154723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7448555"/>
            <w14:checkbox>
              <w14:checked w14:val="0"/>
              <w14:checkedState w14:val="2612" w14:font="MS Gothic"/>
              <w14:uncheckedState w14:val="2610" w14:font="MS Gothic"/>
            </w14:checkbox>
          </w:sdtPr>
          <w:sdtEndPr/>
          <w:sdtContent>
            <w:tc>
              <w:tcPr>
                <w:tcW w:w="1119" w:type="dxa"/>
              </w:tcPr>
              <w:p w14:paraId="6525437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7116565"/>
            <w14:checkbox>
              <w14:checked w14:val="0"/>
              <w14:checkedState w14:val="2612" w14:font="MS Gothic"/>
              <w14:uncheckedState w14:val="2610" w14:font="MS Gothic"/>
            </w14:checkbox>
          </w:sdtPr>
          <w:sdtEndPr/>
          <w:sdtContent>
            <w:tc>
              <w:tcPr>
                <w:tcW w:w="1120" w:type="dxa"/>
              </w:tcPr>
              <w:p w14:paraId="6198FB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F33E46E" w14:textId="77777777" w:rsidTr="00A1378A">
        <w:tc>
          <w:tcPr>
            <w:tcW w:w="1735" w:type="dxa"/>
          </w:tcPr>
          <w:p w14:paraId="574F4DE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21413389"/>
            <w14:checkbox>
              <w14:checked w14:val="0"/>
              <w14:checkedState w14:val="2612" w14:font="MS Gothic"/>
              <w14:uncheckedState w14:val="2610" w14:font="MS Gothic"/>
            </w14:checkbox>
          </w:sdtPr>
          <w:sdtEndPr/>
          <w:sdtContent>
            <w:tc>
              <w:tcPr>
                <w:tcW w:w="1119" w:type="dxa"/>
              </w:tcPr>
              <w:p w14:paraId="186D08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8342021"/>
            <w14:checkbox>
              <w14:checked w14:val="0"/>
              <w14:checkedState w14:val="2612" w14:font="MS Gothic"/>
              <w14:uncheckedState w14:val="2610" w14:font="MS Gothic"/>
            </w14:checkbox>
          </w:sdtPr>
          <w:sdtEndPr/>
          <w:sdtContent>
            <w:tc>
              <w:tcPr>
                <w:tcW w:w="1120" w:type="dxa"/>
              </w:tcPr>
              <w:p w14:paraId="29F40DE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4001271"/>
            <w14:checkbox>
              <w14:checked w14:val="0"/>
              <w14:checkedState w14:val="2612" w14:font="MS Gothic"/>
              <w14:uncheckedState w14:val="2610" w14:font="MS Gothic"/>
            </w14:checkbox>
          </w:sdtPr>
          <w:sdtEndPr/>
          <w:sdtContent>
            <w:tc>
              <w:tcPr>
                <w:tcW w:w="1119" w:type="dxa"/>
              </w:tcPr>
              <w:p w14:paraId="12C529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1635509"/>
            <w14:checkbox>
              <w14:checked w14:val="0"/>
              <w14:checkedState w14:val="2612" w14:font="MS Gothic"/>
              <w14:uncheckedState w14:val="2610" w14:font="MS Gothic"/>
            </w14:checkbox>
          </w:sdtPr>
          <w:sdtEndPr/>
          <w:sdtContent>
            <w:tc>
              <w:tcPr>
                <w:tcW w:w="1120" w:type="dxa"/>
              </w:tcPr>
              <w:p w14:paraId="30D45A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2079488"/>
            <w14:checkbox>
              <w14:checked w14:val="0"/>
              <w14:checkedState w14:val="2612" w14:font="MS Gothic"/>
              <w14:uncheckedState w14:val="2610" w14:font="MS Gothic"/>
            </w14:checkbox>
          </w:sdtPr>
          <w:sdtEndPr/>
          <w:sdtContent>
            <w:tc>
              <w:tcPr>
                <w:tcW w:w="1119" w:type="dxa"/>
              </w:tcPr>
              <w:p w14:paraId="5DA48B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8140153"/>
            <w14:checkbox>
              <w14:checked w14:val="0"/>
              <w14:checkedState w14:val="2612" w14:font="MS Gothic"/>
              <w14:uncheckedState w14:val="2610" w14:font="MS Gothic"/>
            </w14:checkbox>
          </w:sdtPr>
          <w:sdtEndPr/>
          <w:sdtContent>
            <w:tc>
              <w:tcPr>
                <w:tcW w:w="1120" w:type="dxa"/>
              </w:tcPr>
              <w:p w14:paraId="0C84D6D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4CF2B5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ABFCC6D" w14:textId="77777777" w:rsidR="00A1378A" w:rsidRPr="00060250" w:rsidRDefault="00A1378A" w:rsidP="00BE3124">
      <w:pPr>
        <w:pStyle w:val="ListParagraph"/>
        <w:widowControl w:val="0"/>
        <w:numPr>
          <w:ilvl w:val="0"/>
          <w:numId w:val="9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2B12678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52333B6" w14:textId="77777777" w:rsidTr="00A1378A">
        <w:tc>
          <w:tcPr>
            <w:tcW w:w="1735" w:type="dxa"/>
          </w:tcPr>
          <w:p w14:paraId="7C1AC902" w14:textId="77777777" w:rsidR="00A1378A" w:rsidRPr="00060250" w:rsidRDefault="00A1378A" w:rsidP="00A1378A">
            <w:pPr>
              <w:widowControl w:val="0"/>
              <w:rPr>
                <w:rFonts w:ascii="Open Sans" w:hAnsi="Open Sans" w:cs="Open Sans"/>
                <w:sz w:val="21"/>
                <w:szCs w:val="21"/>
              </w:rPr>
            </w:pPr>
          </w:p>
        </w:tc>
        <w:tc>
          <w:tcPr>
            <w:tcW w:w="1119" w:type="dxa"/>
          </w:tcPr>
          <w:p w14:paraId="2A9E54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71E84C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8D7D0A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A6C90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1E2065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7196A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4273F71" w14:textId="77777777" w:rsidTr="00A1378A">
        <w:tc>
          <w:tcPr>
            <w:tcW w:w="1735" w:type="dxa"/>
          </w:tcPr>
          <w:p w14:paraId="02837C8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95907715"/>
            <w14:checkbox>
              <w14:checked w14:val="0"/>
              <w14:checkedState w14:val="2612" w14:font="MS Gothic"/>
              <w14:uncheckedState w14:val="2610" w14:font="MS Gothic"/>
            </w14:checkbox>
          </w:sdtPr>
          <w:sdtEndPr/>
          <w:sdtContent>
            <w:tc>
              <w:tcPr>
                <w:tcW w:w="1119" w:type="dxa"/>
              </w:tcPr>
              <w:p w14:paraId="094DDFE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9283025"/>
            <w14:checkbox>
              <w14:checked w14:val="0"/>
              <w14:checkedState w14:val="2612" w14:font="MS Gothic"/>
              <w14:uncheckedState w14:val="2610" w14:font="MS Gothic"/>
            </w14:checkbox>
          </w:sdtPr>
          <w:sdtEndPr/>
          <w:sdtContent>
            <w:tc>
              <w:tcPr>
                <w:tcW w:w="1120" w:type="dxa"/>
              </w:tcPr>
              <w:p w14:paraId="0B9266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4048128"/>
            <w14:checkbox>
              <w14:checked w14:val="0"/>
              <w14:checkedState w14:val="2612" w14:font="MS Gothic"/>
              <w14:uncheckedState w14:val="2610" w14:font="MS Gothic"/>
            </w14:checkbox>
          </w:sdtPr>
          <w:sdtEndPr/>
          <w:sdtContent>
            <w:tc>
              <w:tcPr>
                <w:tcW w:w="1119" w:type="dxa"/>
              </w:tcPr>
              <w:p w14:paraId="0A64AA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0958386"/>
            <w14:checkbox>
              <w14:checked w14:val="0"/>
              <w14:checkedState w14:val="2612" w14:font="MS Gothic"/>
              <w14:uncheckedState w14:val="2610" w14:font="MS Gothic"/>
            </w14:checkbox>
          </w:sdtPr>
          <w:sdtEndPr/>
          <w:sdtContent>
            <w:tc>
              <w:tcPr>
                <w:tcW w:w="1120" w:type="dxa"/>
              </w:tcPr>
              <w:p w14:paraId="52F221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1113149"/>
            <w14:checkbox>
              <w14:checked w14:val="0"/>
              <w14:checkedState w14:val="2612" w14:font="MS Gothic"/>
              <w14:uncheckedState w14:val="2610" w14:font="MS Gothic"/>
            </w14:checkbox>
          </w:sdtPr>
          <w:sdtEndPr/>
          <w:sdtContent>
            <w:tc>
              <w:tcPr>
                <w:tcW w:w="1119" w:type="dxa"/>
              </w:tcPr>
              <w:p w14:paraId="2DEFB3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5907504"/>
            <w14:checkbox>
              <w14:checked w14:val="0"/>
              <w14:checkedState w14:val="2612" w14:font="MS Gothic"/>
              <w14:uncheckedState w14:val="2610" w14:font="MS Gothic"/>
            </w14:checkbox>
          </w:sdtPr>
          <w:sdtEndPr/>
          <w:sdtContent>
            <w:tc>
              <w:tcPr>
                <w:tcW w:w="1120" w:type="dxa"/>
              </w:tcPr>
              <w:p w14:paraId="5FD832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0E79F10" w14:textId="77777777" w:rsidTr="00A1378A">
        <w:tc>
          <w:tcPr>
            <w:tcW w:w="1735" w:type="dxa"/>
          </w:tcPr>
          <w:p w14:paraId="70B9772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508790446"/>
            <w14:checkbox>
              <w14:checked w14:val="0"/>
              <w14:checkedState w14:val="2612" w14:font="MS Gothic"/>
              <w14:uncheckedState w14:val="2610" w14:font="MS Gothic"/>
            </w14:checkbox>
          </w:sdtPr>
          <w:sdtEndPr/>
          <w:sdtContent>
            <w:tc>
              <w:tcPr>
                <w:tcW w:w="1119" w:type="dxa"/>
              </w:tcPr>
              <w:p w14:paraId="161C76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6366655"/>
            <w14:checkbox>
              <w14:checked w14:val="0"/>
              <w14:checkedState w14:val="2612" w14:font="MS Gothic"/>
              <w14:uncheckedState w14:val="2610" w14:font="MS Gothic"/>
            </w14:checkbox>
          </w:sdtPr>
          <w:sdtEndPr/>
          <w:sdtContent>
            <w:tc>
              <w:tcPr>
                <w:tcW w:w="1120" w:type="dxa"/>
              </w:tcPr>
              <w:p w14:paraId="5CFCA4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5109799"/>
            <w14:checkbox>
              <w14:checked w14:val="0"/>
              <w14:checkedState w14:val="2612" w14:font="MS Gothic"/>
              <w14:uncheckedState w14:val="2610" w14:font="MS Gothic"/>
            </w14:checkbox>
          </w:sdtPr>
          <w:sdtEndPr/>
          <w:sdtContent>
            <w:tc>
              <w:tcPr>
                <w:tcW w:w="1119" w:type="dxa"/>
              </w:tcPr>
              <w:p w14:paraId="632CE80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0538865"/>
            <w14:checkbox>
              <w14:checked w14:val="0"/>
              <w14:checkedState w14:val="2612" w14:font="MS Gothic"/>
              <w14:uncheckedState w14:val="2610" w14:font="MS Gothic"/>
            </w14:checkbox>
          </w:sdtPr>
          <w:sdtEndPr/>
          <w:sdtContent>
            <w:tc>
              <w:tcPr>
                <w:tcW w:w="1120" w:type="dxa"/>
              </w:tcPr>
              <w:p w14:paraId="4CCEEF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619074"/>
            <w14:checkbox>
              <w14:checked w14:val="0"/>
              <w14:checkedState w14:val="2612" w14:font="MS Gothic"/>
              <w14:uncheckedState w14:val="2610" w14:font="MS Gothic"/>
            </w14:checkbox>
          </w:sdtPr>
          <w:sdtEndPr/>
          <w:sdtContent>
            <w:tc>
              <w:tcPr>
                <w:tcW w:w="1119" w:type="dxa"/>
              </w:tcPr>
              <w:p w14:paraId="39D429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0023600"/>
            <w14:checkbox>
              <w14:checked w14:val="0"/>
              <w14:checkedState w14:val="2612" w14:font="MS Gothic"/>
              <w14:uncheckedState w14:val="2610" w14:font="MS Gothic"/>
            </w14:checkbox>
          </w:sdtPr>
          <w:sdtEndPr/>
          <w:sdtContent>
            <w:tc>
              <w:tcPr>
                <w:tcW w:w="1120" w:type="dxa"/>
              </w:tcPr>
              <w:p w14:paraId="1B4353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C5081A3" w14:textId="77777777" w:rsidTr="00A1378A">
        <w:tc>
          <w:tcPr>
            <w:tcW w:w="1735" w:type="dxa"/>
          </w:tcPr>
          <w:p w14:paraId="50CDCD7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076326896"/>
            <w14:checkbox>
              <w14:checked w14:val="0"/>
              <w14:checkedState w14:val="2612" w14:font="MS Gothic"/>
              <w14:uncheckedState w14:val="2610" w14:font="MS Gothic"/>
            </w14:checkbox>
          </w:sdtPr>
          <w:sdtEndPr/>
          <w:sdtContent>
            <w:tc>
              <w:tcPr>
                <w:tcW w:w="1119" w:type="dxa"/>
              </w:tcPr>
              <w:p w14:paraId="024FAE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0879845"/>
            <w14:checkbox>
              <w14:checked w14:val="0"/>
              <w14:checkedState w14:val="2612" w14:font="MS Gothic"/>
              <w14:uncheckedState w14:val="2610" w14:font="MS Gothic"/>
            </w14:checkbox>
          </w:sdtPr>
          <w:sdtEndPr/>
          <w:sdtContent>
            <w:tc>
              <w:tcPr>
                <w:tcW w:w="1120" w:type="dxa"/>
              </w:tcPr>
              <w:p w14:paraId="45D94A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7849363"/>
            <w14:checkbox>
              <w14:checked w14:val="0"/>
              <w14:checkedState w14:val="2612" w14:font="MS Gothic"/>
              <w14:uncheckedState w14:val="2610" w14:font="MS Gothic"/>
            </w14:checkbox>
          </w:sdtPr>
          <w:sdtEndPr/>
          <w:sdtContent>
            <w:tc>
              <w:tcPr>
                <w:tcW w:w="1119" w:type="dxa"/>
              </w:tcPr>
              <w:p w14:paraId="3BFC1D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0909993"/>
            <w14:checkbox>
              <w14:checked w14:val="0"/>
              <w14:checkedState w14:val="2612" w14:font="MS Gothic"/>
              <w14:uncheckedState w14:val="2610" w14:font="MS Gothic"/>
            </w14:checkbox>
          </w:sdtPr>
          <w:sdtEndPr/>
          <w:sdtContent>
            <w:tc>
              <w:tcPr>
                <w:tcW w:w="1120" w:type="dxa"/>
              </w:tcPr>
              <w:p w14:paraId="51F5BA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4608608"/>
            <w14:checkbox>
              <w14:checked w14:val="0"/>
              <w14:checkedState w14:val="2612" w14:font="MS Gothic"/>
              <w14:uncheckedState w14:val="2610" w14:font="MS Gothic"/>
            </w14:checkbox>
          </w:sdtPr>
          <w:sdtEndPr/>
          <w:sdtContent>
            <w:tc>
              <w:tcPr>
                <w:tcW w:w="1119" w:type="dxa"/>
              </w:tcPr>
              <w:p w14:paraId="5AF9E5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2827148"/>
            <w14:checkbox>
              <w14:checked w14:val="0"/>
              <w14:checkedState w14:val="2612" w14:font="MS Gothic"/>
              <w14:uncheckedState w14:val="2610" w14:font="MS Gothic"/>
            </w14:checkbox>
          </w:sdtPr>
          <w:sdtEndPr/>
          <w:sdtContent>
            <w:tc>
              <w:tcPr>
                <w:tcW w:w="1120" w:type="dxa"/>
              </w:tcPr>
              <w:p w14:paraId="3FE0C0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78A20E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91D4430" w14:textId="77777777" w:rsidR="00A1378A" w:rsidRPr="00060250" w:rsidRDefault="00A1378A" w:rsidP="00BE3124">
      <w:pPr>
        <w:pStyle w:val="ListParagraph"/>
        <w:widowControl w:val="0"/>
        <w:numPr>
          <w:ilvl w:val="0"/>
          <w:numId w:val="9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72CDD275"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768D3165" w14:textId="77777777" w:rsidTr="00A1378A">
        <w:tc>
          <w:tcPr>
            <w:tcW w:w="1735" w:type="dxa"/>
          </w:tcPr>
          <w:p w14:paraId="5D0FB76E" w14:textId="77777777" w:rsidR="00A1378A" w:rsidRPr="00060250" w:rsidRDefault="00A1378A" w:rsidP="00A1378A">
            <w:pPr>
              <w:widowControl w:val="0"/>
              <w:rPr>
                <w:rFonts w:ascii="Open Sans" w:hAnsi="Open Sans" w:cs="Open Sans"/>
                <w:sz w:val="21"/>
                <w:szCs w:val="21"/>
              </w:rPr>
            </w:pPr>
          </w:p>
        </w:tc>
        <w:tc>
          <w:tcPr>
            <w:tcW w:w="1119" w:type="dxa"/>
          </w:tcPr>
          <w:p w14:paraId="3EFCEA9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7BFEDA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90D213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7C03D5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4FEA7F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87FB6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9409299" w14:textId="77777777" w:rsidTr="00A1378A">
        <w:tc>
          <w:tcPr>
            <w:tcW w:w="1735" w:type="dxa"/>
          </w:tcPr>
          <w:p w14:paraId="21ACEEC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08928354"/>
            <w14:checkbox>
              <w14:checked w14:val="0"/>
              <w14:checkedState w14:val="2612" w14:font="MS Gothic"/>
              <w14:uncheckedState w14:val="2610" w14:font="MS Gothic"/>
            </w14:checkbox>
          </w:sdtPr>
          <w:sdtEndPr/>
          <w:sdtContent>
            <w:tc>
              <w:tcPr>
                <w:tcW w:w="1119" w:type="dxa"/>
              </w:tcPr>
              <w:p w14:paraId="0250D7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8381666"/>
            <w14:checkbox>
              <w14:checked w14:val="0"/>
              <w14:checkedState w14:val="2612" w14:font="MS Gothic"/>
              <w14:uncheckedState w14:val="2610" w14:font="MS Gothic"/>
            </w14:checkbox>
          </w:sdtPr>
          <w:sdtEndPr/>
          <w:sdtContent>
            <w:tc>
              <w:tcPr>
                <w:tcW w:w="1120" w:type="dxa"/>
              </w:tcPr>
              <w:p w14:paraId="7273C4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4407714"/>
            <w14:checkbox>
              <w14:checked w14:val="0"/>
              <w14:checkedState w14:val="2612" w14:font="MS Gothic"/>
              <w14:uncheckedState w14:val="2610" w14:font="MS Gothic"/>
            </w14:checkbox>
          </w:sdtPr>
          <w:sdtEndPr/>
          <w:sdtContent>
            <w:tc>
              <w:tcPr>
                <w:tcW w:w="1119" w:type="dxa"/>
              </w:tcPr>
              <w:p w14:paraId="5E3F200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3786068"/>
            <w14:checkbox>
              <w14:checked w14:val="0"/>
              <w14:checkedState w14:val="2612" w14:font="MS Gothic"/>
              <w14:uncheckedState w14:val="2610" w14:font="MS Gothic"/>
            </w14:checkbox>
          </w:sdtPr>
          <w:sdtEndPr/>
          <w:sdtContent>
            <w:tc>
              <w:tcPr>
                <w:tcW w:w="1120" w:type="dxa"/>
              </w:tcPr>
              <w:p w14:paraId="36BCC4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5568608"/>
            <w14:checkbox>
              <w14:checked w14:val="0"/>
              <w14:checkedState w14:val="2612" w14:font="MS Gothic"/>
              <w14:uncheckedState w14:val="2610" w14:font="MS Gothic"/>
            </w14:checkbox>
          </w:sdtPr>
          <w:sdtEndPr/>
          <w:sdtContent>
            <w:tc>
              <w:tcPr>
                <w:tcW w:w="1119" w:type="dxa"/>
              </w:tcPr>
              <w:p w14:paraId="02BCC4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2438192"/>
            <w14:checkbox>
              <w14:checked w14:val="0"/>
              <w14:checkedState w14:val="2612" w14:font="MS Gothic"/>
              <w14:uncheckedState w14:val="2610" w14:font="MS Gothic"/>
            </w14:checkbox>
          </w:sdtPr>
          <w:sdtEndPr/>
          <w:sdtContent>
            <w:tc>
              <w:tcPr>
                <w:tcW w:w="1120" w:type="dxa"/>
              </w:tcPr>
              <w:p w14:paraId="1ED33F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3F65644" w14:textId="77777777" w:rsidTr="00A1378A">
        <w:tc>
          <w:tcPr>
            <w:tcW w:w="1735" w:type="dxa"/>
          </w:tcPr>
          <w:p w14:paraId="2D44C1C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78927733"/>
            <w14:checkbox>
              <w14:checked w14:val="0"/>
              <w14:checkedState w14:val="2612" w14:font="MS Gothic"/>
              <w14:uncheckedState w14:val="2610" w14:font="MS Gothic"/>
            </w14:checkbox>
          </w:sdtPr>
          <w:sdtEndPr/>
          <w:sdtContent>
            <w:tc>
              <w:tcPr>
                <w:tcW w:w="1119" w:type="dxa"/>
              </w:tcPr>
              <w:p w14:paraId="41CA28E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7557441"/>
            <w14:checkbox>
              <w14:checked w14:val="0"/>
              <w14:checkedState w14:val="2612" w14:font="MS Gothic"/>
              <w14:uncheckedState w14:val="2610" w14:font="MS Gothic"/>
            </w14:checkbox>
          </w:sdtPr>
          <w:sdtEndPr/>
          <w:sdtContent>
            <w:tc>
              <w:tcPr>
                <w:tcW w:w="1120" w:type="dxa"/>
              </w:tcPr>
              <w:p w14:paraId="039143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4249506"/>
            <w14:checkbox>
              <w14:checked w14:val="0"/>
              <w14:checkedState w14:val="2612" w14:font="MS Gothic"/>
              <w14:uncheckedState w14:val="2610" w14:font="MS Gothic"/>
            </w14:checkbox>
          </w:sdtPr>
          <w:sdtEndPr/>
          <w:sdtContent>
            <w:tc>
              <w:tcPr>
                <w:tcW w:w="1119" w:type="dxa"/>
              </w:tcPr>
              <w:p w14:paraId="76D838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7759545"/>
            <w14:checkbox>
              <w14:checked w14:val="0"/>
              <w14:checkedState w14:val="2612" w14:font="MS Gothic"/>
              <w14:uncheckedState w14:val="2610" w14:font="MS Gothic"/>
            </w14:checkbox>
          </w:sdtPr>
          <w:sdtEndPr/>
          <w:sdtContent>
            <w:tc>
              <w:tcPr>
                <w:tcW w:w="1120" w:type="dxa"/>
              </w:tcPr>
              <w:p w14:paraId="5FF5E7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1759797"/>
            <w14:checkbox>
              <w14:checked w14:val="0"/>
              <w14:checkedState w14:val="2612" w14:font="MS Gothic"/>
              <w14:uncheckedState w14:val="2610" w14:font="MS Gothic"/>
            </w14:checkbox>
          </w:sdtPr>
          <w:sdtEndPr/>
          <w:sdtContent>
            <w:tc>
              <w:tcPr>
                <w:tcW w:w="1119" w:type="dxa"/>
              </w:tcPr>
              <w:p w14:paraId="77C886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2418924"/>
            <w14:checkbox>
              <w14:checked w14:val="0"/>
              <w14:checkedState w14:val="2612" w14:font="MS Gothic"/>
              <w14:uncheckedState w14:val="2610" w14:font="MS Gothic"/>
            </w14:checkbox>
          </w:sdtPr>
          <w:sdtEndPr/>
          <w:sdtContent>
            <w:tc>
              <w:tcPr>
                <w:tcW w:w="1120" w:type="dxa"/>
              </w:tcPr>
              <w:p w14:paraId="62E41B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6CB7208" w14:textId="77777777" w:rsidTr="00A1378A">
        <w:tc>
          <w:tcPr>
            <w:tcW w:w="1735" w:type="dxa"/>
          </w:tcPr>
          <w:p w14:paraId="7C585DB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743260377"/>
            <w14:checkbox>
              <w14:checked w14:val="0"/>
              <w14:checkedState w14:val="2612" w14:font="MS Gothic"/>
              <w14:uncheckedState w14:val="2610" w14:font="MS Gothic"/>
            </w14:checkbox>
          </w:sdtPr>
          <w:sdtEndPr/>
          <w:sdtContent>
            <w:tc>
              <w:tcPr>
                <w:tcW w:w="1119" w:type="dxa"/>
              </w:tcPr>
              <w:p w14:paraId="651149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3117126"/>
            <w14:checkbox>
              <w14:checked w14:val="0"/>
              <w14:checkedState w14:val="2612" w14:font="MS Gothic"/>
              <w14:uncheckedState w14:val="2610" w14:font="MS Gothic"/>
            </w14:checkbox>
          </w:sdtPr>
          <w:sdtEndPr/>
          <w:sdtContent>
            <w:tc>
              <w:tcPr>
                <w:tcW w:w="1120" w:type="dxa"/>
              </w:tcPr>
              <w:p w14:paraId="634030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6221418"/>
            <w14:checkbox>
              <w14:checked w14:val="0"/>
              <w14:checkedState w14:val="2612" w14:font="MS Gothic"/>
              <w14:uncheckedState w14:val="2610" w14:font="MS Gothic"/>
            </w14:checkbox>
          </w:sdtPr>
          <w:sdtEndPr/>
          <w:sdtContent>
            <w:tc>
              <w:tcPr>
                <w:tcW w:w="1119" w:type="dxa"/>
              </w:tcPr>
              <w:p w14:paraId="3083C7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2032118"/>
            <w14:checkbox>
              <w14:checked w14:val="0"/>
              <w14:checkedState w14:val="2612" w14:font="MS Gothic"/>
              <w14:uncheckedState w14:val="2610" w14:font="MS Gothic"/>
            </w14:checkbox>
          </w:sdtPr>
          <w:sdtEndPr/>
          <w:sdtContent>
            <w:tc>
              <w:tcPr>
                <w:tcW w:w="1120" w:type="dxa"/>
              </w:tcPr>
              <w:p w14:paraId="4A8BF47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7979046"/>
            <w14:checkbox>
              <w14:checked w14:val="0"/>
              <w14:checkedState w14:val="2612" w14:font="MS Gothic"/>
              <w14:uncheckedState w14:val="2610" w14:font="MS Gothic"/>
            </w14:checkbox>
          </w:sdtPr>
          <w:sdtEndPr/>
          <w:sdtContent>
            <w:tc>
              <w:tcPr>
                <w:tcW w:w="1119" w:type="dxa"/>
              </w:tcPr>
              <w:p w14:paraId="762F78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2337402"/>
            <w14:checkbox>
              <w14:checked w14:val="0"/>
              <w14:checkedState w14:val="2612" w14:font="MS Gothic"/>
              <w14:uncheckedState w14:val="2610" w14:font="MS Gothic"/>
            </w14:checkbox>
          </w:sdtPr>
          <w:sdtEndPr/>
          <w:sdtContent>
            <w:tc>
              <w:tcPr>
                <w:tcW w:w="1120" w:type="dxa"/>
              </w:tcPr>
              <w:p w14:paraId="162B50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5E254A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6D669E7"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0AA99797"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7293913" w14:textId="7699D61E"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Oral Presentation - Student’s ability to orally present clinical information in a concise and coherent manner to the clinical preceptor and other members of the health care team. (Learning Outcome D1) </w:t>
      </w:r>
    </w:p>
    <w:p w14:paraId="737F50B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FEE5D14" w14:textId="77777777" w:rsidTr="00A1378A">
        <w:tc>
          <w:tcPr>
            <w:tcW w:w="1380" w:type="dxa"/>
          </w:tcPr>
          <w:p w14:paraId="76493D6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2C54AB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5CF64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03C765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A95E59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395ABD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7A5BAF8" w14:textId="77777777" w:rsidTr="00A1378A">
        <w:sdt>
          <w:sdtPr>
            <w:rPr>
              <w:rFonts w:ascii="Open Sans" w:hAnsi="Open Sans" w:cs="Open Sans"/>
              <w:b/>
              <w:sz w:val="21"/>
              <w:szCs w:val="21"/>
            </w:rPr>
            <w:id w:val="588507209"/>
            <w14:checkbox>
              <w14:checked w14:val="0"/>
              <w14:checkedState w14:val="2612" w14:font="MS Gothic"/>
              <w14:uncheckedState w14:val="2610" w14:font="MS Gothic"/>
            </w14:checkbox>
          </w:sdtPr>
          <w:sdtEndPr/>
          <w:sdtContent>
            <w:tc>
              <w:tcPr>
                <w:tcW w:w="1380" w:type="dxa"/>
              </w:tcPr>
              <w:p w14:paraId="367599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3136363"/>
            <w14:checkbox>
              <w14:checked w14:val="0"/>
              <w14:checkedState w14:val="2612" w14:font="MS Gothic"/>
              <w14:uncheckedState w14:val="2610" w14:font="MS Gothic"/>
            </w14:checkbox>
          </w:sdtPr>
          <w:sdtEndPr/>
          <w:sdtContent>
            <w:tc>
              <w:tcPr>
                <w:tcW w:w="1380" w:type="dxa"/>
              </w:tcPr>
              <w:p w14:paraId="588B46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4197138"/>
            <w14:checkbox>
              <w14:checked w14:val="0"/>
              <w14:checkedState w14:val="2612" w14:font="MS Gothic"/>
              <w14:uncheckedState w14:val="2610" w14:font="MS Gothic"/>
            </w14:checkbox>
          </w:sdtPr>
          <w:sdtEndPr/>
          <w:sdtContent>
            <w:tc>
              <w:tcPr>
                <w:tcW w:w="1380" w:type="dxa"/>
              </w:tcPr>
              <w:p w14:paraId="721BC7C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7147545"/>
            <w14:checkbox>
              <w14:checked w14:val="0"/>
              <w14:checkedState w14:val="2612" w14:font="MS Gothic"/>
              <w14:uncheckedState w14:val="2610" w14:font="MS Gothic"/>
            </w14:checkbox>
          </w:sdtPr>
          <w:sdtEndPr/>
          <w:sdtContent>
            <w:tc>
              <w:tcPr>
                <w:tcW w:w="1380" w:type="dxa"/>
              </w:tcPr>
              <w:p w14:paraId="2ECB26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4062965"/>
            <w14:checkbox>
              <w14:checked w14:val="0"/>
              <w14:checkedState w14:val="2612" w14:font="MS Gothic"/>
              <w14:uncheckedState w14:val="2610" w14:font="MS Gothic"/>
            </w14:checkbox>
          </w:sdtPr>
          <w:sdtEndPr/>
          <w:sdtContent>
            <w:tc>
              <w:tcPr>
                <w:tcW w:w="1380" w:type="dxa"/>
              </w:tcPr>
              <w:p w14:paraId="4294EC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344911"/>
            <w14:checkbox>
              <w14:checked w14:val="0"/>
              <w14:checkedState w14:val="2612" w14:font="MS Gothic"/>
              <w14:uncheckedState w14:val="2610" w14:font="MS Gothic"/>
            </w14:checkbox>
          </w:sdtPr>
          <w:sdtEndPr/>
          <w:sdtContent>
            <w:tc>
              <w:tcPr>
                <w:tcW w:w="1380" w:type="dxa"/>
              </w:tcPr>
              <w:p w14:paraId="66528A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C02738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5175EDC" w14:textId="6935998F"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Written Documentation - Student’s ability to summarize clinical information in an accurate and concise manner and navigate current health information technology. (Learning Outcome </w:t>
      </w:r>
      <w:r w:rsidRPr="00060250">
        <w:rPr>
          <w:rFonts w:ascii="Open Sans" w:hAnsi="Open Sans" w:cs="Open Sans"/>
          <w:sz w:val="21"/>
          <w:szCs w:val="21"/>
        </w:rPr>
        <w:lastRenderedPageBreak/>
        <w:t>D2)</w:t>
      </w:r>
    </w:p>
    <w:p w14:paraId="6C9EDCC9"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0B106E5" w14:textId="77777777" w:rsidTr="00A1378A">
        <w:tc>
          <w:tcPr>
            <w:tcW w:w="1380" w:type="dxa"/>
          </w:tcPr>
          <w:p w14:paraId="2588F41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208237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D46612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00A00D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ACF129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50A21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FE83B06" w14:textId="77777777" w:rsidTr="00A1378A">
        <w:sdt>
          <w:sdtPr>
            <w:rPr>
              <w:rFonts w:ascii="Open Sans" w:hAnsi="Open Sans" w:cs="Open Sans"/>
              <w:b/>
              <w:sz w:val="21"/>
              <w:szCs w:val="21"/>
            </w:rPr>
            <w:id w:val="2040858410"/>
            <w14:checkbox>
              <w14:checked w14:val="0"/>
              <w14:checkedState w14:val="2612" w14:font="MS Gothic"/>
              <w14:uncheckedState w14:val="2610" w14:font="MS Gothic"/>
            </w14:checkbox>
          </w:sdtPr>
          <w:sdtEndPr/>
          <w:sdtContent>
            <w:tc>
              <w:tcPr>
                <w:tcW w:w="1380" w:type="dxa"/>
              </w:tcPr>
              <w:p w14:paraId="526277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4940193"/>
            <w14:checkbox>
              <w14:checked w14:val="0"/>
              <w14:checkedState w14:val="2612" w14:font="MS Gothic"/>
              <w14:uncheckedState w14:val="2610" w14:font="MS Gothic"/>
            </w14:checkbox>
          </w:sdtPr>
          <w:sdtEndPr/>
          <w:sdtContent>
            <w:tc>
              <w:tcPr>
                <w:tcW w:w="1380" w:type="dxa"/>
              </w:tcPr>
              <w:p w14:paraId="2681E5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3606631"/>
            <w14:checkbox>
              <w14:checked w14:val="0"/>
              <w14:checkedState w14:val="2612" w14:font="MS Gothic"/>
              <w14:uncheckedState w14:val="2610" w14:font="MS Gothic"/>
            </w14:checkbox>
          </w:sdtPr>
          <w:sdtEndPr/>
          <w:sdtContent>
            <w:tc>
              <w:tcPr>
                <w:tcW w:w="1380" w:type="dxa"/>
              </w:tcPr>
              <w:p w14:paraId="605484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8338463"/>
            <w14:checkbox>
              <w14:checked w14:val="0"/>
              <w14:checkedState w14:val="2612" w14:font="MS Gothic"/>
              <w14:uncheckedState w14:val="2610" w14:font="MS Gothic"/>
            </w14:checkbox>
          </w:sdtPr>
          <w:sdtEndPr/>
          <w:sdtContent>
            <w:tc>
              <w:tcPr>
                <w:tcW w:w="1380" w:type="dxa"/>
              </w:tcPr>
              <w:p w14:paraId="255B94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1737336"/>
            <w14:checkbox>
              <w14:checked w14:val="0"/>
              <w14:checkedState w14:val="2612" w14:font="MS Gothic"/>
              <w14:uncheckedState w14:val="2610" w14:font="MS Gothic"/>
            </w14:checkbox>
          </w:sdtPr>
          <w:sdtEndPr/>
          <w:sdtContent>
            <w:tc>
              <w:tcPr>
                <w:tcW w:w="1380" w:type="dxa"/>
              </w:tcPr>
              <w:p w14:paraId="454FB8C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693889"/>
            <w14:checkbox>
              <w14:checked w14:val="0"/>
              <w14:checkedState w14:val="2612" w14:font="MS Gothic"/>
              <w14:uncheckedState w14:val="2610" w14:font="MS Gothic"/>
            </w14:checkbox>
          </w:sdtPr>
          <w:sdtEndPr/>
          <w:sdtContent>
            <w:tc>
              <w:tcPr>
                <w:tcW w:w="1380" w:type="dxa"/>
              </w:tcPr>
              <w:p w14:paraId="1E7029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B2D3E4F" w14:textId="77777777" w:rsidR="00A1378A" w:rsidRPr="00060250" w:rsidRDefault="00A1378A" w:rsidP="00A1378A">
      <w:pPr>
        <w:widowControl w:val="0"/>
        <w:rPr>
          <w:rFonts w:ascii="Open Sans" w:hAnsi="Open Sans" w:cs="Open Sans"/>
          <w:b/>
          <w:sz w:val="21"/>
          <w:szCs w:val="21"/>
        </w:rPr>
      </w:pPr>
    </w:p>
    <w:p w14:paraId="31BC0A1B" w14:textId="5388990F"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Patient Education - Student’s ability to provide appropriate health education and counseling to patients in the following age groups, and their families if appropriate. (Learning Outcome D3)</w:t>
      </w:r>
    </w:p>
    <w:p w14:paraId="15DC8A7F"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20B04025" w14:textId="77777777" w:rsidTr="00A1378A">
        <w:tc>
          <w:tcPr>
            <w:tcW w:w="1620" w:type="dxa"/>
          </w:tcPr>
          <w:p w14:paraId="48B9F810" w14:textId="77777777" w:rsidR="00A1378A" w:rsidRPr="00060250" w:rsidRDefault="00A1378A" w:rsidP="00A1378A">
            <w:pPr>
              <w:widowControl w:val="0"/>
              <w:rPr>
                <w:rFonts w:ascii="Open Sans" w:hAnsi="Open Sans" w:cs="Open Sans"/>
                <w:sz w:val="21"/>
                <w:szCs w:val="21"/>
              </w:rPr>
            </w:pPr>
          </w:p>
        </w:tc>
        <w:tc>
          <w:tcPr>
            <w:tcW w:w="1057" w:type="dxa"/>
          </w:tcPr>
          <w:p w14:paraId="216E54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09B798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792CF3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625602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2E5AD5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03733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4A0544E" w14:textId="77777777" w:rsidTr="00A1378A">
        <w:tc>
          <w:tcPr>
            <w:tcW w:w="1620" w:type="dxa"/>
          </w:tcPr>
          <w:p w14:paraId="249991C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654367067"/>
            <w14:checkbox>
              <w14:checked w14:val="0"/>
              <w14:checkedState w14:val="2612" w14:font="MS Gothic"/>
              <w14:uncheckedState w14:val="2610" w14:font="MS Gothic"/>
            </w14:checkbox>
          </w:sdtPr>
          <w:sdtEndPr/>
          <w:sdtContent>
            <w:tc>
              <w:tcPr>
                <w:tcW w:w="1057" w:type="dxa"/>
              </w:tcPr>
              <w:p w14:paraId="327B2E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3363893"/>
            <w14:checkbox>
              <w14:checked w14:val="0"/>
              <w14:checkedState w14:val="2612" w14:font="MS Gothic"/>
              <w14:uncheckedState w14:val="2610" w14:font="MS Gothic"/>
            </w14:checkbox>
          </w:sdtPr>
          <w:sdtEndPr/>
          <w:sdtContent>
            <w:tc>
              <w:tcPr>
                <w:tcW w:w="1120" w:type="dxa"/>
              </w:tcPr>
              <w:p w14:paraId="3AB1EE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9151930"/>
            <w14:checkbox>
              <w14:checked w14:val="0"/>
              <w14:checkedState w14:val="2612" w14:font="MS Gothic"/>
              <w14:uncheckedState w14:val="2610" w14:font="MS Gothic"/>
            </w14:checkbox>
          </w:sdtPr>
          <w:sdtEndPr/>
          <w:sdtContent>
            <w:tc>
              <w:tcPr>
                <w:tcW w:w="1119" w:type="dxa"/>
              </w:tcPr>
              <w:p w14:paraId="572441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7216787"/>
            <w14:checkbox>
              <w14:checked w14:val="0"/>
              <w14:checkedState w14:val="2612" w14:font="MS Gothic"/>
              <w14:uncheckedState w14:val="2610" w14:font="MS Gothic"/>
            </w14:checkbox>
          </w:sdtPr>
          <w:sdtEndPr/>
          <w:sdtContent>
            <w:tc>
              <w:tcPr>
                <w:tcW w:w="1120" w:type="dxa"/>
              </w:tcPr>
              <w:p w14:paraId="24E97A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4544712"/>
            <w14:checkbox>
              <w14:checked w14:val="0"/>
              <w14:checkedState w14:val="2612" w14:font="MS Gothic"/>
              <w14:uncheckedState w14:val="2610" w14:font="MS Gothic"/>
            </w14:checkbox>
          </w:sdtPr>
          <w:sdtEndPr/>
          <w:sdtContent>
            <w:tc>
              <w:tcPr>
                <w:tcW w:w="1119" w:type="dxa"/>
              </w:tcPr>
              <w:p w14:paraId="2C0EE4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9340529"/>
            <w14:checkbox>
              <w14:checked w14:val="0"/>
              <w14:checkedState w14:val="2612" w14:font="MS Gothic"/>
              <w14:uncheckedState w14:val="2610" w14:font="MS Gothic"/>
            </w14:checkbox>
          </w:sdtPr>
          <w:sdtEndPr/>
          <w:sdtContent>
            <w:tc>
              <w:tcPr>
                <w:tcW w:w="1120" w:type="dxa"/>
              </w:tcPr>
              <w:p w14:paraId="527384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A07FCAC" w14:textId="77777777" w:rsidTr="00A1378A">
        <w:tc>
          <w:tcPr>
            <w:tcW w:w="1620" w:type="dxa"/>
          </w:tcPr>
          <w:p w14:paraId="05CF134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499399481"/>
            <w14:checkbox>
              <w14:checked w14:val="0"/>
              <w14:checkedState w14:val="2612" w14:font="MS Gothic"/>
              <w14:uncheckedState w14:val="2610" w14:font="MS Gothic"/>
            </w14:checkbox>
          </w:sdtPr>
          <w:sdtEndPr/>
          <w:sdtContent>
            <w:tc>
              <w:tcPr>
                <w:tcW w:w="1057" w:type="dxa"/>
              </w:tcPr>
              <w:p w14:paraId="74231D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7678234"/>
            <w14:checkbox>
              <w14:checked w14:val="0"/>
              <w14:checkedState w14:val="2612" w14:font="MS Gothic"/>
              <w14:uncheckedState w14:val="2610" w14:font="MS Gothic"/>
            </w14:checkbox>
          </w:sdtPr>
          <w:sdtEndPr/>
          <w:sdtContent>
            <w:tc>
              <w:tcPr>
                <w:tcW w:w="1120" w:type="dxa"/>
              </w:tcPr>
              <w:p w14:paraId="022507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417534"/>
            <w14:checkbox>
              <w14:checked w14:val="0"/>
              <w14:checkedState w14:val="2612" w14:font="MS Gothic"/>
              <w14:uncheckedState w14:val="2610" w14:font="MS Gothic"/>
            </w14:checkbox>
          </w:sdtPr>
          <w:sdtEndPr/>
          <w:sdtContent>
            <w:tc>
              <w:tcPr>
                <w:tcW w:w="1119" w:type="dxa"/>
              </w:tcPr>
              <w:p w14:paraId="61A7F8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0069892"/>
            <w14:checkbox>
              <w14:checked w14:val="0"/>
              <w14:checkedState w14:val="2612" w14:font="MS Gothic"/>
              <w14:uncheckedState w14:val="2610" w14:font="MS Gothic"/>
            </w14:checkbox>
          </w:sdtPr>
          <w:sdtEndPr/>
          <w:sdtContent>
            <w:tc>
              <w:tcPr>
                <w:tcW w:w="1120" w:type="dxa"/>
              </w:tcPr>
              <w:p w14:paraId="03EF11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4996507"/>
            <w14:checkbox>
              <w14:checked w14:val="0"/>
              <w14:checkedState w14:val="2612" w14:font="MS Gothic"/>
              <w14:uncheckedState w14:val="2610" w14:font="MS Gothic"/>
            </w14:checkbox>
          </w:sdtPr>
          <w:sdtEndPr/>
          <w:sdtContent>
            <w:tc>
              <w:tcPr>
                <w:tcW w:w="1119" w:type="dxa"/>
              </w:tcPr>
              <w:p w14:paraId="057B67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3074816"/>
            <w14:checkbox>
              <w14:checked w14:val="0"/>
              <w14:checkedState w14:val="2612" w14:font="MS Gothic"/>
              <w14:uncheckedState w14:val="2610" w14:font="MS Gothic"/>
            </w14:checkbox>
          </w:sdtPr>
          <w:sdtEndPr/>
          <w:sdtContent>
            <w:tc>
              <w:tcPr>
                <w:tcW w:w="1120" w:type="dxa"/>
              </w:tcPr>
              <w:p w14:paraId="6A32CD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B668FAC" w14:textId="77777777" w:rsidTr="00A1378A">
        <w:tc>
          <w:tcPr>
            <w:tcW w:w="1620" w:type="dxa"/>
          </w:tcPr>
          <w:p w14:paraId="5F75222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945806400"/>
            <w14:checkbox>
              <w14:checked w14:val="0"/>
              <w14:checkedState w14:val="2612" w14:font="MS Gothic"/>
              <w14:uncheckedState w14:val="2610" w14:font="MS Gothic"/>
            </w14:checkbox>
          </w:sdtPr>
          <w:sdtEndPr/>
          <w:sdtContent>
            <w:tc>
              <w:tcPr>
                <w:tcW w:w="1057" w:type="dxa"/>
              </w:tcPr>
              <w:p w14:paraId="2BAB4F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552815"/>
            <w14:checkbox>
              <w14:checked w14:val="0"/>
              <w14:checkedState w14:val="2612" w14:font="MS Gothic"/>
              <w14:uncheckedState w14:val="2610" w14:font="MS Gothic"/>
            </w14:checkbox>
          </w:sdtPr>
          <w:sdtEndPr/>
          <w:sdtContent>
            <w:tc>
              <w:tcPr>
                <w:tcW w:w="1120" w:type="dxa"/>
              </w:tcPr>
              <w:p w14:paraId="66125F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5356479"/>
            <w14:checkbox>
              <w14:checked w14:val="0"/>
              <w14:checkedState w14:val="2612" w14:font="MS Gothic"/>
              <w14:uncheckedState w14:val="2610" w14:font="MS Gothic"/>
            </w14:checkbox>
          </w:sdtPr>
          <w:sdtEndPr/>
          <w:sdtContent>
            <w:tc>
              <w:tcPr>
                <w:tcW w:w="1119" w:type="dxa"/>
              </w:tcPr>
              <w:p w14:paraId="69F655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9205567"/>
            <w14:checkbox>
              <w14:checked w14:val="0"/>
              <w14:checkedState w14:val="2612" w14:font="MS Gothic"/>
              <w14:uncheckedState w14:val="2610" w14:font="MS Gothic"/>
            </w14:checkbox>
          </w:sdtPr>
          <w:sdtEndPr/>
          <w:sdtContent>
            <w:tc>
              <w:tcPr>
                <w:tcW w:w="1120" w:type="dxa"/>
              </w:tcPr>
              <w:p w14:paraId="2A4079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7336573"/>
            <w14:checkbox>
              <w14:checked w14:val="0"/>
              <w14:checkedState w14:val="2612" w14:font="MS Gothic"/>
              <w14:uncheckedState w14:val="2610" w14:font="MS Gothic"/>
            </w14:checkbox>
          </w:sdtPr>
          <w:sdtEndPr/>
          <w:sdtContent>
            <w:tc>
              <w:tcPr>
                <w:tcW w:w="1119" w:type="dxa"/>
              </w:tcPr>
              <w:p w14:paraId="067966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7015650"/>
            <w14:checkbox>
              <w14:checked w14:val="0"/>
              <w14:checkedState w14:val="2612" w14:font="MS Gothic"/>
              <w14:uncheckedState w14:val="2610" w14:font="MS Gothic"/>
            </w14:checkbox>
          </w:sdtPr>
          <w:sdtEndPr/>
          <w:sdtContent>
            <w:tc>
              <w:tcPr>
                <w:tcW w:w="1120" w:type="dxa"/>
              </w:tcPr>
              <w:p w14:paraId="7A60B7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8A2981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0B2A09F" w14:textId="55075DB2"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0FC8D8E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7366B3E" w14:textId="77777777" w:rsidR="00A1378A" w:rsidRPr="00060250" w:rsidRDefault="00A1378A" w:rsidP="00BE3124">
      <w:pPr>
        <w:pStyle w:val="ListParagraph"/>
        <w:widowControl w:val="0"/>
        <w:numPr>
          <w:ilvl w:val="0"/>
          <w:numId w:val="9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6DBCE204"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4A8E149" w14:textId="77777777" w:rsidTr="00A1378A">
        <w:tc>
          <w:tcPr>
            <w:tcW w:w="1380" w:type="dxa"/>
          </w:tcPr>
          <w:p w14:paraId="0237B2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DB4C8A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B816A1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ECE9A5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702D9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354BB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17C7AC7" w14:textId="77777777" w:rsidTr="00A1378A">
        <w:sdt>
          <w:sdtPr>
            <w:rPr>
              <w:rFonts w:ascii="Open Sans" w:hAnsi="Open Sans" w:cs="Open Sans"/>
              <w:b/>
              <w:sz w:val="21"/>
              <w:szCs w:val="21"/>
            </w:rPr>
            <w:id w:val="-852647802"/>
            <w14:checkbox>
              <w14:checked w14:val="0"/>
              <w14:checkedState w14:val="2612" w14:font="MS Gothic"/>
              <w14:uncheckedState w14:val="2610" w14:font="MS Gothic"/>
            </w14:checkbox>
          </w:sdtPr>
          <w:sdtEndPr/>
          <w:sdtContent>
            <w:tc>
              <w:tcPr>
                <w:tcW w:w="1380" w:type="dxa"/>
              </w:tcPr>
              <w:p w14:paraId="5DD756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4050049"/>
            <w14:checkbox>
              <w14:checked w14:val="0"/>
              <w14:checkedState w14:val="2612" w14:font="MS Gothic"/>
              <w14:uncheckedState w14:val="2610" w14:font="MS Gothic"/>
            </w14:checkbox>
          </w:sdtPr>
          <w:sdtEndPr/>
          <w:sdtContent>
            <w:tc>
              <w:tcPr>
                <w:tcW w:w="1380" w:type="dxa"/>
              </w:tcPr>
              <w:p w14:paraId="2912FAE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426699"/>
            <w14:checkbox>
              <w14:checked w14:val="0"/>
              <w14:checkedState w14:val="2612" w14:font="MS Gothic"/>
              <w14:uncheckedState w14:val="2610" w14:font="MS Gothic"/>
            </w14:checkbox>
          </w:sdtPr>
          <w:sdtEndPr/>
          <w:sdtContent>
            <w:tc>
              <w:tcPr>
                <w:tcW w:w="1380" w:type="dxa"/>
              </w:tcPr>
              <w:p w14:paraId="583167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8828556"/>
            <w14:checkbox>
              <w14:checked w14:val="0"/>
              <w14:checkedState w14:val="2612" w14:font="MS Gothic"/>
              <w14:uncheckedState w14:val="2610" w14:font="MS Gothic"/>
            </w14:checkbox>
          </w:sdtPr>
          <w:sdtEndPr/>
          <w:sdtContent>
            <w:tc>
              <w:tcPr>
                <w:tcW w:w="1380" w:type="dxa"/>
              </w:tcPr>
              <w:p w14:paraId="7A693B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271756"/>
            <w14:checkbox>
              <w14:checked w14:val="0"/>
              <w14:checkedState w14:val="2612" w14:font="MS Gothic"/>
              <w14:uncheckedState w14:val="2610" w14:font="MS Gothic"/>
            </w14:checkbox>
          </w:sdtPr>
          <w:sdtEndPr/>
          <w:sdtContent>
            <w:tc>
              <w:tcPr>
                <w:tcW w:w="1380" w:type="dxa"/>
              </w:tcPr>
              <w:p w14:paraId="3217F2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8502704"/>
            <w14:checkbox>
              <w14:checked w14:val="0"/>
              <w14:checkedState w14:val="2612" w14:font="MS Gothic"/>
              <w14:uncheckedState w14:val="2610" w14:font="MS Gothic"/>
            </w14:checkbox>
          </w:sdtPr>
          <w:sdtEndPr/>
          <w:sdtContent>
            <w:tc>
              <w:tcPr>
                <w:tcW w:w="1380" w:type="dxa"/>
              </w:tcPr>
              <w:p w14:paraId="5BC862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F7EF84A" w14:textId="77777777" w:rsidR="00A1378A" w:rsidRPr="00060250" w:rsidRDefault="00A1378A" w:rsidP="00A1378A">
      <w:pPr>
        <w:widowControl w:val="0"/>
        <w:ind w:left="720"/>
        <w:rPr>
          <w:rFonts w:ascii="Open Sans" w:hAnsi="Open Sans" w:cs="Open Sans"/>
          <w:sz w:val="21"/>
          <w:szCs w:val="19"/>
        </w:rPr>
      </w:pPr>
    </w:p>
    <w:p w14:paraId="1507FA1D" w14:textId="77777777" w:rsidR="00A1378A" w:rsidRPr="00060250" w:rsidRDefault="00A1378A" w:rsidP="00BE3124">
      <w:pPr>
        <w:pStyle w:val="ListParagraph"/>
        <w:widowControl w:val="0"/>
        <w:numPr>
          <w:ilvl w:val="0"/>
          <w:numId w:val="9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6E12EC1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0CED415" w14:textId="77777777" w:rsidTr="00A1378A">
        <w:tc>
          <w:tcPr>
            <w:tcW w:w="1380" w:type="dxa"/>
          </w:tcPr>
          <w:p w14:paraId="66F8527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F7FD7D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6878F8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999C1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A99749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C1AF25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2F0A490" w14:textId="77777777" w:rsidTr="00A1378A">
        <w:sdt>
          <w:sdtPr>
            <w:rPr>
              <w:rFonts w:ascii="Open Sans" w:hAnsi="Open Sans" w:cs="Open Sans"/>
              <w:b/>
              <w:sz w:val="21"/>
              <w:szCs w:val="21"/>
            </w:rPr>
            <w:id w:val="1541633510"/>
            <w14:checkbox>
              <w14:checked w14:val="0"/>
              <w14:checkedState w14:val="2612" w14:font="MS Gothic"/>
              <w14:uncheckedState w14:val="2610" w14:font="MS Gothic"/>
            </w14:checkbox>
          </w:sdtPr>
          <w:sdtEndPr/>
          <w:sdtContent>
            <w:tc>
              <w:tcPr>
                <w:tcW w:w="1380" w:type="dxa"/>
              </w:tcPr>
              <w:p w14:paraId="79AB0E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8922523"/>
            <w14:checkbox>
              <w14:checked w14:val="0"/>
              <w14:checkedState w14:val="2612" w14:font="MS Gothic"/>
              <w14:uncheckedState w14:val="2610" w14:font="MS Gothic"/>
            </w14:checkbox>
          </w:sdtPr>
          <w:sdtEndPr/>
          <w:sdtContent>
            <w:tc>
              <w:tcPr>
                <w:tcW w:w="1380" w:type="dxa"/>
              </w:tcPr>
              <w:p w14:paraId="325A51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180129"/>
            <w14:checkbox>
              <w14:checked w14:val="0"/>
              <w14:checkedState w14:val="2612" w14:font="MS Gothic"/>
              <w14:uncheckedState w14:val="2610" w14:font="MS Gothic"/>
            </w14:checkbox>
          </w:sdtPr>
          <w:sdtEndPr/>
          <w:sdtContent>
            <w:tc>
              <w:tcPr>
                <w:tcW w:w="1380" w:type="dxa"/>
              </w:tcPr>
              <w:p w14:paraId="4DE716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5289793"/>
            <w14:checkbox>
              <w14:checked w14:val="0"/>
              <w14:checkedState w14:val="2612" w14:font="MS Gothic"/>
              <w14:uncheckedState w14:val="2610" w14:font="MS Gothic"/>
            </w14:checkbox>
          </w:sdtPr>
          <w:sdtEndPr/>
          <w:sdtContent>
            <w:tc>
              <w:tcPr>
                <w:tcW w:w="1380" w:type="dxa"/>
              </w:tcPr>
              <w:p w14:paraId="35462A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9033299"/>
            <w14:checkbox>
              <w14:checked w14:val="0"/>
              <w14:checkedState w14:val="2612" w14:font="MS Gothic"/>
              <w14:uncheckedState w14:val="2610" w14:font="MS Gothic"/>
            </w14:checkbox>
          </w:sdtPr>
          <w:sdtEndPr/>
          <w:sdtContent>
            <w:tc>
              <w:tcPr>
                <w:tcW w:w="1380" w:type="dxa"/>
              </w:tcPr>
              <w:p w14:paraId="5FE0C2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198040"/>
            <w14:checkbox>
              <w14:checked w14:val="0"/>
              <w14:checkedState w14:val="2612" w14:font="MS Gothic"/>
              <w14:uncheckedState w14:val="2610" w14:font="MS Gothic"/>
            </w14:checkbox>
          </w:sdtPr>
          <w:sdtEndPr/>
          <w:sdtContent>
            <w:tc>
              <w:tcPr>
                <w:tcW w:w="1380" w:type="dxa"/>
              </w:tcPr>
              <w:p w14:paraId="4C8199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E5FCB0" w14:textId="77777777" w:rsidR="00A1378A" w:rsidRPr="00060250" w:rsidRDefault="00A1378A" w:rsidP="00BE3124">
      <w:pPr>
        <w:pStyle w:val="ListParagraph"/>
        <w:widowControl w:val="0"/>
        <w:numPr>
          <w:ilvl w:val="0"/>
          <w:numId w:val="9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061B8D4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A947FB6" w14:textId="77777777" w:rsidTr="00A1378A">
        <w:tc>
          <w:tcPr>
            <w:tcW w:w="1380" w:type="dxa"/>
          </w:tcPr>
          <w:p w14:paraId="6A07D6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9BBDF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77C579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83982F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16122C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680143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A55C574" w14:textId="77777777" w:rsidTr="00A1378A">
        <w:sdt>
          <w:sdtPr>
            <w:rPr>
              <w:rFonts w:ascii="Open Sans" w:hAnsi="Open Sans" w:cs="Open Sans"/>
              <w:b/>
              <w:sz w:val="21"/>
              <w:szCs w:val="21"/>
            </w:rPr>
            <w:id w:val="-1152598235"/>
            <w14:checkbox>
              <w14:checked w14:val="0"/>
              <w14:checkedState w14:val="2612" w14:font="MS Gothic"/>
              <w14:uncheckedState w14:val="2610" w14:font="MS Gothic"/>
            </w14:checkbox>
          </w:sdtPr>
          <w:sdtEndPr/>
          <w:sdtContent>
            <w:tc>
              <w:tcPr>
                <w:tcW w:w="1380" w:type="dxa"/>
              </w:tcPr>
              <w:p w14:paraId="4DF43B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3481735"/>
            <w14:checkbox>
              <w14:checked w14:val="0"/>
              <w14:checkedState w14:val="2612" w14:font="MS Gothic"/>
              <w14:uncheckedState w14:val="2610" w14:font="MS Gothic"/>
            </w14:checkbox>
          </w:sdtPr>
          <w:sdtEndPr/>
          <w:sdtContent>
            <w:tc>
              <w:tcPr>
                <w:tcW w:w="1380" w:type="dxa"/>
              </w:tcPr>
              <w:p w14:paraId="2D88D0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856721"/>
            <w14:checkbox>
              <w14:checked w14:val="0"/>
              <w14:checkedState w14:val="2612" w14:font="MS Gothic"/>
              <w14:uncheckedState w14:val="2610" w14:font="MS Gothic"/>
            </w14:checkbox>
          </w:sdtPr>
          <w:sdtEndPr/>
          <w:sdtContent>
            <w:tc>
              <w:tcPr>
                <w:tcW w:w="1380" w:type="dxa"/>
              </w:tcPr>
              <w:p w14:paraId="74AF27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1213418"/>
            <w14:checkbox>
              <w14:checked w14:val="0"/>
              <w14:checkedState w14:val="2612" w14:font="MS Gothic"/>
              <w14:uncheckedState w14:val="2610" w14:font="MS Gothic"/>
            </w14:checkbox>
          </w:sdtPr>
          <w:sdtEndPr/>
          <w:sdtContent>
            <w:tc>
              <w:tcPr>
                <w:tcW w:w="1380" w:type="dxa"/>
              </w:tcPr>
              <w:p w14:paraId="7E97BC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7872908"/>
            <w14:checkbox>
              <w14:checked w14:val="0"/>
              <w14:checkedState w14:val="2612" w14:font="MS Gothic"/>
              <w14:uncheckedState w14:val="2610" w14:font="MS Gothic"/>
            </w14:checkbox>
          </w:sdtPr>
          <w:sdtEndPr/>
          <w:sdtContent>
            <w:tc>
              <w:tcPr>
                <w:tcW w:w="1380" w:type="dxa"/>
              </w:tcPr>
              <w:p w14:paraId="1E365E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3785806"/>
            <w14:checkbox>
              <w14:checked w14:val="0"/>
              <w14:checkedState w14:val="2612" w14:font="MS Gothic"/>
              <w14:uncheckedState w14:val="2610" w14:font="MS Gothic"/>
            </w14:checkbox>
          </w:sdtPr>
          <w:sdtEndPr/>
          <w:sdtContent>
            <w:tc>
              <w:tcPr>
                <w:tcW w:w="1380" w:type="dxa"/>
              </w:tcPr>
              <w:p w14:paraId="26DDE9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784B6F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96B70E0" w14:textId="77777777" w:rsidR="00A1378A" w:rsidRPr="00060250" w:rsidRDefault="00A1378A" w:rsidP="00BE3124">
      <w:pPr>
        <w:pStyle w:val="ListParagraph"/>
        <w:widowControl w:val="0"/>
        <w:numPr>
          <w:ilvl w:val="0"/>
          <w:numId w:val="9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29D6311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E5C5F9E" w14:textId="77777777" w:rsidTr="00A1378A">
        <w:tc>
          <w:tcPr>
            <w:tcW w:w="1380" w:type="dxa"/>
          </w:tcPr>
          <w:p w14:paraId="192638F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A642E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045A0C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A359F8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636B2F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B7CD0A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3506C21" w14:textId="77777777" w:rsidTr="00A1378A">
        <w:sdt>
          <w:sdtPr>
            <w:rPr>
              <w:rFonts w:ascii="Open Sans" w:hAnsi="Open Sans" w:cs="Open Sans"/>
              <w:b/>
              <w:sz w:val="21"/>
              <w:szCs w:val="21"/>
            </w:rPr>
            <w:id w:val="1985044451"/>
            <w14:checkbox>
              <w14:checked w14:val="0"/>
              <w14:checkedState w14:val="2612" w14:font="MS Gothic"/>
              <w14:uncheckedState w14:val="2610" w14:font="MS Gothic"/>
            </w14:checkbox>
          </w:sdtPr>
          <w:sdtEndPr/>
          <w:sdtContent>
            <w:tc>
              <w:tcPr>
                <w:tcW w:w="1380" w:type="dxa"/>
              </w:tcPr>
              <w:p w14:paraId="18CD13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4695481"/>
            <w14:checkbox>
              <w14:checked w14:val="0"/>
              <w14:checkedState w14:val="2612" w14:font="MS Gothic"/>
              <w14:uncheckedState w14:val="2610" w14:font="MS Gothic"/>
            </w14:checkbox>
          </w:sdtPr>
          <w:sdtEndPr/>
          <w:sdtContent>
            <w:tc>
              <w:tcPr>
                <w:tcW w:w="1380" w:type="dxa"/>
              </w:tcPr>
              <w:p w14:paraId="0E8167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8752281"/>
            <w14:checkbox>
              <w14:checked w14:val="0"/>
              <w14:checkedState w14:val="2612" w14:font="MS Gothic"/>
              <w14:uncheckedState w14:val="2610" w14:font="MS Gothic"/>
            </w14:checkbox>
          </w:sdtPr>
          <w:sdtEndPr/>
          <w:sdtContent>
            <w:tc>
              <w:tcPr>
                <w:tcW w:w="1380" w:type="dxa"/>
              </w:tcPr>
              <w:p w14:paraId="155EFB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0867310"/>
            <w14:checkbox>
              <w14:checked w14:val="0"/>
              <w14:checkedState w14:val="2612" w14:font="MS Gothic"/>
              <w14:uncheckedState w14:val="2610" w14:font="MS Gothic"/>
            </w14:checkbox>
          </w:sdtPr>
          <w:sdtEndPr/>
          <w:sdtContent>
            <w:tc>
              <w:tcPr>
                <w:tcW w:w="1380" w:type="dxa"/>
              </w:tcPr>
              <w:p w14:paraId="77E980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5431591"/>
            <w14:checkbox>
              <w14:checked w14:val="0"/>
              <w14:checkedState w14:val="2612" w14:font="MS Gothic"/>
              <w14:uncheckedState w14:val="2610" w14:font="MS Gothic"/>
            </w14:checkbox>
          </w:sdtPr>
          <w:sdtEndPr/>
          <w:sdtContent>
            <w:tc>
              <w:tcPr>
                <w:tcW w:w="1380" w:type="dxa"/>
              </w:tcPr>
              <w:p w14:paraId="5404BC1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1405421"/>
            <w14:checkbox>
              <w14:checked w14:val="0"/>
              <w14:checkedState w14:val="2612" w14:font="MS Gothic"/>
              <w14:uncheckedState w14:val="2610" w14:font="MS Gothic"/>
            </w14:checkbox>
          </w:sdtPr>
          <w:sdtEndPr/>
          <w:sdtContent>
            <w:tc>
              <w:tcPr>
                <w:tcW w:w="1380" w:type="dxa"/>
              </w:tcPr>
              <w:p w14:paraId="54B0F2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F50FA7D" w14:textId="77777777" w:rsidR="00A1378A" w:rsidRPr="00060250" w:rsidRDefault="00A1378A" w:rsidP="00A1378A">
      <w:pPr>
        <w:widowControl w:val="0"/>
        <w:ind w:left="720"/>
        <w:rPr>
          <w:rFonts w:ascii="Open Sans" w:hAnsi="Open Sans" w:cs="Open Sans"/>
          <w:sz w:val="21"/>
          <w:szCs w:val="19"/>
        </w:rPr>
      </w:pPr>
    </w:p>
    <w:p w14:paraId="40A678B5" w14:textId="77777777" w:rsidR="00A1378A" w:rsidRPr="00060250" w:rsidRDefault="00A1378A" w:rsidP="00A1378A">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4D7195CA"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198C3EA7" w14:textId="4195865C"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344C3F1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C1D5EEC" w14:textId="77777777" w:rsidR="00A1378A" w:rsidRPr="00060250" w:rsidRDefault="00A1378A" w:rsidP="00BE3124">
      <w:pPr>
        <w:pStyle w:val="ListParagraph"/>
        <w:widowControl w:val="0"/>
        <w:numPr>
          <w:ilvl w:val="0"/>
          <w:numId w:val="9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peers</w:t>
      </w:r>
    </w:p>
    <w:p w14:paraId="3DCF707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CD6303E" w14:textId="77777777" w:rsidTr="00A1378A">
        <w:tc>
          <w:tcPr>
            <w:tcW w:w="1380" w:type="dxa"/>
          </w:tcPr>
          <w:p w14:paraId="5A1A01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lastRenderedPageBreak/>
              <w:t>5</w:t>
            </w:r>
          </w:p>
        </w:tc>
        <w:tc>
          <w:tcPr>
            <w:tcW w:w="1380" w:type="dxa"/>
          </w:tcPr>
          <w:p w14:paraId="32BAA8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DE3447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2C629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7423DE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34D056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8F8256C" w14:textId="77777777" w:rsidTr="00A1378A">
        <w:sdt>
          <w:sdtPr>
            <w:rPr>
              <w:rFonts w:ascii="Open Sans" w:hAnsi="Open Sans" w:cs="Open Sans"/>
              <w:b/>
              <w:sz w:val="21"/>
              <w:szCs w:val="21"/>
            </w:rPr>
            <w:id w:val="12890780"/>
            <w14:checkbox>
              <w14:checked w14:val="0"/>
              <w14:checkedState w14:val="2612" w14:font="MS Gothic"/>
              <w14:uncheckedState w14:val="2610" w14:font="MS Gothic"/>
            </w14:checkbox>
          </w:sdtPr>
          <w:sdtEndPr/>
          <w:sdtContent>
            <w:tc>
              <w:tcPr>
                <w:tcW w:w="1380" w:type="dxa"/>
              </w:tcPr>
              <w:p w14:paraId="600587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1700678"/>
            <w14:checkbox>
              <w14:checked w14:val="0"/>
              <w14:checkedState w14:val="2612" w14:font="MS Gothic"/>
              <w14:uncheckedState w14:val="2610" w14:font="MS Gothic"/>
            </w14:checkbox>
          </w:sdtPr>
          <w:sdtEndPr/>
          <w:sdtContent>
            <w:tc>
              <w:tcPr>
                <w:tcW w:w="1380" w:type="dxa"/>
              </w:tcPr>
              <w:p w14:paraId="4F397B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1424447"/>
            <w14:checkbox>
              <w14:checked w14:val="0"/>
              <w14:checkedState w14:val="2612" w14:font="MS Gothic"/>
              <w14:uncheckedState w14:val="2610" w14:font="MS Gothic"/>
            </w14:checkbox>
          </w:sdtPr>
          <w:sdtEndPr/>
          <w:sdtContent>
            <w:tc>
              <w:tcPr>
                <w:tcW w:w="1380" w:type="dxa"/>
              </w:tcPr>
              <w:p w14:paraId="6B329F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17842"/>
            <w14:checkbox>
              <w14:checked w14:val="0"/>
              <w14:checkedState w14:val="2612" w14:font="MS Gothic"/>
              <w14:uncheckedState w14:val="2610" w14:font="MS Gothic"/>
            </w14:checkbox>
          </w:sdtPr>
          <w:sdtEndPr/>
          <w:sdtContent>
            <w:tc>
              <w:tcPr>
                <w:tcW w:w="1380" w:type="dxa"/>
              </w:tcPr>
              <w:p w14:paraId="1010778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5929452"/>
            <w14:checkbox>
              <w14:checked w14:val="0"/>
              <w14:checkedState w14:val="2612" w14:font="MS Gothic"/>
              <w14:uncheckedState w14:val="2610" w14:font="MS Gothic"/>
            </w14:checkbox>
          </w:sdtPr>
          <w:sdtEndPr/>
          <w:sdtContent>
            <w:tc>
              <w:tcPr>
                <w:tcW w:w="1380" w:type="dxa"/>
              </w:tcPr>
              <w:p w14:paraId="62C75B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5544944"/>
            <w14:checkbox>
              <w14:checked w14:val="0"/>
              <w14:checkedState w14:val="2612" w14:font="MS Gothic"/>
              <w14:uncheckedState w14:val="2610" w14:font="MS Gothic"/>
            </w14:checkbox>
          </w:sdtPr>
          <w:sdtEndPr/>
          <w:sdtContent>
            <w:tc>
              <w:tcPr>
                <w:tcW w:w="1380" w:type="dxa"/>
              </w:tcPr>
              <w:p w14:paraId="14FDD5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2C08E15" w14:textId="77777777" w:rsidR="00A1378A" w:rsidRPr="00060250" w:rsidRDefault="00A1378A" w:rsidP="00A1378A">
      <w:pPr>
        <w:widowControl w:val="0"/>
        <w:ind w:left="720"/>
        <w:rPr>
          <w:rFonts w:ascii="Open Sans" w:hAnsi="Open Sans" w:cs="Open Sans"/>
          <w:sz w:val="21"/>
          <w:szCs w:val="19"/>
        </w:rPr>
      </w:pPr>
    </w:p>
    <w:p w14:paraId="00177A0C" w14:textId="77777777" w:rsidR="00A1378A" w:rsidRPr="00060250" w:rsidRDefault="00A1378A" w:rsidP="00BE3124">
      <w:pPr>
        <w:pStyle w:val="ListParagraph"/>
        <w:widowControl w:val="0"/>
        <w:numPr>
          <w:ilvl w:val="0"/>
          <w:numId w:val="9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1FB1DD9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5980BDD" w14:textId="77777777" w:rsidTr="00A1378A">
        <w:tc>
          <w:tcPr>
            <w:tcW w:w="1380" w:type="dxa"/>
          </w:tcPr>
          <w:p w14:paraId="058F1C1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E364A5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3CFDD1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861157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F806D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CEF5B8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A835F53" w14:textId="77777777" w:rsidTr="00A1378A">
        <w:sdt>
          <w:sdtPr>
            <w:rPr>
              <w:rFonts w:ascii="Open Sans" w:hAnsi="Open Sans" w:cs="Open Sans"/>
              <w:b/>
              <w:sz w:val="21"/>
              <w:szCs w:val="21"/>
            </w:rPr>
            <w:id w:val="489451479"/>
            <w14:checkbox>
              <w14:checked w14:val="0"/>
              <w14:checkedState w14:val="2612" w14:font="MS Gothic"/>
              <w14:uncheckedState w14:val="2610" w14:font="MS Gothic"/>
            </w14:checkbox>
          </w:sdtPr>
          <w:sdtEndPr/>
          <w:sdtContent>
            <w:tc>
              <w:tcPr>
                <w:tcW w:w="1380" w:type="dxa"/>
              </w:tcPr>
              <w:p w14:paraId="350BD67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6461348"/>
            <w14:checkbox>
              <w14:checked w14:val="0"/>
              <w14:checkedState w14:val="2612" w14:font="MS Gothic"/>
              <w14:uncheckedState w14:val="2610" w14:font="MS Gothic"/>
            </w14:checkbox>
          </w:sdtPr>
          <w:sdtEndPr/>
          <w:sdtContent>
            <w:tc>
              <w:tcPr>
                <w:tcW w:w="1380" w:type="dxa"/>
              </w:tcPr>
              <w:p w14:paraId="222F10A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462047"/>
            <w14:checkbox>
              <w14:checked w14:val="0"/>
              <w14:checkedState w14:val="2612" w14:font="MS Gothic"/>
              <w14:uncheckedState w14:val="2610" w14:font="MS Gothic"/>
            </w14:checkbox>
          </w:sdtPr>
          <w:sdtEndPr/>
          <w:sdtContent>
            <w:tc>
              <w:tcPr>
                <w:tcW w:w="1380" w:type="dxa"/>
              </w:tcPr>
              <w:p w14:paraId="029FDC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9535275"/>
            <w14:checkbox>
              <w14:checked w14:val="0"/>
              <w14:checkedState w14:val="2612" w14:font="MS Gothic"/>
              <w14:uncheckedState w14:val="2610" w14:font="MS Gothic"/>
            </w14:checkbox>
          </w:sdtPr>
          <w:sdtEndPr/>
          <w:sdtContent>
            <w:tc>
              <w:tcPr>
                <w:tcW w:w="1380" w:type="dxa"/>
              </w:tcPr>
              <w:p w14:paraId="49E176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7527036"/>
            <w14:checkbox>
              <w14:checked w14:val="0"/>
              <w14:checkedState w14:val="2612" w14:font="MS Gothic"/>
              <w14:uncheckedState w14:val="2610" w14:font="MS Gothic"/>
            </w14:checkbox>
          </w:sdtPr>
          <w:sdtEndPr/>
          <w:sdtContent>
            <w:tc>
              <w:tcPr>
                <w:tcW w:w="1380" w:type="dxa"/>
              </w:tcPr>
              <w:p w14:paraId="699822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801676"/>
            <w14:checkbox>
              <w14:checked w14:val="0"/>
              <w14:checkedState w14:val="2612" w14:font="MS Gothic"/>
              <w14:uncheckedState w14:val="2610" w14:font="MS Gothic"/>
            </w14:checkbox>
          </w:sdtPr>
          <w:sdtEndPr/>
          <w:sdtContent>
            <w:tc>
              <w:tcPr>
                <w:tcW w:w="1380" w:type="dxa"/>
              </w:tcPr>
              <w:p w14:paraId="0C81616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CECCCF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380FDF3" w14:textId="77777777" w:rsidR="00A1378A" w:rsidRPr="00060250" w:rsidRDefault="00A1378A" w:rsidP="00BE3124">
      <w:pPr>
        <w:pStyle w:val="ListParagraph"/>
        <w:widowControl w:val="0"/>
        <w:numPr>
          <w:ilvl w:val="0"/>
          <w:numId w:val="9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staff</w:t>
      </w:r>
    </w:p>
    <w:p w14:paraId="269B067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8FE968B" w14:textId="77777777" w:rsidTr="00A1378A">
        <w:tc>
          <w:tcPr>
            <w:tcW w:w="1380" w:type="dxa"/>
          </w:tcPr>
          <w:p w14:paraId="24536C4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F6EAFD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45CE48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AB91BC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A6BE60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865807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646B198" w14:textId="77777777" w:rsidTr="00A1378A">
        <w:sdt>
          <w:sdtPr>
            <w:rPr>
              <w:rFonts w:ascii="Open Sans" w:hAnsi="Open Sans" w:cs="Open Sans"/>
              <w:b/>
              <w:sz w:val="21"/>
              <w:szCs w:val="21"/>
            </w:rPr>
            <w:id w:val="1388375761"/>
            <w14:checkbox>
              <w14:checked w14:val="0"/>
              <w14:checkedState w14:val="2612" w14:font="MS Gothic"/>
              <w14:uncheckedState w14:val="2610" w14:font="MS Gothic"/>
            </w14:checkbox>
          </w:sdtPr>
          <w:sdtEndPr/>
          <w:sdtContent>
            <w:tc>
              <w:tcPr>
                <w:tcW w:w="1380" w:type="dxa"/>
              </w:tcPr>
              <w:p w14:paraId="59E244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9345528"/>
            <w14:checkbox>
              <w14:checked w14:val="0"/>
              <w14:checkedState w14:val="2612" w14:font="MS Gothic"/>
              <w14:uncheckedState w14:val="2610" w14:font="MS Gothic"/>
            </w14:checkbox>
          </w:sdtPr>
          <w:sdtEndPr/>
          <w:sdtContent>
            <w:tc>
              <w:tcPr>
                <w:tcW w:w="1380" w:type="dxa"/>
              </w:tcPr>
              <w:p w14:paraId="586F07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1495718"/>
            <w14:checkbox>
              <w14:checked w14:val="0"/>
              <w14:checkedState w14:val="2612" w14:font="MS Gothic"/>
              <w14:uncheckedState w14:val="2610" w14:font="MS Gothic"/>
            </w14:checkbox>
          </w:sdtPr>
          <w:sdtEndPr/>
          <w:sdtContent>
            <w:tc>
              <w:tcPr>
                <w:tcW w:w="1380" w:type="dxa"/>
              </w:tcPr>
              <w:p w14:paraId="366FBE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4696234"/>
            <w14:checkbox>
              <w14:checked w14:val="0"/>
              <w14:checkedState w14:val="2612" w14:font="MS Gothic"/>
              <w14:uncheckedState w14:val="2610" w14:font="MS Gothic"/>
            </w14:checkbox>
          </w:sdtPr>
          <w:sdtEndPr/>
          <w:sdtContent>
            <w:tc>
              <w:tcPr>
                <w:tcW w:w="1380" w:type="dxa"/>
              </w:tcPr>
              <w:p w14:paraId="77F934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3753964"/>
            <w14:checkbox>
              <w14:checked w14:val="0"/>
              <w14:checkedState w14:val="2612" w14:font="MS Gothic"/>
              <w14:uncheckedState w14:val="2610" w14:font="MS Gothic"/>
            </w14:checkbox>
          </w:sdtPr>
          <w:sdtEndPr/>
          <w:sdtContent>
            <w:tc>
              <w:tcPr>
                <w:tcW w:w="1380" w:type="dxa"/>
              </w:tcPr>
              <w:p w14:paraId="2E6DFE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4803291"/>
            <w14:checkbox>
              <w14:checked w14:val="0"/>
              <w14:checkedState w14:val="2612" w14:font="MS Gothic"/>
              <w14:uncheckedState w14:val="2610" w14:font="MS Gothic"/>
            </w14:checkbox>
          </w:sdtPr>
          <w:sdtEndPr/>
          <w:sdtContent>
            <w:tc>
              <w:tcPr>
                <w:tcW w:w="1380" w:type="dxa"/>
              </w:tcPr>
              <w:p w14:paraId="4CCFAD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117F5B3"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3F39B9EE" w14:textId="5907AC01"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249EBA80"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78658E92" w14:textId="77777777" w:rsidR="00A1378A" w:rsidRPr="00060250" w:rsidRDefault="00A1378A" w:rsidP="00BE3124">
      <w:pPr>
        <w:pStyle w:val="ListParagraph"/>
        <w:widowControl w:val="0"/>
        <w:numPr>
          <w:ilvl w:val="0"/>
          <w:numId w:val="9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6B1B8194"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3F111AE" w14:textId="77777777" w:rsidTr="00A1378A">
        <w:tc>
          <w:tcPr>
            <w:tcW w:w="1380" w:type="dxa"/>
          </w:tcPr>
          <w:p w14:paraId="194705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4A7E76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86585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9C16D5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C8C1A1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5D0BD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5905809" w14:textId="77777777" w:rsidTr="00A1378A">
        <w:sdt>
          <w:sdtPr>
            <w:rPr>
              <w:rFonts w:ascii="Open Sans" w:hAnsi="Open Sans" w:cs="Open Sans"/>
              <w:b/>
              <w:sz w:val="21"/>
              <w:szCs w:val="21"/>
            </w:rPr>
            <w:id w:val="752485141"/>
            <w14:checkbox>
              <w14:checked w14:val="0"/>
              <w14:checkedState w14:val="2612" w14:font="MS Gothic"/>
              <w14:uncheckedState w14:val="2610" w14:font="MS Gothic"/>
            </w14:checkbox>
          </w:sdtPr>
          <w:sdtEndPr/>
          <w:sdtContent>
            <w:tc>
              <w:tcPr>
                <w:tcW w:w="1380" w:type="dxa"/>
              </w:tcPr>
              <w:p w14:paraId="324033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7379845"/>
            <w14:checkbox>
              <w14:checked w14:val="0"/>
              <w14:checkedState w14:val="2612" w14:font="MS Gothic"/>
              <w14:uncheckedState w14:val="2610" w14:font="MS Gothic"/>
            </w14:checkbox>
          </w:sdtPr>
          <w:sdtEndPr/>
          <w:sdtContent>
            <w:tc>
              <w:tcPr>
                <w:tcW w:w="1380" w:type="dxa"/>
              </w:tcPr>
              <w:p w14:paraId="64058A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6495516"/>
            <w14:checkbox>
              <w14:checked w14:val="0"/>
              <w14:checkedState w14:val="2612" w14:font="MS Gothic"/>
              <w14:uncheckedState w14:val="2610" w14:font="MS Gothic"/>
            </w14:checkbox>
          </w:sdtPr>
          <w:sdtEndPr/>
          <w:sdtContent>
            <w:tc>
              <w:tcPr>
                <w:tcW w:w="1380" w:type="dxa"/>
              </w:tcPr>
              <w:p w14:paraId="439C3C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0404056"/>
            <w14:checkbox>
              <w14:checked w14:val="0"/>
              <w14:checkedState w14:val="2612" w14:font="MS Gothic"/>
              <w14:uncheckedState w14:val="2610" w14:font="MS Gothic"/>
            </w14:checkbox>
          </w:sdtPr>
          <w:sdtEndPr/>
          <w:sdtContent>
            <w:tc>
              <w:tcPr>
                <w:tcW w:w="1380" w:type="dxa"/>
              </w:tcPr>
              <w:p w14:paraId="5BD96A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7811539"/>
            <w14:checkbox>
              <w14:checked w14:val="0"/>
              <w14:checkedState w14:val="2612" w14:font="MS Gothic"/>
              <w14:uncheckedState w14:val="2610" w14:font="MS Gothic"/>
            </w14:checkbox>
          </w:sdtPr>
          <w:sdtEndPr/>
          <w:sdtContent>
            <w:tc>
              <w:tcPr>
                <w:tcW w:w="1380" w:type="dxa"/>
              </w:tcPr>
              <w:p w14:paraId="3EE2D7C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2772080"/>
            <w14:checkbox>
              <w14:checked w14:val="0"/>
              <w14:checkedState w14:val="2612" w14:font="MS Gothic"/>
              <w14:uncheckedState w14:val="2610" w14:font="MS Gothic"/>
            </w14:checkbox>
          </w:sdtPr>
          <w:sdtEndPr/>
          <w:sdtContent>
            <w:tc>
              <w:tcPr>
                <w:tcW w:w="1380" w:type="dxa"/>
              </w:tcPr>
              <w:p w14:paraId="1F7C7B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D8DFD55" w14:textId="77777777" w:rsidR="00A1378A" w:rsidRPr="00060250" w:rsidRDefault="00A1378A" w:rsidP="00A1378A">
      <w:pPr>
        <w:widowControl w:val="0"/>
        <w:ind w:left="720"/>
        <w:rPr>
          <w:rFonts w:ascii="Open Sans" w:hAnsi="Open Sans" w:cs="Open Sans"/>
          <w:sz w:val="21"/>
          <w:szCs w:val="19"/>
        </w:rPr>
      </w:pPr>
    </w:p>
    <w:p w14:paraId="1B3C51DD" w14:textId="77777777" w:rsidR="00A1378A" w:rsidRPr="00060250" w:rsidRDefault="00A1378A" w:rsidP="00BE3124">
      <w:pPr>
        <w:pStyle w:val="ListParagraph"/>
        <w:widowControl w:val="0"/>
        <w:numPr>
          <w:ilvl w:val="0"/>
          <w:numId w:val="9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741D56A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269A7AB" w14:textId="77777777" w:rsidTr="00A1378A">
        <w:tc>
          <w:tcPr>
            <w:tcW w:w="1380" w:type="dxa"/>
          </w:tcPr>
          <w:p w14:paraId="249287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45BBE2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E9B9DF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307C97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CC9F2F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A7AC1C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00EF939" w14:textId="77777777" w:rsidTr="00A1378A">
        <w:sdt>
          <w:sdtPr>
            <w:rPr>
              <w:rFonts w:ascii="Open Sans" w:hAnsi="Open Sans" w:cs="Open Sans"/>
              <w:b/>
              <w:sz w:val="21"/>
              <w:szCs w:val="21"/>
            </w:rPr>
            <w:id w:val="-1274855326"/>
            <w14:checkbox>
              <w14:checked w14:val="0"/>
              <w14:checkedState w14:val="2612" w14:font="MS Gothic"/>
              <w14:uncheckedState w14:val="2610" w14:font="MS Gothic"/>
            </w14:checkbox>
          </w:sdtPr>
          <w:sdtEndPr/>
          <w:sdtContent>
            <w:tc>
              <w:tcPr>
                <w:tcW w:w="1380" w:type="dxa"/>
              </w:tcPr>
              <w:p w14:paraId="6A522E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8415258"/>
            <w14:checkbox>
              <w14:checked w14:val="0"/>
              <w14:checkedState w14:val="2612" w14:font="MS Gothic"/>
              <w14:uncheckedState w14:val="2610" w14:font="MS Gothic"/>
            </w14:checkbox>
          </w:sdtPr>
          <w:sdtEndPr/>
          <w:sdtContent>
            <w:tc>
              <w:tcPr>
                <w:tcW w:w="1380" w:type="dxa"/>
              </w:tcPr>
              <w:p w14:paraId="6DDF11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3621338"/>
            <w14:checkbox>
              <w14:checked w14:val="0"/>
              <w14:checkedState w14:val="2612" w14:font="MS Gothic"/>
              <w14:uncheckedState w14:val="2610" w14:font="MS Gothic"/>
            </w14:checkbox>
          </w:sdtPr>
          <w:sdtEndPr/>
          <w:sdtContent>
            <w:tc>
              <w:tcPr>
                <w:tcW w:w="1380" w:type="dxa"/>
              </w:tcPr>
              <w:p w14:paraId="21BC337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2659575"/>
            <w14:checkbox>
              <w14:checked w14:val="0"/>
              <w14:checkedState w14:val="2612" w14:font="MS Gothic"/>
              <w14:uncheckedState w14:val="2610" w14:font="MS Gothic"/>
            </w14:checkbox>
          </w:sdtPr>
          <w:sdtEndPr/>
          <w:sdtContent>
            <w:tc>
              <w:tcPr>
                <w:tcW w:w="1380" w:type="dxa"/>
              </w:tcPr>
              <w:p w14:paraId="4C0FCF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5781719"/>
            <w14:checkbox>
              <w14:checked w14:val="0"/>
              <w14:checkedState w14:val="2612" w14:font="MS Gothic"/>
              <w14:uncheckedState w14:val="2610" w14:font="MS Gothic"/>
            </w14:checkbox>
          </w:sdtPr>
          <w:sdtEndPr/>
          <w:sdtContent>
            <w:tc>
              <w:tcPr>
                <w:tcW w:w="1380" w:type="dxa"/>
              </w:tcPr>
              <w:p w14:paraId="159919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9216768"/>
            <w14:checkbox>
              <w14:checked w14:val="0"/>
              <w14:checkedState w14:val="2612" w14:font="MS Gothic"/>
              <w14:uncheckedState w14:val="2610" w14:font="MS Gothic"/>
            </w14:checkbox>
          </w:sdtPr>
          <w:sdtEndPr/>
          <w:sdtContent>
            <w:tc>
              <w:tcPr>
                <w:tcW w:w="1380" w:type="dxa"/>
              </w:tcPr>
              <w:p w14:paraId="2D6E6B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97BA51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7797C0F" w14:textId="77777777" w:rsidR="00A1378A" w:rsidRPr="00060250" w:rsidRDefault="00A1378A" w:rsidP="00BE3124">
      <w:pPr>
        <w:pStyle w:val="ListParagraph"/>
        <w:widowControl w:val="0"/>
        <w:numPr>
          <w:ilvl w:val="0"/>
          <w:numId w:val="9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0A9939F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1FD4168" w14:textId="77777777" w:rsidTr="00A1378A">
        <w:tc>
          <w:tcPr>
            <w:tcW w:w="1380" w:type="dxa"/>
          </w:tcPr>
          <w:p w14:paraId="3351B5F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0BD7FA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0D7A7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C51082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BB2CC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54B3A0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A85D929" w14:textId="77777777" w:rsidTr="00A1378A">
        <w:sdt>
          <w:sdtPr>
            <w:rPr>
              <w:rFonts w:ascii="Open Sans" w:hAnsi="Open Sans" w:cs="Open Sans"/>
              <w:b/>
              <w:sz w:val="21"/>
              <w:szCs w:val="21"/>
            </w:rPr>
            <w:id w:val="-2012596772"/>
            <w14:checkbox>
              <w14:checked w14:val="0"/>
              <w14:checkedState w14:val="2612" w14:font="MS Gothic"/>
              <w14:uncheckedState w14:val="2610" w14:font="MS Gothic"/>
            </w14:checkbox>
          </w:sdtPr>
          <w:sdtEndPr/>
          <w:sdtContent>
            <w:tc>
              <w:tcPr>
                <w:tcW w:w="1380" w:type="dxa"/>
              </w:tcPr>
              <w:p w14:paraId="4BC315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1232406"/>
            <w14:checkbox>
              <w14:checked w14:val="0"/>
              <w14:checkedState w14:val="2612" w14:font="MS Gothic"/>
              <w14:uncheckedState w14:val="2610" w14:font="MS Gothic"/>
            </w14:checkbox>
          </w:sdtPr>
          <w:sdtEndPr/>
          <w:sdtContent>
            <w:tc>
              <w:tcPr>
                <w:tcW w:w="1380" w:type="dxa"/>
              </w:tcPr>
              <w:p w14:paraId="160FB2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2573387"/>
            <w14:checkbox>
              <w14:checked w14:val="0"/>
              <w14:checkedState w14:val="2612" w14:font="MS Gothic"/>
              <w14:uncheckedState w14:val="2610" w14:font="MS Gothic"/>
            </w14:checkbox>
          </w:sdtPr>
          <w:sdtEndPr/>
          <w:sdtContent>
            <w:tc>
              <w:tcPr>
                <w:tcW w:w="1380" w:type="dxa"/>
              </w:tcPr>
              <w:p w14:paraId="734700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575989"/>
            <w14:checkbox>
              <w14:checked w14:val="0"/>
              <w14:checkedState w14:val="2612" w14:font="MS Gothic"/>
              <w14:uncheckedState w14:val="2610" w14:font="MS Gothic"/>
            </w14:checkbox>
          </w:sdtPr>
          <w:sdtEndPr/>
          <w:sdtContent>
            <w:tc>
              <w:tcPr>
                <w:tcW w:w="1380" w:type="dxa"/>
              </w:tcPr>
              <w:p w14:paraId="05E169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3318371"/>
            <w14:checkbox>
              <w14:checked w14:val="0"/>
              <w14:checkedState w14:val="2612" w14:font="MS Gothic"/>
              <w14:uncheckedState w14:val="2610" w14:font="MS Gothic"/>
            </w14:checkbox>
          </w:sdtPr>
          <w:sdtEndPr/>
          <w:sdtContent>
            <w:tc>
              <w:tcPr>
                <w:tcW w:w="1380" w:type="dxa"/>
              </w:tcPr>
              <w:p w14:paraId="33A57DB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7145770"/>
            <w14:checkbox>
              <w14:checked w14:val="0"/>
              <w14:checkedState w14:val="2612" w14:font="MS Gothic"/>
              <w14:uncheckedState w14:val="2610" w14:font="MS Gothic"/>
            </w14:checkbox>
          </w:sdtPr>
          <w:sdtEndPr/>
          <w:sdtContent>
            <w:tc>
              <w:tcPr>
                <w:tcW w:w="1380" w:type="dxa"/>
              </w:tcPr>
              <w:p w14:paraId="6ED4F3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BE8E92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3145C00F" w14:textId="27EE8F6C"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5BE5C428"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18A32207" w14:textId="77777777" w:rsidR="00A1378A" w:rsidRPr="00060250" w:rsidRDefault="00A1378A" w:rsidP="00BE3124">
      <w:pPr>
        <w:pStyle w:val="ListParagraph"/>
        <w:widowControl w:val="0"/>
        <w:numPr>
          <w:ilvl w:val="0"/>
          <w:numId w:val="9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455D24CF"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C3289A2" w14:textId="77777777" w:rsidTr="00A1378A">
        <w:tc>
          <w:tcPr>
            <w:tcW w:w="1380" w:type="dxa"/>
          </w:tcPr>
          <w:p w14:paraId="2159F0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27A3C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65EC2E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C67B4E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1945A3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35698D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A8EEC44" w14:textId="77777777" w:rsidTr="00A1378A">
        <w:sdt>
          <w:sdtPr>
            <w:rPr>
              <w:rFonts w:ascii="Open Sans" w:hAnsi="Open Sans" w:cs="Open Sans"/>
              <w:b/>
              <w:sz w:val="21"/>
              <w:szCs w:val="21"/>
            </w:rPr>
            <w:id w:val="1290862775"/>
            <w14:checkbox>
              <w14:checked w14:val="0"/>
              <w14:checkedState w14:val="2612" w14:font="MS Gothic"/>
              <w14:uncheckedState w14:val="2610" w14:font="MS Gothic"/>
            </w14:checkbox>
          </w:sdtPr>
          <w:sdtEndPr/>
          <w:sdtContent>
            <w:tc>
              <w:tcPr>
                <w:tcW w:w="1380" w:type="dxa"/>
              </w:tcPr>
              <w:p w14:paraId="79D6EC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1865592"/>
            <w14:checkbox>
              <w14:checked w14:val="0"/>
              <w14:checkedState w14:val="2612" w14:font="MS Gothic"/>
              <w14:uncheckedState w14:val="2610" w14:font="MS Gothic"/>
            </w14:checkbox>
          </w:sdtPr>
          <w:sdtEndPr/>
          <w:sdtContent>
            <w:tc>
              <w:tcPr>
                <w:tcW w:w="1380" w:type="dxa"/>
              </w:tcPr>
              <w:p w14:paraId="4541DC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5790344"/>
            <w14:checkbox>
              <w14:checked w14:val="0"/>
              <w14:checkedState w14:val="2612" w14:font="MS Gothic"/>
              <w14:uncheckedState w14:val="2610" w14:font="MS Gothic"/>
            </w14:checkbox>
          </w:sdtPr>
          <w:sdtEndPr/>
          <w:sdtContent>
            <w:tc>
              <w:tcPr>
                <w:tcW w:w="1380" w:type="dxa"/>
              </w:tcPr>
              <w:p w14:paraId="0AC609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446276"/>
            <w14:checkbox>
              <w14:checked w14:val="0"/>
              <w14:checkedState w14:val="2612" w14:font="MS Gothic"/>
              <w14:uncheckedState w14:val="2610" w14:font="MS Gothic"/>
            </w14:checkbox>
          </w:sdtPr>
          <w:sdtEndPr/>
          <w:sdtContent>
            <w:tc>
              <w:tcPr>
                <w:tcW w:w="1380" w:type="dxa"/>
              </w:tcPr>
              <w:p w14:paraId="6A7102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6012683"/>
            <w14:checkbox>
              <w14:checked w14:val="0"/>
              <w14:checkedState w14:val="2612" w14:font="MS Gothic"/>
              <w14:uncheckedState w14:val="2610" w14:font="MS Gothic"/>
            </w14:checkbox>
          </w:sdtPr>
          <w:sdtEndPr/>
          <w:sdtContent>
            <w:tc>
              <w:tcPr>
                <w:tcW w:w="1380" w:type="dxa"/>
              </w:tcPr>
              <w:p w14:paraId="0C84B2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3179082"/>
            <w14:checkbox>
              <w14:checked w14:val="0"/>
              <w14:checkedState w14:val="2612" w14:font="MS Gothic"/>
              <w14:uncheckedState w14:val="2610" w14:font="MS Gothic"/>
            </w14:checkbox>
          </w:sdtPr>
          <w:sdtEndPr/>
          <w:sdtContent>
            <w:tc>
              <w:tcPr>
                <w:tcW w:w="1380" w:type="dxa"/>
              </w:tcPr>
              <w:p w14:paraId="59BD34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80AB8AE" w14:textId="77777777" w:rsidR="00A1378A" w:rsidRPr="00060250" w:rsidRDefault="00A1378A" w:rsidP="00A1378A">
      <w:pPr>
        <w:widowControl w:val="0"/>
        <w:ind w:left="720"/>
        <w:rPr>
          <w:rFonts w:ascii="Open Sans" w:hAnsi="Open Sans" w:cs="Open Sans"/>
          <w:sz w:val="21"/>
          <w:szCs w:val="19"/>
        </w:rPr>
      </w:pPr>
    </w:p>
    <w:p w14:paraId="7E5BCC17" w14:textId="77777777" w:rsidR="00A1378A" w:rsidRPr="00060250" w:rsidRDefault="00A1378A" w:rsidP="00BE3124">
      <w:pPr>
        <w:pStyle w:val="ListParagraph"/>
        <w:widowControl w:val="0"/>
        <w:numPr>
          <w:ilvl w:val="0"/>
          <w:numId w:val="9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22B1893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AA60A99" w14:textId="77777777" w:rsidTr="00A1378A">
        <w:tc>
          <w:tcPr>
            <w:tcW w:w="1380" w:type="dxa"/>
          </w:tcPr>
          <w:p w14:paraId="0FEABE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lastRenderedPageBreak/>
              <w:t>5</w:t>
            </w:r>
          </w:p>
        </w:tc>
        <w:tc>
          <w:tcPr>
            <w:tcW w:w="1380" w:type="dxa"/>
          </w:tcPr>
          <w:p w14:paraId="3BA6AFE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4B77E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E697F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04365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487D93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B3F6F69" w14:textId="77777777" w:rsidTr="00A1378A">
        <w:sdt>
          <w:sdtPr>
            <w:rPr>
              <w:rFonts w:ascii="Open Sans" w:hAnsi="Open Sans" w:cs="Open Sans"/>
              <w:b/>
              <w:sz w:val="21"/>
              <w:szCs w:val="21"/>
            </w:rPr>
            <w:id w:val="1029993652"/>
            <w14:checkbox>
              <w14:checked w14:val="0"/>
              <w14:checkedState w14:val="2612" w14:font="MS Gothic"/>
              <w14:uncheckedState w14:val="2610" w14:font="MS Gothic"/>
            </w14:checkbox>
          </w:sdtPr>
          <w:sdtEndPr/>
          <w:sdtContent>
            <w:tc>
              <w:tcPr>
                <w:tcW w:w="1380" w:type="dxa"/>
              </w:tcPr>
              <w:p w14:paraId="2EF167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9320540"/>
            <w14:checkbox>
              <w14:checked w14:val="0"/>
              <w14:checkedState w14:val="2612" w14:font="MS Gothic"/>
              <w14:uncheckedState w14:val="2610" w14:font="MS Gothic"/>
            </w14:checkbox>
          </w:sdtPr>
          <w:sdtEndPr/>
          <w:sdtContent>
            <w:tc>
              <w:tcPr>
                <w:tcW w:w="1380" w:type="dxa"/>
              </w:tcPr>
              <w:p w14:paraId="7E0D09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8461698"/>
            <w14:checkbox>
              <w14:checked w14:val="0"/>
              <w14:checkedState w14:val="2612" w14:font="MS Gothic"/>
              <w14:uncheckedState w14:val="2610" w14:font="MS Gothic"/>
            </w14:checkbox>
          </w:sdtPr>
          <w:sdtEndPr/>
          <w:sdtContent>
            <w:tc>
              <w:tcPr>
                <w:tcW w:w="1380" w:type="dxa"/>
              </w:tcPr>
              <w:p w14:paraId="55423C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4983849"/>
            <w14:checkbox>
              <w14:checked w14:val="0"/>
              <w14:checkedState w14:val="2612" w14:font="MS Gothic"/>
              <w14:uncheckedState w14:val="2610" w14:font="MS Gothic"/>
            </w14:checkbox>
          </w:sdtPr>
          <w:sdtEndPr/>
          <w:sdtContent>
            <w:tc>
              <w:tcPr>
                <w:tcW w:w="1380" w:type="dxa"/>
              </w:tcPr>
              <w:p w14:paraId="6906F4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5642692"/>
            <w14:checkbox>
              <w14:checked w14:val="0"/>
              <w14:checkedState w14:val="2612" w14:font="MS Gothic"/>
              <w14:uncheckedState w14:val="2610" w14:font="MS Gothic"/>
            </w14:checkbox>
          </w:sdtPr>
          <w:sdtEndPr/>
          <w:sdtContent>
            <w:tc>
              <w:tcPr>
                <w:tcW w:w="1380" w:type="dxa"/>
              </w:tcPr>
              <w:p w14:paraId="4AE17F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218338"/>
            <w14:checkbox>
              <w14:checked w14:val="0"/>
              <w14:checkedState w14:val="2612" w14:font="MS Gothic"/>
              <w14:uncheckedState w14:val="2610" w14:font="MS Gothic"/>
            </w14:checkbox>
          </w:sdtPr>
          <w:sdtEndPr/>
          <w:sdtContent>
            <w:tc>
              <w:tcPr>
                <w:tcW w:w="1380" w:type="dxa"/>
              </w:tcPr>
              <w:p w14:paraId="47D897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BA1E563"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CE9E36C" w14:textId="77777777" w:rsidR="00A1378A" w:rsidRPr="00060250" w:rsidRDefault="00A1378A" w:rsidP="00BE3124">
      <w:pPr>
        <w:pStyle w:val="ListParagraph"/>
        <w:widowControl w:val="0"/>
        <w:numPr>
          <w:ilvl w:val="0"/>
          <w:numId w:val="9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33C6ABF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C35210F" w14:textId="77777777" w:rsidTr="00A1378A">
        <w:tc>
          <w:tcPr>
            <w:tcW w:w="1380" w:type="dxa"/>
          </w:tcPr>
          <w:p w14:paraId="67C09E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39B669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BBB94A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643D1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2CE792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60A178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66E7DD6" w14:textId="77777777" w:rsidTr="00A1378A">
        <w:sdt>
          <w:sdtPr>
            <w:rPr>
              <w:rFonts w:ascii="Open Sans" w:hAnsi="Open Sans" w:cs="Open Sans"/>
              <w:b/>
              <w:sz w:val="21"/>
              <w:szCs w:val="21"/>
            </w:rPr>
            <w:id w:val="145555351"/>
            <w14:checkbox>
              <w14:checked w14:val="0"/>
              <w14:checkedState w14:val="2612" w14:font="MS Gothic"/>
              <w14:uncheckedState w14:val="2610" w14:font="MS Gothic"/>
            </w14:checkbox>
          </w:sdtPr>
          <w:sdtEndPr/>
          <w:sdtContent>
            <w:tc>
              <w:tcPr>
                <w:tcW w:w="1380" w:type="dxa"/>
              </w:tcPr>
              <w:p w14:paraId="5D420A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8805235"/>
            <w14:checkbox>
              <w14:checked w14:val="0"/>
              <w14:checkedState w14:val="2612" w14:font="MS Gothic"/>
              <w14:uncheckedState w14:val="2610" w14:font="MS Gothic"/>
            </w14:checkbox>
          </w:sdtPr>
          <w:sdtEndPr/>
          <w:sdtContent>
            <w:tc>
              <w:tcPr>
                <w:tcW w:w="1380" w:type="dxa"/>
              </w:tcPr>
              <w:p w14:paraId="49A61A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0868062"/>
            <w14:checkbox>
              <w14:checked w14:val="0"/>
              <w14:checkedState w14:val="2612" w14:font="MS Gothic"/>
              <w14:uncheckedState w14:val="2610" w14:font="MS Gothic"/>
            </w14:checkbox>
          </w:sdtPr>
          <w:sdtEndPr/>
          <w:sdtContent>
            <w:tc>
              <w:tcPr>
                <w:tcW w:w="1380" w:type="dxa"/>
              </w:tcPr>
              <w:p w14:paraId="044D65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8456339"/>
            <w14:checkbox>
              <w14:checked w14:val="0"/>
              <w14:checkedState w14:val="2612" w14:font="MS Gothic"/>
              <w14:uncheckedState w14:val="2610" w14:font="MS Gothic"/>
            </w14:checkbox>
          </w:sdtPr>
          <w:sdtEndPr/>
          <w:sdtContent>
            <w:tc>
              <w:tcPr>
                <w:tcW w:w="1380" w:type="dxa"/>
              </w:tcPr>
              <w:p w14:paraId="28438C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2196810"/>
            <w14:checkbox>
              <w14:checked w14:val="0"/>
              <w14:checkedState w14:val="2612" w14:font="MS Gothic"/>
              <w14:uncheckedState w14:val="2610" w14:font="MS Gothic"/>
            </w14:checkbox>
          </w:sdtPr>
          <w:sdtEndPr/>
          <w:sdtContent>
            <w:tc>
              <w:tcPr>
                <w:tcW w:w="1380" w:type="dxa"/>
              </w:tcPr>
              <w:p w14:paraId="425F8F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4366384"/>
            <w14:checkbox>
              <w14:checked w14:val="0"/>
              <w14:checkedState w14:val="2612" w14:font="MS Gothic"/>
              <w14:uncheckedState w14:val="2610" w14:font="MS Gothic"/>
            </w14:checkbox>
          </w:sdtPr>
          <w:sdtEndPr/>
          <w:sdtContent>
            <w:tc>
              <w:tcPr>
                <w:tcW w:w="1380" w:type="dxa"/>
              </w:tcPr>
              <w:p w14:paraId="6716F2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7DE7E3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D9DE1F8" w14:textId="324A0CB2"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Overall Professional Conduct - Student is ethical, compassionate, patient centered, and acknowledges limitations and mistakes. (Learning Outcome E4)</w:t>
      </w:r>
    </w:p>
    <w:p w14:paraId="2CF2D1F1" w14:textId="77777777" w:rsidR="00A1378A" w:rsidRPr="00060250" w:rsidRDefault="00A1378A" w:rsidP="008C72B4">
      <w:pPr>
        <w:pStyle w:val="ListParagraph"/>
        <w:widowControl w:val="0"/>
        <w:ind w:left="360" w:firstLine="0"/>
        <w:rPr>
          <w:rFonts w:ascii="Open Sans" w:hAnsi="Open Sans" w:cs="Open Sans"/>
          <w:sz w:val="21"/>
          <w:szCs w:val="21"/>
        </w:rPr>
      </w:pPr>
    </w:p>
    <w:p w14:paraId="7A6CE549" w14:textId="77777777" w:rsidR="00A1378A" w:rsidRPr="00060250" w:rsidRDefault="00A1378A" w:rsidP="00BE3124">
      <w:pPr>
        <w:pStyle w:val="ListParagraph"/>
        <w:widowControl w:val="0"/>
        <w:numPr>
          <w:ilvl w:val="0"/>
          <w:numId w:val="9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3EA5207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A830D32" w14:textId="77777777" w:rsidTr="00A1378A">
        <w:tc>
          <w:tcPr>
            <w:tcW w:w="1380" w:type="dxa"/>
          </w:tcPr>
          <w:p w14:paraId="5FDAAA3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2C153B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DB5EC8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74098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435469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AE2668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F9D72ED" w14:textId="77777777" w:rsidTr="00A1378A">
        <w:sdt>
          <w:sdtPr>
            <w:rPr>
              <w:rFonts w:ascii="Open Sans" w:hAnsi="Open Sans" w:cs="Open Sans"/>
              <w:b/>
              <w:sz w:val="21"/>
              <w:szCs w:val="21"/>
            </w:rPr>
            <w:id w:val="1195811244"/>
            <w14:checkbox>
              <w14:checked w14:val="0"/>
              <w14:checkedState w14:val="2612" w14:font="MS Gothic"/>
              <w14:uncheckedState w14:val="2610" w14:font="MS Gothic"/>
            </w14:checkbox>
          </w:sdtPr>
          <w:sdtEndPr/>
          <w:sdtContent>
            <w:tc>
              <w:tcPr>
                <w:tcW w:w="1380" w:type="dxa"/>
              </w:tcPr>
              <w:p w14:paraId="409E29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3738207"/>
            <w14:checkbox>
              <w14:checked w14:val="0"/>
              <w14:checkedState w14:val="2612" w14:font="MS Gothic"/>
              <w14:uncheckedState w14:val="2610" w14:font="MS Gothic"/>
            </w14:checkbox>
          </w:sdtPr>
          <w:sdtEndPr/>
          <w:sdtContent>
            <w:tc>
              <w:tcPr>
                <w:tcW w:w="1380" w:type="dxa"/>
              </w:tcPr>
              <w:p w14:paraId="0E99DB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0333728"/>
            <w14:checkbox>
              <w14:checked w14:val="0"/>
              <w14:checkedState w14:val="2612" w14:font="MS Gothic"/>
              <w14:uncheckedState w14:val="2610" w14:font="MS Gothic"/>
            </w14:checkbox>
          </w:sdtPr>
          <w:sdtEndPr/>
          <w:sdtContent>
            <w:tc>
              <w:tcPr>
                <w:tcW w:w="1380" w:type="dxa"/>
              </w:tcPr>
              <w:p w14:paraId="3F876A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8322595"/>
            <w14:checkbox>
              <w14:checked w14:val="0"/>
              <w14:checkedState w14:val="2612" w14:font="MS Gothic"/>
              <w14:uncheckedState w14:val="2610" w14:font="MS Gothic"/>
            </w14:checkbox>
          </w:sdtPr>
          <w:sdtEndPr/>
          <w:sdtContent>
            <w:tc>
              <w:tcPr>
                <w:tcW w:w="1380" w:type="dxa"/>
              </w:tcPr>
              <w:p w14:paraId="490FE9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1478818"/>
            <w14:checkbox>
              <w14:checked w14:val="0"/>
              <w14:checkedState w14:val="2612" w14:font="MS Gothic"/>
              <w14:uncheckedState w14:val="2610" w14:font="MS Gothic"/>
            </w14:checkbox>
          </w:sdtPr>
          <w:sdtEndPr/>
          <w:sdtContent>
            <w:tc>
              <w:tcPr>
                <w:tcW w:w="1380" w:type="dxa"/>
              </w:tcPr>
              <w:p w14:paraId="0285A4F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6877368"/>
            <w14:checkbox>
              <w14:checked w14:val="0"/>
              <w14:checkedState w14:val="2612" w14:font="MS Gothic"/>
              <w14:uncheckedState w14:val="2610" w14:font="MS Gothic"/>
            </w14:checkbox>
          </w:sdtPr>
          <w:sdtEndPr/>
          <w:sdtContent>
            <w:tc>
              <w:tcPr>
                <w:tcW w:w="1380" w:type="dxa"/>
              </w:tcPr>
              <w:p w14:paraId="5C1653E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64ECCCF" w14:textId="77777777" w:rsidR="00A1378A" w:rsidRPr="00060250" w:rsidRDefault="00A1378A" w:rsidP="00A1378A">
      <w:pPr>
        <w:widowControl w:val="0"/>
        <w:ind w:left="720"/>
        <w:rPr>
          <w:rFonts w:ascii="Open Sans" w:hAnsi="Open Sans" w:cs="Open Sans"/>
          <w:sz w:val="21"/>
          <w:szCs w:val="19"/>
        </w:rPr>
      </w:pPr>
    </w:p>
    <w:p w14:paraId="0813EB75" w14:textId="77777777" w:rsidR="00A1378A" w:rsidRPr="00060250" w:rsidRDefault="00A1378A" w:rsidP="00BE3124">
      <w:pPr>
        <w:pStyle w:val="ListParagraph"/>
        <w:widowControl w:val="0"/>
        <w:numPr>
          <w:ilvl w:val="0"/>
          <w:numId w:val="9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7F3C9B3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7D1A2AC" w14:textId="77777777" w:rsidTr="00A1378A">
        <w:tc>
          <w:tcPr>
            <w:tcW w:w="1380" w:type="dxa"/>
          </w:tcPr>
          <w:p w14:paraId="531B00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DEDC8B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6392AF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A32C29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860DC4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6F0329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04E6116" w14:textId="77777777" w:rsidTr="00A1378A">
        <w:sdt>
          <w:sdtPr>
            <w:rPr>
              <w:rFonts w:ascii="Open Sans" w:hAnsi="Open Sans" w:cs="Open Sans"/>
              <w:b/>
              <w:sz w:val="21"/>
              <w:szCs w:val="21"/>
            </w:rPr>
            <w:id w:val="-694850572"/>
            <w14:checkbox>
              <w14:checked w14:val="0"/>
              <w14:checkedState w14:val="2612" w14:font="MS Gothic"/>
              <w14:uncheckedState w14:val="2610" w14:font="MS Gothic"/>
            </w14:checkbox>
          </w:sdtPr>
          <w:sdtEndPr/>
          <w:sdtContent>
            <w:tc>
              <w:tcPr>
                <w:tcW w:w="1380" w:type="dxa"/>
              </w:tcPr>
              <w:p w14:paraId="205A75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3392546"/>
            <w14:checkbox>
              <w14:checked w14:val="0"/>
              <w14:checkedState w14:val="2612" w14:font="MS Gothic"/>
              <w14:uncheckedState w14:val="2610" w14:font="MS Gothic"/>
            </w14:checkbox>
          </w:sdtPr>
          <w:sdtEndPr/>
          <w:sdtContent>
            <w:tc>
              <w:tcPr>
                <w:tcW w:w="1380" w:type="dxa"/>
              </w:tcPr>
              <w:p w14:paraId="49671B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7225985"/>
            <w14:checkbox>
              <w14:checked w14:val="0"/>
              <w14:checkedState w14:val="2612" w14:font="MS Gothic"/>
              <w14:uncheckedState w14:val="2610" w14:font="MS Gothic"/>
            </w14:checkbox>
          </w:sdtPr>
          <w:sdtEndPr/>
          <w:sdtContent>
            <w:tc>
              <w:tcPr>
                <w:tcW w:w="1380" w:type="dxa"/>
              </w:tcPr>
              <w:p w14:paraId="139A0D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5329187"/>
            <w14:checkbox>
              <w14:checked w14:val="0"/>
              <w14:checkedState w14:val="2612" w14:font="MS Gothic"/>
              <w14:uncheckedState w14:val="2610" w14:font="MS Gothic"/>
            </w14:checkbox>
          </w:sdtPr>
          <w:sdtEndPr/>
          <w:sdtContent>
            <w:tc>
              <w:tcPr>
                <w:tcW w:w="1380" w:type="dxa"/>
              </w:tcPr>
              <w:p w14:paraId="1808AB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7473316"/>
            <w14:checkbox>
              <w14:checked w14:val="0"/>
              <w14:checkedState w14:val="2612" w14:font="MS Gothic"/>
              <w14:uncheckedState w14:val="2610" w14:font="MS Gothic"/>
            </w14:checkbox>
          </w:sdtPr>
          <w:sdtEndPr/>
          <w:sdtContent>
            <w:tc>
              <w:tcPr>
                <w:tcW w:w="1380" w:type="dxa"/>
              </w:tcPr>
              <w:p w14:paraId="1F97175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4467772"/>
            <w14:checkbox>
              <w14:checked w14:val="0"/>
              <w14:checkedState w14:val="2612" w14:font="MS Gothic"/>
              <w14:uncheckedState w14:val="2610" w14:font="MS Gothic"/>
            </w14:checkbox>
          </w:sdtPr>
          <w:sdtEndPr/>
          <w:sdtContent>
            <w:tc>
              <w:tcPr>
                <w:tcW w:w="1380" w:type="dxa"/>
              </w:tcPr>
              <w:p w14:paraId="026679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9EF4BD5"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C3CF5C1" w14:textId="77777777" w:rsidR="00A1378A" w:rsidRPr="00060250" w:rsidRDefault="00A1378A" w:rsidP="00BE3124">
      <w:pPr>
        <w:pStyle w:val="ListParagraph"/>
        <w:widowControl w:val="0"/>
        <w:numPr>
          <w:ilvl w:val="0"/>
          <w:numId w:val="9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49ACE2F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50A00BF" w14:textId="77777777" w:rsidTr="00A1378A">
        <w:tc>
          <w:tcPr>
            <w:tcW w:w="1380" w:type="dxa"/>
          </w:tcPr>
          <w:p w14:paraId="088C60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C4C796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CDB541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535DC1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E49EB6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4D9727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6C0601E" w14:textId="77777777" w:rsidTr="00A1378A">
        <w:sdt>
          <w:sdtPr>
            <w:rPr>
              <w:rFonts w:ascii="Open Sans" w:hAnsi="Open Sans" w:cs="Open Sans"/>
              <w:b/>
              <w:sz w:val="21"/>
              <w:szCs w:val="21"/>
            </w:rPr>
            <w:id w:val="-1221289630"/>
            <w14:checkbox>
              <w14:checked w14:val="0"/>
              <w14:checkedState w14:val="2612" w14:font="MS Gothic"/>
              <w14:uncheckedState w14:val="2610" w14:font="MS Gothic"/>
            </w14:checkbox>
          </w:sdtPr>
          <w:sdtEndPr/>
          <w:sdtContent>
            <w:tc>
              <w:tcPr>
                <w:tcW w:w="1380" w:type="dxa"/>
              </w:tcPr>
              <w:p w14:paraId="2BCB89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6609985"/>
            <w14:checkbox>
              <w14:checked w14:val="0"/>
              <w14:checkedState w14:val="2612" w14:font="MS Gothic"/>
              <w14:uncheckedState w14:val="2610" w14:font="MS Gothic"/>
            </w14:checkbox>
          </w:sdtPr>
          <w:sdtEndPr/>
          <w:sdtContent>
            <w:tc>
              <w:tcPr>
                <w:tcW w:w="1380" w:type="dxa"/>
              </w:tcPr>
              <w:p w14:paraId="3A607B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7980255"/>
            <w14:checkbox>
              <w14:checked w14:val="0"/>
              <w14:checkedState w14:val="2612" w14:font="MS Gothic"/>
              <w14:uncheckedState w14:val="2610" w14:font="MS Gothic"/>
            </w14:checkbox>
          </w:sdtPr>
          <w:sdtEndPr/>
          <w:sdtContent>
            <w:tc>
              <w:tcPr>
                <w:tcW w:w="1380" w:type="dxa"/>
              </w:tcPr>
              <w:p w14:paraId="227F7B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1410182"/>
            <w14:checkbox>
              <w14:checked w14:val="0"/>
              <w14:checkedState w14:val="2612" w14:font="MS Gothic"/>
              <w14:uncheckedState w14:val="2610" w14:font="MS Gothic"/>
            </w14:checkbox>
          </w:sdtPr>
          <w:sdtEndPr/>
          <w:sdtContent>
            <w:tc>
              <w:tcPr>
                <w:tcW w:w="1380" w:type="dxa"/>
              </w:tcPr>
              <w:p w14:paraId="0FC145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4722980"/>
            <w14:checkbox>
              <w14:checked w14:val="0"/>
              <w14:checkedState w14:val="2612" w14:font="MS Gothic"/>
              <w14:uncheckedState w14:val="2610" w14:font="MS Gothic"/>
            </w14:checkbox>
          </w:sdtPr>
          <w:sdtEndPr/>
          <w:sdtContent>
            <w:tc>
              <w:tcPr>
                <w:tcW w:w="1380" w:type="dxa"/>
              </w:tcPr>
              <w:p w14:paraId="048D7D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7794995"/>
            <w14:checkbox>
              <w14:checked w14:val="0"/>
              <w14:checkedState w14:val="2612" w14:font="MS Gothic"/>
              <w14:uncheckedState w14:val="2610" w14:font="MS Gothic"/>
            </w14:checkbox>
          </w:sdtPr>
          <w:sdtEndPr/>
          <w:sdtContent>
            <w:tc>
              <w:tcPr>
                <w:tcW w:w="1380" w:type="dxa"/>
              </w:tcPr>
              <w:p w14:paraId="430FF8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D343FA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879F06F" w14:textId="77777777" w:rsidR="00A1378A" w:rsidRPr="00060250" w:rsidRDefault="00A1378A" w:rsidP="00BE3124">
      <w:pPr>
        <w:pStyle w:val="ListParagraph"/>
        <w:widowControl w:val="0"/>
        <w:numPr>
          <w:ilvl w:val="0"/>
          <w:numId w:val="9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0909B037" w14:textId="77777777" w:rsidR="00A1378A" w:rsidRPr="00060250" w:rsidRDefault="00A1378A" w:rsidP="00A1378A">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82ABCB3" w14:textId="77777777" w:rsidTr="00A1378A">
        <w:tc>
          <w:tcPr>
            <w:tcW w:w="1380" w:type="dxa"/>
          </w:tcPr>
          <w:p w14:paraId="53B9D1F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AB811F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295535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5AC30E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9DD4CD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9D980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6AC0B9A" w14:textId="77777777" w:rsidTr="00A1378A">
        <w:sdt>
          <w:sdtPr>
            <w:rPr>
              <w:rFonts w:ascii="Open Sans" w:hAnsi="Open Sans" w:cs="Open Sans"/>
              <w:b/>
              <w:sz w:val="21"/>
              <w:szCs w:val="21"/>
            </w:rPr>
            <w:id w:val="189662483"/>
            <w14:checkbox>
              <w14:checked w14:val="0"/>
              <w14:checkedState w14:val="2612" w14:font="MS Gothic"/>
              <w14:uncheckedState w14:val="2610" w14:font="MS Gothic"/>
            </w14:checkbox>
          </w:sdtPr>
          <w:sdtEndPr/>
          <w:sdtContent>
            <w:tc>
              <w:tcPr>
                <w:tcW w:w="1380" w:type="dxa"/>
              </w:tcPr>
              <w:p w14:paraId="5A95F3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3883005"/>
            <w14:checkbox>
              <w14:checked w14:val="0"/>
              <w14:checkedState w14:val="2612" w14:font="MS Gothic"/>
              <w14:uncheckedState w14:val="2610" w14:font="MS Gothic"/>
            </w14:checkbox>
          </w:sdtPr>
          <w:sdtEndPr/>
          <w:sdtContent>
            <w:tc>
              <w:tcPr>
                <w:tcW w:w="1380" w:type="dxa"/>
              </w:tcPr>
              <w:p w14:paraId="45BB76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6392172"/>
            <w14:checkbox>
              <w14:checked w14:val="0"/>
              <w14:checkedState w14:val="2612" w14:font="MS Gothic"/>
              <w14:uncheckedState w14:val="2610" w14:font="MS Gothic"/>
            </w14:checkbox>
          </w:sdtPr>
          <w:sdtEndPr/>
          <w:sdtContent>
            <w:tc>
              <w:tcPr>
                <w:tcW w:w="1380" w:type="dxa"/>
              </w:tcPr>
              <w:p w14:paraId="43CB8C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0326562"/>
            <w14:checkbox>
              <w14:checked w14:val="0"/>
              <w14:checkedState w14:val="2612" w14:font="MS Gothic"/>
              <w14:uncheckedState w14:val="2610" w14:font="MS Gothic"/>
            </w14:checkbox>
          </w:sdtPr>
          <w:sdtEndPr/>
          <w:sdtContent>
            <w:tc>
              <w:tcPr>
                <w:tcW w:w="1380" w:type="dxa"/>
              </w:tcPr>
              <w:p w14:paraId="72D5DA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3554485"/>
            <w14:checkbox>
              <w14:checked w14:val="0"/>
              <w14:checkedState w14:val="2612" w14:font="MS Gothic"/>
              <w14:uncheckedState w14:val="2610" w14:font="MS Gothic"/>
            </w14:checkbox>
          </w:sdtPr>
          <w:sdtEndPr/>
          <w:sdtContent>
            <w:tc>
              <w:tcPr>
                <w:tcW w:w="1380" w:type="dxa"/>
              </w:tcPr>
              <w:p w14:paraId="112E479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9731192"/>
            <w14:checkbox>
              <w14:checked w14:val="0"/>
              <w14:checkedState w14:val="2612" w14:font="MS Gothic"/>
              <w14:uncheckedState w14:val="2610" w14:font="MS Gothic"/>
            </w14:checkbox>
          </w:sdtPr>
          <w:sdtEndPr/>
          <w:sdtContent>
            <w:tc>
              <w:tcPr>
                <w:tcW w:w="1380" w:type="dxa"/>
              </w:tcPr>
              <w:p w14:paraId="377D22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145EE96" w14:textId="77777777" w:rsidR="00A1378A" w:rsidRPr="00060250" w:rsidRDefault="00A1378A" w:rsidP="00A1378A">
      <w:pPr>
        <w:widowControl w:val="0"/>
        <w:ind w:left="720"/>
        <w:rPr>
          <w:rFonts w:ascii="Open Sans" w:hAnsi="Open Sans" w:cs="Open Sans"/>
          <w:sz w:val="21"/>
          <w:szCs w:val="19"/>
        </w:rPr>
      </w:pPr>
    </w:p>
    <w:p w14:paraId="12DEA997"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031CC91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25A6865" w14:textId="5C7CDB7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During the Pediatrics rotation, the student demonstrated competency at providing care to patients in the following age groups.  </w:t>
      </w:r>
    </w:p>
    <w:p w14:paraId="6163AEA7" w14:textId="77777777" w:rsidR="00A1378A" w:rsidRPr="00060250" w:rsidRDefault="00A1378A" w:rsidP="00A1378A">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36E2A91E" w14:textId="77777777" w:rsidTr="00A1378A">
        <w:tc>
          <w:tcPr>
            <w:tcW w:w="1620" w:type="dxa"/>
          </w:tcPr>
          <w:p w14:paraId="483023D7" w14:textId="77777777" w:rsidR="00A1378A" w:rsidRPr="00060250" w:rsidRDefault="00A1378A" w:rsidP="00A1378A">
            <w:pPr>
              <w:widowControl w:val="0"/>
              <w:rPr>
                <w:rFonts w:ascii="Open Sans" w:hAnsi="Open Sans" w:cs="Open Sans"/>
                <w:sz w:val="21"/>
                <w:szCs w:val="21"/>
              </w:rPr>
            </w:pPr>
          </w:p>
        </w:tc>
        <w:tc>
          <w:tcPr>
            <w:tcW w:w="1057" w:type="dxa"/>
          </w:tcPr>
          <w:p w14:paraId="79DBC5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F42E2E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407077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CB53F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06385E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514B7F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A19FAC2" w14:textId="77777777" w:rsidTr="00A1378A">
        <w:tc>
          <w:tcPr>
            <w:tcW w:w="1620" w:type="dxa"/>
          </w:tcPr>
          <w:p w14:paraId="307EBFD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2048713465"/>
            <w14:checkbox>
              <w14:checked w14:val="0"/>
              <w14:checkedState w14:val="2612" w14:font="MS Gothic"/>
              <w14:uncheckedState w14:val="2610" w14:font="MS Gothic"/>
            </w14:checkbox>
          </w:sdtPr>
          <w:sdtEndPr/>
          <w:sdtContent>
            <w:tc>
              <w:tcPr>
                <w:tcW w:w="1057" w:type="dxa"/>
              </w:tcPr>
              <w:p w14:paraId="099249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5095209"/>
            <w14:checkbox>
              <w14:checked w14:val="0"/>
              <w14:checkedState w14:val="2612" w14:font="MS Gothic"/>
              <w14:uncheckedState w14:val="2610" w14:font="MS Gothic"/>
            </w14:checkbox>
          </w:sdtPr>
          <w:sdtEndPr/>
          <w:sdtContent>
            <w:tc>
              <w:tcPr>
                <w:tcW w:w="1120" w:type="dxa"/>
              </w:tcPr>
              <w:p w14:paraId="4C22A4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8646012"/>
            <w14:checkbox>
              <w14:checked w14:val="0"/>
              <w14:checkedState w14:val="2612" w14:font="MS Gothic"/>
              <w14:uncheckedState w14:val="2610" w14:font="MS Gothic"/>
            </w14:checkbox>
          </w:sdtPr>
          <w:sdtEndPr/>
          <w:sdtContent>
            <w:tc>
              <w:tcPr>
                <w:tcW w:w="1119" w:type="dxa"/>
              </w:tcPr>
              <w:p w14:paraId="68025D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4999653"/>
            <w14:checkbox>
              <w14:checked w14:val="0"/>
              <w14:checkedState w14:val="2612" w14:font="MS Gothic"/>
              <w14:uncheckedState w14:val="2610" w14:font="MS Gothic"/>
            </w14:checkbox>
          </w:sdtPr>
          <w:sdtEndPr/>
          <w:sdtContent>
            <w:tc>
              <w:tcPr>
                <w:tcW w:w="1120" w:type="dxa"/>
              </w:tcPr>
              <w:p w14:paraId="3DDBCF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2208731"/>
            <w14:checkbox>
              <w14:checked w14:val="0"/>
              <w14:checkedState w14:val="2612" w14:font="MS Gothic"/>
              <w14:uncheckedState w14:val="2610" w14:font="MS Gothic"/>
            </w14:checkbox>
          </w:sdtPr>
          <w:sdtEndPr/>
          <w:sdtContent>
            <w:tc>
              <w:tcPr>
                <w:tcW w:w="1119" w:type="dxa"/>
              </w:tcPr>
              <w:p w14:paraId="34ADBA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6994361"/>
            <w14:checkbox>
              <w14:checked w14:val="0"/>
              <w14:checkedState w14:val="2612" w14:font="MS Gothic"/>
              <w14:uncheckedState w14:val="2610" w14:font="MS Gothic"/>
            </w14:checkbox>
          </w:sdtPr>
          <w:sdtEndPr/>
          <w:sdtContent>
            <w:tc>
              <w:tcPr>
                <w:tcW w:w="1120" w:type="dxa"/>
              </w:tcPr>
              <w:p w14:paraId="07D3240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786690C" w14:textId="77777777" w:rsidTr="00A1378A">
        <w:tc>
          <w:tcPr>
            <w:tcW w:w="1620" w:type="dxa"/>
          </w:tcPr>
          <w:p w14:paraId="61B5B2A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596988714"/>
            <w14:checkbox>
              <w14:checked w14:val="0"/>
              <w14:checkedState w14:val="2612" w14:font="MS Gothic"/>
              <w14:uncheckedState w14:val="2610" w14:font="MS Gothic"/>
            </w14:checkbox>
          </w:sdtPr>
          <w:sdtEndPr/>
          <w:sdtContent>
            <w:tc>
              <w:tcPr>
                <w:tcW w:w="1057" w:type="dxa"/>
              </w:tcPr>
              <w:p w14:paraId="12928F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2490373"/>
            <w14:checkbox>
              <w14:checked w14:val="0"/>
              <w14:checkedState w14:val="2612" w14:font="MS Gothic"/>
              <w14:uncheckedState w14:val="2610" w14:font="MS Gothic"/>
            </w14:checkbox>
          </w:sdtPr>
          <w:sdtEndPr/>
          <w:sdtContent>
            <w:tc>
              <w:tcPr>
                <w:tcW w:w="1120" w:type="dxa"/>
              </w:tcPr>
              <w:p w14:paraId="1B8F40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3889267"/>
            <w14:checkbox>
              <w14:checked w14:val="0"/>
              <w14:checkedState w14:val="2612" w14:font="MS Gothic"/>
              <w14:uncheckedState w14:val="2610" w14:font="MS Gothic"/>
            </w14:checkbox>
          </w:sdtPr>
          <w:sdtEndPr/>
          <w:sdtContent>
            <w:tc>
              <w:tcPr>
                <w:tcW w:w="1119" w:type="dxa"/>
              </w:tcPr>
              <w:p w14:paraId="61AB5B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2470376"/>
            <w14:checkbox>
              <w14:checked w14:val="0"/>
              <w14:checkedState w14:val="2612" w14:font="MS Gothic"/>
              <w14:uncheckedState w14:val="2610" w14:font="MS Gothic"/>
            </w14:checkbox>
          </w:sdtPr>
          <w:sdtEndPr/>
          <w:sdtContent>
            <w:tc>
              <w:tcPr>
                <w:tcW w:w="1120" w:type="dxa"/>
              </w:tcPr>
              <w:p w14:paraId="05E408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4853884"/>
            <w14:checkbox>
              <w14:checked w14:val="0"/>
              <w14:checkedState w14:val="2612" w14:font="MS Gothic"/>
              <w14:uncheckedState w14:val="2610" w14:font="MS Gothic"/>
            </w14:checkbox>
          </w:sdtPr>
          <w:sdtEndPr/>
          <w:sdtContent>
            <w:tc>
              <w:tcPr>
                <w:tcW w:w="1119" w:type="dxa"/>
              </w:tcPr>
              <w:p w14:paraId="181DDC9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6782960"/>
            <w14:checkbox>
              <w14:checked w14:val="0"/>
              <w14:checkedState w14:val="2612" w14:font="MS Gothic"/>
              <w14:uncheckedState w14:val="2610" w14:font="MS Gothic"/>
            </w14:checkbox>
          </w:sdtPr>
          <w:sdtEndPr/>
          <w:sdtContent>
            <w:tc>
              <w:tcPr>
                <w:tcW w:w="1120" w:type="dxa"/>
              </w:tcPr>
              <w:p w14:paraId="4CA4560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FE8D80D" w14:textId="77777777" w:rsidTr="00A1378A">
        <w:tc>
          <w:tcPr>
            <w:tcW w:w="1620" w:type="dxa"/>
          </w:tcPr>
          <w:p w14:paraId="5A78C4E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449941617"/>
            <w14:checkbox>
              <w14:checked w14:val="0"/>
              <w14:checkedState w14:val="2612" w14:font="MS Gothic"/>
              <w14:uncheckedState w14:val="2610" w14:font="MS Gothic"/>
            </w14:checkbox>
          </w:sdtPr>
          <w:sdtEndPr/>
          <w:sdtContent>
            <w:tc>
              <w:tcPr>
                <w:tcW w:w="1057" w:type="dxa"/>
              </w:tcPr>
              <w:p w14:paraId="6626C0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6647653"/>
            <w14:checkbox>
              <w14:checked w14:val="0"/>
              <w14:checkedState w14:val="2612" w14:font="MS Gothic"/>
              <w14:uncheckedState w14:val="2610" w14:font="MS Gothic"/>
            </w14:checkbox>
          </w:sdtPr>
          <w:sdtEndPr/>
          <w:sdtContent>
            <w:tc>
              <w:tcPr>
                <w:tcW w:w="1120" w:type="dxa"/>
              </w:tcPr>
              <w:p w14:paraId="77A3001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9312240"/>
            <w14:checkbox>
              <w14:checked w14:val="0"/>
              <w14:checkedState w14:val="2612" w14:font="MS Gothic"/>
              <w14:uncheckedState w14:val="2610" w14:font="MS Gothic"/>
            </w14:checkbox>
          </w:sdtPr>
          <w:sdtEndPr/>
          <w:sdtContent>
            <w:tc>
              <w:tcPr>
                <w:tcW w:w="1119" w:type="dxa"/>
              </w:tcPr>
              <w:p w14:paraId="4347BA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8841131"/>
            <w14:checkbox>
              <w14:checked w14:val="0"/>
              <w14:checkedState w14:val="2612" w14:font="MS Gothic"/>
              <w14:uncheckedState w14:val="2610" w14:font="MS Gothic"/>
            </w14:checkbox>
          </w:sdtPr>
          <w:sdtEndPr/>
          <w:sdtContent>
            <w:tc>
              <w:tcPr>
                <w:tcW w:w="1120" w:type="dxa"/>
              </w:tcPr>
              <w:p w14:paraId="31CD0D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3939665"/>
            <w14:checkbox>
              <w14:checked w14:val="0"/>
              <w14:checkedState w14:val="2612" w14:font="MS Gothic"/>
              <w14:uncheckedState w14:val="2610" w14:font="MS Gothic"/>
            </w14:checkbox>
          </w:sdtPr>
          <w:sdtEndPr/>
          <w:sdtContent>
            <w:tc>
              <w:tcPr>
                <w:tcW w:w="1119" w:type="dxa"/>
              </w:tcPr>
              <w:p w14:paraId="228593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0772317"/>
            <w14:checkbox>
              <w14:checked w14:val="0"/>
              <w14:checkedState w14:val="2612" w14:font="MS Gothic"/>
              <w14:uncheckedState w14:val="2610" w14:font="MS Gothic"/>
            </w14:checkbox>
          </w:sdtPr>
          <w:sdtEndPr/>
          <w:sdtContent>
            <w:tc>
              <w:tcPr>
                <w:tcW w:w="1120" w:type="dxa"/>
              </w:tcPr>
              <w:p w14:paraId="796843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68E35D4" w14:textId="77777777" w:rsidTr="00A1378A">
        <w:tc>
          <w:tcPr>
            <w:tcW w:w="1620" w:type="dxa"/>
          </w:tcPr>
          <w:p w14:paraId="12B5307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4078906"/>
            <w14:checkbox>
              <w14:checked w14:val="0"/>
              <w14:checkedState w14:val="2612" w14:font="MS Gothic"/>
              <w14:uncheckedState w14:val="2610" w14:font="MS Gothic"/>
            </w14:checkbox>
          </w:sdtPr>
          <w:sdtEndPr/>
          <w:sdtContent>
            <w:tc>
              <w:tcPr>
                <w:tcW w:w="1057" w:type="dxa"/>
              </w:tcPr>
              <w:p w14:paraId="4C11BC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0122282"/>
            <w14:checkbox>
              <w14:checked w14:val="0"/>
              <w14:checkedState w14:val="2612" w14:font="MS Gothic"/>
              <w14:uncheckedState w14:val="2610" w14:font="MS Gothic"/>
            </w14:checkbox>
          </w:sdtPr>
          <w:sdtEndPr/>
          <w:sdtContent>
            <w:tc>
              <w:tcPr>
                <w:tcW w:w="1120" w:type="dxa"/>
              </w:tcPr>
              <w:p w14:paraId="5F7ED7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2002119"/>
            <w14:checkbox>
              <w14:checked w14:val="0"/>
              <w14:checkedState w14:val="2612" w14:font="MS Gothic"/>
              <w14:uncheckedState w14:val="2610" w14:font="MS Gothic"/>
            </w14:checkbox>
          </w:sdtPr>
          <w:sdtEndPr/>
          <w:sdtContent>
            <w:tc>
              <w:tcPr>
                <w:tcW w:w="1119" w:type="dxa"/>
              </w:tcPr>
              <w:p w14:paraId="20141C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5035819"/>
            <w14:checkbox>
              <w14:checked w14:val="0"/>
              <w14:checkedState w14:val="2612" w14:font="MS Gothic"/>
              <w14:uncheckedState w14:val="2610" w14:font="MS Gothic"/>
            </w14:checkbox>
          </w:sdtPr>
          <w:sdtEndPr/>
          <w:sdtContent>
            <w:tc>
              <w:tcPr>
                <w:tcW w:w="1120" w:type="dxa"/>
              </w:tcPr>
              <w:p w14:paraId="3E85C1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6801403"/>
            <w14:checkbox>
              <w14:checked w14:val="0"/>
              <w14:checkedState w14:val="2612" w14:font="MS Gothic"/>
              <w14:uncheckedState w14:val="2610" w14:font="MS Gothic"/>
            </w14:checkbox>
          </w:sdtPr>
          <w:sdtEndPr/>
          <w:sdtContent>
            <w:tc>
              <w:tcPr>
                <w:tcW w:w="1119" w:type="dxa"/>
              </w:tcPr>
              <w:p w14:paraId="2C5823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4340893"/>
            <w14:checkbox>
              <w14:checked w14:val="0"/>
              <w14:checkedState w14:val="2612" w14:font="MS Gothic"/>
              <w14:uncheckedState w14:val="2610" w14:font="MS Gothic"/>
            </w14:checkbox>
          </w:sdtPr>
          <w:sdtEndPr/>
          <w:sdtContent>
            <w:tc>
              <w:tcPr>
                <w:tcW w:w="1120" w:type="dxa"/>
              </w:tcPr>
              <w:p w14:paraId="4C5290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B45BA70" w14:textId="77777777" w:rsidTr="00A1378A">
        <w:tc>
          <w:tcPr>
            <w:tcW w:w="1620" w:type="dxa"/>
          </w:tcPr>
          <w:p w14:paraId="68B3D12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Elderly</w:t>
            </w:r>
          </w:p>
        </w:tc>
        <w:sdt>
          <w:sdtPr>
            <w:rPr>
              <w:rFonts w:ascii="Open Sans" w:hAnsi="Open Sans" w:cs="Open Sans"/>
              <w:b/>
              <w:sz w:val="21"/>
              <w:szCs w:val="21"/>
            </w:rPr>
            <w:id w:val="-1293205093"/>
            <w14:checkbox>
              <w14:checked w14:val="0"/>
              <w14:checkedState w14:val="2612" w14:font="MS Gothic"/>
              <w14:uncheckedState w14:val="2610" w14:font="MS Gothic"/>
            </w14:checkbox>
          </w:sdtPr>
          <w:sdtEndPr/>
          <w:sdtContent>
            <w:tc>
              <w:tcPr>
                <w:tcW w:w="1057" w:type="dxa"/>
              </w:tcPr>
              <w:p w14:paraId="556C3F9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670172"/>
            <w14:checkbox>
              <w14:checked w14:val="0"/>
              <w14:checkedState w14:val="2612" w14:font="MS Gothic"/>
              <w14:uncheckedState w14:val="2610" w14:font="MS Gothic"/>
            </w14:checkbox>
          </w:sdtPr>
          <w:sdtEndPr/>
          <w:sdtContent>
            <w:tc>
              <w:tcPr>
                <w:tcW w:w="1120" w:type="dxa"/>
              </w:tcPr>
              <w:p w14:paraId="34CFEC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8733686"/>
            <w14:checkbox>
              <w14:checked w14:val="0"/>
              <w14:checkedState w14:val="2612" w14:font="MS Gothic"/>
              <w14:uncheckedState w14:val="2610" w14:font="MS Gothic"/>
            </w14:checkbox>
          </w:sdtPr>
          <w:sdtEndPr/>
          <w:sdtContent>
            <w:tc>
              <w:tcPr>
                <w:tcW w:w="1119" w:type="dxa"/>
              </w:tcPr>
              <w:p w14:paraId="27A74B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4204800"/>
            <w14:checkbox>
              <w14:checked w14:val="0"/>
              <w14:checkedState w14:val="2612" w14:font="MS Gothic"/>
              <w14:uncheckedState w14:val="2610" w14:font="MS Gothic"/>
            </w14:checkbox>
          </w:sdtPr>
          <w:sdtEndPr/>
          <w:sdtContent>
            <w:tc>
              <w:tcPr>
                <w:tcW w:w="1120" w:type="dxa"/>
              </w:tcPr>
              <w:p w14:paraId="57FA49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5457113"/>
            <w14:checkbox>
              <w14:checked w14:val="0"/>
              <w14:checkedState w14:val="2612" w14:font="MS Gothic"/>
              <w14:uncheckedState w14:val="2610" w14:font="MS Gothic"/>
            </w14:checkbox>
          </w:sdtPr>
          <w:sdtEndPr/>
          <w:sdtContent>
            <w:tc>
              <w:tcPr>
                <w:tcW w:w="1119" w:type="dxa"/>
              </w:tcPr>
              <w:p w14:paraId="37D5CD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3641659"/>
            <w14:checkbox>
              <w14:checked w14:val="0"/>
              <w14:checkedState w14:val="2612" w14:font="MS Gothic"/>
              <w14:uncheckedState w14:val="2610" w14:font="MS Gothic"/>
            </w14:checkbox>
          </w:sdtPr>
          <w:sdtEndPr/>
          <w:sdtContent>
            <w:tc>
              <w:tcPr>
                <w:tcW w:w="1120" w:type="dxa"/>
              </w:tcPr>
              <w:p w14:paraId="2029B6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C3D1D80"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7FA1B753" w14:textId="2BDBD2CE"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During the Pediatrics rotation, the student demonstrated competency at providing care in the following types of encounters. (Please score 0 if not observed) </w:t>
      </w:r>
    </w:p>
    <w:p w14:paraId="7A02E6DB" w14:textId="3002A566"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087721DE" w14:textId="77777777" w:rsidTr="00A1378A">
        <w:tc>
          <w:tcPr>
            <w:tcW w:w="1735" w:type="dxa"/>
          </w:tcPr>
          <w:p w14:paraId="5C5F5B90" w14:textId="77777777" w:rsidR="00A1378A" w:rsidRPr="00060250" w:rsidRDefault="00A1378A" w:rsidP="00A1378A">
            <w:pPr>
              <w:widowControl w:val="0"/>
              <w:rPr>
                <w:rFonts w:ascii="Open Sans" w:hAnsi="Open Sans" w:cs="Open Sans"/>
                <w:sz w:val="21"/>
                <w:szCs w:val="21"/>
              </w:rPr>
            </w:pPr>
          </w:p>
        </w:tc>
        <w:tc>
          <w:tcPr>
            <w:tcW w:w="1119" w:type="dxa"/>
          </w:tcPr>
          <w:p w14:paraId="514894D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88269F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E2850F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BB6257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5C7052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F1D0C8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578B108" w14:textId="77777777" w:rsidTr="00A1378A">
        <w:tc>
          <w:tcPr>
            <w:tcW w:w="1735" w:type="dxa"/>
          </w:tcPr>
          <w:p w14:paraId="5D5AEE4E"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262033980"/>
            <w14:checkbox>
              <w14:checked w14:val="0"/>
              <w14:checkedState w14:val="2612" w14:font="MS Gothic"/>
              <w14:uncheckedState w14:val="2610" w14:font="MS Gothic"/>
            </w14:checkbox>
          </w:sdtPr>
          <w:sdtEndPr/>
          <w:sdtContent>
            <w:tc>
              <w:tcPr>
                <w:tcW w:w="1119" w:type="dxa"/>
              </w:tcPr>
              <w:p w14:paraId="04750A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1280596"/>
            <w14:checkbox>
              <w14:checked w14:val="0"/>
              <w14:checkedState w14:val="2612" w14:font="MS Gothic"/>
              <w14:uncheckedState w14:val="2610" w14:font="MS Gothic"/>
            </w14:checkbox>
          </w:sdtPr>
          <w:sdtEndPr/>
          <w:sdtContent>
            <w:tc>
              <w:tcPr>
                <w:tcW w:w="1120" w:type="dxa"/>
              </w:tcPr>
              <w:p w14:paraId="190FFE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2319764"/>
            <w14:checkbox>
              <w14:checked w14:val="0"/>
              <w14:checkedState w14:val="2612" w14:font="MS Gothic"/>
              <w14:uncheckedState w14:val="2610" w14:font="MS Gothic"/>
            </w14:checkbox>
          </w:sdtPr>
          <w:sdtEndPr/>
          <w:sdtContent>
            <w:tc>
              <w:tcPr>
                <w:tcW w:w="1119" w:type="dxa"/>
              </w:tcPr>
              <w:p w14:paraId="15B482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1006507"/>
            <w14:checkbox>
              <w14:checked w14:val="0"/>
              <w14:checkedState w14:val="2612" w14:font="MS Gothic"/>
              <w14:uncheckedState w14:val="2610" w14:font="MS Gothic"/>
            </w14:checkbox>
          </w:sdtPr>
          <w:sdtEndPr/>
          <w:sdtContent>
            <w:tc>
              <w:tcPr>
                <w:tcW w:w="1120" w:type="dxa"/>
              </w:tcPr>
              <w:p w14:paraId="4909BF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1555184"/>
            <w14:checkbox>
              <w14:checked w14:val="0"/>
              <w14:checkedState w14:val="2612" w14:font="MS Gothic"/>
              <w14:uncheckedState w14:val="2610" w14:font="MS Gothic"/>
            </w14:checkbox>
          </w:sdtPr>
          <w:sdtEndPr/>
          <w:sdtContent>
            <w:tc>
              <w:tcPr>
                <w:tcW w:w="1119" w:type="dxa"/>
              </w:tcPr>
              <w:p w14:paraId="15FA9B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7811469"/>
            <w14:checkbox>
              <w14:checked w14:val="0"/>
              <w14:checkedState w14:val="2612" w14:font="MS Gothic"/>
              <w14:uncheckedState w14:val="2610" w14:font="MS Gothic"/>
            </w14:checkbox>
          </w:sdtPr>
          <w:sdtEndPr/>
          <w:sdtContent>
            <w:tc>
              <w:tcPr>
                <w:tcW w:w="1120" w:type="dxa"/>
              </w:tcPr>
              <w:p w14:paraId="4A1EAA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95A30CD" w14:textId="77777777" w:rsidTr="00A1378A">
        <w:tc>
          <w:tcPr>
            <w:tcW w:w="1735" w:type="dxa"/>
          </w:tcPr>
          <w:p w14:paraId="522C3DF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53586422"/>
            <w14:checkbox>
              <w14:checked w14:val="0"/>
              <w14:checkedState w14:val="2612" w14:font="MS Gothic"/>
              <w14:uncheckedState w14:val="2610" w14:font="MS Gothic"/>
            </w14:checkbox>
          </w:sdtPr>
          <w:sdtEndPr/>
          <w:sdtContent>
            <w:tc>
              <w:tcPr>
                <w:tcW w:w="1119" w:type="dxa"/>
              </w:tcPr>
              <w:p w14:paraId="065156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4958184"/>
            <w14:checkbox>
              <w14:checked w14:val="0"/>
              <w14:checkedState w14:val="2612" w14:font="MS Gothic"/>
              <w14:uncheckedState w14:val="2610" w14:font="MS Gothic"/>
            </w14:checkbox>
          </w:sdtPr>
          <w:sdtEndPr/>
          <w:sdtContent>
            <w:tc>
              <w:tcPr>
                <w:tcW w:w="1120" w:type="dxa"/>
              </w:tcPr>
              <w:p w14:paraId="795E916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229166"/>
            <w14:checkbox>
              <w14:checked w14:val="0"/>
              <w14:checkedState w14:val="2612" w14:font="MS Gothic"/>
              <w14:uncheckedState w14:val="2610" w14:font="MS Gothic"/>
            </w14:checkbox>
          </w:sdtPr>
          <w:sdtEndPr/>
          <w:sdtContent>
            <w:tc>
              <w:tcPr>
                <w:tcW w:w="1119" w:type="dxa"/>
              </w:tcPr>
              <w:p w14:paraId="3BFCF9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2631696"/>
            <w14:checkbox>
              <w14:checked w14:val="0"/>
              <w14:checkedState w14:val="2612" w14:font="MS Gothic"/>
              <w14:uncheckedState w14:val="2610" w14:font="MS Gothic"/>
            </w14:checkbox>
          </w:sdtPr>
          <w:sdtEndPr/>
          <w:sdtContent>
            <w:tc>
              <w:tcPr>
                <w:tcW w:w="1120" w:type="dxa"/>
              </w:tcPr>
              <w:p w14:paraId="72ED4EC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0057939"/>
            <w14:checkbox>
              <w14:checked w14:val="0"/>
              <w14:checkedState w14:val="2612" w14:font="MS Gothic"/>
              <w14:uncheckedState w14:val="2610" w14:font="MS Gothic"/>
            </w14:checkbox>
          </w:sdtPr>
          <w:sdtEndPr/>
          <w:sdtContent>
            <w:tc>
              <w:tcPr>
                <w:tcW w:w="1119" w:type="dxa"/>
              </w:tcPr>
              <w:p w14:paraId="14F538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0245320"/>
            <w14:checkbox>
              <w14:checked w14:val="0"/>
              <w14:checkedState w14:val="2612" w14:font="MS Gothic"/>
              <w14:uncheckedState w14:val="2610" w14:font="MS Gothic"/>
            </w14:checkbox>
          </w:sdtPr>
          <w:sdtEndPr/>
          <w:sdtContent>
            <w:tc>
              <w:tcPr>
                <w:tcW w:w="1120" w:type="dxa"/>
              </w:tcPr>
              <w:p w14:paraId="1E81EC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999EF5F" w14:textId="77777777" w:rsidTr="00A1378A">
        <w:tc>
          <w:tcPr>
            <w:tcW w:w="1735" w:type="dxa"/>
          </w:tcPr>
          <w:p w14:paraId="140F2DE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809359214"/>
            <w14:checkbox>
              <w14:checked w14:val="0"/>
              <w14:checkedState w14:val="2612" w14:font="MS Gothic"/>
              <w14:uncheckedState w14:val="2610" w14:font="MS Gothic"/>
            </w14:checkbox>
          </w:sdtPr>
          <w:sdtEndPr/>
          <w:sdtContent>
            <w:tc>
              <w:tcPr>
                <w:tcW w:w="1119" w:type="dxa"/>
              </w:tcPr>
              <w:p w14:paraId="25617D8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775932"/>
            <w14:checkbox>
              <w14:checked w14:val="0"/>
              <w14:checkedState w14:val="2612" w14:font="MS Gothic"/>
              <w14:uncheckedState w14:val="2610" w14:font="MS Gothic"/>
            </w14:checkbox>
          </w:sdtPr>
          <w:sdtEndPr/>
          <w:sdtContent>
            <w:tc>
              <w:tcPr>
                <w:tcW w:w="1120" w:type="dxa"/>
              </w:tcPr>
              <w:p w14:paraId="281A09E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5058930"/>
            <w14:checkbox>
              <w14:checked w14:val="0"/>
              <w14:checkedState w14:val="2612" w14:font="MS Gothic"/>
              <w14:uncheckedState w14:val="2610" w14:font="MS Gothic"/>
            </w14:checkbox>
          </w:sdtPr>
          <w:sdtEndPr/>
          <w:sdtContent>
            <w:tc>
              <w:tcPr>
                <w:tcW w:w="1119" w:type="dxa"/>
              </w:tcPr>
              <w:p w14:paraId="09FB871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179962"/>
            <w14:checkbox>
              <w14:checked w14:val="0"/>
              <w14:checkedState w14:val="2612" w14:font="MS Gothic"/>
              <w14:uncheckedState w14:val="2610" w14:font="MS Gothic"/>
            </w14:checkbox>
          </w:sdtPr>
          <w:sdtEndPr/>
          <w:sdtContent>
            <w:tc>
              <w:tcPr>
                <w:tcW w:w="1120" w:type="dxa"/>
              </w:tcPr>
              <w:p w14:paraId="117952F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3532198"/>
            <w14:checkbox>
              <w14:checked w14:val="0"/>
              <w14:checkedState w14:val="2612" w14:font="MS Gothic"/>
              <w14:uncheckedState w14:val="2610" w14:font="MS Gothic"/>
            </w14:checkbox>
          </w:sdtPr>
          <w:sdtEndPr/>
          <w:sdtContent>
            <w:tc>
              <w:tcPr>
                <w:tcW w:w="1119" w:type="dxa"/>
              </w:tcPr>
              <w:p w14:paraId="7670CBF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2654815"/>
            <w14:checkbox>
              <w14:checked w14:val="0"/>
              <w14:checkedState w14:val="2612" w14:font="MS Gothic"/>
              <w14:uncheckedState w14:val="2610" w14:font="MS Gothic"/>
            </w14:checkbox>
          </w:sdtPr>
          <w:sdtEndPr/>
          <w:sdtContent>
            <w:tc>
              <w:tcPr>
                <w:tcW w:w="1120" w:type="dxa"/>
              </w:tcPr>
              <w:p w14:paraId="604E5ED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8157494" w14:textId="77777777" w:rsidTr="00A1378A">
        <w:tc>
          <w:tcPr>
            <w:tcW w:w="1735" w:type="dxa"/>
          </w:tcPr>
          <w:p w14:paraId="6180D3F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565302449"/>
            <w14:checkbox>
              <w14:checked w14:val="0"/>
              <w14:checkedState w14:val="2612" w14:font="MS Gothic"/>
              <w14:uncheckedState w14:val="2610" w14:font="MS Gothic"/>
            </w14:checkbox>
          </w:sdtPr>
          <w:sdtEndPr/>
          <w:sdtContent>
            <w:tc>
              <w:tcPr>
                <w:tcW w:w="1119" w:type="dxa"/>
              </w:tcPr>
              <w:p w14:paraId="2651B83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0267717"/>
            <w14:checkbox>
              <w14:checked w14:val="0"/>
              <w14:checkedState w14:val="2612" w14:font="MS Gothic"/>
              <w14:uncheckedState w14:val="2610" w14:font="MS Gothic"/>
            </w14:checkbox>
          </w:sdtPr>
          <w:sdtEndPr/>
          <w:sdtContent>
            <w:tc>
              <w:tcPr>
                <w:tcW w:w="1120" w:type="dxa"/>
              </w:tcPr>
              <w:p w14:paraId="281553B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6165014"/>
            <w14:checkbox>
              <w14:checked w14:val="0"/>
              <w14:checkedState w14:val="2612" w14:font="MS Gothic"/>
              <w14:uncheckedState w14:val="2610" w14:font="MS Gothic"/>
            </w14:checkbox>
          </w:sdtPr>
          <w:sdtEndPr/>
          <w:sdtContent>
            <w:tc>
              <w:tcPr>
                <w:tcW w:w="1119" w:type="dxa"/>
              </w:tcPr>
              <w:p w14:paraId="5538D09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4784227"/>
            <w14:checkbox>
              <w14:checked w14:val="0"/>
              <w14:checkedState w14:val="2612" w14:font="MS Gothic"/>
              <w14:uncheckedState w14:val="2610" w14:font="MS Gothic"/>
            </w14:checkbox>
          </w:sdtPr>
          <w:sdtEndPr/>
          <w:sdtContent>
            <w:tc>
              <w:tcPr>
                <w:tcW w:w="1120" w:type="dxa"/>
              </w:tcPr>
              <w:p w14:paraId="7FA6430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889545"/>
            <w14:checkbox>
              <w14:checked w14:val="0"/>
              <w14:checkedState w14:val="2612" w14:font="MS Gothic"/>
              <w14:uncheckedState w14:val="2610" w14:font="MS Gothic"/>
            </w14:checkbox>
          </w:sdtPr>
          <w:sdtEndPr/>
          <w:sdtContent>
            <w:tc>
              <w:tcPr>
                <w:tcW w:w="1119" w:type="dxa"/>
              </w:tcPr>
              <w:p w14:paraId="286598F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8509124"/>
            <w14:checkbox>
              <w14:checked w14:val="0"/>
              <w14:checkedState w14:val="2612" w14:font="MS Gothic"/>
              <w14:uncheckedState w14:val="2610" w14:font="MS Gothic"/>
            </w14:checkbox>
          </w:sdtPr>
          <w:sdtEndPr/>
          <w:sdtContent>
            <w:tc>
              <w:tcPr>
                <w:tcW w:w="1120" w:type="dxa"/>
              </w:tcPr>
              <w:p w14:paraId="5CAB061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5A260B89" w14:textId="77777777" w:rsidR="00A1378A" w:rsidRPr="00060250" w:rsidRDefault="00A1378A" w:rsidP="00A1378A">
      <w:pPr>
        <w:widowControl w:val="0"/>
        <w:rPr>
          <w:rFonts w:ascii="Open Sans" w:hAnsi="Open Sans" w:cs="Open Sans"/>
          <w:sz w:val="21"/>
          <w:szCs w:val="21"/>
        </w:rPr>
      </w:pPr>
    </w:p>
    <w:p w14:paraId="00956256" w14:textId="58A63DB2"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Narrative Comments </w:t>
      </w:r>
    </w:p>
    <w:p w14:paraId="7DEA2F5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1C2816D9"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4FD4F7A1" w14:textId="77777777" w:rsidTr="00A1378A">
        <w:trPr>
          <w:trHeight w:val="638"/>
        </w:trPr>
        <w:tc>
          <w:tcPr>
            <w:tcW w:w="8280" w:type="dxa"/>
          </w:tcPr>
          <w:p w14:paraId="49013ED9" w14:textId="77777777" w:rsidR="00A1378A" w:rsidRPr="00060250" w:rsidRDefault="00A1378A" w:rsidP="00A1378A">
            <w:pPr>
              <w:widowControl w:val="0"/>
              <w:rPr>
                <w:rFonts w:ascii="Open Sans" w:hAnsi="Open Sans" w:cs="Open Sans"/>
                <w:b/>
                <w:sz w:val="21"/>
                <w:szCs w:val="21"/>
              </w:rPr>
            </w:pPr>
          </w:p>
        </w:tc>
      </w:tr>
    </w:tbl>
    <w:p w14:paraId="382CAB70" w14:textId="77777777" w:rsidR="00A1378A" w:rsidRPr="00060250" w:rsidRDefault="00A1378A" w:rsidP="00A1378A">
      <w:pPr>
        <w:widowControl w:val="0"/>
        <w:rPr>
          <w:rFonts w:ascii="Open Sans" w:hAnsi="Open Sans" w:cs="Open Sans"/>
          <w:b/>
          <w:sz w:val="21"/>
          <w:szCs w:val="21"/>
        </w:rPr>
      </w:pPr>
    </w:p>
    <w:p w14:paraId="24B9BA43" w14:textId="2C6324F7"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Recommendations for Future Learning </w:t>
      </w:r>
    </w:p>
    <w:p w14:paraId="042B564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0D990B7B"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7247041E" w14:textId="77777777" w:rsidTr="00A1378A">
        <w:trPr>
          <w:trHeight w:val="647"/>
        </w:trPr>
        <w:tc>
          <w:tcPr>
            <w:tcW w:w="8280" w:type="dxa"/>
          </w:tcPr>
          <w:p w14:paraId="435A1792" w14:textId="77777777" w:rsidR="00A1378A" w:rsidRPr="00060250" w:rsidRDefault="00A1378A" w:rsidP="00A1378A">
            <w:pPr>
              <w:widowControl w:val="0"/>
              <w:rPr>
                <w:rFonts w:ascii="Open Sans" w:hAnsi="Open Sans" w:cs="Open Sans"/>
                <w:b/>
                <w:sz w:val="21"/>
                <w:szCs w:val="21"/>
              </w:rPr>
            </w:pPr>
          </w:p>
        </w:tc>
      </w:tr>
    </w:tbl>
    <w:p w14:paraId="2975E910" w14:textId="77777777" w:rsidR="00A1378A" w:rsidRPr="00060250" w:rsidRDefault="00A1378A" w:rsidP="00A1378A">
      <w:pPr>
        <w:widowControl w:val="0"/>
        <w:rPr>
          <w:rFonts w:ascii="Open Sans" w:hAnsi="Open Sans" w:cs="Open Sans"/>
          <w:b/>
          <w:sz w:val="21"/>
          <w:szCs w:val="21"/>
        </w:rPr>
      </w:pPr>
    </w:p>
    <w:p w14:paraId="2B7ACF86" w14:textId="040A1A91" w:rsidR="00A1378A" w:rsidRPr="00060250" w:rsidRDefault="00A1378A" w:rsidP="00BE3124">
      <w:pPr>
        <w:pStyle w:val="ListParagraph"/>
        <w:widowControl w:val="0"/>
        <w:numPr>
          <w:ilvl w:val="0"/>
          <w:numId w:val="89"/>
        </w:numPr>
        <w:rPr>
          <w:rFonts w:ascii="Open Sans" w:hAnsi="Open Sans" w:cs="Open Sans"/>
          <w:sz w:val="21"/>
          <w:szCs w:val="21"/>
        </w:rPr>
      </w:pPr>
      <w:r w:rsidRPr="00060250">
        <w:rPr>
          <w:rFonts w:ascii="Open Sans" w:hAnsi="Open Sans" w:cs="Open Sans"/>
          <w:sz w:val="21"/>
          <w:szCs w:val="21"/>
        </w:rPr>
        <w:t xml:space="preserve">Recommendations for Program </w:t>
      </w:r>
    </w:p>
    <w:p w14:paraId="217810D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1629B9D5"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54DAEDFB" w14:textId="77777777" w:rsidTr="00A1378A">
        <w:trPr>
          <w:trHeight w:val="485"/>
        </w:trPr>
        <w:tc>
          <w:tcPr>
            <w:tcW w:w="8280" w:type="dxa"/>
          </w:tcPr>
          <w:p w14:paraId="59CAD1AE" w14:textId="77777777" w:rsidR="00A1378A" w:rsidRPr="00060250" w:rsidRDefault="00A1378A" w:rsidP="00A1378A">
            <w:pPr>
              <w:widowControl w:val="0"/>
              <w:rPr>
                <w:rFonts w:ascii="Open Sans" w:hAnsi="Open Sans" w:cs="Open Sans"/>
                <w:sz w:val="21"/>
                <w:szCs w:val="21"/>
              </w:rPr>
            </w:pPr>
          </w:p>
        </w:tc>
      </w:tr>
    </w:tbl>
    <w:p w14:paraId="6DE893FE" w14:textId="77777777" w:rsidR="00A1378A" w:rsidRPr="00060250" w:rsidRDefault="00A1378A" w:rsidP="00A1378A">
      <w:pPr>
        <w:widowControl w:val="0"/>
        <w:rPr>
          <w:rFonts w:ascii="Open Sans" w:hAnsi="Open Sans" w:cs="Open Sans"/>
          <w:sz w:val="21"/>
          <w:szCs w:val="21"/>
        </w:rPr>
      </w:pPr>
    </w:p>
    <w:p w14:paraId="0E82610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1625430730"/>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17065704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3ACFFBDE" w14:textId="77777777" w:rsidR="00A1378A" w:rsidRPr="00060250" w:rsidRDefault="00A1378A" w:rsidP="00A1378A">
      <w:pPr>
        <w:widowControl w:val="0"/>
        <w:rPr>
          <w:rFonts w:ascii="Open Sans" w:hAnsi="Open Sans" w:cs="Open Sans"/>
          <w:sz w:val="21"/>
          <w:szCs w:val="21"/>
        </w:rPr>
      </w:pPr>
    </w:p>
    <w:p w14:paraId="57FE3655" w14:textId="77777777" w:rsidR="00A1378A" w:rsidRPr="00060250" w:rsidRDefault="00A1378A" w:rsidP="00A1378A">
      <w:pPr>
        <w:widowControl w:val="0"/>
        <w:rPr>
          <w:rFonts w:ascii="Open Sans" w:hAnsi="Open Sans" w:cs="Open Sans"/>
          <w:sz w:val="21"/>
          <w:szCs w:val="21"/>
        </w:rPr>
      </w:pPr>
    </w:p>
    <w:p w14:paraId="4E774E0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51F9DCCD" w14:textId="77777777" w:rsidR="00A1378A" w:rsidRPr="00060250" w:rsidRDefault="00A1378A" w:rsidP="00A1378A">
      <w:pPr>
        <w:widowControl w:val="0"/>
        <w:rPr>
          <w:rFonts w:ascii="Open Sans" w:hAnsi="Open Sans" w:cs="Open Sans"/>
          <w:sz w:val="21"/>
          <w:szCs w:val="21"/>
        </w:rPr>
      </w:pPr>
    </w:p>
    <w:p w14:paraId="7998986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616871202"/>
          <w:placeholder>
            <w:docPart w:val="73C104FE5B7A450EB127F1E7B5BC87B3"/>
          </w:placeholder>
          <w:showingPlcHdr/>
        </w:sdtPr>
        <w:sdtEndPr/>
        <w:sdtContent>
          <w:r w:rsidRPr="00060250">
            <w:rPr>
              <w:rStyle w:val="PlaceholderText"/>
              <w:rFonts w:ascii="Open Sans" w:hAnsi="Open Sans" w:cs="Open Sans"/>
              <w:sz w:val="21"/>
              <w:szCs w:val="21"/>
            </w:rPr>
            <w:t>Click or tap here to enter text.</w:t>
          </w:r>
        </w:sdtContent>
      </w:sdt>
    </w:p>
    <w:p w14:paraId="388E26A0" w14:textId="77777777" w:rsidR="00A1378A" w:rsidRPr="00060250" w:rsidRDefault="00A1378A" w:rsidP="00A1378A">
      <w:pPr>
        <w:widowControl w:val="0"/>
        <w:rPr>
          <w:rFonts w:ascii="Open Sans" w:hAnsi="Open Sans" w:cs="Open Sans"/>
          <w:b/>
          <w:color w:val="29426A"/>
          <w:sz w:val="24"/>
          <w:szCs w:val="26"/>
        </w:rPr>
      </w:pPr>
      <w:r w:rsidRPr="00060250">
        <w:rPr>
          <w:rFonts w:ascii="Open Sans" w:hAnsi="Open Sans" w:cs="Open Sans"/>
        </w:rPr>
        <w:t xml:space="preserve"> </w:t>
      </w:r>
      <w:r w:rsidRPr="00060250">
        <w:rPr>
          <w:rFonts w:ascii="Open Sans" w:hAnsi="Open Sans" w:cs="Open Sans"/>
        </w:rPr>
        <w:br w:type="page"/>
      </w:r>
    </w:p>
    <w:p w14:paraId="59BF4DF2" w14:textId="77777777" w:rsidR="000F4CD0" w:rsidRPr="00060250" w:rsidRDefault="000F4CD0" w:rsidP="000F4CD0">
      <w:pPr>
        <w:rPr>
          <w:rFonts w:ascii="Open Sans" w:hAnsi="Open Sans" w:cs="Open Sans"/>
          <w:color w:val="000000" w:themeColor="text1"/>
          <w:sz w:val="39"/>
          <w:szCs w:val="39"/>
        </w:rPr>
      </w:pPr>
    </w:p>
    <w:p w14:paraId="1B1E3181" w14:textId="77777777" w:rsidR="000F4CD0" w:rsidRPr="00060250" w:rsidRDefault="000F4CD0" w:rsidP="000F4CD0">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color w:val="000000" w:themeColor="text1"/>
          <w:sz w:val="39"/>
          <w:szCs w:val="39"/>
        </w:rPr>
        <w:t xml:space="preserve">Surgery Clerkship (SCPE) - </w:t>
      </w:r>
    </w:p>
    <w:p w14:paraId="705DED9D" w14:textId="77777777" w:rsidR="000F4CD0" w:rsidRPr="00060250" w:rsidRDefault="000F4CD0" w:rsidP="000F4CD0">
      <w:pPr>
        <w:widowControl w:val="0"/>
        <w:rPr>
          <w:rFonts w:ascii="Open Sans" w:hAnsi="Open Sans" w:cs="Open Sans"/>
          <w:b/>
          <w:color w:val="29426A"/>
          <w:sz w:val="24"/>
          <w:szCs w:val="26"/>
        </w:rPr>
      </w:pPr>
      <w:r w:rsidRPr="00060250">
        <w:rPr>
          <w:rFonts w:ascii="Open Sans" w:hAnsi="Open Sans" w:cs="Open Sans"/>
          <w:sz w:val="39"/>
          <w:szCs w:val="39"/>
        </w:rPr>
        <w:t xml:space="preserve">Preceptor Evaluation of the Student (PES) </w:t>
      </w:r>
    </w:p>
    <w:p w14:paraId="5E719260" w14:textId="77777777" w:rsidR="000F4CD0" w:rsidRPr="00060250" w:rsidRDefault="000F4CD0" w:rsidP="000F4CD0">
      <w:pPr>
        <w:widowControl w:val="0"/>
        <w:rPr>
          <w:rFonts w:ascii="Open Sans" w:hAnsi="Open Sans" w:cs="Open Sans"/>
          <w:b/>
          <w:bCs/>
          <w:color w:val="29426A"/>
          <w:sz w:val="24"/>
          <w:szCs w:val="26"/>
        </w:rPr>
      </w:pPr>
    </w:p>
    <w:p w14:paraId="406CA6FC"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1460139608"/>
          <w:placeholder>
            <w:docPart w:val="8EE7CA708E6448E9A8FD10BD6B458C70"/>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120616856"/>
          <w:placeholder>
            <w:docPart w:val="566486EB4DF34D5A9EC2CC48F5AB5DBA"/>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234EE9BD" w14:textId="77777777" w:rsidR="00A1378A" w:rsidRPr="00060250" w:rsidRDefault="00A1378A" w:rsidP="00A1378A">
      <w:pPr>
        <w:widowControl w:val="0"/>
        <w:rPr>
          <w:rFonts w:ascii="Open Sans" w:hAnsi="Open Sans" w:cs="Open Sans"/>
          <w:b/>
          <w:color w:val="29426A"/>
          <w:sz w:val="24"/>
          <w:szCs w:val="26"/>
        </w:rPr>
      </w:pPr>
    </w:p>
    <w:p w14:paraId="2569C97C"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1787388134"/>
          <w:placeholder>
            <w:docPart w:val="62C5163EFEFC48BBB94A210F2F98551F"/>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1056472788"/>
          <w:placeholder>
            <w:docPart w:val="62C5163EFEFC48BBB94A210F2F98551F"/>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66635B02" w14:textId="77777777" w:rsidR="00A1378A" w:rsidRPr="00060250" w:rsidRDefault="00A1378A" w:rsidP="00A1378A">
      <w:pPr>
        <w:widowControl w:val="0"/>
        <w:rPr>
          <w:rFonts w:ascii="Open Sans" w:hAnsi="Open Sans" w:cs="Open Sans"/>
          <w:b/>
          <w:bCs/>
          <w:color w:val="29426A"/>
          <w:sz w:val="24"/>
          <w:szCs w:val="26"/>
        </w:rPr>
      </w:pPr>
    </w:p>
    <w:p w14:paraId="0CA74814" w14:textId="77777777"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936" w:tblpY="5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8C72B4" w:rsidRPr="00060250" w14:paraId="7312A1F0" w14:textId="77777777" w:rsidTr="008C72B4">
        <w:trPr>
          <w:trHeight w:val="485"/>
        </w:trPr>
        <w:tc>
          <w:tcPr>
            <w:tcW w:w="1345" w:type="dxa"/>
            <w:vAlign w:val="center"/>
            <w:hideMark/>
          </w:tcPr>
          <w:p w14:paraId="7AD2F1CD" w14:textId="77777777" w:rsidR="008C72B4" w:rsidRPr="00060250" w:rsidRDefault="008C72B4" w:rsidP="008C72B4">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100450603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09934D8C" w14:textId="77777777" w:rsidR="008C72B4" w:rsidRPr="00060250" w:rsidRDefault="008C72B4" w:rsidP="008C72B4">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33780457"/>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33342D38" w14:textId="77777777" w:rsidR="00A1378A" w:rsidRPr="00060250" w:rsidRDefault="00A1378A" w:rsidP="00A1378A">
      <w:pPr>
        <w:widowControl w:val="0"/>
        <w:rPr>
          <w:rFonts w:ascii="Open Sans" w:hAnsi="Open Sans" w:cs="Open Sans"/>
          <w:sz w:val="21"/>
          <w:szCs w:val="21"/>
        </w:rPr>
      </w:pPr>
    </w:p>
    <w:p w14:paraId="73B79622" w14:textId="77777777" w:rsidR="00A1378A" w:rsidRPr="00060250" w:rsidRDefault="00A1378A" w:rsidP="00A1378A">
      <w:pPr>
        <w:widowControl w:val="0"/>
        <w:rPr>
          <w:rFonts w:ascii="Open Sans" w:hAnsi="Open Sans" w:cs="Open Sans"/>
          <w:sz w:val="21"/>
          <w:szCs w:val="21"/>
        </w:rPr>
      </w:pPr>
    </w:p>
    <w:p w14:paraId="6507798E" w14:textId="77777777" w:rsidR="00A1378A" w:rsidRPr="00060250" w:rsidRDefault="00A1378A" w:rsidP="00A1378A">
      <w:pPr>
        <w:widowControl w:val="0"/>
        <w:rPr>
          <w:rFonts w:ascii="Open Sans" w:hAnsi="Open Sans" w:cs="Open Sans"/>
          <w:sz w:val="21"/>
          <w:szCs w:val="21"/>
        </w:rPr>
      </w:pPr>
    </w:p>
    <w:p w14:paraId="6ACF294E" w14:textId="77777777"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287084AE"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0CB98692"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7F9EDE0D" w14:textId="77777777" w:rsidR="00A1378A" w:rsidRPr="00060250" w:rsidRDefault="00A1378A" w:rsidP="00A1378A">
            <w:pPr>
              <w:widowControl w:val="0"/>
              <w:rPr>
                <w:rFonts w:ascii="Open Sans" w:hAnsi="Open Sans" w:cs="Open Sans"/>
                <w:sz w:val="21"/>
                <w:szCs w:val="21"/>
              </w:rPr>
            </w:pPr>
          </w:p>
        </w:tc>
      </w:tr>
    </w:tbl>
    <w:p w14:paraId="446C4D9B" w14:textId="77777777" w:rsidR="00A1378A" w:rsidRPr="00060250" w:rsidRDefault="00A1378A" w:rsidP="00A1378A">
      <w:pPr>
        <w:widowControl w:val="0"/>
        <w:rPr>
          <w:rFonts w:ascii="Open Sans" w:hAnsi="Open Sans" w:cs="Open Sans"/>
          <w:sz w:val="21"/>
          <w:szCs w:val="21"/>
        </w:rPr>
      </w:pPr>
    </w:p>
    <w:p w14:paraId="09EA007D" w14:textId="77777777"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71217254"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52F63B13"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2B2C0630" w14:textId="77777777" w:rsidR="00A1378A" w:rsidRPr="00060250" w:rsidRDefault="00A1378A" w:rsidP="00A1378A">
            <w:pPr>
              <w:widowControl w:val="0"/>
              <w:rPr>
                <w:rFonts w:ascii="Open Sans" w:hAnsi="Open Sans" w:cs="Open Sans"/>
                <w:sz w:val="21"/>
                <w:szCs w:val="21"/>
              </w:rPr>
            </w:pPr>
          </w:p>
        </w:tc>
      </w:tr>
    </w:tbl>
    <w:p w14:paraId="4B45275C" w14:textId="77777777" w:rsidR="00A1378A" w:rsidRPr="00060250" w:rsidRDefault="00A1378A" w:rsidP="00A1378A">
      <w:pPr>
        <w:widowControl w:val="0"/>
        <w:rPr>
          <w:rFonts w:ascii="Open Sans" w:hAnsi="Open Sans" w:cs="Open Sans"/>
          <w:color w:val="ABABAB"/>
          <w:sz w:val="21"/>
          <w:szCs w:val="21"/>
        </w:rPr>
      </w:pPr>
    </w:p>
    <w:p w14:paraId="3703DDFF" w14:textId="77777777"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During the Surgery rotation, the student experienced patient encounters in the following settings. (Check all that apply) </w:t>
      </w:r>
    </w:p>
    <w:p w14:paraId="2A6856DB"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A1378A" w:rsidRPr="00060250" w14:paraId="032A1103" w14:textId="77777777" w:rsidTr="00A1378A">
        <w:tc>
          <w:tcPr>
            <w:tcW w:w="2047" w:type="dxa"/>
            <w:vAlign w:val="center"/>
          </w:tcPr>
          <w:p w14:paraId="7FD8D384"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3C37657E"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343D5409"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2FCDBF21"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A1378A" w:rsidRPr="00060250" w14:paraId="1D59F6F1" w14:textId="77777777" w:rsidTr="00A1378A">
        <w:trPr>
          <w:trHeight w:val="647"/>
        </w:trPr>
        <w:sdt>
          <w:sdtPr>
            <w:rPr>
              <w:rFonts w:ascii="Open Sans" w:hAnsi="Open Sans" w:cs="Open Sans"/>
              <w:b/>
              <w:sz w:val="21"/>
              <w:szCs w:val="21"/>
            </w:rPr>
            <w:id w:val="-1329826959"/>
            <w14:checkbox>
              <w14:checked w14:val="0"/>
              <w14:checkedState w14:val="2612" w14:font="MS Gothic"/>
              <w14:uncheckedState w14:val="2610" w14:font="MS Gothic"/>
            </w14:checkbox>
          </w:sdtPr>
          <w:sdtEndPr/>
          <w:sdtContent>
            <w:tc>
              <w:tcPr>
                <w:tcW w:w="2047" w:type="dxa"/>
                <w:vAlign w:val="center"/>
              </w:tcPr>
              <w:p w14:paraId="7FDB402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08652"/>
            <w14:checkbox>
              <w14:checked w14:val="0"/>
              <w14:checkedState w14:val="2612" w14:font="MS Gothic"/>
              <w14:uncheckedState w14:val="2610" w14:font="MS Gothic"/>
            </w14:checkbox>
          </w:sdtPr>
          <w:sdtEndPr/>
          <w:sdtContent>
            <w:tc>
              <w:tcPr>
                <w:tcW w:w="2048" w:type="dxa"/>
                <w:vAlign w:val="center"/>
              </w:tcPr>
              <w:p w14:paraId="193934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4589305"/>
            <w14:checkbox>
              <w14:checked w14:val="0"/>
              <w14:checkedState w14:val="2612" w14:font="MS Gothic"/>
              <w14:uncheckedState w14:val="2610" w14:font="MS Gothic"/>
            </w14:checkbox>
          </w:sdtPr>
          <w:sdtEndPr/>
          <w:sdtContent>
            <w:tc>
              <w:tcPr>
                <w:tcW w:w="2047" w:type="dxa"/>
                <w:vAlign w:val="center"/>
              </w:tcPr>
              <w:p w14:paraId="42AD2C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0489017"/>
            <w14:checkbox>
              <w14:checked w14:val="0"/>
              <w14:checkedState w14:val="2612" w14:font="MS Gothic"/>
              <w14:uncheckedState w14:val="2610" w14:font="MS Gothic"/>
            </w14:checkbox>
          </w:sdtPr>
          <w:sdtEndPr/>
          <w:sdtContent>
            <w:tc>
              <w:tcPr>
                <w:tcW w:w="2048" w:type="dxa"/>
                <w:vAlign w:val="center"/>
              </w:tcPr>
              <w:p w14:paraId="087F79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F634BBA" w14:textId="77777777" w:rsidR="00A1378A" w:rsidRPr="00060250" w:rsidRDefault="00A1378A" w:rsidP="00A1378A">
      <w:pPr>
        <w:widowControl w:val="0"/>
        <w:rPr>
          <w:rFonts w:ascii="Open Sans" w:hAnsi="Open Sans" w:cs="Open Sans"/>
          <w:b/>
          <w:sz w:val="21"/>
          <w:szCs w:val="21"/>
        </w:rPr>
      </w:pPr>
    </w:p>
    <w:p w14:paraId="75CB9C65" w14:textId="77777777" w:rsidR="00A1378A" w:rsidRPr="00060250" w:rsidRDefault="00A1378A" w:rsidP="00A1378A">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1F3BBAB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5177BBCD" w14:textId="77777777" w:rsidR="00A1378A" w:rsidRPr="00060250" w:rsidRDefault="00A1378A" w:rsidP="00A1378A">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A1378A" w:rsidRPr="00060250" w14:paraId="071CACE1" w14:textId="77777777" w:rsidTr="00A1378A">
        <w:tc>
          <w:tcPr>
            <w:tcW w:w="3330" w:type="dxa"/>
          </w:tcPr>
          <w:p w14:paraId="796C8AD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5416BB4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Encounter Types:</w:t>
            </w:r>
          </w:p>
        </w:tc>
      </w:tr>
      <w:tr w:rsidR="00A1378A" w:rsidRPr="00060250" w14:paraId="5A9908C2" w14:textId="77777777" w:rsidTr="00A1378A">
        <w:tc>
          <w:tcPr>
            <w:tcW w:w="3330" w:type="dxa"/>
          </w:tcPr>
          <w:p w14:paraId="7220EBC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740252C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182DED7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lastRenderedPageBreak/>
              <w:t>Adolescents:</w:t>
            </w:r>
            <w:r w:rsidRPr="00060250">
              <w:rPr>
                <w:rFonts w:ascii="Open Sans" w:hAnsi="Open Sans" w:cs="Open Sans"/>
                <w:sz w:val="21"/>
                <w:szCs w:val="21"/>
              </w:rPr>
              <w:t xml:space="preserve">  13-18 years old</w:t>
            </w:r>
          </w:p>
          <w:p w14:paraId="34FBB3F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Adult:</w:t>
            </w:r>
            <w:r w:rsidRPr="00060250">
              <w:rPr>
                <w:rFonts w:ascii="Open Sans" w:hAnsi="Open Sans" w:cs="Open Sans"/>
                <w:sz w:val="21"/>
                <w:szCs w:val="21"/>
              </w:rPr>
              <w:t xml:space="preserve">  19-65 years old</w:t>
            </w:r>
          </w:p>
          <w:p w14:paraId="3734CED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Elderly:</w:t>
            </w:r>
            <w:r w:rsidRPr="00060250">
              <w:rPr>
                <w:rFonts w:ascii="Open Sans" w:hAnsi="Open Sans" w:cs="Open Sans"/>
                <w:sz w:val="21"/>
                <w:szCs w:val="21"/>
              </w:rPr>
              <w:t xml:space="preserve">  &gt; 65 years old</w:t>
            </w:r>
          </w:p>
        </w:tc>
        <w:tc>
          <w:tcPr>
            <w:tcW w:w="5480" w:type="dxa"/>
          </w:tcPr>
          <w:p w14:paraId="7FF1124E"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5E583D9C"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7A406C80"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Preventive</w:t>
            </w:r>
            <w:r w:rsidRPr="00060250">
              <w:rPr>
                <w:rFonts w:ascii="Open Sans" w:hAnsi="Open Sans" w:cs="Open Sans"/>
                <w:sz w:val="21"/>
                <w:szCs w:val="21"/>
              </w:rPr>
              <w:t>:  wellness visits or for preventative treatment</w:t>
            </w:r>
          </w:p>
          <w:p w14:paraId="148F5ABF"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Emergent</w:t>
            </w:r>
            <w:r w:rsidRPr="00060250">
              <w:rPr>
                <w:rFonts w:ascii="Open Sans" w:hAnsi="Open Sans" w:cs="Open Sans"/>
                <w:sz w:val="21"/>
                <w:szCs w:val="21"/>
              </w:rPr>
              <w:t xml:space="preserve">:  life threatening condition or likely to become life threatening </w:t>
            </w:r>
          </w:p>
        </w:tc>
      </w:tr>
    </w:tbl>
    <w:p w14:paraId="3BF1DD3C" w14:textId="77777777" w:rsidR="00A1378A" w:rsidRPr="00060250" w:rsidRDefault="00A1378A" w:rsidP="00A1378A">
      <w:pPr>
        <w:widowControl w:val="0"/>
        <w:rPr>
          <w:rFonts w:ascii="Open Sans" w:hAnsi="Open Sans" w:cs="Open Sans"/>
          <w:sz w:val="21"/>
          <w:szCs w:val="21"/>
        </w:rPr>
      </w:pPr>
    </w:p>
    <w:p w14:paraId="48C109B5"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309E4676" w14:textId="77777777" w:rsidR="00A1378A" w:rsidRPr="00060250" w:rsidRDefault="00A1378A" w:rsidP="00A1378A">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A1378A" w:rsidRPr="00060250" w14:paraId="19AA24F4" w14:textId="77777777" w:rsidTr="00A1378A">
        <w:tc>
          <w:tcPr>
            <w:tcW w:w="1558" w:type="dxa"/>
          </w:tcPr>
          <w:p w14:paraId="4301F150"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3C9358BD"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7BC019DB"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13ACE68A"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6B14F8E6"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1E9D754F"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0</w:t>
            </w:r>
          </w:p>
        </w:tc>
      </w:tr>
      <w:tr w:rsidR="00A1378A" w:rsidRPr="00060250" w14:paraId="052CC28A" w14:textId="77777777" w:rsidTr="00A1378A">
        <w:tc>
          <w:tcPr>
            <w:tcW w:w="1558" w:type="dxa"/>
          </w:tcPr>
          <w:p w14:paraId="2F58628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6CC8D697"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6FDD613A"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1AE7F060"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4EFD418E"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64C8C4A4"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212FDE62" w14:textId="77777777" w:rsidR="00A1378A" w:rsidRPr="00060250" w:rsidRDefault="00A1378A" w:rsidP="00A1378A">
      <w:pPr>
        <w:widowControl w:val="0"/>
        <w:rPr>
          <w:rFonts w:ascii="Open Sans" w:hAnsi="Open Sans" w:cs="Open Sans"/>
          <w:sz w:val="21"/>
          <w:szCs w:val="21"/>
        </w:rPr>
      </w:pPr>
    </w:p>
    <w:p w14:paraId="44731C8F"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0F1B7451"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2B49FD27" w14:textId="3257C029"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Medical Knowledge - </w:t>
      </w:r>
      <w:r w:rsidR="00597556" w:rsidRPr="00597556">
        <w:rPr>
          <w:rFonts w:ascii="Open Sans" w:hAnsi="Open Sans" w:cs="Open Sans"/>
          <w:sz w:val="21"/>
          <w:szCs w:val="21"/>
        </w:rPr>
        <w:t>Student’s ability to demonstrate a strong fund of knowledge of pathophysiology, pharmacology, clinical and behavioral manifestations of disease and apply these to the care of the patients presenting with conditions requiring surgical management in the following age groups</w:t>
      </w:r>
      <w:r w:rsidRPr="00060250">
        <w:rPr>
          <w:rFonts w:ascii="Open Sans" w:hAnsi="Open Sans" w:cs="Open Sans"/>
          <w:sz w:val="21"/>
          <w:szCs w:val="21"/>
        </w:rPr>
        <w:t>. (Learning Outcome A1 and A3)</w:t>
      </w:r>
    </w:p>
    <w:p w14:paraId="50817DB6"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p w14:paraId="12C07FF8" w14:textId="77777777" w:rsidR="00A1378A" w:rsidRPr="00060250" w:rsidRDefault="00A1378A" w:rsidP="00BE3124">
      <w:pPr>
        <w:pStyle w:val="ListParagraph"/>
        <w:widowControl w:val="0"/>
        <w:numPr>
          <w:ilvl w:val="0"/>
          <w:numId w:val="9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7DFA0031"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49CDADAF" w14:textId="77777777" w:rsidTr="00A1378A">
        <w:tc>
          <w:tcPr>
            <w:tcW w:w="1558" w:type="dxa"/>
          </w:tcPr>
          <w:p w14:paraId="7AE6535B" w14:textId="77777777" w:rsidR="00A1378A" w:rsidRPr="00060250" w:rsidRDefault="00A1378A" w:rsidP="00A1378A">
            <w:pPr>
              <w:widowControl w:val="0"/>
              <w:rPr>
                <w:rFonts w:ascii="Open Sans" w:hAnsi="Open Sans" w:cs="Open Sans"/>
                <w:sz w:val="21"/>
                <w:szCs w:val="21"/>
              </w:rPr>
            </w:pPr>
          </w:p>
        </w:tc>
        <w:tc>
          <w:tcPr>
            <w:tcW w:w="1119" w:type="dxa"/>
          </w:tcPr>
          <w:p w14:paraId="7118B8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C5C9D6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80E98E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30BFF9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E59873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BA4513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DBF44B2" w14:textId="77777777" w:rsidTr="00A1378A">
        <w:tc>
          <w:tcPr>
            <w:tcW w:w="1558" w:type="dxa"/>
          </w:tcPr>
          <w:p w14:paraId="728CFD9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2120445824"/>
            <w14:checkbox>
              <w14:checked w14:val="0"/>
              <w14:checkedState w14:val="2612" w14:font="MS Gothic"/>
              <w14:uncheckedState w14:val="2610" w14:font="MS Gothic"/>
            </w14:checkbox>
          </w:sdtPr>
          <w:sdtEndPr/>
          <w:sdtContent>
            <w:tc>
              <w:tcPr>
                <w:tcW w:w="1119" w:type="dxa"/>
              </w:tcPr>
              <w:p w14:paraId="25E8B2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8154009"/>
            <w14:checkbox>
              <w14:checked w14:val="0"/>
              <w14:checkedState w14:val="2612" w14:font="MS Gothic"/>
              <w14:uncheckedState w14:val="2610" w14:font="MS Gothic"/>
            </w14:checkbox>
          </w:sdtPr>
          <w:sdtEndPr/>
          <w:sdtContent>
            <w:tc>
              <w:tcPr>
                <w:tcW w:w="1120" w:type="dxa"/>
              </w:tcPr>
              <w:p w14:paraId="6B1727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5667759"/>
            <w14:checkbox>
              <w14:checked w14:val="0"/>
              <w14:checkedState w14:val="2612" w14:font="MS Gothic"/>
              <w14:uncheckedState w14:val="2610" w14:font="MS Gothic"/>
            </w14:checkbox>
          </w:sdtPr>
          <w:sdtEndPr/>
          <w:sdtContent>
            <w:tc>
              <w:tcPr>
                <w:tcW w:w="1119" w:type="dxa"/>
              </w:tcPr>
              <w:p w14:paraId="724547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4906699"/>
            <w14:checkbox>
              <w14:checked w14:val="0"/>
              <w14:checkedState w14:val="2612" w14:font="MS Gothic"/>
              <w14:uncheckedState w14:val="2610" w14:font="MS Gothic"/>
            </w14:checkbox>
          </w:sdtPr>
          <w:sdtEndPr/>
          <w:sdtContent>
            <w:tc>
              <w:tcPr>
                <w:tcW w:w="1120" w:type="dxa"/>
              </w:tcPr>
              <w:p w14:paraId="66E708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5045823"/>
            <w14:checkbox>
              <w14:checked w14:val="0"/>
              <w14:checkedState w14:val="2612" w14:font="MS Gothic"/>
              <w14:uncheckedState w14:val="2610" w14:font="MS Gothic"/>
            </w14:checkbox>
          </w:sdtPr>
          <w:sdtEndPr/>
          <w:sdtContent>
            <w:tc>
              <w:tcPr>
                <w:tcW w:w="1119" w:type="dxa"/>
              </w:tcPr>
              <w:p w14:paraId="484894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4956559"/>
            <w14:checkbox>
              <w14:checked w14:val="0"/>
              <w14:checkedState w14:val="2612" w14:font="MS Gothic"/>
              <w14:uncheckedState w14:val="2610" w14:font="MS Gothic"/>
            </w14:checkbox>
          </w:sdtPr>
          <w:sdtEndPr/>
          <w:sdtContent>
            <w:tc>
              <w:tcPr>
                <w:tcW w:w="1125" w:type="dxa"/>
              </w:tcPr>
              <w:p w14:paraId="237EAC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2CF1AD5" w14:textId="77777777" w:rsidTr="00A1378A">
        <w:tc>
          <w:tcPr>
            <w:tcW w:w="1558" w:type="dxa"/>
          </w:tcPr>
          <w:p w14:paraId="3DBB31E3"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71874531"/>
            <w14:checkbox>
              <w14:checked w14:val="0"/>
              <w14:checkedState w14:val="2612" w14:font="MS Gothic"/>
              <w14:uncheckedState w14:val="2610" w14:font="MS Gothic"/>
            </w14:checkbox>
          </w:sdtPr>
          <w:sdtEndPr/>
          <w:sdtContent>
            <w:tc>
              <w:tcPr>
                <w:tcW w:w="1119" w:type="dxa"/>
              </w:tcPr>
              <w:p w14:paraId="5175A76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9789472"/>
            <w14:checkbox>
              <w14:checked w14:val="0"/>
              <w14:checkedState w14:val="2612" w14:font="MS Gothic"/>
              <w14:uncheckedState w14:val="2610" w14:font="MS Gothic"/>
            </w14:checkbox>
          </w:sdtPr>
          <w:sdtEndPr/>
          <w:sdtContent>
            <w:tc>
              <w:tcPr>
                <w:tcW w:w="1120" w:type="dxa"/>
              </w:tcPr>
              <w:p w14:paraId="29A427BC"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5951258"/>
            <w14:checkbox>
              <w14:checked w14:val="0"/>
              <w14:checkedState w14:val="2612" w14:font="MS Gothic"/>
              <w14:uncheckedState w14:val="2610" w14:font="MS Gothic"/>
            </w14:checkbox>
          </w:sdtPr>
          <w:sdtEndPr/>
          <w:sdtContent>
            <w:tc>
              <w:tcPr>
                <w:tcW w:w="1119" w:type="dxa"/>
              </w:tcPr>
              <w:p w14:paraId="199520C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1547211"/>
            <w14:checkbox>
              <w14:checked w14:val="0"/>
              <w14:checkedState w14:val="2612" w14:font="MS Gothic"/>
              <w14:uncheckedState w14:val="2610" w14:font="MS Gothic"/>
            </w14:checkbox>
          </w:sdtPr>
          <w:sdtEndPr/>
          <w:sdtContent>
            <w:tc>
              <w:tcPr>
                <w:tcW w:w="1120" w:type="dxa"/>
              </w:tcPr>
              <w:p w14:paraId="0918399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8243295"/>
            <w14:checkbox>
              <w14:checked w14:val="0"/>
              <w14:checkedState w14:val="2612" w14:font="MS Gothic"/>
              <w14:uncheckedState w14:val="2610" w14:font="MS Gothic"/>
            </w14:checkbox>
          </w:sdtPr>
          <w:sdtEndPr/>
          <w:sdtContent>
            <w:tc>
              <w:tcPr>
                <w:tcW w:w="1119" w:type="dxa"/>
              </w:tcPr>
              <w:p w14:paraId="0165CC32"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0582694"/>
            <w14:checkbox>
              <w14:checked w14:val="0"/>
              <w14:checkedState w14:val="2612" w14:font="MS Gothic"/>
              <w14:uncheckedState w14:val="2610" w14:font="MS Gothic"/>
            </w14:checkbox>
          </w:sdtPr>
          <w:sdtEndPr/>
          <w:sdtContent>
            <w:tc>
              <w:tcPr>
                <w:tcW w:w="1125" w:type="dxa"/>
              </w:tcPr>
              <w:p w14:paraId="39573D1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603207C1" w14:textId="77777777" w:rsidTr="00A1378A">
        <w:tc>
          <w:tcPr>
            <w:tcW w:w="1558" w:type="dxa"/>
          </w:tcPr>
          <w:p w14:paraId="3E45384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2087264627"/>
            <w14:checkbox>
              <w14:checked w14:val="0"/>
              <w14:checkedState w14:val="2612" w14:font="MS Gothic"/>
              <w14:uncheckedState w14:val="2610" w14:font="MS Gothic"/>
            </w14:checkbox>
          </w:sdtPr>
          <w:sdtEndPr/>
          <w:sdtContent>
            <w:tc>
              <w:tcPr>
                <w:tcW w:w="1119" w:type="dxa"/>
              </w:tcPr>
              <w:p w14:paraId="008C6F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5994497"/>
            <w14:checkbox>
              <w14:checked w14:val="0"/>
              <w14:checkedState w14:val="2612" w14:font="MS Gothic"/>
              <w14:uncheckedState w14:val="2610" w14:font="MS Gothic"/>
            </w14:checkbox>
          </w:sdtPr>
          <w:sdtEndPr/>
          <w:sdtContent>
            <w:tc>
              <w:tcPr>
                <w:tcW w:w="1120" w:type="dxa"/>
              </w:tcPr>
              <w:p w14:paraId="26930A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1945198"/>
            <w14:checkbox>
              <w14:checked w14:val="0"/>
              <w14:checkedState w14:val="2612" w14:font="MS Gothic"/>
              <w14:uncheckedState w14:val="2610" w14:font="MS Gothic"/>
            </w14:checkbox>
          </w:sdtPr>
          <w:sdtEndPr/>
          <w:sdtContent>
            <w:tc>
              <w:tcPr>
                <w:tcW w:w="1119" w:type="dxa"/>
              </w:tcPr>
              <w:p w14:paraId="71FF72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685075"/>
            <w14:checkbox>
              <w14:checked w14:val="0"/>
              <w14:checkedState w14:val="2612" w14:font="MS Gothic"/>
              <w14:uncheckedState w14:val="2610" w14:font="MS Gothic"/>
            </w14:checkbox>
          </w:sdtPr>
          <w:sdtEndPr/>
          <w:sdtContent>
            <w:tc>
              <w:tcPr>
                <w:tcW w:w="1120" w:type="dxa"/>
              </w:tcPr>
              <w:p w14:paraId="6FD9BE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6588905"/>
            <w14:checkbox>
              <w14:checked w14:val="0"/>
              <w14:checkedState w14:val="2612" w14:font="MS Gothic"/>
              <w14:uncheckedState w14:val="2610" w14:font="MS Gothic"/>
            </w14:checkbox>
          </w:sdtPr>
          <w:sdtEndPr/>
          <w:sdtContent>
            <w:tc>
              <w:tcPr>
                <w:tcW w:w="1119" w:type="dxa"/>
              </w:tcPr>
              <w:p w14:paraId="0F5E18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7195045"/>
            <w14:checkbox>
              <w14:checked w14:val="0"/>
              <w14:checkedState w14:val="2612" w14:font="MS Gothic"/>
              <w14:uncheckedState w14:val="2610" w14:font="MS Gothic"/>
            </w14:checkbox>
          </w:sdtPr>
          <w:sdtEndPr/>
          <w:sdtContent>
            <w:tc>
              <w:tcPr>
                <w:tcW w:w="1125" w:type="dxa"/>
              </w:tcPr>
              <w:p w14:paraId="27EA3C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70C76EE" w14:textId="77777777" w:rsidTr="00A1378A">
        <w:tc>
          <w:tcPr>
            <w:tcW w:w="1558" w:type="dxa"/>
          </w:tcPr>
          <w:p w14:paraId="7A60552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264107075"/>
            <w14:checkbox>
              <w14:checked w14:val="0"/>
              <w14:checkedState w14:val="2612" w14:font="MS Gothic"/>
              <w14:uncheckedState w14:val="2610" w14:font="MS Gothic"/>
            </w14:checkbox>
          </w:sdtPr>
          <w:sdtEndPr/>
          <w:sdtContent>
            <w:tc>
              <w:tcPr>
                <w:tcW w:w="1119" w:type="dxa"/>
              </w:tcPr>
              <w:p w14:paraId="5CAF6B1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8992389"/>
            <w14:checkbox>
              <w14:checked w14:val="0"/>
              <w14:checkedState w14:val="2612" w14:font="MS Gothic"/>
              <w14:uncheckedState w14:val="2610" w14:font="MS Gothic"/>
            </w14:checkbox>
          </w:sdtPr>
          <w:sdtEndPr/>
          <w:sdtContent>
            <w:tc>
              <w:tcPr>
                <w:tcW w:w="1120" w:type="dxa"/>
              </w:tcPr>
              <w:p w14:paraId="50AB6A7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5029628"/>
            <w14:checkbox>
              <w14:checked w14:val="0"/>
              <w14:checkedState w14:val="2612" w14:font="MS Gothic"/>
              <w14:uncheckedState w14:val="2610" w14:font="MS Gothic"/>
            </w14:checkbox>
          </w:sdtPr>
          <w:sdtEndPr/>
          <w:sdtContent>
            <w:tc>
              <w:tcPr>
                <w:tcW w:w="1119" w:type="dxa"/>
              </w:tcPr>
              <w:p w14:paraId="5B20BB7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6440682"/>
            <w14:checkbox>
              <w14:checked w14:val="0"/>
              <w14:checkedState w14:val="2612" w14:font="MS Gothic"/>
              <w14:uncheckedState w14:val="2610" w14:font="MS Gothic"/>
            </w14:checkbox>
          </w:sdtPr>
          <w:sdtEndPr/>
          <w:sdtContent>
            <w:tc>
              <w:tcPr>
                <w:tcW w:w="1120" w:type="dxa"/>
              </w:tcPr>
              <w:p w14:paraId="11C4825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0095197"/>
            <w14:checkbox>
              <w14:checked w14:val="0"/>
              <w14:checkedState w14:val="2612" w14:font="MS Gothic"/>
              <w14:uncheckedState w14:val="2610" w14:font="MS Gothic"/>
            </w14:checkbox>
          </w:sdtPr>
          <w:sdtEndPr/>
          <w:sdtContent>
            <w:tc>
              <w:tcPr>
                <w:tcW w:w="1119" w:type="dxa"/>
              </w:tcPr>
              <w:p w14:paraId="3AC95A1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384335"/>
            <w14:checkbox>
              <w14:checked w14:val="0"/>
              <w14:checkedState w14:val="2612" w14:font="MS Gothic"/>
              <w14:uncheckedState w14:val="2610" w14:font="MS Gothic"/>
            </w14:checkbox>
          </w:sdtPr>
          <w:sdtEndPr/>
          <w:sdtContent>
            <w:tc>
              <w:tcPr>
                <w:tcW w:w="1125" w:type="dxa"/>
              </w:tcPr>
              <w:p w14:paraId="5990E77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B07DA90" w14:textId="77777777" w:rsidTr="00A1378A">
        <w:tc>
          <w:tcPr>
            <w:tcW w:w="1558" w:type="dxa"/>
          </w:tcPr>
          <w:p w14:paraId="243B52D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442032614"/>
            <w14:checkbox>
              <w14:checked w14:val="0"/>
              <w14:checkedState w14:val="2612" w14:font="MS Gothic"/>
              <w14:uncheckedState w14:val="2610" w14:font="MS Gothic"/>
            </w14:checkbox>
          </w:sdtPr>
          <w:sdtEndPr/>
          <w:sdtContent>
            <w:tc>
              <w:tcPr>
                <w:tcW w:w="1119" w:type="dxa"/>
              </w:tcPr>
              <w:p w14:paraId="12E6D04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0919607"/>
            <w14:checkbox>
              <w14:checked w14:val="0"/>
              <w14:checkedState w14:val="2612" w14:font="MS Gothic"/>
              <w14:uncheckedState w14:val="2610" w14:font="MS Gothic"/>
            </w14:checkbox>
          </w:sdtPr>
          <w:sdtEndPr/>
          <w:sdtContent>
            <w:tc>
              <w:tcPr>
                <w:tcW w:w="1120" w:type="dxa"/>
              </w:tcPr>
              <w:p w14:paraId="3BD15ED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5700777"/>
            <w14:checkbox>
              <w14:checked w14:val="0"/>
              <w14:checkedState w14:val="2612" w14:font="MS Gothic"/>
              <w14:uncheckedState w14:val="2610" w14:font="MS Gothic"/>
            </w14:checkbox>
          </w:sdtPr>
          <w:sdtEndPr/>
          <w:sdtContent>
            <w:tc>
              <w:tcPr>
                <w:tcW w:w="1119" w:type="dxa"/>
              </w:tcPr>
              <w:p w14:paraId="6A30C55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9341817"/>
            <w14:checkbox>
              <w14:checked w14:val="0"/>
              <w14:checkedState w14:val="2612" w14:font="MS Gothic"/>
              <w14:uncheckedState w14:val="2610" w14:font="MS Gothic"/>
            </w14:checkbox>
          </w:sdtPr>
          <w:sdtEndPr/>
          <w:sdtContent>
            <w:tc>
              <w:tcPr>
                <w:tcW w:w="1120" w:type="dxa"/>
              </w:tcPr>
              <w:p w14:paraId="6C0F3C8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9753906"/>
            <w14:checkbox>
              <w14:checked w14:val="0"/>
              <w14:checkedState w14:val="2612" w14:font="MS Gothic"/>
              <w14:uncheckedState w14:val="2610" w14:font="MS Gothic"/>
            </w14:checkbox>
          </w:sdtPr>
          <w:sdtEndPr/>
          <w:sdtContent>
            <w:tc>
              <w:tcPr>
                <w:tcW w:w="1119" w:type="dxa"/>
              </w:tcPr>
              <w:p w14:paraId="1F92AB9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2478258"/>
            <w14:checkbox>
              <w14:checked w14:val="0"/>
              <w14:checkedState w14:val="2612" w14:font="MS Gothic"/>
              <w14:uncheckedState w14:val="2610" w14:font="MS Gothic"/>
            </w14:checkbox>
          </w:sdtPr>
          <w:sdtEndPr/>
          <w:sdtContent>
            <w:tc>
              <w:tcPr>
                <w:tcW w:w="1125" w:type="dxa"/>
              </w:tcPr>
              <w:p w14:paraId="58CC91F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3758A480" w14:textId="255B396E"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EAB8256" w14:textId="77777777" w:rsidR="00A1378A" w:rsidRPr="00060250" w:rsidRDefault="00A1378A" w:rsidP="00BE3124">
      <w:pPr>
        <w:pStyle w:val="ListParagraph"/>
        <w:widowControl w:val="0"/>
        <w:numPr>
          <w:ilvl w:val="0"/>
          <w:numId w:val="9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74B4142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7FF5AAA5" w14:textId="77777777" w:rsidTr="00A1378A">
        <w:tc>
          <w:tcPr>
            <w:tcW w:w="1558" w:type="dxa"/>
          </w:tcPr>
          <w:p w14:paraId="3B76001F" w14:textId="77777777" w:rsidR="00A1378A" w:rsidRPr="00060250" w:rsidRDefault="00A1378A" w:rsidP="00A1378A">
            <w:pPr>
              <w:widowControl w:val="0"/>
              <w:rPr>
                <w:rFonts w:ascii="Open Sans" w:hAnsi="Open Sans" w:cs="Open Sans"/>
                <w:sz w:val="21"/>
                <w:szCs w:val="21"/>
              </w:rPr>
            </w:pPr>
          </w:p>
        </w:tc>
        <w:tc>
          <w:tcPr>
            <w:tcW w:w="1119" w:type="dxa"/>
          </w:tcPr>
          <w:p w14:paraId="38EF8B1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58B7C5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D1DB8C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84727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CC523F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201891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366A722" w14:textId="77777777" w:rsidTr="00A1378A">
        <w:tc>
          <w:tcPr>
            <w:tcW w:w="1558" w:type="dxa"/>
          </w:tcPr>
          <w:p w14:paraId="0EA073F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527452109"/>
            <w14:checkbox>
              <w14:checked w14:val="0"/>
              <w14:checkedState w14:val="2612" w14:font="MS Gothic"/>
              <w14:uncheckedState w14:val="2610" w14:font="MS Gothic"/>
            </w14:checkbox>
          </w:sdtPr>
          <w:sdtEndPr/>
          <w:sdtContent>
            <w:tc>
              <w:tcPr>
                <w:tcW w:w="1119" w:type="dxa"/>
              </w:tcPr>
              <w:p w14:paraId="3C8E17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2891763"/>
            <w14:checkbox>
              <w14:checked w14:val="0"/>
              <w14:checkedState w14:val="2612" w14:font="MS Gothic"/>
              <w14:uncheckedState w14:val="2610" w14:font="MS Gothic"/>
            </w14:checkbox>
          </w:sdtPr>
          <w:sdtEndPr/>
          <w:sdtContent>
            <w:tc>
              <w:tcPr>
                <w:tcW w:w="1120" w:type="dxa"/>
              </w:tcPr>
              <w:p w14:paraId="322300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290565"/>
            <w14:checkbox>
              <w14:checked w14:val="0"/>
              <w14:checkedState w14:val="2612" w14:font="MS Gothic"/>
              <w14:uncheckedState w14:val="2610" w14:font="MS Gothic"/>
            </w14:checkbox>
          </w:sdtPr>
          <w:sdtEndPr/>
          <w:sdtContent>
            <w:tc>
              <w:tcPr>
                <w:tcW w:w="1119" w:type="dxa"/>
              </w:tcPr>
              <w:p w14:paraId="03DA3E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2930167"/>
            <w14:checkbox>
              <w14:checked w14:val="0"/>
              <w14:checkedState w14:val="2612" w14:font="MS Gothic"/>
              <w14:uncheckedState w14:val="2610" w14:font="MS Gothic"/>
            </w14:checkbox>
          </w:sdtPr>
          <w:sdtEndPr/>
          <w:sdtContent>
            <w:tc>
              <w:tcPr>
                <w:tcW w:w="1120" w:type="dxa"/>
              </w:tcPr>
              <w:p w14:paraId="668979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4716839"/>
            <w14:checkbox>
              <w14:checked w14:val="0"/>
              <w14:checkedState w14:val="2612" w14:font="MS Gothic"/>
              <w14:uncheckedState w14:val="2610" w14:font="MS Gothic"/>
            </w14:checkbox>
          </w:sdtPr>
          <w:sdtEndPr/>
          <w:sdtContent>
            <w:tc>
              <w:tcPr>
                <w:tcW w:w="1119" w:type="dxa"/>
              </w:tcPr>
              <w:p w14:paraId="42F741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0000322"/>
            <w14:checkbox>
              <w14:checked w14:val="0"/>
              <w14:checkedState w14:val="2612" w14:font="MS Gothic"/>
              <w14:uncheckedState w14:val="2610" w14:font="MS Gothic"/>
            </w14:checkbox>
          </w:sdtPr>
          <w:sdtEndPr/>
          <w:sdtContent>
            <w:tc>
              <w:tcPr>
                <w:tcW w:w="1125" w:type="dxa"/>
              </w:tcPr>
              <w:p w14:paraId="228CEC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DEBCE8B" w14:textId="77777777" w:rsidTr="00A1378A">
        <w:tc>
          <w:tcPr>
            <w:tcW w:w="1558" w:type="dxa"/>
          </w:tcPr>
          <w:p w14:paraId="64269193"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457634480"/>
            <w14:checkbox>
              <w14:checked w14:val="0"/>
              <w14:checkedState w14:val="2612" w14:font="MS Gothic"/>
              <w14:uncheckedState w14:val="2610" w14:font="MS Gothic"/>
            </w14:checkbox>
          </w:sdtPr>
          <w:sdtEndPr/>
          <w:sdtContent>
            <w:tc>
              <w:tcPr>
                <w:tcW w:w="1119" w:type="dxa"/>
              </w:tcPr>
              <w:p w14:paraId="36ABA68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4258595"/>
            <w14:checkbox>
              <w14:checked w14:val="0"/>
              <w14:checkedState w14:val="2612" w14:font="MS Gothic"/>
              <w14:uncheckedState w14:val="2610" w14:font="MS Gothic"/>
            </w14:checkbox>
          </w:sdtPr>
          <w:sdtEndPr/>
          <w:sdtContent>
            <w:tc>
              <w:tcPr>
                <w:tcW w:w="1120" w:type="dxa"/>
              </w:tcPr>
              <w:p w14:paraId="7220084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6045048"/>
            <w14:checkbox>
              <w14:checked w14:val="0"/>
              <w14:checkedState w14:val="2612" w14:font="MS Gothic"/>
              <w14:uncheckedState w14:val="2610" w14:font="MS Gothic"/>
            </w14:checkbox>
          </w:sdtPr>
          <w:sdtEndPr/>
          <w:sdtContent>
            <w:tc>
              <w:tcPr>
                <w:tcW w:w="1119" w:type="dxa"/>
              </w:tcPr>
              <w:p w14:paraId="51EB0621"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6347428"/>
            <w14:checkbox>
              <w14:checked w14:val="0"/>
              <w14:checkedState w14:val="2612" w14:font="MS Gothic"/>
              <w14:uncheckedState w14:val="2610" w14:font="MS Gothic"/>
            </w14:checkbox>
          </w:sdtPr>
          <w:sdtEndPr/>
          <w:sdtContent>
            <w:tc>
              <w:tcPr>
                <w:tcW w:w="1120" w:type="dxa"/>
              </w:tcPr>
              <w:p w14:paraId="4056F49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9666392"/>
            <w14:checkbox>
              <w14:checked w14:val="0"/>
              <w14:checkedState w14:val="2612" w14:font="MS Gothic"/>
              <w14:uncheckedState w14:val="2610" w14:font="MS Gothic"/>
            </w14:checkbox>
          </w:sdtPr>
          <w:sdtEndPr/>
          <w:sdtContent>
            <w:tc>
              <w:tcPr>
                <w:tcW w:w="1119" w:type="dxa"/>
              </w:tcPr>
              <w:p w14:paraId="62F1D4B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689296"/>
            <w14:checkbox>
              <w14:checked w14:val="0"/>
              <w14:checkedState w14:val="2612" w14:font="MS Gothic"/>
              <w14:uncheckedState w14:val="2610" w14:font="MS Gothic"/>
            </w14:checkbox>
          </w:sdtPr>
          <w:sdtEndPr/>
          <w:sdtContent>
            <w:tc>
              <w:tcPr>
                <w:tcW w:w="1125" w:type="dxa"/>
              </w:tcPr>
              <w:p w14:paraId="727B43F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2B00C8C9" w14:textId="77777777" w:rsidTr="00A1378A">
        <w:tc>
          <w:tcPr>
            <w:tcW w:w="1558" w:type="dxa"/>
          </w:tcPr>
          <w:p w14:paraId="5A5FAD18"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1770658687"/>
            <w14:checkbox>
              <w14:checked w14:val="0"/>
              <w14:checkedState w14:val="2612" w14:font="MS Gothic"/>
              <w14:uncheckedState w14:val="2610" w14:font="MS Gothic"/>
            </w14:checkbox>
          </w:sdtPr>
          <w:sdtEndPr/>
          <w:sdtContent>
            <w:tc>
              <w:tcPr>
                <w:tcW w:w="1119" w:type="dxa"/>
              </w:tcPr>
              <w:p w14:paraId="238062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1184580"/>
            <w14:checkbox>
              <w14:checked w14:val="0"/>
              <w14:checkedState w14:val="2612" w14:font="MS Gothic"/>
              <w14:uncheckedState w14:val="2610" w14:font="MS Gothic"/>
            </w14:checkbox>
          </w:sdtPr>
          <w:sdtEndPr/>
          <w:sdtContent>
            <w:tc>
              <w:tcPr>
                <w:tcW w:w="1120" w:type="dxa"/>
              </w:tcPr>
              <w:p w14:paraId="0F54D6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0669622"/>
            <w14:checkbox>
              <w14:checked w14:val="0"/>
              <w14:checkedState w14:val="2612" w14:font="MS Gothic"/>
              <w14:uncheckedState w14:val="2610" w14:font="MS Gothic"/>
            </w14:checkbox>
          </w:sdtPr>
          <w:sdtEndPr/>
          <w:sdtContent>
            <w:tc>
              <w:tcPr>
                <w:tcW w:w="1119" w:type="dxa"/>
              </w:tcPr>
              <w:p w14:paraId="44C0D9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4065991"/>
            <w14:checkbox>
              <w14:checked w14:val="0"/>
              <w14:checkedState w14:val="2612" w14:font="MS Gothic"/>
              <w14:uncheckedState w14:val="2610" w14:font="MS Gothic"/>
            </w14:checkbox>
          </w:sdtPr>
          <w:sdtEndPr/>
          <w:sdtContent>
            <w:tc>
              <w:tcPr>
                <w:tcW w:w="1120" w:type="dxa"/>
              </w:tcPr>
              <w:p w14:paraId="3563EB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2727120"/>
            <w14:checkbox>
              <w14:checked w14:val="0"/>
              <w14:checkedState w14:val="2612" w14:font="MS Gothic"/>
              <w14:uncheckedState w14:val="2610" w14:font="MS Gothic"/>
            </w14:checkbox>
          </w:sdtPr>
          <w:sdtEndPr/>
          <w:sdtContent>
            <w:tc>
              <w:tcPr>
                <w:tcW w:w="1119" w:type="dxa"/>
              </w:tcPr>
              <w:p w14:paraId="555BA5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1093549"/>
            <w14:checkbox>
              <w14:checked w14:val="0"/>
              <w14:checkedState w14:val="2612" w14:font="MS Gothic"/>
              <w14:uncheckedState w14:val="2610" w14:font="MS Gothic"/>
            </w14:checkbox>
          </w:sdtPr>
          <w:sdtEndPr/>
          <w:sdtContent>
            <w:tc>
              <w:tcPr>
                <w:tcW w:w="1125" w:type="dxa"/>
              </w:tcPr>
              <w:p w14:paraId="37D96B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A4505E" w14:textId="77777777" w:rsidTr="00A1378A">
        <w:tc>
          <w:tcPr>
            <w:tcW w:w="1558" w:type="dxa"/>
          </w:tcPr>
          <w:p w14:paraId="58238D7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448746698"/>
            <w14:checkbox>
              <w14:checked w14:val="0"/>
              <w14:checkedState w14:val="2612" w14:font="MS Gothic"/>
              <w14:uncheckedState w14:val="2610" w14:font="MS Gothic"/>
            </w14:checkbox>
          </w:sdtPr>
          <w:sdtEndPr/>
          <w:sdtContent>
            <w:tc>
              <w:tcPr>
                <w:tcW w:w="1119" w:type="dxa"/>
              </w:tcPr>
              <w:p w14:paraId="66F66B1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3938138"/>
            <w14:checkbox>
              <w14:checked w14:val="0"/>
              <w14:checkedState w14:val="2612" w14:font="MS Gothic"/>
              <w14:uncheckedState w14:val="2610" w14:font="MS Gothic"/>
            </w14:checkbox>
          </w:sdtPr>
          <w:sdtEndPr/>
          <w:sdtContent>
            <w:tc>
              <w:tcPr>
                <w:tcW w:w="1120" w:type="dxa"/>
              </w:tcPr>
              <w:p w14:paraId="167723E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6108871"/>
            <w14:checkbox>
              <w14:checked w14:val="0"/>
              <w14:checkedState w14:val="2612" w14:font="MS Gothic"/>
              <w14:uncheckedState w14:val="2610" w14:font="MS Gothic"/>
            </w14:checkbox>
          </w:sdtPr>
          <w:sdtEndPr/>
          <w:sdtContent>
            <w:tc>
              <w:tcPr>
                <w:tcW w:w="1119" w:type="dxa"/>
              </w:tcPr>
              <w:p w14:paraId="73AA1B6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2613250"/>
            <w14:checkbox>
              <w14:checked w14:val="0"/>
              <w14:checkedState w14:val="2612" w14:font="MS Gothic"/>
              <w14:uncheckedState w14:val="2610" w14:font="MS Gothic"/>
            </w14:checkbox>
          </w:sdtPr>
          <w:sdtEndPr/>
          <w:sdtContent>
            <w:tc>
              <w:tcPr>
                <w:tcW w:w="1120" w:type="dxa"/>
              </w:tcPr>
              <w:p w14:paraId="5FE941B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6798283"/>
            <w14:checkbox>
              <w14:checked w14:val="0"/>
              <w14:checkedState w14:val="2612" w14:font="MS Gothic"/>
              <w14:uncheckedState w14:val="2610" w14:font="MS Gothic"/>
            </w14:checkbox>
          </w:sdtPr>
          <w:sdtEndPr/>
          <w:sdtContent>
            <w:tc>
              <w:tcPr>
                <w:tcW w:w="1119" w:type="dxa"/>
              </w:tcPr>
              <w:p w14:paraId="128BBFE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4084231"/>
            <w14:checkbox>
              <w14:checked w14:val="0"/>
              <w14:checkedState w14:val="2612" w14:font="MS Gothic"/>
              <w14:uncheckedState w14:val="2610" w14:font="MS Gothic"/>
            </w14:checkbox>
          </w:sdtPr>
          <w:sdtEndPr/>
          <w:sdtContent>
            <w:tc>
              <w:tcPr>
                <w:tcW w:w="1125" w:type="dxa"/>
              </w:tcPr>
              <w:p w14:paraId="164E15B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5DD3FC1" w14:textId="77777777" w:rsidTr="00A1378A">
        <w:tc>
          <w:tcPr>
            <w:tcW w:w="1558" w:type="dxa"/>
          </w:tcPr>
          <w:p w14:paraId="56AC112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433502877"/>
            <w14:checkbox>
              <w14:checked w14:val="0"/>
              <w14:checkedState w14:val="2612" w14:font="MS Gothic"/>
              <w14:uncheckedState w14:val="2610" w14:font="MS Gothic"/>
            </w14:checkbox>
          </w:sdtPr>
          <w:sdtEndPr/>
          <w:sdtContent>
            <w:tc>
              <w:tcPr>
                <w:tcW w:w="1119" w:type="dxa"/>
              </w:tcPr>
              <w:p w14:paraId="221AA0F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5790748"/>
            <w14:checkbox>
              <w14:checked w14:val="0"/>
              <w14:checkedState w14:val="2612" w14:font="MS Gothic"/>
              <w14:uncheckedState w14:val="2610" w14:font="MS Gothic"/>
            </w14:checkbox>
          </w:sdtPr>
          <w:sdtEndPr/>
          <w:sdtContent>
            <w:tc>
              <w:tcPr>
                <w:tcW w:w="1120" w:type="dxa"/>
              </w:tcPr>
              <w:p w14:paraId="729E0C7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7261241"/>
            <w14:checkbox>
              <w14:checked w14:val="0"/>
              <w14:checkedState w14:val="2612" w14:font="MS Gothic"/>
              <w14:uncheckedState w14:val="2610" w14:font="MS Gothic"/>
            </w14:checkbox>
          </w:sdtPr>
          <w:sdtEndPr/>
          <w:sdtContent>
            <w:tc>
              <w:tcPr>
                <w:tcW w:w="1119" w:type="dxa"/>
              </w:tcPr>
              <w:p w14:paraId="3451A1F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6648357"/>
            <w14:checkbox>
              <w14:checked w14:val="0"/>
              <w14:checkedState w14:val="2612" w14:font="MS Gothic"/>
              <w14:uncheckedState w14:val="2610" w14:font="MS Gothic"/>
            </w14:checkbox>
          </w:sdtPr>
          <w:sdtEndPr/>
          <w:sdtContent>
            <w:tc>
              <w:tcPr>
                <w:tcW w:w="1120" w:type="dxa"/>
              </w:tcPr>
              <w:p w14:paraId="3ABFBED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1123788"/>
            <w14:checkbox>
              <w14:checked w14:val="0"/>
              <w14:checkedState w14:val="2612" w14:font="MS Gothic"/>
              <w14:uncheckedState w14:val="2610" w14:font="MS Gothic"/>
            </w14:checkbox>
          </w:sdtPr>
          <w:sdtEndPr/>
          <w:sdtContent>
            <w:tc>
              <w:tcPr>
                <w:tcW w:w="1119" w:type="dxa"/>
              </w:tcPr>
              <w:p w14:paraId="690877A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6729571"/>
            <w14:checkbox>
              <w14:checked w14:val="0"/>
              <w14:checkedState w14:val="2612" w14:font="MS Gothic"/>
              <w14:uncheckedState w14:val="2610" w14:font="MS Gothic"/>
            </w14:checkbox>
          </w:sdtPr>
          <w:sdtEndPr/>
          <w:sdtContent>
            <w:tc>
              <w:tcPr>
                <w:tcW w:w="1125" w:type="dxa"/>
              </w:tcPr>
              <w:p w14:paraId="04E3E53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03E3A19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EBBB6FC" w14:textId="77777777" w:rsidR="00A1378A" w:rsidRPr="00060250" w:rsidRDefault="00A1378A" w:rsidP="00BE3124">
      <w:pPr>
        <w:pStyle w:val="ListParagraph"/>
        <w:widowControl w:val="0"/>
        <w:numPr>
          <w:ilvl w:val="0"/>
          <w:numId w:val="9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Clinical and Behavioral Manifestations of Disease</w:t>
      </w:r>
    </w:p>
    <w:p w14:paraId="1267CF2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499B2050" w14:textId="77777777" w:rsidTr="00A1378A">
        <w:tc>
          <w:tcPr>
            <w:tcW w:w="1558" w:type="dxa"/>
          </w:tcPr>
          <w:p w14:paraId="3383747F" w14:textId="77777777" w:rsidR="00A1378A" w:rsidRPr="00060250" w:rsidRDefault="00A1378A" w:rsidP="00A1378A">
            <w:pPr>
              <w:widowControl w:val="0"/>
              <w:rPr>
                <w:rFonts w:ascii="Open Sans" w:hAnsi="Open Sans" w:cs="Open Sans"/>
                <w:sz w:val="21"/>
                <w:szCs w:val="21"/>
              </w:rPr>
            </w:pPr>
          </w:p>
        </w:tc>
        <w:tc>
          <w:tcPr>
            <w:tcW w:w="1119" w:type="dxa"/>
          </w:tcPr>
          <w:p w14:paraId="5518F7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9E4F21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F2738F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EC022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C09ED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3F06D3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081BB89" w14:textId="77777777" w:rsidTr="00A1378A">
        <w:tc>
          <w:tcPr>
            <w:tcW w:w="1558" w:type="dxa"/>
          </w:tcPr>
          <w:p w14:paraId="5F33798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075244219"/>
            <w14:checkbox>
              <w14:checked w14:val="0"/>
              <w14:checkedState w14:val="2612" w14:font="MS Gothic"/>
              <w14:uncheckedState w14:val="2610" w14:font="MS Gothic"/>
            </w14:checkbox>
          </w:sdtPr>
          <w:sdtEndPr/>
          <w:sdtContent>
            <w:tc>
              <w:tcPr>
                <w:tcW w:w="1119" w:type="dxa"/>
              </w:tcPr>
              <w:p w14:paraId="54C9E9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9275719"/>
            <w14:checkbox>
              <w14:checked w14:val="0"/>
              <w14:checkedState w14:val="2612" w14:font="MS Gothic"/>
              <w14:uncheckedState w14:val="2610" w14:font="MS Gothic"/>
            </w14:checkbox>
          </w:sdtPr>
          <w:sdtEndPr/>
          <w:sdtContent>
            <w:tc>
              <w:tcPr>
                <w:tcW w:w="1120" w:type="dxa"/>
              </w:tcPr>
              <w:p w14:paraId="60FEED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6543953"/>
            <w14:checkbox>
              <w14:checked w14:val="0"/>
              <w14:checkedState w14:val="2612" w14:font="MS Gothic"/>
              <w14:uncheckedState w14:val="2610" w14:font="MS Gothic"/>
            </w14:checkbox>
          </w:sdtPr>
          <w:sdtEndPr/>
          <w:sdtContent>
            <w:tc>
              <w:tcPr>
                <w:tcW w:w="1119" w:type="dxa"/>
              </w:tcPr>
              <w:p w14:paraId="2EE6FD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173562"/>
            <w14:checkbox>
              <w14:checked w14:val="0"/>
              <w14:checkedState w14:val="2612" w14:font="MS Gothic"/>
              <w14:uncheckedState w14:val="2610" w14:font="MS Gothic"/>
            </w14:checkbox>
          </w:sdtPr>
          <w:sdtEndPr/>
          <w:sdtContent>
            <w:tc>
              <w:tcPr>
                <w:tcW w:w="1120" w:type="dxa"/>
              </w:tcPr>
              <w:p w14:paraId="6E8CC4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4877524"/>
            <w14:checkbox>
              <w14:checked w14:val="0"/>
              <w14:checkedState w14:val="2612" w14:font="MS Gothic"/>
              <w14:uncheckedState w14:val="2610" w14:font="MS Gothic"/>
            </w14:checkbox>
          </w:sdtPr>
          <w:sdtEndPr/>
          <w:sdtContent>
            <w:tc>
              <w:tcPr>
                <w:tcW w:w="1119" w:type="dxa"/>
              </w:tcPr>
              <w:p w14:paraId="294FD29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3937907"/>
            <w14:checkbox>
              <w14:checked w14:val="0"/>
              <w14:checkedState w14:val="2612" w14:font="MS Gothic"/>
              <w14:uncheckedState w14:val="2610" w14:font="MS Gothic"/>
            </w14:checkbox>
          </w:sdtPr>
          <w:sdtEndPr/>
          <w:sdtContent>
            <w:tc>
              <w:tcPr>
                <w:tcW w:w="1125" w:type="dxa"/>
              </w:tcPr>
              <w:p w14:paraId="764E9A4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A8DFA83" w14:textId="77777777" w:rsidTr="00A1378A">
        <w:tc>
          <w:tcPr>
            <w:tcW w:w="1558" w:type="dxa"/>
          </w:tcPr>
          <w:p w14:paraId="4C044884"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655875478"/>
            <w14:checkbox>
              <w14:checked w14:val="0"/>
              <w14:checkedState w14:val="2612" w14:font="MS Gothic"/>
              <w14:uncheckedState w14:val="2610" w14:font="MS Gothic"/>
            </w14:checkbox>
          </w:sdtPr>
          <w:sdtEndPr/>
          <w:sdtContent>
            <w:tc>
              <w:tcPr>
                <w:tcW w:w="1119" w:type="dxa"/>
              </w:tcPr>
              <w:p w14:paraId="5B5ED04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7493792"/>
            <w14:checkbox>
              <w14:checked w14:val="0"/>
              <w14:checkedState w14:val="2612" w14:font="MS Gothic"/>
              <w14:uncheckedState w14:val="2610" w14:font="MS Gothic"/>
            </w14:checkbox>
          </w:sdtPr>
          <w:sdtEndPr/>
          <w:sdtContent>
            <w:tc>
              <w:tcPr>
                <w:tcW w:w="1120" w:type="dxa"/>
              </w:tcPr>
              <w:p w14:paraId="5F6A572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571120"/>
            <w14:checkbox>
              <w14:checked w14:val="0"/>
              <w14:checkedState w14:val="2612" w14:font="MS Gothic"/>
              <w14:uncheckedState w14:val="2610" w14:font="MS Gothic"/>
            </w14:checkbox>
          </w:sdtPr>
          <w:sdtEndPr/>
          <w:sdtContent>
            <w:tc>
              <w:tcPr>
                <w:tcW w:w="1119" w:type="dxa"/>
              </w:tcPr>
              <w:p w14:paraId="0D9ED8C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4690175"/>
            <w14:checkbox>
              <w14:checked w14:val="0"/>
              <w14:checkedState w14:val="2612" w14:font="MS Gothic"/>
              <w14:uncheckedState w14:val="2610" w14:font="MS Gothic"/>
            </w14:checkbox>
          </w:sdtPr>
          <w:sdtEndPr/>
          <w:sdtContent>
            <w:tc>
              <w:tcPr>
                <w:tcW w:w="1120" w:type="dxa"/>
              </w:tcPr>
              <w:p w14:paraId="21EE063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9371811"/>
            <w14:checkbox>
              <w14:checked w14:val="0"/>
              <w14:checkedState w14:val="2612" w14:font="MS Gothic"/>
              <w14:uncheckedState w14:val="2610" w14:font="MS Gothic"/>
            </w14:checkbox>
          </w:sdtPr>
          <w:sdtEndPr/>
          <w:sdtContent>
            <w:tc>
              <w:tcPr>
                <w:tcW w:w="1119" w:type="dxa"/>
              </w:tcPr>
              <w:p w14:paraId="4370EB88"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0406626"/>
            <w14:checkbox>
              <w14:checked w14:val="0"/>
              <w14:checkedState w14:val="2612" w14:font="MS Gothic"/>
              <w14:uncheckedState w14:val="2610" w14:font="MS Gothic"/>
            </w14:checkbox>
          </w:sdtPr>
          <w:sdtEndPr/>
          <w:sdtContent>
            <w:tc>
              <w:tcPr>
                <w:tcW w:w="1125" w:type="dxa"/>
              </w:tcPr>
              <w:p w14:paraId="5E0896CC"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195D4FA5" w14:textId="77777777" w:rsidTr="00A1378A">
        <w:tc>
          <w:tcPr>
            <w:tcW w:w="1558" w:type="dxa"/>
          </w:tcPr>
          <w:p w14:paraId="03D0245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1585605739"/>
            <w14:checkbox>
              <w14:checked w14:val="0"/>
              <w14:checkedState w14:val="2612" w14:font="MS Gothic"/>
              <w14:uncheckedState w14:val="2610" w14:font="MS Gothic"/>
            </w14:checkbox>
          </w:sdtPr>
          <w:sdtEndPr/>
          <w:sdtContent>
            <w:tc>
              <w:tcPr>
                <w:tcW w:w="1119" w:type="dxa"/>
              </w:tcPr>
              <w:p w14:paraId="63100D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0309533"/>
            <w14:checkbox>
              <w14:checked w14:val="0"/>
              <w14:checkedState w14:val="2612" w14:font="MS Gothic"/>
              <w14:uncheckedState w14:val="2610" w14:font="MS Gothic"/>
            </w14:checkbox>
          </w:sdtPr>
          <w:sdtEndPr/>
          <w:sdtContent>
            <w:tc>
              <w:tcPr>
                <w:tcW w:w="1120" w:type="dxa"/>
              </w:tcPr>
              <w:p w14:paraId="79E2E22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8904777"/>
            <w14:checkbox>
              <w14:checked w14:val="0"/>
              <w14:checkedState w14:val="2612" w14:font="MS Gothic"/>
              <w14:uncheckedState w14:val="2610" w14:font="MS Gothic"/>
            </w14:checkbox>
          </w:sdtPr>
          <w:sdtEndPr/>
          <w:sdtContent>
            <w:tc>
              <w:tcPr>
                <w:tcW w:w="1119" w:type="dxa"/>
              </w:tcPr>
              <w:p w14:paraId="100AFF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0899782"/>
            <w14:checkbox>
              <w14:checked w14:val="0"/>
              <w14:checkedState w14:val="2612" w14:font="MS Gothic"/>
              <w14:uncheckedState w14:val="2610" w14:font="MS Gothic"/>
            </w14:checkbox>
          </w:sdtPr>
          <w:sdtEndPr/>
          <w:sdtContent>
            <w:tc>
              <w:tcPr>
                <w:tcW w:w="1120" w:type="dxa"/>
              </w:tcPr>
              <w:p w14:paraId="10FDC1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7448320"/>
            <w14:checkbox>
              <w14:checked w14:val="0"/>
              <w14:checkedState w14:val="2612" w14:font="MS Gothic"/>
              <w14:uncheckedState w14:val="2610" w14:font="MS Gothic"/>
            </w14:checkbox>
          </w:sdtPr>
          <w:sdtEndPr/>
          <w:sdtContent>
            <w:tc>
              <w:tcPr>
                <w:tcW w:w="1119" w:type="dxa"/>
              </w:tcPr>
              <w:p w14:paraId="71ED33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3978439"/>
            <w14:checkbox>
              <w14:checked w14:val="0"/>
              <w14:checkedState w14:val="2612" w14:font="MS Gothic"/>
              <w14:uncheckedState w14:val="2610" w14:font="MS Gothic"/>
            </w14:checkbox>
          </w:sdtPr>
          <w:sdtEndPr/>
          <w:sdtContent>
            <w:tc>
              <w:tcPr>
                <w:tcW w:w="1125" w:type="dxa"/>
              </w:tcPr>
              <w:p w14:paraId="33CEA3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132CA74" w14:textId="77777777" w:rsidTr="00A1378A">
        <w:tc>
          <w:tcPr>
            <w:tcW w:w="1558" w:type="dxa"/>
          </w:tcPr>
          <w:p w14:paraId="2BC53D4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508043932"/>
            <w14:checkbox>
              <w14:checked w14:val="0"/>
              <w14:checkedState w14:val="2612" w14:font="MS Gothic"/>
              <w14:uncheckedState w14:val="2610" w14:font="MS Gothic"/>
            </w14:checkbox>
          </w:sdtPr>
          <w:sdtEndPr/>
          <w:sdtContent>
            <w:tc>
              <w:tcPr>
                <w:tcW w:w="1119" w:type="dxa"/>
              </w:tcPr>
              <w:p w14:paraId="48CC28C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5272779"/>
            <w14:checkbox>
              <w14:checked w14:val="0"/>
              <w14:checkedState w14:val="2612" w14:font="MS Gothic"/>
              <w14:uncheckedState w14:val="2610" w14:font="MS Gothic"/>
            </w14:checkbox>
          </w:sdtPr>
          <w:sdtEndPr/>
          <w:sdtContent>
            <w:tc>
              <w:tcPr>
                <w:tcW w:w="1120" w:type="dxa"/>
              </w:tcPr>
              <w:p w14:paraId="5B443FC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4511509"/>
            <w14:checkbox>
              <w14:checked w14:val="0"/>
              <w14:checkedState w14:val="2612" w14:font="MS Gothic"/>
              <w14:uncheckedState w14:val="2610" w14:font="MS Gothic"/>
            </w14:checkbox>
          </w:sdtPr>
          <w:sdtEndPr/>
          <w:sdtContent>
            <w:tc>
              <w:tcPr>
                <w:tcW w:w="1119" w:type="dxa"/>
              </w:tcPr>
              <w:p w14:paraId="645013C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0559688"/>
            <w14:checkbox>
              <w14:checked w14:val="0"/>
              <w14:checkedState w14:val="2612" w14:font="MS Gothic"/>
              <w14:uncheckedState w14:val="2610" w14:font="MS Gothic"/>
            </w14:checkbox>
          </w:sdtPr>
          <w:sdtEndPr/>
          <w:sdtContent>
            <w:tc>
              <w:tcPr>
                <w:tcW w:w="1120" w:type="dxa"/>
              </w:tcPr>
              <w:p w14:paraId="6F12B81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4690694"/>
            <w14:checkbox>
              <w14:checked w14:val="0"/>
              <w14:checkedState w14:val="2612" w14:font="MS Gothic"/>
              <w14:uncheckedState w14:val="2610" w14:font="MS Gothic"/>
            </w14:checkbox>
          </w:sdtPr>
          <w:sdtEndPr/>
          <w:sdtContent>
            <w:tc>
              <w:tcPr>
                <w:tcW w:w="1119" w:type="dxa"/>
              </w:tcPr>
              <w:p w14:paraId="3C2E2B0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5277328"/>
            <w14:checkbox>
              <w14:checked w14:val="0"/>
              <w14:checkedState w14:val="2612" w14:font="MS Gothic"/>
              <w14:uncheckedState w14:val="2610" w14:font="MS Gothic"/>
            </w14:checkbox>
          </w:sdtPr>
          <w:sdtEndPr/>
          <w:sdtContent>
            <w:tc>
              <w:tcPr>
                <w:tcW w:w="1125" w:type="dxa"/>
              </w:tcPr>
              <w:p w14:paraId="52361E3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0226274" w14:textId="77777777" w:rsidTr="00A1378A">
        <w:tc>
          <w:tcPr>
            <w:tcW w:w="1558" w:type="dxa"/>
          </w:tcPr>
          <w:p w14:paraId="148D71C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728444110"/>
            <w14:checkbox>
              <w14:checked w14:val="0"/>
              <w14:checkedState w14:val="2612" w14:font="MS Gothic"/>
              <w14:uncheckedState w14:val="2610" w14:font="MS Gothic"/>
            </w14:checkbox>
          </w:sdtPr>
          <w:sdtEndPr/>
          <w:sdtContent>
            <w:tc>
              <w:tcPr>
                <w:tcW w:w="1119" w:type="dxa"/>
              </w:tcPr>
              <w:p w14:paraId="1152842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1478513"/>
            <w14:checkbox>
              <w14:checked w14:val="0"/>
              <w14:checkedState w14:val="2612" w14:font="MS Gothic"/>
              <w14:uncheckedState w14:val="2610" w14:font="MS Gothic"/>
            </w14:checkbox>
          </w:sdtPr>
          <w:sdtEndPr/>
          <w:sdtContent>
            <w:tc>
              <w:tcPr>
                <w:tcW w:w="1120" w:type="dxa"/>
              </w:tcPr>
              <w:p w14:paraId="25A4E5F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9044413"/>
            <w14:checkbox>
              <w14:checked w14:val="0"/>
              <w14:checkedState w14:val="2612" w14:font="MS Gothic"/>
              <w14:uncheckedState w14:val="2610" w14:font="MS Gothic"/>
            </w14:checkbox>
          </w:sdtPr>
          <w:sdtEndPr/>
          <w:sdtContent>
            <w:tc>
              <w:tcPr>
                <w:tcW w:w="1119" w:type="dxa"/>
              </w:tcPr>
              <w:p w14:paraId="4216CE0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7333427"/>
            <w14:checkbox>
              <w14:checked w14:val="0"/>
              <w14:checkedState w14:val="2612" w14:font="MS Gothic"/>
              <w14:uncheckedState w14:val="2610" w14:font="MS Gothic"/>
            </w14:checkbox>
          </w:sdtPr>
          <w:sdtEndPr/>
          <w:sdtContent>
            <w:tc>
              <w:tcPr>
                <w:tcW w:w="1120" w:type="dxa"/>
              </w:tcPr>
              <w:p w14:paraId="7FEA681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2794898"/>
            <w14:checkbox>
              <w14:checked w14:val="0"/>
              <w14:checkedState w14:val="2612" w14:font="MS Gothic"/>
              <w14:uncheckedState w14:val="2610" w14:font="MS Gothic"/>
            </w14:checkbox>
          </w:sdtPr>
          <w:sdtEndPr/>
          <w:sdtContent>
            <w:tc>
              <w:tcPr>
                <w:tcW w:w="1119" w:type="dxa"/>
              </w:tcPr>
              <w:p w14:paraId="5EA96EB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1226304"/>
            <w14:checkbox>
              <w14:checked w14:val="0"/>
              <w14:checkedState w14:val="2612" w14:font="MS Gothic"/>
              <w14:uncheckedState w14:val="2610" w14:font="MS Gothic"/>
            </w14:checkbox>
          </w:sdtPr>
          <w:sdtEndPr/>
          <w:sdtContent>
            <w:tc>
              <w:tcPr>
                <w:tcW w:w="1125" w:type="dxa"/>
              </w:tcPr>
              <w:p w14:paraId="250A1DB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1227AA6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6BFDB20" w14:textId="2A833C28"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Evidence-Based Medicine - </w:t>
      </w:r>
      <w:r w:rsidR="00597556" w:rsidRPr="00597556">
        <w:rPr>
          <w:rFonts w:ascii="Open Sans" w:hAnsi="Open Sans" w:cs="Open Sans"/>
          <w:sz w:val="21"/>
          <w:szCs w:val="21"/>
        </w:rPr>
        <w:t>Student’s ability to demonstrate an understanding of medical research and evidence-based medicine and apply it to the care of a patient presenting with a condition requiring surgical management</w:t>
      </w:r>
      <w:r w:rsidRPr="00060250">
        <w:rPr>
          <w:rFonts w:ascii="Open Sans" w:hAnsi="Open Sans" w:cs="Open Sans"/>
          <w:sz w:val="21"/>
          <w:szCs w:val="21"/>
        </w:rPr>
        <w:t>. (Learning Outcome A2, C2, C3)</w:t>
      </w:r>
    </w:p>
    <w:p w14:paraId="59462195"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64F0F10" w14:textId="77777777" w:rsidTr="00A1378A">
        <w:tc>
          <w:tcPr>
            <w:tcW w:w="1380" w:type="dxa"/>
          </w:tcPr>
          <w:p w14:paraId="72832B7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D285C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07F46E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DCFE3B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B6078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F010C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E093407" w14:textId="77777777" w:rsidTr="00A1378A">
        <w:sdt>
          <w:sdtPr>
            <w:rPr>
              <w:rFonts w:ascii="Open Sans" w:hAnsi="Open Sans" w:cs="Open Sans"/>
              <w:b/>
              <w:sz w:val="21"/>
              <w:szCs w:val="21"/>
            </w:rPr>
            <w:id w:val="1471475470"/>
            <w14:checkbox>
              <w14:checked w14:val="0"/>
              <w14:checkedState w14:val="2612" w14:font="MS Gothic"/>
              <w14:uncheckedState w14:val="2610" w14:font="MS Gothic"/>
            </w14:checkbox>
          </w:sdtPr>
          <w:sdtEndPr/>
          <w:sdtContent>
            <w:tc>
              <w:tcPr>
                <w:tcW w:w="1380" w:type="dxa"/>
              </w:tcPr>
              <w:p w14:paraId="6201B7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5993334"/>
            <w14:checkbox>
              <w14:checked w14:val="0"/>
              <w14:checkedState w14:val="2612" w14:font="MS Gothic"/>
              <w14:uncheckedState w14:val="2610" w14:font="MS Gothic"/>
            </w14:checkbox>
          </w:sdtPr>
          <w:sdtEndPr/>
          <w:sdtContent>
            <w:tc>
              <w:tcPr>
                <w:tcW w:w="1380" w:type="dxa"/>
              </w:tcPr>
              <w:p w14:paraId="76E49A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4652319"/>
            <w14:checkbox>
              <w14:checked w14:val="0"/>
              <w14:checkedState w14:val="2612" w14:font="MS Gothic"/>
              <w14:uncheckedState w14:val="2610" w14:font="MS Gothic"/>
            </w14:checkbox>
          </w:sdtPr>
          <w:sdtEndPr/>
          <w:sdtContent>
            <w:tc>
              <w:tcPr>
                <w:tcW w:w="1380" w:type="dxa"/>
              </w:tcPr>
              <w:p w14:paraId="3AFC2C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2613948"/>
            <w14:checkbox>
              <w14:checked w14:val="0"/>
              <w14:checkedState w14:val="2612" w14:font="MS Gothic"/>
              <w14:uncheckedState w14:val="2610" w14:font="MS Gothic"/>
            </w14:checkbox>
          </w:sdtPr>
          <w:sdtEndPr/>
          <w:sdtContent>
            <w:tc>
              <w:tcPr>
                <w:tcW w:w="1380" w:type="dxa"/>
              </w:tcPr>
              <w:p w14:paraId="7734ED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8812182"/>
            <w14:checkbox>
              <w14:checked w14:val="0"/>
              <w14:checkedState w14:val="2612" w14:font="MS Gothic"/>
              <w14:uncheckedState w14:val="2610" w14:font="MS Gothic"/>
            </w14:checkbox>
          </w:sdtPr>
          <w:sdtEndPr/>
          <w:sdtContent>
            <w:tc>
              <w:tcPr>
                <w:tcW w:w="1380" w:type="dxa"/>
              </w:tcPr>
              <w:p w14:paraId="448D5A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8957821"/>
            <w14:checkbox>
              <w14:checked w14:val="0"/>
              <w14:checkedState w14:val="2612" w14:font="MS Gothic"/>
              <w14:uncheckedState w14:val="2610" w14:font="MS Gothic"/>
            </w14:checkbox>
          </w:sdtPr>
          <w:sdtEndPr/>
          <w:sdtContent>
            <w:tc>
              <w:tcPr>
                <w:tcW w:w="1380" w:type="dxa"/>
              </w:tcPr>
              <w:p w14:paraId="7DCD74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1DC031"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A62F4DC" w14:textId="19A00DBC"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Medical Interview - </w:t>
      </w:r>
      <w:r w:rsidR="00597556" w:rsidRPr="00597556">
        <w:rPr>
          <w:rFonts w:ascii="Open Sans" w:hAnsi="Open Sans" w:cs="Open Sans"/>
          <w:sz w:val="21"/>
          <w:szCs w:val="21"/>
        </w:rPr>
        <w:t>Student’s ability to utilize a range of communication and interpersonal skills to elicit a thorough history from a patient presenting with a condition requiring surgical management in the following age groups</w:t>
      </w:r>
      <w:r w:rsidRPr="00060250">
        <w:rPr>
          <w:rFonts w:ascii="Open Sans" w:hAnsi="Open Sans" w:cs="Open Sans"/>
          <w:sz w:val="21"/>
          <w:szCs w:val="21"/>
        </w:rPr>
        <w:t>. (Learning Outcome B1)</w:t>
      </w:r>
    </w:p>
    <w:p w14:paraId="21588CB1"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36DF0A59" w14:textId="77777777" w:rsidTr="00A1378A">
        <w:tc>
          <w:tcPr>
            <w:tcW w:w="1558" w:type="dxa"/>
          </w:tcPr>
          <w:p w14:paraId="5D1A23F0" w14:textId="77777777" w:rsidR="00A1378A" w:rsidRPr="00060250" w:rsidRDefault="00A1378A" w:rsidP="00A1378A">
            <w:pPr>
              <w:widowControl w:val="0"/>
              <w:rPr>
                <w:rFonts w:ascii="Open Sans" w:hAnsi="Open Sans" w:cs="Open Sans"/>
                <w:sz w:val="21"/>
                <w:szCs w:val="21"/>
              </w:rPr>
            </w:pPr>
          </w:p>
        </w:tc>
        <w:tc>
          <w:tcPr>
            <w:tcW w:w="1119" w:type="dxa"/>
          </w:tcPr>
          <w:p w14:paraId="4EE18C8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DD8BE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F0F56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A8227E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E41A78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7C5B5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5198E99" w14:textId="77777777" w:rsidTr="00A1378A">
        <w:tc>
          <w:tcPr>
            <w:tcW w:w="1558" w:type="dxa"/>
          </w:tcPr>
          <w:p w14:paraId="259CC61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266161296"/>
            <w14:checkbox>
              <w14:checked w14:val="0"/>
              <w14:checkedState w14:val="2612" w14:font="MS Gothic"/>
              <w14:uncheckedState w14:val="2610" w14:font="MS Gothic"/>
            </w14:checkbox>
          </w:sdtPr>
          <w:sdtEndPr/>
          <w:sdtContent>
            <w:tc>
              <w:tcPr>
                <w:tcW w:w="1119" w:type="dxa"/>
              </w:tcPr>
              <w:p w14:paraId="0A68E8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8775835"/>
            <w14:checkbox>
              <w14:checked w14:val="0"/>
              <w14:checkedState w14:val="2612" w14:font="MS Gothic"/>
              <w14:uncheckedState w14:val="2610" w14:font="MS Gothic"/>
            </w14:checkbox>
          </w:sdtPr>
          <w:sdtEndPr/>
          <w:sdtContent>
            <w:tc>
              <w:tcPr>
                <w:tcW w:w="1120" w:type="dxa"/>
              </w:tcPr>
              <w:p w14:paraId="75AB75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986841"/>
            <w14:checkbox>
              <w14:checked w14:val="0"/>
              <w14:checkedState w14:val="2612" w14:font="MS Gothic"/>
              <w14:uncheckedState w14:val="2610" w14:font="MS Gothic"/>
            </w14:checkbox>
          </w:sdtPr>
          <w:sdtEndPr/>
          <w:sdtContent>
            <w:tc>
              <w:tcPr>
                <w:tcW w:w="1119" w:type="dxa"/>
              </w:tcPr>
              <w:p w14:paraId="4DB545D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1684295"/>
            <w14:checkbox>
              <w14:checked w14:val="0"/>
              <w14:checkedState w14:val="2612" w14:font="MS Gothic"/>
              <w14:uncheckedState w14:val="2610" w14:font="MS Gothic"/>
            </w14:checkbox>
          </w:sdtPr>
          <w:sdtEndPr/>
          <w:sdtContent>
            <w:tc>
              <w:tcPr>
                <w:tcW w:w="1120" w:type="dxa"/>
              </w:tcPr>
              <w:p w14:paraId="3E4426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433021"/>
            <w14:checkbox>
              <w14:checked w14:val="0"/>
              <w14:checkedState w14:val="2612" w14:font="MS Gothic"/>
              <w14:uncheckedState w14:val="2610" w14:font="MS Gothic"/>
            </w14:checkbox>
          </w:sdtPr>
          <w:sdtEndPr/>
          <w:sdtContent>
            <w:tc>
              <w:tcPr>
                <w:tcW w:w="1119" w:type="dxa"/>
              </w:tcPr>
              <w:p w14:paraId="577DA3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8098436"/>
            <w14:checkbox>
              <w14:checked w14:val="0"/>
              <w14:checkedState w14:val="2612" w14:font="MS Gothic"/>
              <w14:uncheckedState w14:val="2610" w14:font="MS Gothic"/>
            </w14:checkbox>
          </w:sdtPr>
          <w:sdtEndPr/>
          <w:sdtContent>
            <w:tc>
              <w:tcPr>
                <w:tcW w:w="1125" w:type="dxa"/>
              </w:tcPr>
              <w:p w14:paraId="09FCDF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6D333D3" w14:textId="77777777" w:rsidTr="00A1378A">
        <w:tc>
          <w:tcPr>
            <w:tcW w:w="1558" w:type="dxa"/>
          </w:tcPr>
          <w:p w14:paraId="00806405"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582722141"/>
            <w14:checkbox>
              <w14:checked w14:val="0"/>
              <w14:checkedState w14:val="2612" w14:font="MS Gothic"/>
              <w14:uncheckedState w14:val="2610" w14:font="MS Gothic"/>
            </w14:checkbox>
          </w:sdtPr>
          <w:sdtEndPr/>
          <w:sdtContent>
            <w:tc>
              <w:tcPr>
                <w:tcW w:w="1119" w:type="dxa"/>
              </w:tcPr>
              <w:p w14:paraId="5889BE8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2002418"/>
            <w14:checkbox>
              <w14:checked w14:val="0"/>
              <w14:checkedState w14:val="2612" w14:font="MS Gothic"/>
              <w14:uncheckedState w14:val="2610" w14:font="MS Gothic"/>
            </w14:checkbox>
          </w:sdtPr>
          <w:sdtEndPr/>
          <w:sdtContent>
            <w:tc>
              <w:tcPr>
                <w:tcW w:w="1120" w:type="dxa"/>
              </w:tcPr>
              <w:p w14:paraId="375F090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1294899"/>
            <w14:checkbox>
              <w14:checked w14:val="0"/>
              <w14:checkedState w14:val="2612" w14:font="MS Gothic"/>
              <w14:uncheckedState w14:val="2610" w14:font="MS Gothic"/>
            </w14:checkbox>
          </w:sdtPr>
          <w:sdtEndPr/>
          <w:sdtContent>
            <w:tc>
              <w:tcPr>
                <w:tcW w:w="1119" w:type="dxa"/>
              </w:tcPr>
              <w:p w14:paraId="53EB0C04"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8651962"/>
            <w14:checkbox>
              <w14:checked w14:val="0"/>
              <w14:checkedState w14:val="2612" w14:font="MS Gothic"/>
              <w14:uncheckedState w14:val="2610" w14:font="MS Gothic"/>
            </w14:checkbox>
          </w:sdtPr>
          <w:sdtEndPr/>
          <w:sdtContent>
            <w:tc>
              <w:tcPr>
                <w:tcW w:w="1120" w:type="dxa"/>
              </w:tcPr>
              <w:p w14:paraId="7B38DC8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9174226"/>
            <w14:checkbox>
              <w14:checked w14:val="0"/>
              <w14:checkedState w14:val="2612" w14:font="MS Gothic"/>
              <w14:uncheckedState w14:val="2610" w14:font="MS Gothic"/>
            </w14:checkbox>
          </w:sdtPr>
          <w:sdtEndPr/>
          <w:sdtContent>
            <w:tc>
              <w:tcPr>
                <w:tcW w:w="1119" w:type="dxa"/>
              </w:tcPr>
              <w:p w14:paraId="4F720B0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2104177"/>
            <w14:checkbox>
              <w14:checked w14:val="0"/>
              <w14:checkedState w14:val="2612" w14:font="MS Gothic"/>
              <w14:uncheckedState w14:val="2610" w14:font="MS Gothic"/>
            </w14:checkbox>
          </w:sdtPr>
          <w:sdtEndPr/>
          <w:sdtContent>
            <w:tc>
              <w:tcPr>
                <w:tcW w:w="1125" w:type="dxa"/>
              </w:tcPr>
              <w:p w14:paraId="651DE47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5CEA903A" w14:textId="77777777" w:rsidTr="00A1378A">
        <w:tc>
          <w:tcPr>
            <w:tcW w:w="1558" w:type="dxa"/>
          </w:tcPr>
          <w:p w14:paraId="2F780A2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Adolescents</w:t>
            </w:r>
          </w:p>
        </w:tc>
        <w:sdt>
          <w:sdtPr>
            <w:rPr>
              <w:rFonts w:ascii="Open Sans" w:hAnsi="Open Sans" w:cs="Open Sans"/>
              <w:b/>
              <w:sz w:val="21"/>
              <w:szCs w:val="21"/>
            </w:rPr>
            <w:id w:val="-126093907"/>
            <w14:checkbox>
              <w14:checked w14:val="0"/>
              <w14:checkedState w14:val="2612" w14:font="MS Gothic"/>
              <w14:uncheckedState w14:val="2610" w14:font="MS Gothic"/>
            </w14:checkbox>
          </w:sdtPr>
          <w:sdtEndPr/>
          <w:sdtContent>
            <w:tc>
              <w:tcPr>
                <w:tcW w:w="1119" w:type="dxa"/>
              </w:tcPr>
              <w:p w14:paraId="2B2984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1631676"/>
            <w14:checkbox>
              <w14:checked w14:val="0"/>
              <w14:checkedState w14:val="2612" w14:font="MS Gothic"/>
              <w14:uncheckedState w14:val="2610" w14:font="MS Gothic"/>
            </w14:checkbox>
          </w:sdtPr>
          <w:sdtEndPr/>
          <w:sdtContent>
            <w:tc>
              <w:tcPr>
                <w:tcW w:w="1120" w:type="dxa"/>
              </w:tcPr>
              <w:p w14:paraId="72BCE9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1612530"/>
            <w14:checkbox>
              <w14:checked w14:val="0"/>
              <w14:checkedState w14:val="2612" w14:font="MS Gothic"/>
              <w14:uncheckedState w14:val="2610" w14:font="MS Gothic"/>
            </w14:checkbox>
          </w:sdtPr>
          <w:sdtEndPr/>
          <w:sdtContent>
            <w:tc>
              <w:tcPr>
                <w:tcW w:w="1119" w:type="dxa"/>
              </w:tcPr>
              <w:p w14:paraId="544E25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4247114"/>
            <w14:checkbox>
              <w14:checked w14:val="0"/>
              <w14:checkedState w14:val="2612" w14:font="MS Gothic"/>
              <w14:uncheckedState w14:val="2610" w14:font="MS Gothic"/>
            </w14:checkbox>
          </w:sdtPr>
          <w:sdtEndPr/>
          <w:sdtContent>
            <w:tc>
              <w:tcPr>
                <w:tcW w:w="1120" w:type="dxa"/>
              </w:tcPr>
              <w:p w14:paraId="550F0D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003392"/>
            <w14:checkbox>
              <w14:checked w14:val="0"/>
              <w14:checkedState w14:val="2612" w14:font="MS Gothic"/>
              <w14:uncheckedState w14:val="2610" w14:font="MS Gothic"/>
            </w14:checkbox>
          </w:sdtPr>
          <w:sdtEndPr/>
          <w:sdtContent>
            <w:tc>
              <w:tcPr>
                <w:tcW w:w="1119" w:type="dxa"/>
              </w:tcPr>
              <w:p w14:paraId="3D76E1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3972874"/>
            <w14:checkbox>
              <w14:checked w14:val="0"/>
              <w14:checkedState w14:val="2612" w14:font="MS Gothic"/>
              <w14:uncheckedState w14:val="2610" w14:font="MS Gothic"/>
            </w14:checkbox>
          </w:sdtPr>
          <w:sdtEndPr/>
          <w:sdtContent>
            <w:tc>
              <w:tcPr>
                <w:tcW w:w="1125" w:type="dxa"/>
              </w:tcPr>
              <w:p w14:paraId="14A6C5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A61131C" w14:textId="77777777" w:rsidTr="00A1378A">
        <w:tc>
          <w:tcPr>
            <w:tcW w:w="1558" w:type="dxa"/>
          </w:tcPr>
          <w:p w14:paraId="2DABE8B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59408055"/>
            <w14:checkbox>
              <w14:checked w14:val="0"/>
              <w14:checkedState w14:val="2612" w14:font="MS Gothic"/>
              <w14:uncheckedState w14:val="2610" w14:font="MS Gothic"/>
            </w14:checkbox>
          </w:sdtPr>
          <w:sdtEndPr/>
          <w:sdtContent>
            <w:tc>
              <w:tcPr>
                <w:tcW w:w="1119" w:type="dxa"/>
              </w:tcPr>
              <w:p w14:paraId="370AD68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3608535"/>
            <w14:checkbox>
              <w14:checked w14:val="0"/>
              <w14:checkedState w14:val="2612" w14:font="MS Gothic"/>
              <w14:uncheckedState w14:val="2610" w14:font="MS Gothic"/>
            </w14:checkbox>
          </w:sdtPr>
          <w:sdtEndPr/>
          <w:sdtContent>
            <w:tc>
              <w:tcPr>
                <w:tcW w:w="1120" w:type="dxa"/>
              </w:tcPr>
              <w:p w14:paraId="35D48EB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2710077"/>
            <w14:checkbox>
              <w14:checked w14:val="0"/>
              <w14:checkedState w14:val="2612" w14:font="MS Gothic"/>
              <w14:uncheckedState w14:val="2610" w14:font="MS Gothic"/>
            </w14:checkbox>
          </w:sdtPr>
          <w:sdtEndPr/>
          <w:sdtContent>
            <w:tc>
              <w:tcPr>
                <w:tcW w:w="1119" w:type="dxa"/>
              </w:tcPr>
              <w:p w14:paraId="36732F7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221368"/>
            <w14:checkbox>
              <w14:checked w14:val="0"/>
              <w14:checkedState w14:val="2612" w14:font="MS Gothic"/>
              <w14:uncheckedState w14:val="2610" w14:font="MS Gothic"/>
            </w14:checkbox>
          </w:sdtPr>
          <w:sdtEndPr/>
          <w:sdtContent>
            <w:tc>
              <w:tcPr>
                <w:tcW w:w="1120" w:type="dxa"/>
              </w:tcPr>
              <w:p w14:paraId="7BF091D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1424522"/>
            <w14:checkbox>
              <w14:checked w14:val="0"/>
              <w14:checkedState w14:val="2612" w14:font="MS Gothic"/>
              <w14:uncheckedState w14:val="2610" w14:font="MS Gothic"/>
            </w14:checkbox>
          </w:sdtPr>
          <w:sdtEndPr/>
          <w:sdtContent>
            <w:tc>
              <w:tcPr>
                <w:tcW w:w="1119" w:type="dxa"/>
              </w:tcPr>
              <w:p w14:paraId="5716D17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7562356"/>
            <w14:checkbox>
              <w14:checked w14:val="0"/>
              <w14:checkedState w14:val="2612" w14:font="MS Gothic"/>
              <w14:uncheckedState w14:val="2610" w14:font="MS Gothic"/>
            </w14:checkbox>
          </w:sdtPr>
          <w:sdtEndPr/>
          <w:sdtContent>
            <w:tc>
              <w:tcPr>
                <w:tcW w:w="1125" w:type="dxa"/>
              </w:tcPr>
              <w:p w14:paraId="216FD59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7462906" w14:textId="77777777" w:rsidTr="00A1378A">
        <w:tc>
          <w:tcPr>
            <w:tcW w:w="1558" w:type="dxa"/>
          </w:tcPr>
          <w:p w14:paraId="5927078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678192034"/>
            <w14:checkbox>
              <w14:checked w14:val="0"/>
              <w14:checkedState w14:val="2612" w14:font="MS Gothic"/>
              <w14:uncheckedState w14:val="2610" w14:font="MS Gothic"/>
            </w14:checkbox>
          </w:sdtPr>
          <w:sdtEndPr/>
          <w:sdtContent>
            <w:tc>
              <w:tcPr>
                <w:tcW w:w="1119" w:type="dxa"/>
              </w:tcPr>
              <w:p w14:paraId="4959285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3616950"/>
            <w14:checkbox>
              <w14:checked w14:val="0"/>
              <w14:checkedState w14:val="2612" w14:font="MS Gothic"/>
              <w14:uncheckedState w14:val="2610" w14:font="MS Gothic"/>
            </w14:checkbox>
          </w:sdtPr>
          <w:sdtEndPr/>
          <w:sdtContent>
            <w:tc>
              <w:tcPr>
                <w:tcW w:w="1120" w:type="dxa"/>
              </w:tcPr>
              <w:p w14:paraId="7C6CE74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7834553"/>
            <w14:checkbox>
              <w14:checked w14:val="0"/>
              <w14:checkedState w14:val="2612" w14:font="MS Gothic"/>
              <w14:uncheckedState w14:val="2610" w14:font="MS Gothic"/>
            </w14:checkbox>
          </w:sdtPr>
          <w:sdtEndPr/>
          <w:sdtContent>
            <w:tc>
              <w:tcPr>
                <w:tcW w:w="1119" w:type="dxa"/>
              </w:tcPr>
              <w:p w14:paraId="78F12A3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4268596"/>
            <w14:checkbox>
              <w14:checked w14:val="0"/>
              <w14:checkedState w14:val="2612" w14:font="MS Gothic"/>
              <w14:uncheckedState w14:val="2610" w14:font="MS Gothic"/>
            </w14:checkbox>
          </w:sdtPr>
          <w:sdtEndPr/>
          <w:sdtContent>
            <w:tc>
              <w:tcPr>
                <w:tcW w:w="1120" w:type="dxa"/>
              </w:tcPr>
              <w:p w14:paraId="56ED6C6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7620718"/>
            <w14:checkbox>
              <w14:checked w14:val="0"/>
              <w14:checkedState w14:val="2612" w14:font="MS Gothic"/>
              <w14:uncheckedState w14:val="2610" w14:font="MS Gothic"/>
            </w14:checkbox>
          </w:sdtPr>
          <w:sdtEndPr/>
          <w:sdtContent>
            <w:tc>
              <w:tcPr>
                <w:tcW w:w="1119" w:type="dxa"/>
              </w:tcPr>
              <w:p w14:paraId="6D647EF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2897544"/>
            <w14:checkbox>
              <w14:checked w14:val="0"/>
              <w14:checkedState w14:val="2612" w14:font="MS Gothic"/>
              <w14:uncheckedState w14:val="2610" w14:font="MS Gothic"/>
            </w14:checkbox>
          </w:sdtPr>
          <w:sdtEndPr/>
          <w:sdtContent>
            <w:tc>
              <w:tcPr>
                <w:tcW w:w="1125" w:type="dxa"/>
              </w:tcPr>
              <w:p w14:paraId="4367918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59A0D499" w14:textId="77777777" w:rsidR="00A1378A" w:rsidRPr="00060250" w:rsidRDefault="00A1378A" w:rsidP="00A1378A">
      <w:pPr>
        <w:widowControl w:val="0"/>
        <w:pBdr>
          <w:top w:val="nil"/>
          <w:left w:val="nil"/>
          <w:bottom w:val="nil"/>
          <w:right w:val="nil"/>
          <w:between w:val="nil"/>
        </w:pBdr>
        <w:rPr>
          <w:rFonts w:ascii="Open Sans" w:hAnsi="Open Sans" w:cs="Open Sans"/>
          <w:b/>
          <w:bCs/>
          <w:color w:val="000000" w:themeColor="text1"/>
          <w:sz w:val="21"/>
          <w:szCs w:val="21"/>
        </w:rPr>
      </w:pPr>
    </w:p>
    <w:p w14:paraId="0A08D085" w14:textId="326DDC78"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Physical Examination - </w:t>
      </w:r>
      <w:r w:rsidR="00597556" w:rsidRPr="00597556">
        <w:rPr>
          <w:rFonts w:ascii="Open Sans" w:hAnsi="Open Sans" w:cs="Open Sans"/>
          <w:sz w:val="21"/>
          <w:szCs w:val="21"/>
        </w:rPr>
        <w:t>Student’s ability to perform an accurate, focused physical examination on a patient with a condition requiring surgical management in the following setting, recognizing normal and abnormal findings</w:t>
      </w:r>
      <w:r w:rsidRPr="00060250">
        <w:rPr>
          <w:rFonts w:ascii="Open Sans" w:hAnsi="Open Sans" w:cs="Open Sans"/>
          <w:sz w:val="21"/>
          <w:szCs w:val="21"/>
        </w:rPr>
        <w:t>. (Learning Outcome B 2)</w:t>
      </w:r>
    </w:p>
    <w:p w14:paraId="0F34371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ab/>
      </w: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26D407C3" w14:textId="77777777" w:rsidTr="00A1378A">
        <w:tc>
          <w:tcPr>
            <w:tcW w:w="1558" w:type="dxa"/>
          </w:tcPr>
          <w:p w14:paraId="6133213C" w14:textId="77777777" w:rsidR="00A1378A" w:rsidRPr="00060250" w:rsidRDefault="00A1378A" w:rsidP="00A1378A">
            <w:pPr>
              <w:widowControl w:val="0"/>
              <w:rPr>
                <w:rFonts w:ascii="Open Sans" w:hAnsi="Open Sans" w:cs="Open Sans"/>
                <w:sz w:val="21"/>
                <w:szCs w:val="21"/>
              </w:rPr>
            </w:pPr>
          </w:p>
        </w:tc>
        <w:tc>
          <w:tcPr>
            <w:tcW w:w="1119" w:type="dxa"/>
          </w:tcPr>
          <w:p w14:paraId="018EE28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1940AF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7755DA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C95BB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50EC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68426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767B573" w14:textId="77777777" w:rsidTr="00A1378A">
        <w:tc>
          <w:tcPr>
            <w:tcW w:w="1558" w:type="dxa"/>
          </w:tcPr>
          <w:p w14:paraId="2F3A9A0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Pre-operative</w:t>
            </w:r>
          </w:p>
        </w:tc>
        <w:sdt>
          <w:sdtPr>
            <w:rPr>
              <w:rFonts w:ascii="Open Sans" w:hAnsi="Open Sans" w:cs="Open Sans"/>
              <w:b/>
              <w:sz w:val="21"/>
              <w:szCs w:val="21"/>
            </w:rPr>
            <w:id w:val="-1729138048"/>
            <w14:checkbox>
              <w14:checked w14:val="0"/>
              <w14:checkedState w14:val="2612" w14:font="MS Gothic"/>
              <w14:uncheckedState w14:val="2610" w14:font="MS Gothic"/>
            </w14:checkbox>
          </w:sdtPr>
          <w:sdtEndPr/>
          <w:sdtContent>
            <w:tc>
              <w:tcPr>
                <w:tcW w:w="1119" w:type="dxa"/>
              </w:tcPr>
              <w:p w14:paraId="763314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8264959"/>
            <w14:checkbox>
              <w14:checked w14:val="0"/>
              <w14:checkedState w14:val="2612" w14:font="MS Gothic"/>
              <w14:uncheckedState w14:val="2610" w14:font="MS Gothic"/>
            </w14:checkbox>
          </w:sdtPr>
          <w:sdtEndPr/>
          <w:sdtContent>
            <w:tc>
              <w:tcPr>
                <w:tcW w:w="1120" w:type="dxa"/>
              </w:tcPr>
              <w:p w14:paraId="209B8B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4525013"/>
            <w14:checkbox>
              <w14:checked w14:val="0"/>
              <w14:checkedState w14:val="2612" w14:font="MS Gothic"/>
              <w14:uncheckedState w14:val="2610" w14:font="MS Gothic"/>
            </w14:checkbox>
          </w:sdtPr>
          <w:sdtEndPr/>
          <w:sdtContent>
            <w:tc>
              <w:tcPr>
                <w:tcW w:w="1119" w:type="dxa"/>
              </w:tcPr>
              <w:p w14:paraId="0A50E6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3153376"/>
            <w14:checkbox>
              <w14:checked w14:val="0"/>
              <w14:checkedState w14:val="2612" w14:font="MS Gothic"/>
              <w14:uncheckedState w14:val="2610" w14:font="MS Gothic"/>
            </w14:checkbox>
          </w:sdtPr>
          <w:sdtEndPr/>
          <w:sdtContent>
            <w:tc>
              <w:tcPr>
                <w:tcW w:w="1120" w:type="dxa"/>
              </w:tcPr>
              <w:p w14:paraId="5C96D2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6266519"/>
            <w14:checkbox>
              <w14:checked w14:val="0"/>
              <w14:checkedState w14:val="2612" w14:font="MS Gothic"/>
              <w14:uncheckedState w14:val="2610" w14:font="MS Gothic"/>
            </w14:checkbox>
          </w:sdtPr>
          <w:sdtEndPr/>
          <w:sdtContent>
            <w:tc>
              <w:tcPr>
                <w:tcW w:w="1119" w:type="dxa"/>
              </w:tcPr>
              <w:p w14:paraId="211CE8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0352781"/>
            <w14:checkbox>
              <w14:checked w14:val="0"/>
              <w14:checkedState w14:val="2612" w14:font="MS Gothic"/>
              <w14:uncheckedState w14:val="2610" w14:font="MS Gothic"/>
            </w14:checkbox>
          </w:sdtPr>
          <w:sdtEndPr/>
          <w:sdtContent>
            <w:tc>
              <w:tcPr>
                <w:tcW w:w="1125" w:type="dxa"/>
              </w:tcPr>
              <w:p w14:paraId="6D1706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D7B0E09" w14:textId="77777777" w:rsidTr="00A1378A">
        <w:tc>
          <w:tcPr>
            <w:tcW w:w="1558" w:type="dxa"/>
          </w:tcPr>
          <w:p w14:paraId="50A8C2D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702678039"/>
            <w14:checkbox>
              <w14:checked w14:val="0"/>
              <w14:checkedState w14:val="2612" w14:font="MS Gothic"/>
              <w14:uncheckedState w14:val="2610" w14:font="MS Gothic"/>
            </w14:checkbox>
          </w:sdtPr>
          <w:sdtEndPr/>
          <w:sdtContent>
            <w:tc>
              <w:tcPr>
                <w:tcW w:w="1119" w:type="dxa"/>
              </w:tcPr>
              <w:p w14:paraId="75475F3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0279476"/>
            <w14:checkbox>
              <w14:checked w14:val="0"/>
              <w14:checkedState w14:val="2612" w14:font="MS Gothic"/>
              <w14:uncheckedState w14:val="2610" w14:font="MS Gothic"/>
            </w14:checkbox>
          </w:sdtPr>
          <w:sdtEndPr/>
          <w:sdtContent>
            <w:tc>
              <w:tcPr>
                <w:tcW w:w="1120" w:type="dxa"/>
              </w:tcPr>
              <w:p w14:paraId="4E1C81C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1779159"/>
            <w14:checkbox>
              <w14:checked w14:val="0"/>
              <w14:checkedState w14:val="2612" w14:font="MS Gothic"/>
              <w14:uncheckedState w14:val="2610" w14:font="MS Gothic"/>
            </w14:checkbox>
          </w:sdtPr>
          <w:sdtEndPr/>
          <w:sdtContent>
            <w:tc>
              <w:tcPr>
                <w:tcW w:w="1119" w:type="dxa"/>
              </w:tcPr>
              <w:p w14:paraId="36AC273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7802486"/>
            <w14:checkbox>
              <w14:checked w14:val="0"/>
              <w14:checkedState w14:val="2612" w14:font="MS Gothic"/>
              <w14:uncheckedState w14:val="2610" w14:font="MS Gothic"/>
            </w14:checkbox>
          </w:sdtPr>
          <w:sdtEndPr/>
          <w:sdtContent>
            <w:tc>
              <w:tcPr>
                <w:tcW w:w="1120" w:type="dxa"/>
              </w:tcPr>
              <w:p w14:paraId="0569DE2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9910622"/>
            <w14:checkbox>
              <w14:checked w14:val="0"/>
              <w14:checkedState w14:val="2612" w14:font="MS Gothic"/>
              <w14:uncheckedState w14:val="2610" w14:font="MS Gothic"/>
            </w14:checkbox>
          </w:sdtPr>
          <w:sdtEndPr/>
          <w:sdtContent>
            <w:tc>
              <w:tcPr>
                <w:tcW w:w="1119" w:type="dxa"/>
              </w:tcPr>
              <w:p w14:paraId="497C17D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3760419"/>
            <w14:checkbox>
              <w14:checked w14:val="0"/>
              <w14:checkedState w14:val="2612" w14:font="MS Gothic"/>
              <w14:uncheckedState w14:val="2610" w14:font="MS Gothic"/>
            </w14:checkbox>
          </w:sdtPr>
          <w:sdtEndPr/>
          <w:sdtContent>
            <w:tc>
              <w:tcPr>
                <w:tcW w:w="1125" w:type="dxa"/>
              </w:tcPr>
              <w:p w14:paraId="38AC851A"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bl>
    <w:p w14:paraId="04D6561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DB0D279" w14:textId="2DD3BC6C"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Clinical Procedures</w:t>
      </w:r>
      <w:r w:rsidR="00597556">
        <w:rPr>
          <w:rFonts w:ascii="Open Sans" w:hAnsi="Open Sans" w:cs="Open Sans"/>
          <w:sz w:val="21"/>
          <w:szCs w:val="21"/>
        </w:rPr>
        <w:t xml:space="preserve"> </w:t>
      </w:r>
      <w:r w:rsidRPr="00060250">
        <w:rPr>
          <w:rFonts w:ascii="Open Sans" w:hAnsi="Open Sans" w:cs="Open Sans"/>
          <w:sz w:val="21"/>
          <w:szCs w:val="21"/>
        </w:rPr>
        <w:t xml:space="preserve">– </w:t>
      </w:r>
      <w:r w:rsidR="00597556" w:rsidRPr="00597556">
        <w:rPr>
          <w:rFonts w:ascii="Open Sans" w:hAnsi="Open Sans" w:cs="Open Sans"/>
          <w:sz w:val="21"/>
          <w:szCs w:val="21"/>
        </w:rPr>
        <w:t>Student ability to perform or assist in the performance of common procedures during the care of the patient with a condition requiring surgical care in the following settings</w:t>
      </w:r>
      <w:r w:rsidRPr="00060250">
        <w:rPr>
          <w:rFonts w:ascii="Open Sans" w:hAnsi="Open Sans" w:cs="Open Sans"/>
          <w:sz w:val="21"/>
          <w:szCs w:val="21"/>
        </w:rPr>
        <w:t xml:space="preserve">.  (Learning Outcome B3) </w:t>
      </w:r>
    </w:p>
    <w:p w14:paraId="73872EF1"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045"/>
        <w:gridCol w:w="1119"/>
        <w:gridCol w:w="1120"/>
        <w:gridCol w:w="1119"/>
        <w:gridCol w:w="1120"/>
        <w:gridCol w:w="1119"/>
        <w:gridCol w:w="1125"/>
      </w:tblGrid>
      <w:tr w:rsidR="00A1378A" w:rsidRPr="00060250" w14:paraId="28A111BE" w14:textId="77777777" w:rsidTr="00A1378A">
        <w:tc>
          <w:tcPr>
            <w:tcW w:w="2045" w:type="dxa"/>
          </w:tcPr>
          <w:p w14:paraId="2420BC3A" w14:textId="77777777" w:rsidR="00A1378A" w:rsidRPr="00060250" w:rsidRDefault="00A1378A" w:rsidP="00A1378A">
            <w:pPr>
              <w:widowControl w:val="0"/>
              <w:rPr>
                <w:rFonts w:ascii="Open Sans" w:hAnsi="Open Sans" w:cs="Open Sans"/>
                <w:sz w:val="21"/>
                <w:szCs w:val="21"/>
              </w:rPr>
            </w:pPr>
          </w:p>
        </w:tc>
        <w:tc>
          <w:tcPr>
            <w:tcW w:w="1119" w:type="dxa"/>
          </w:tcPr>
          <w:p w14:paraId="16E1CD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F944A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6FF309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6F7FCA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2A5614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6D92826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48C1139" w14:textId="77777777" w:rsidTr="00A1378A">
        <w:tc>
          <w:tcPr>
            <w:tcW w:w="2045" w:type="dxa"/>
          </w:tcPr>
          <w:p w14:paraId="46327094" w14:textId="77777777" w:rsidR="00A1378A" w:rsidRPr="00060250" w:rsidRDefault="00A1378A" w:rsidP="00A1378A">
            <w:pPr>
              <w:rPr>
                <w:rFonts w:ascii="Open Sans" w:hAnsi="Open Sans" w:cs="Open Sans"/>
              </w:rPr>
            </w:pPr>
            <w:r w:rsidRPr="00060250">
              <w:rPr>
                <w:rFonts w:ascii="Open Sans" w:hAnsi="Open Sans" w:cs="Open Sans"/>
                <w:b/>
                <w:bCs/>
                <w:color w:val="000000" w:themeColor="text1"/>
                <w:sz w:val="21"/>
                <w:szCs w:val="21"/>
                <w:u w:val="single"/>
              </w:rPr>
              <w:t>Pre-operative</w:t>
            </w:r>
          </w:p>
        </w:tc>
        <w:sdt>
          <w:sdtPr>
            <w:rPr>
              <w:rFonts w:ascii="Open Sans" w:hAnsi="Open Sans" w:cs="Open Sans"/>
              <w:b/>
              <w:sz w:val="21"/>
              <w:szCs w:val="21"/>
            </w:rPr>
            <w:id w:val="2021200159"/>
            <w14:checkbox>
              <w14:checked w14:val="0"/>
              <w14:checkedState w14:val="2612" w14:font="MS Gothic"/>
              <w14:uncheckedState w14:val="2610" w14:font="MS Gothic"/>
            </w14:checkbox>
          </w:sdtPr>
          <w:sdtEndPr/>
          <w:sdtContent>
            <w:tc>
              <w:tcPr>
                <w:tcW w:w="1119" w:type="dxa"/>
              </w:tcPr>
              <w:p w14:paraId="1815AD5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6687165"/>
            <w14:checkbox>
              <w14:checked w14:val="0"/>
              <w14:checkedState w14:val="2612" w14:font="MS Gothic"/>
              <w14:uncheckedState w14:val="2610" w14:font="MS Gothic"/>
            </w14:checkbox>
          </w:sdtPr>
          <w:sdtEndPr/>
          <w:sdtContent>
            <w:tc>
              <w:tcPr>
                <w:tcW w:w="1120" w:type="dxa"/>
              </w:tcPr>
              <w:p w14:paraId="12A7B8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8918050"/>
            <w14:checkbox>
              <w14:checked w14:val="0"/>
              <w14:checkedState w14:val="2612" w14:font="MS Gothic"/>
              <w14:uncheckedState w14:val="2610" w14:font="MS Gothic"/>
            </w14:checkbox>
          </w:sdtPr>
          <w:sdtEndPr/>
          <w:sdtContent>
            <w:tc>
              <w:tcPr>
                <w:tcW w:w="1119" w:type="dxa"/>
              </w:tcPr>
              <w:p w14:paraId="476579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9417694"/>
            <w14:checkbox>
              <w14:checked w14:val="0"/>
              <w14:checkedState w14:val="2612" w14:font="MS Gothic"/>
              <w14:uncheckedState w14:val="2610" w14:font="MS Gothic"/>
            </w14:checkbox>
          </w:sdtPr>
          <w:sdtEndPr/>
          <w:sdtContent>
            <w:tc>
              <w:tcPr>
                <w:tcW w:w="1120" w:type="dxa"/>
              </w:tcPr>
              <w:p w14:paraId="1AF4FD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7849367"/>
            <w14:checkbox>
              <w14:checked w14:val="0"/>
              <w14:checkedState w14:val="2612" w14:font="MS Gothic"/>
              <w14:uncheckedState w14:val="2610" w14:font="MS Gothic"/>
            </w14:checkbox>
          </w:sdtPr>
          <w:sdtEndPr/>
          <w:sdtContent>
            <w:tc>
              <w:tcPr>
                <w:tcW w:w="1119" w:type="dxa"/>
              </w:tcPr>
              <w:p w14:paraId="43BB4F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5077872"/>
            <w14:checkbox>
              <w14:checked w14:val="0"/>
              <w14:checkedState w14:val="2612" w14:font="MS Gothic"/>
              <w14:uncheckedState w14:val="2610" w14:font="MS Gothic"/>
            </w14:checkbox>
          </w:sdtPr>
          <w:sdtEndPr/>
          <w:sdtContent>
            <w:tc>
              <w:tcPr>
                <w:tcW w:w="1125" w:type="dxa"/>
              </w:tcPr>
              <w:p w14:paraId="03ECF5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57F8538" w14:textId="77777777" w:rsidTr="00A1378A">
        <w:tc>
          <w:tcPr>
            <w:tcW w:w="2045" w:type="dxa"/>
          </w:tcPr>
          <w:p w14:paraId="7C7D87A7"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Pre-op H&amp;P</w:t>
            </w:r>
          </w:p>
        </w:tc>
        <w:sdt>
          <w:sdtPr>
            <w:rPr>
              <w:rFonts w:ascii="Open Sans" w:hAnsi="Open Sans" w:cs="Open Sans"/>
              <w:b/>
              <w:sz w:val="21"/>
              <w:szCs w:val="21"/>
            </w:rPr>
            <w:id w:val="1217699976"/>
            <w14:checkbox>
              <w14:checked w14:val="0"/>
              <w14:checkedState w14:val="2612" w14:font="MS Gothic"/>
              <w14:uncheckedState w14:val="2610" w14:font="MS Gothic"/>
            </w14:checkbox>
          </w:sdtPr>
          <w:sdtEndPr/>
          <w:sdtContent>
            <w:tc>
              <w:tcPr>
                <w:tcW w:w="1119" w:type="dxa"/>
              </w:tcPr>
              <w:p w14:paraId="76CA0A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8162062"/>
            <w14:checkbox>
              <w14:checked w14:val="0"/>
              <w14:checkedState w14:val="2612" w14:font="MS Gothic"/>
              <w14:uncheckedState w14:val="2610" w14:font="MS Gothic"/>
            </w14:checkbox>
          </w:sdtPr>
          <w:sdtEndPr/>
          <w:sdtContent>
            <w:tc>
              <w:tcPr>
                <w:tcW w:w="1120" w:type="dxa"/>
              </w:tcPr>
              <w:p w14:paraId="400596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8595944"/>
            <w14:checkbox>
              <w14:checked w14:val="0"/>
              <w14:checkedState w14:val="2612" w14:font="MS Gothic"/>
              <w14:uncheckedState w14:val="2610" w14:font="MS Gothic"/>
            </w14:checkbox>
          </w:sdtPr>
          <w:sdtEndPr/>
          <w:sdtContent>
            <w:tc>
              <w:tcPr>
                <w:tcW w:w="1119" w:type="dxa"/>
              </w:tcPr>
              <w:p w14:paraId="3166D8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0288883"/>
            <w14:checkbox>
              <w14:checked w14:val="0"/>
              <w14:checkedState w14:val="2612" w14:font="MS Gothic"/>
              <w14:uncheckedState w14:val="2610" w14:font="MS Gothic"/>
            </w14:checkbox>
          </w:sdtPr>
          <w:sdtEndPr/>
          <w:sdtContent>
            <w:tc>
              <w:tcPr>
                <w:tcW w:w="1120" w:type="dxa"/>
              </w:tcPr>
              <w:p w14:paraId="51881CF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7202186"/>
            <w14:checkbox>
              <w14:checked w14:val="0"/>
              <w14:checkedState w14:val="2612" w14:font="MS Gothic"/>
              <w14:uncheckedState w14:val="2610" w14:font="MS Gothic"/>
            </w14:checkbox>
          </w:sdtPr>
          <w:sdtEndPr/>
          <w:sdtContent>
            <w:tc>
              <w:tcPr>
                <w:tcW w:w="1119" w:type="dxa"/>
              </w:tcPr>
              <w:p w14:paraId="6DCB0E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2277022"/>
            <w14:checkbox>
              <w14:checked w14:val="0"/>
              <w14:checkedState w14:val="2612" w14:font="MS Gothic"/>
              <w14:uncheckedState w14:val="2610" w14:font="MS Gothic"/>
            </w14:checkbox>
          </w:sdtPr>
          <w:sdtEndPr/>
          <w:sdtContent>
            <w:tc>
              <w:tcPr>
                <w:tcW w:w="1125" w:type="dxa"/>
              </w:tcPr>
              <w:p w14:paraId="21EEE9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4E9830D" w14:textId="77777777" w:rsidTr="00A1378A">
        <w:tc>
          <w:tcPr>
            <w:tcW w:w="2045" w:type="dxa"/>
          </w:tcPr>
          <w:p w14:paraId="6826B35F"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Pre-op evaluation</w:t>
            </w:r>
          </w:p>
        </w:tc>
        <w:sdt>
          <w:sdtPr>
            <w:rPr>
              <w:rFonts w:ascii="Open Sans" w:hAnsi="Open Sans" w:cs="Open Sans"/>
              <w:b/>
              <w:sz w:val="21"/>
              <w:szCs w:val="21"/>
            </w:rPr>
            <w:id w:val="1814370255"/>
            <w14:checkbox>
              <w14:checked w14:val="0"/>
              <w14:checkedState w14:val="2612" w14:font="MS Gothic"/>
              <w14:uncheckedState w14:val="2610" w14:font="MS Gothic"/>
            </w14:checkbox>
          </w:sdtPr>
          <w:sdtEndPr/>
          <w:sdtContent>
            <w:tc>
              <w:tcPr>
                <w:tcW w:w="1119" w:type="dxa"/>
              </w:tcPr>
              <w:p w14:paraId="2FBC314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8483211"/>
            <w14:checkbox>
              <w14:checked w14:val="0"/>
              <w14:checkedState w14:val="2612" w14:font="MS Gothic"/>
              <w14:uncheckedState w14:val="2610" w14:font="MS Gothic"/>
            </w14:checkbox>
          </w:sdtPr>
          <w:sdtEndPr/>
          <w:sdtContent>
            <w:tc>
              <w:tcPr>
                <w:tcW w:w="1120" w:type="dxa"/>
              </w:tcPr>
              <w:p w14:paraId="61BB74F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4661635"/>
            <w14:checkbox>
              <w14:checked w14:val="0"/>
              <w14:checkedState w14:val="2612" w14:font="MS Gothic"/>
              <w14:uncheckedState w14:val="2610" w14:font="MS Gothic"/>
            </w14:checkbox>
          </w:sdtPr>
          <w:sdtEndPr/>
          <w:sdtContent>
            <w:tc>
              <w:tcPr>
                <w:tcW w:w="1119" w:type="dxa"/>
              </w:tcPr>
              <w:p w14:paraId="6F83117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1781098"/>
            <w14:checkbox>
              <w14:checked w14:val="0"/>
              <w14:checkedState w14:val="2612" w14:font="MS Gothic"/>
              <w14:uncheckedState w14:val="2610" w14:font="MS Gothic"/>
            </w14:checkbox>
          </w:sdtPr>
          <w:sdtEndPr/>
          <w:sdtContent>
            <w:tc>
              <w:tcPr>
                <w:tcW w:w="1120" w:type="dxa"/>
              </w:tcPr>
              <w:p w14:paraId="1241744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3312905"/>
            <w14:checkbox>
              <w14:checked w14:val="0"/>
              <w14:checkedState w14:val="2612" w14:font="MS Gothic"/>
              <w14:uncheckedState w14:val="2610" w14:font="MS Gothic"/>
            </w14:checkbox>
          </w:sdtPr>
          <w:sdtEndPr/>
          <w:sdtContent>
            <w:tc>
              <w:tcPr>
                <w:tcW w:w="1119" w:type="dxa"/>
              </w:tcPr>
              <w:p w14:paraId="7417437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1188820"/>
            <w14:checkbox>
              <w14:checked w14:val="0"/>
              <w14:checkedState w14:val="2612" w14:font="MS Gothic"/>
              <w14:uncheckedState w14:val="2610" w14:font="MS Gothic"/>
            </w14:checkbox>
          </w:sdtPr>
          <w:sdtEndPr/>
          <w:sdtContent>
            <w:tc>
              <w:tcPr>
                <w:tcW w:w="1125" w:type="dxa"/>
              </w:tcPr>
              <w:p w14:paraId="3B847E2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1F5CF5E" w14:textId="77777777" w:rsidTr="00A1378A">
        <w:tc>
          <w:tcPr>
            <w:tcW w:w="2045" w:type="dxa"/>
          </w:tcPr>
          <w:p w14:paraId="6D55697B"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lastRenderedPageBreak/>
              <w:t>Documentation: Pre-op evaluation</w:t>
            </w:r>
          </w:p>
        </w:tc>
        <w:sdt>
          <w:sdtPr>
            <w:rPr>
              <w:rFonts w:ascii="Open Sans" w:hAnsi="Open Sans" w:cs="Open Sans"/>
              <w:b/>
              <w:sz w:val="21"/>
              <w:szCs w:val="21"/>
            </w:rPr>
            <w:id w:val="-1319575765"/>
            <w14:checkbox>
              <w14:checked w14:val="0"/>
              <w14:checkedState w14:val="2612" w14:font="MS Gothic"/>
              <w14:uncheckedState w14:val="2610" w14:font="MS Gothic"/>
            </w14:checkbox>
          </w:sdtPr>
          <w:sdtEndPr/>
          <w:sdtContent>
            <w:tc>
              <w:tcPr>
                <w:tcW w:w="1119" w:type="dxa"/>
              </w:tcPr>
              <w:p w14:paraId="00BC72C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8152348"/>
            <w14:checkbox>
              <w14:checked w14:val="0"/>
              <w14:checkedState w14:val="2612" w14:font="MS Gothic"/>
              <w14:uncheckedState w14:val="2610" w14:font="MS Gothic"/>
            </w14:checkbox>
          </w:sdtPr>
          <w:sdtEndPr/>
          <w:sdtContent>
            <w:tc>
              <w:tcPr>
                <w:tcW w:w="1120" w:type="dxa"/>
              </w:tcPr>
              <w:p w14:paraId="588BB65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7709583"/>
            <w14:checkbox>
              <w14:checked w14:val="0"/>
              <w14:checkedState w14:val="2612" w14:font="MS Gothic"/>
              <w14:uncheckedState w14:val="2610" w14:font="MS Gothic"/>
            </w14:checkbox>
          </w:sdtPr>
          <w:sdtEndPr/>
          <w:sdtContent>
            <w:tc>
              <w:tcPr>
                <w:tcW w:w="1119" w:type="dxa"/>
              </w:tcPr>
              <w:p w14:paraId="02E04D4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0073909"/>
            <w14:checkbox>
              <w14:checked w14:val="0"/>
              <w14:checkedState w14:val="2612" w14:font="MS Gothic"/>
              <w14:uncheckedState w14:val="2610" w14:font="MS Gothic"/>
            </w14:checkbox>
          </w:sdtPr>
          <w:sdtEndPr/>
          <w:sdtContent>
            <w:tc>
              <w:tcPr>
                <w:tcW w:w="1120" w:type="dxa"/>
              </w:tcPr>
              <w:p w14:paraId="720272C3"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3957660"/>
            <w14:checkbox>
              <w14:checked w14:val="0"/>
              <w14:checkedState w14:val="2612" w14:font="MS Gothic"/>
              <w14:uncheckedState w14:val="2610" w14:font="MS Gothic"/>
            </w14:checkbox>
          </w:sdtPr>
          <w:sdtEndPr/>
          <w:sdtContent>
            <w:tc>
              <w:tcPr>
                <w:tcW w:w="1119" w:type="dxa"/>
              </w:tcPr>
              <w:p w14:paraId="62F9A35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3804595"/>
            <w14:checkbox>
              <w14:checked w14:val="0"/>
              <w14:checkedState w14:val="2612" w14:font="MS Gothic"/>
              <w14:uncheckedState w14:val="2610" w14:font="MS Gothic"/>
            </w14:checkbox>
          </w:sdtPr>
          <w:sdtEndPr/>
          <w:sdtContent>
            <w:tc>
              <w:tcPr>
                <w:tcW w:w="1125" w:type="dxa"/>
              </w:tcPr>
              <w:p w14:paraId="1DFC452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5A24BD2" w14:textId="77777777" w:rsidTr="00A1378A">
        <w:tc>
          <w:tcPr>
            <w:tcW w:w="2045" w:type="dxa"/>
          </w:tcPr>
          <w:p w14:paraId="7E21400E"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Self-gowning &amp; gloving</w:t>
            </w:r>
          </w:p>
        </w:tc>
        <w:sdt>
          <w:sdtPr>
            <w:rPr>
              <w:rFonts w:ascii="Open Sans" w:hAnsi="Open Sans" w:cs="Open Sans"/>
              <w:b/>
              <w:sz w:val="21"/>
              <w:szCs w:val="21"/>
            </w:rPr>
            <w:id w:val="-1424642850"/>
            <w14:checkbox>
              <w14:checked w14:val="0"/>
              <w14:checkedState w14:val="2612" w14:font="MS Gothic"/>
              <w14:uncheckedState w14:val="2610" w14:font="MS Gothic"/>
            </w14:checkbox>
          </w:sdtPr>
          <w:sdtEndPr/>
          <w:sdtContent>
            <w:tc>
              <w:tcPr>
                <w:tcW w:w="1119" w:type="dxa"/>
              </w:tcPr>
              <w:p w14:paraId="5CA3637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6434040"/>
            <w14:checkbox>
              <w14:checked w14:val="0"/>
              <w14:checkedState w14:val="2612" w14:font="MS Gothic"/>
              <w14:uncheckedState w14:val="2610" w14:font="MS Gothic"/>
            </w14:checkbox>
          </w:sdtPr>
          <w:sdtEndPr/>
          <w:sdtContent>
            <w:tc>
              <w:tcPr>
                <w:tcW w:w="1120" w:type="dxa"/>
              </w:tcPr>
              <w:p w14:paraId="032C2C0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9052409"/>
            <w14:checkbox>
              <w14:checked w14:val="0"/>
              <w14:checkedState w14:val="2612" w14:font="MS Gothic"/>
              <w14:uncheckedState w14:val="2610" w14:font="MS Gothic"/>
            </w14:checkbox>
          </w:sdtPr>
          <w:sdtEndPr/>
          <w:sdtContent>
            <w:tc>
              <w:tcPr>
                <w:tcW w:w="1119" w:type="dxa"/>
              </w:tcPr>
              <w:p w14:paraId="50A26AF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6409011"/>
            <w14:checkbox>
              <w14:checked w14:val="0"/>
              <w14:checkedState w14:val="2612" w14:font="MS Gothic"/>
              <w14:uncheckedState w14:val="2610" w14:font="MS Gothic"/>
            </w14:checkbox>
          </w:sdtPr>
          <w:sdtEndPr/>
          <w:sdtContent>
            <w:tc>
              <w:tcPr>
                <w:tcW w:w="1120" w:type="dxa"/>
              </w:tcPr>
              <w:p w14:paraId="01EECF8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8849961"/>
            <w14:checkbox>
              <w14:checked w14:val="0"/>
              <w14:checkedState w14:val="2612" w14:font="MS Gothic"/>
              <w14:uncheckedState w14:val="2610" w14:font="MS Gothic"/>
            </w14:checkbox>
          </w:sdtPr>
          <w:sdtEndPr/>
          <w:sdtContent>
            <w:tc>
              <w:tcPr>
                <w:tcW w:w="1119" w:type="dxa"/>
              </w:tcPr>
              <w:p w14:paraId="419BCB8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178800"/>
            <w14:checkbox>
              <w14:checked w14:val="0"/>
              <w14:checkedState w14:val="2612" w14:font="MS Gothic"/>
              <w14:uncheckedState w14:val="2610" w14:font="MS Gothic"/>
            </w14:checkbox>
          </w:sdtPr>
          <w:sdtEndPr/>
          <w:sdtContent>
            <w:tc>
              <w:tcPr>
                <w:tcW w:w="1125" w:type="dxa"/>
              </w:tcPr>
              <w:p w14:paraId="10DAD17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73B91C9" w14:textId="77777777" w:rsidTr="00A1378A">
        <w:tc>
          <w:tcPr>
            <w:tcW w:w="2045" w:type="dxa"/>
          </w:tcPr>
          <w:p w14:paraId="2E439AB8"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scrubbing</w:t>
            </w:r>
          </w:p>
        </w:tc>
        <w:sdt>
          <w:sdtPr>
            <w:rPr>
              <w:rFonts w:ascii="Open Sans" w:hAnsi="Open Sans" w:cs="Open Sans"/>
              <w:b/>
              <w:sz w:val="21"/>
              <w:szCs w:val="21"/>
            </w:rPr>
            <w:id w:val="-378007512"/>
            <w14:checkbox>
              <w14:checked w14:val="0"/>
              <w14:checkedState w14:val="2612" w14:font="MS Gothic"/>
              <w14:uncheckedState w14:val="2610" w14:font="MS Gothic"/>
            </w14:checkbox>
          </w:sdtPr>
          <w:sdtEndPr/>
          <w:sdtContent>
            <w:tc>
              <w:tcPr>
                <w:tcW w:w="1119" w:type="dxa"/>
              </w:tcPr>
              <w:p w14:paraId="7293601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1601172"/>
            <w14:checkbox>
              <w14:checked w14:val="0"/>
              <w14:checkedState w14:val="2612" w14:font="MS Gothic"/>
              <w14:uncheckedState w14:val="2610" w14:font="MS Gothic"/>
            </w14:checkbox>
          </w:sdtPr>
          <w:sdtEndPr/>
          <w:sdtContent>
            <w:tc>
              <w:tcPr>
                <w:tcW w:w="1120" w:type="dxa"/>
              </w:tcPr>
              <w:p w14:paraId="1ADACEC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2832840"/>
            <w14:checkbox>
              <w14:checked w14:val="0"/>
              <w14:checkedState w14:val="2612" w14:font="MS Gothic"/>
              <w14:uncheckedState w14:val="2610" w14:font="MS Gothic"/>
            </w14:checkbox>
          </w:sdtPr>
          <w:sdtEndPr/>
          <w:sdtContent>
            <w:tc>
              <w:tcPr>
                <w:tcW w:w="1119" w:type="dxa"/>
              </w:tcPr>
              <w:p w14:paraId="573BF34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2722766"/>
            <w14:checkbox>
              <w14:checked w14:val="0"/>
              <w14:checkedState w14:val="2612" w14:font="MS Gothic"/>
              <w14:uncheckedState w14:val="2610" w14:font="MS Gothic"/>
            </w14:checkbox>
          </w:sdtPr>
          <w:sdtEndPr/>
          <w:sdtContent>
            <w:tc>
              <w:tcPr>
                <w:tcW w:w="1120" w:type="dxa"/>
              </w:tcPr>
              <w:p w14:paraId="31F0A0B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9340640"/>
            <w14:checkbox>
              <w14:checked w14:val="0"/>
              <w14:checkedState w14:val="2612" w14:font="MS Gothic"/>
              <w14:uncheckedState w14:val="2610" w14:font="MS Gothic"/>
            </w14:checkbox>
          </w:sdtPr>
          <w:sdtEndPr/>
          <w:sdtContent>
            <w:tc>
              <w:tcPr>
                <w:tcW w:w="1119" w:type="dxa"/>
              </w:tcPr>
              <w:p w14:paraId="77536A7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597252"/>
            <w14:checkbox>
              <w14:checked w14:val="0"/>
              <w14:checkedState w14:val="2612" w14:font="MS Gothic"/>
              <w14:uncheckedState w14:val="2610" w14:font="MS Gothic"/>
            </w14:checkbox>
          </w:sdtPr>
          <w:sdtEndPr/>
          <w:sdtContent>
            <w:tc>
              <w:tcPr>
                <w:tcW w:w="1125" w:type="dxa"/>
              </w:tcPr>
              <w:p w14:paraId="5628687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4C64C4D" w14:textId="77777777" w:rsidTr="00A1378A">
        <w:tc>
          <w:tcPr>
            <w:tcW w:w="2045" w:type="dxa"/>
          </w:tcPr>
          <w:p w14:paraId="7354CAF2" w14:textId="77777777" w:rsidR="00A1378A" w:rsidRPr="00060250" w:rsidRDefault="00A1378A" w:rsidP="00A1378A">
            <w:pPr>
              <w:rPr>
                <w:rFonts w:ascii="Open Sans" w:hAnsi="Open Sans" w:cs="Open Sans"/>
              </w:rPr>
            </w:pPr>
            <w:r w:rsidRPr="00060250">
              <w:rPr>
                <w:rFonts w:ascii="Open Sans" w:hAnsi="Open Sans" w:cs="Open Sans"/>
                <w:b/>
                <w:bCs/>
                <w:color w:val="000000" w:themeColor="text1"/>
                <w:sz w:val="21"/>
                <w:szCs w:val="21"/>
                <w:u w:val="single"/>
              </w:rPr>
              <w:t>Intra-operative</w:t>
            </w:r>
          </w:p>
        </w:tc>
        <w:sdt>
          <w:sdtPr>
            <w:rPr>
              <w:rFonts w:ascii="Open Sans" w:hAnsi="Open Sans" w:cs="Open Sans"/>
              <w:b/>
              <w:sz w:val="21"/>
              <w:szCs w:val="21"/>
            </w:rPr>
            <w:id w:val="1498378403"/>
            <w14:checkbox>
              <w14:checked w14:val="0"/>
              <w14:checkedState w14:val="2612" w14:font="MS Gothic"/>
              <w14:uncheckedState w14:val="2610" w14:font="MS Gothic"/>
            </w14:checkbox>
          </w:sdtPr>
          <w:sdtEndPr/>
          <w:sdtContent>
            <w:tc>
              <w:tcPr>
                <w:tcW w:w="1119" w:type="dxa"/>
              </w:tcPr>
              <w:p w14:paraId="16FA9A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606146"/>
            <w14:checkbox>
              <w14:checked w14:val="0"/>
              <w14:checkedState w14:val="2612" w14:font="MS Gothic"/>
              <w14:uncheckedState w14:val="2610" w14:font="MS Gothic"/>
            </w14:checkbox>
          </w:sdtPr>
          <w:sdtEndPr/>
          <w:sdtContent>
            <w:tc>
              <w:tcPr>
                <w:tcW w:w="1120" w:type="dxa"/>
              </w:tcPr>
              <w:p w14:paraId="2708F2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7199080"/>
            <w14:checkbox>
              <w14:checked w14:val="0"/>
              <w14:checkedState w14:val="2612" w14:font="MS Gothic"/>
              <w14:uncheckedState w14:val="2610" w14:font="MS Gothic"/>
            </w14:checkbox>
          </w:sdtPr>
          <w:sdtEndPr/>
          <w:sdtContent>
            <w:tc>
              <w:tcPr>
                <w:tcW w:w="1119" w:type="dxa"/>
              </w:tcPr>
              <w:p w14:paraId="1D4E4D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6599009"/>
            <w14:checkbox>
              <w14:checked w14:val="0"/>
              <w14:checkedState w14:val="2612" w14:font="MS Gothic"/>
              <w14:uncheckedState w14:val="2610" w14:font="MS Gothic"/>
            </w14:checkbox>
          </w:sdtPr>
          <w:sdtEndPr/>
          <w:sdtContent>
            <w:tc>
              <w:tcPr>
                <w:tcW w:w="1120" w:type="dxa"/>
              </w:tcPr>
              <w:p w14:paraId="5FF214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8706285"/>
            <w14:checkbox>
              <w14:checked w14:val="0"/>
              <w14:checkedState w14:val="2612" w14:font="MS Gothic"/>
              <w14:uncheckedState w14:val="2610" w14:font="MS Gothic"/>
            </w14:checkbox>
          </w:sdtPr>
          <w:sdtEndPr/>
          <w:sdtContent>
            <w:tc>
              <w:tcPr>
                <w:tcW w:w="1119" w:type="dxa"/>
              </w:tcPr>
              <w:p w14:paraId="6516C0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2320003"/>
            <w14:checkbox>
              <w14:checked w14:val="0"/>
              <w14:checkedState w14:val="2612" w14:font="MS Gothic"/>
              <w14:uncheckedState w14:val="2610" w14:font="MS Gothic"/>
            </w14:checkbox>
          </w:sdtPr>
          <w:sdtEndPr/>
          <w:sdtContent>
            <w:tc>
              <w:tcPr>
                <w:tcW w:w="1125" w:type="dxa"/>
              </w:tcPr>
              <w:p w14:paraId="34E65E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27D0C72" w14:textId="77777777" w:rsidTr="00A1378A">
        <w:tc>
          <w:tcPr>
            <w:tcW w:w="2045" w:type="dxa"/>
          </w:tcPr>
          <w:p w14:paraId="4669C9DD"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Sterile technique while assisting in OR</w:t>
            </w:r>
          </w:p>
        </w:tc>
        <w:sdt>
          <w:sdtPr>
            <w:rPr>
              <w:rFonts w:ascii="Open Sans" w:hAnsi="Open Sans" w:cs="Open Sans"/>
              <w:b/>
              <w:sz w:val="21"/>
              <w:szCs w:val="21"/>
            </w:rPr>
            <w:id w:val="1822465304"/>
            <w14:checkbox>
              <w14:checked w14:val="0"/>
              <w14:checkedState w14:val="2612" w14:font="MS Gothic"/>
              <w14:uncheckedState w14:val="2610" w14:font="MS Gothic"/>
            </w14:checkbox>
          </w:sdtPr>
          <w:sdtEndPr/>
          <w:sdtContent>
            <w:tc>
              <w:tcPr>
                <w:tcW w:w="1119" w:type="dxa"/>
              </w:tcPr>
              <w:p w14:paraId="6371FD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75603"/>
            <w14:checkbox>
              <w14:checked w14:val="0"/>
              <w14:checkedState w14:val="2612" w14:font="MS Gothic"/>
              <w14:uncheckedState w14:val="2610" w14:font="MS Gothic"/>
            </w14:checkbox>
          </w:sdtPr>
          <w:sdtEndPr/>
          <w:sdtContent>
            <w:tc>
              <w:tcPr>
                <w:tcW w:w="1120" w:type="dxa"/>
              </w:tcPr>
              <w:p w14:paraId="271125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4176235"/>
            <w14:checkbox>
              <w14:checked w14:val="0"/>
              <w14:checkedState w14:val="2612" w14:font="MS Gothic"/>
              <w14:uncheckedState w14:val="2610" w14:font="MS Gothic"/>
            </w14:checkbox>
          </w:sdtPr>
          <w:sdtEndPr/>
          <w:sdtContent>
            <w:tc>
              <w:tcPr>
                <w:tcW w:w="1119" w:type="dxa"/>
              </w:tcPr>
              <w:p w14:paraId="57E828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4780309"/>
            <w14:checkbox>
              <w14:checked w14:val="0"/>
              <w14:checkedState w14:val="2612" w14:font="MS Gothic"/>
              <w14:uncheckedState w14:val="2610" w14:font="MS Gothic"/>
            </w14:checkbox>
          </w:sdtPr>
          <w:sdtEndPr/>
          <w:sdtContent>
            <w:tc>
              <w:tcPr>
                <w:tcW w:w="1120" w:type="dxa"/>
              </w:tcPr>
              <w:p w14:paraId="006D1D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9229351"/>
            <w14:checkbox>
              <w14:checked w14:val="0"/>
              <w14:checkedState w14:val="2612" w14:font="MS Gothic"/>
              <w14:uncheckedState w14:val="2610" w14:font="MS Gothic"/>
            </w14:checkbox>
          </w:sdtPr>
          <w:sdtEndPr/>
          <w:sdtContent>
            <w:tc>
              <w:tcPr>
                <w:tcW w:w="1119" w:type="dxa"/>
              </w:tcPr>
              <w:p w14:paraId="751E5B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6194545"/>
            <w14:checkbox>
              <w14:checked w14:val="0"/>
              <w14:checkedState w14:val="2612" w14:font="MS Gothic"/>
              <w14:uncheckedState w14:val="2610" w14:font="MS Gothic"/>
            </w14:checkbox>
          </w:sdtPr>
          <w:sdtEndPr/>
          <w:sdtContent>
            <w:tc>
              <w:tcPr>
                <w:tcW w:w="1125" w:type="dxa"/>
              </w:tcPr>
              <w:p w14:paraId="28B994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FADCAE6" w14:textId="77777777" w:rsidTr="00A1378A">
        <w:tc>
          <w:tcPr>
            <w:tcW w:w="2045" w:type="dxa"/>
          </w:tcPr>
          <w:p w14:paraId="425363C1"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Intraoperative knot tying</w:t>
            </w:r>
          </w:p>
        </w:tc>
        <w:sdt>
          <w:sdtPr>
            <w:rPr>
              <w:rFonts w:ascii="Open Sans" w:hAnsi="Open Sans" w:cs="Open Sans"/>
              <w:b/>
              <w:sz w:val="21"/>
              <w:szCs w:val="21"/>
            </w:rPr>
            <w:id w:val="443658716"/>
            <w14:checkbox>
              <w14:checked w14:val="0"/>
              <w14:checkedState w14:val="2612" w14:font="MS Gothic"/>
              <w14:uncheckedState w14:val="2610" w14:font="MS Gothic"/>
            </w14:checkbox>
          </w:sdtPr>
          <w:sdtEndPr/>
          <w:sdtContent>
            <w:tc>
              <w:tcPr>
                <w:tcW w:w="1119" w:type="dxa"/>
              </w:tcPr>
              <w:p w14:paraId="1426C4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0849929"/>
            <w14:checkbox>
              <w14:checked w14:val="0"/>
              <w14:checkedState w14:val="2612" w14:font="MS Gothic"/>
              <w14:uncheckedState w14:val="2610" w14:font="MS Gothic"/>
            </w14:checkbox>
          </w:sdtPr>
          <w:sdtEndPr/>
          <w:sdtContent>
            <w:tc>
              <w:tcPr>
                <w:tcW w:w="1120" w:type="dxa"/>
              </w:tcPr>
              <w:p w14:paraId="2E3FA1E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3646139"/>
            <w14:checkbox>
              <w14:checked w14:val="0"/>
              <w14:checkedState w14:val="2612" w14:font="MS Gothic"/>
              <w14:uncheckedState w14:val="2610" w14:font="MS Gothic"/>
            </w14:checkbox>
          </w:sdtPr>
          <w:sdtEndPr/>
          <w:sdtContent>
            <w:tc>
              <w:tcPr>
                <w:tcW w:w="1119" w:type="dxa"/>
              </w:tcPr>
              <w:p w14:paraId="5A32C1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4340350"/>
            <w14:checkbox>
              <w14:checked w14:val="0"/>
              <w14:checkedState w14:val="2612" w14:font="MS Gothic"/>
              <w14:uncheckedState w14:val="2610" w14:font="MS Gothic"/>
            </w14:checkbox>
          </w:sdtPr>
          <w:sdtEndPr/>
          <w:sdtContent>
            <w:tc>
              <w:tcPr>
                <w:tcW w:w="1120" w:type="dxa"/>
              </w:tcPr>
              <w:p w14:paraId="68479F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2463442"/>
            <w14:checkbox>
              <w14:checked w14:val="0"/>
              <w14:checkedState w14:val="2612" w14:font="MS Gothic"/>
              <w14:uncheckedState w14:val="2610" w14:font="MS Gothic"/>
            </w14:checkbox>
          </w:sdtPr>
          <w:sdtEndPr/>
          <w:sdtContent>
            <w:tc>
              <w:tcPr>
                <w:tcW w:w="1119" w:type="dxa"/>
              </w:tcPr>
              <w:p w14:paraId="1ECB81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2333154"/>
            <w14:checkbox>
              <w14:checked w14:val="0"/>
              <w14:checkedState w14:val="2612" w14:font="MS Gothic"/>
              <w14:uncheckedState w14:val="2610" w14:font="MS Gothic"/>
            </w14:checkbox>
          </w:sdtPr>
          <w:sdtEndPr/>
          <w:sdtContent>
            <w:tc>
              <w:tcPr>
                <w:tcW w:w="1125" w:type="dxa"/>
              </w:tcPr>
              <w:p w14:paraId="002D29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2C772E5" w14:textId="77777777" w:rsidTr="00A1378A">
        <w:tc>
          <w:tcPr>
            <w:tcW w:w="2045" w:type="dxa"/>
          </w:tcPr>
          <w:p w14:paraId="294DD20B"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Wound closure</w:t>
            </w:r>
          </w:p>
        </w:tc>
        <w:sdt>
          <w:sdtPr>
            <w:rPr>
              <w:rFonts w:ascii="Open Sans" w:hAnsi="Open Sans" w:cs="Open Sans"/>
              <w:b/>
              <w:sz w:val="21"/>
              <w:szCs w:val="21"/>
            </w:rPr>
            <w:id w:val="1360386131"/>
            <w14:checkbox>
              <w14:checked w14:val="0"/>
              <w14:checkedState w14:val="2612" w14:font="MS Gothic"/>
              <w14:uncheckedState w14:val="2610" w14:font="MS Gothic"/>
            </w14:checkbox>
          </w:sdtPr>
          <w:sdtEndPr/>
          <w:sdtContent>
            <w:tc>
              <w:tcPr>
                <w:tcW w:w="1119" w:type="dxa"/>
              </w:tcPr>
              <w:p w14:paraId="297FB4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3674736"/>
            <w14:checkbox>
              <w14:checked w14:val="0"/>
              <w14:checkedState w14:val="2612" w14:font="MS Gothic"/>
              <w14:uncheckedState w14:val="2610" w14:font="MS Gothic"/>
            </w14:checkbox>
          </w:sdtPr>
          <w:sdtEndPr/>
          <w:sdtContent>
            <w:tc>
              <w:tcPr>
                <w:tcW w:w="1120" w:type="dxa"/>
              </w:tcPr>
              <w:p w14:paraId="234A0C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2139209"/>
            <w14:checkbox>
              <w14:checked w14:val="0"/>
              <w14:checkedState w14:val="2612" w14:font="MS Gothic"/>
              <w14:uncheckedState w14:val="2610" w14:font="MS Gothic"/>
            </w14:checkbox>
          </w:sdtPr>
          <w:sdtEndPr/>
          <w:sdtContent>
            <w:tc>
              <w:tcPr>
                <w:tcW w:w="1119" w:type="dxa"/>
              </w:tcPr>
              <w:p w14:paraId="6AD332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5651928"/>
            <w14:checkbox>
              <w14:checked w14:val="0"/>
              <w14:checkedState w14:val="2612" w14:font="MS Gothic"/>
              <w14:uncheckedState w14:val="2610" w14:font="MS Gothic"/>
            </w14:checkbox>
          </w:sdtPr>
          <w:sdtEndPr/>
          <w:sdtContent>
            <w:tc>
              <w:tcPr>
                <w:tcW w:w="1120" w:type="dxa"/>
              </w:tcPr>
              <w:p w14:paraId="4345A40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2861854"/>
            <w14:checkbox>
              <w14:checked w14:val="0"/>
              <w14:checkedState w14:val="2612" w14:font="MS Gothic"/>
              <w14:uncheckedState w14:val="2610" w14:font="MS Gothic"/>
            </w14:checkbox>
          </w:sdtPr>
          <w:sdtEndPr/>
          <w:sdtContent>
            <w:tc>
              <w:tcPr>
                <w:tcW w:w="1119" w:type="dxa"/>
              </w:tcPr>
              <w:p w14:paraId="61B1A1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6637277"/>
            <w14:checkbox>
              <w14:checked w14:val="0"/>
              <w14:checkedState w14:val="2612" w14:font="MS Gothic"/>
              <w14:uncheckedState w14:val="2610" w14:font="MS Gothic"/>
            </w14:checkbox>
          </w:sdtPr>
          <w:sdtEndPr/>
          <w:sdtContent>
            <w:tc>
              <w:tcPr>
                <w:tcW w:w="1125" w:type="dxa"/>
              </w:tcPr>
              <w:p w14:paraId="767DCA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A95EA25" w14:textId="77777777" w:rsidTr="00A1378A">
        <w:tc>
          <w:tcPr>
            <w:tcW w:w="2045" w:type="dxa"/>
          </w:tcPr>
          <w:p w14:paraId="488FA391"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Staple insertion</w:t>
            </w:r>
          </w:p>
        </w:tc>
        <w:sdt>
          <w:sdtPr>
            <w:rPr>
              <w:rFonts w:ascii="Open Sans" w:hAnsi="Open Sans" w:cs="Open Sans"/>
              <w:b/>
              <w:sz w:val="21"/>
              <w:szCs w:val="21"/>
            </w:rPr>
            <w:id w:val="-40751416"/>
            <w14:checkbox>
              <w14:checked w14:val="0"/>
              <w14:checkedState w14:val="2612" w14:font="MS Gothic"/>
              <w14:uncheckedState w14:val="2610" w14:font="MS Gothic"/>
            </w14:checkbox>
          </w:sdtPr>
          <w:sdtEndPr/>
          <w:sdtContent>
            <w:tc>
              <w:tcPr>
                <w:tcW w:w="1119" w:type="dxa"/>
              </w:tcPr>
              <w:p w14:paraId="4982CC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209049"/>
            <w14:checkbox>
              <w14:checked w14:val="0"/>
              <w14:checkedState w14:val="2612" w14:font="MS Gothic"/>
              <w14:uncheckedState w14:val="2610" w14:font="MS Gothic"/>
            </w14:checkbox>
          </w:sdtPr>
          <w:sdtEndPr/>
          <w:sdtContent>
            <w:tc>
              <w:tcPr>
                <w:tcW w:w="1120" w:type="dxa"/>
              </w:tcPr>
              <w:p w14:paraId="39EBB6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9782230"/>
            <w14:checkbox>
              <w14:checked w14:val="0"/>
              <w14:checkedState w14:val="2612" w14:font="MS Gothic"/>
              <w14:uncheckedState w14:val="2610" w14:font="MS Gothic"/>
            </w14:checkbox>
          </w:sdtPr>
          <w:sdtEndPr/>
          <w:sdtContent>
            <w:tc>
              <w:tcPr>
                <w:tcW w:w="1119" w:type="dxa"/>
              </w:tcPr>
              <w:p w14:paraId="22D62C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7214497"/>
            <w14:checkbox>
              <w14:checked w14:val="0"/>
              <w14:checkedState w14:val="2612" w14:font="MS Gothic"/>
              <w14:uncheckedState w14:val="2610" w14:font="MS Gothic"/>
            </w14:checkbox>
          </w:sdtPr>
          <w:sdtEndPr/>
          <w:sdtContent>
            <w:tc>
              <w:tcPr>
                <w:tcW w:w="1120" w:type="dxa"/>
              </w:tcPr>
              <w:p w14:paraId="0D6667D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6056131"/>
            <w14:checkbox>
              <w14:checked w14:val="0"/>
              <w14:checkedState w14:val="2612" w14:font="MS Gothic"/>
              <w14:uncheckedState w14:val="2610" w14:font="MS Gothic"/>
            </w14:checkbox>
          </w:sdtPr>
          <w:sdtEndPr/>
          <w:sdtContent>
            <w:tc>
              <w:tcPr>
                <w:tcW w:w="1119" w:type="dxa"/>
              </w:tcPr>
              <w:p w14:paraId="2CA981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9129084"/>
            <w14:checkbox>
              <w14:checked w14:val="0"/>
              <w14:checkedState w14:val="2612" w14:font="MS Gothic"/>
              <w14:uncheckedState w14:val="2610" w14:font="MS Gothic"/>
            </w14:checkbox>
          </w:sdtPr>
          <w:sdtEndPr/>
          <w:sdtContent>
            <w:tc>
              <w:tcPr>
                <w:tcW w:w="1125" w:type="dxa"/>
              </w:tcPr>
              <w:p w14:paraId="7DD0B3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3AA1B7F" w14:textId="77777777" w:rsidTr="00A1378A">
        <w:tc>
          <w:tcPr>
            <w:tcW w:w="2045" w:type="dxa"/>
          </w:tcPr>
          <w:p w14:paraId="74446362"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Brief operative note</w:t>
            </w:r>
          </w:p>
        </w:tc>
        <w:sdt>
          <w:sdtPr>
            <w:rPr>
              <w:rFonts w:ascii="Open Sans" w:hAnsi="Open Sans" w:cs="Open Sans"/>
              <w:b/>
              <w:sz w:val="21"/>
              <w:szCs w:val="21"/>
            </w:rPr>
            <w:id w:val="-1437588244"/>
            <w14:checkbox>
              <w14:checked w14:val="0"/>
              <w14:checkedState w14:val="2612" w14:font="MS Gothic"/>
              <w14:uncheckedState w14:val="2610" w14:font="MS Gothic"/>
            </w14:checkbox>
          </w:sdtPr>
          <w:sdtEndPr/>
          <w:sdtContent>
            <w:tc>
              <w:tcPr>
                <w:tcW w:w="1119" w:type="dxa"/>
              </w:tcPr>
              <w:p w14:paraId="7EA58D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7296036"/>
            <w14:checkbox>
              <w14:checked w14:val="0"/>
              <w14:checkedState w14:val="2612" w14:font="MS Gothic"/>
              <w14:uncheckedState w14:val="2610" w14:font="MS Gothic"/>
            </w14:checkbox>
          </w:sdtPr>
          <w:sdtEndPr/>
          <w:sdtContent>
            <w:tc>
              <w:tcPr>
                <w:tcW w:w="1120" w:type="dxa"/>
              </w:tcPr>
              <w:p w14:paraId="30344A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7608263"/>
            <w14:checkbox>
              <w14:checked w14:val="0"/>
              <w14:checkedState w14:val="2612" w14:font="MS Gothic"/>
              <w14:uncheckedState w14:val="2610" w14:font="MS Gothic"/>
            </w14:checkbox>
          </w:sdtPr>
          <w:sdtEndPr/>
          <w:sdtContent>
            <w:tc>
              <w:tcPr>
                <w:tcW w:w="1119" w:type="dxa"/>
              </w:tcPr>
              <w:p w14:paraId="6110F5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696684"/>
            <w14:checkbox>
              <w14:checked w14:val="0"/>
              <w14:checkedState w14:val="2612" w14:font="MS Gothic"/>
              <w14:uncheckedState w14:val="2610" w14:font="MS Gothic"/>
            </w14:checkbox>
          </w:sdtPr>
          <w:sdtEndPr/>
          <w:sdtContent>
            <w:tc>
              <w:tcPr>
                <w:tcW w:w="1120" w:type="dxa"/>
              </w:tcPr>
              <w:p w14:paraId="629E8C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2106767"/>
            <w14:checkbox>
              <w14:checked w14:val="0"/>
              <w14:checkedState w14:val="2612" w14:font="MS Gothic"/>
              <w14:uncheckedState w14:val="2610" w14:font="MS Gothic"/>
            </w14:checkbox>
          </w:sdtPr>
          <w:sdtEndPr/>
          <w:sdtContent>
            <w:tc>
              <w:tcPr>
                <w:tcW w:w="1119" w:type="dxa"/>
              </w:tcPr>
              <w:p w14:paraId="7791E5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7009824"/>
            <w14:checkbox>
              <w14:checked w14:val="0"/>
              <w14:checkedState w14:val="2612" w14:font="MS Gothic"/>
              <w14:uncheckedState w14:val="2610" w14:font="MS Gothic"/>
            </w14:checkbox>
          </w:sdtPr>
          <w:sdtEndPr/>
          <w:sdtContent>
            <w:tc>
              <w:tcPr>
                <w:tcW w:w="1125" w:type="dxa"/>
              </w:tcPr>
              <w:p w14:paraId="332A95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DD280BF" w14:textId="77777777" w:rsidTr="00A1378A">
        <w:tc>
          <w:tcPr>
            <w:tcW w:w="2045" w:type="dxa"/>
          </w:tcPr>
          <w:p w14:paraId="2FED8E6F"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Documentation: Brief Op note</w:t>
            </w:r>
          </w:p>
        </w:tc>
        <w:sdt>
          <w:sdtPr>
            <w:rPr>
              <w:rFonts w:ascii="Open Sans" w:hAnsi="Open Sans" w:cs="Open Sans"/>
              <w:b/>
              <w:sz w:val="21"/>
              <w:szCs w:val="21"/>
            </w:rPr>
            <w:id w:val="970870657"/>
            <w14:checkbox>
              <w14:checked w14:val="0"/>
              <w14:checkedState w14:val="2612" w14:font="MS Gothic"/>
              <w14:uncheckedState w14:val="2610" w14:font="MS Gothic"/>
            </w14:checkbox>
          </w:sdtPr>
          <w:sdtEndPr/>
          <w:sdtContent>
            <w:tc>
              <w:tcPr>
                <w:tcW w:w="1119" w:type="dxa"/>
              </w:tcPr>
              <w:p w14:paraId="477E14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8656284"/>
            <w14:checkbox>
              <w14:checked w14:val="0"/>
              <w14:checkedState w14:val="2612" w14:font="MS Gothic"/>
              <w14:uncheckedState w14:val="2610" w14:font="MS Gothic"/>
            </w14:checkbox>
          </w:sdtPr>
          <w:sdtEndPr/>
          <w:sdtContent>
            <w:tc>
              <w:tcPr>
                <w:tcW w:w="1120" w:type="dxa"/>
              </w:tcPr>
              <w:p w14:paraId="4AD663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6317126"/>
            <w14:checkbox>
              <w14:checked w14:val="0"/>
              <w14:checkedState w14:val="2612" w14:font="MS Gothic"/>
              <w14:uncheckedState w14:val="2610" w14:font="MS Gothic"/>
            </w14:checkbox>
          </w:sdtPr>
          <w:sdtEndPr/>
          <w:sdtContent>
            <w:tc>
              <w:tcPr>
                <w:tcW w:w="1119" w:type="dxa"/>
              </w:tcPr>
              <w:p w14:paraId="1DB693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314147"/>
            <w14:checkbox>
              <w14:checked w14:val="0"/>
              <w14:checkedState w14:val="2612" w14:font="MS Gothic"/>
              <w14:uncheckedState w14:val="2610" w14:font="MS Gothic"/>
            </w14:checkbox>
          </w:sdtPr>
          <w:sdtEndPr/>
          <w:sdtContent>
            <w:tc>
              <w:tcPr>
                <w:tcW w:w="1120" w:type="dxa"/>
              </w:tcPr>
              <w:p w14:paraId="00328B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6604846"/>
            <w14:checkbox>
              <w14:checked w14:val="0"/>
              <w14:checkedState w14:val="2612" w14:font="MS Gothic"/>
              <w14:uncheckedState w14:val="2610" w14:font="MS Gothic"/>
            </w14:checkbox>
          </w:sdtPr>
          <w:sdtEndPr/>
          <w:sdtContent>
            <w:tc>
              <w:tcPr>
                <w:tcW w:w="1119" w:type="dxa"/>
              </w:tcPr>
              <w:p w14:paraId="2E25E8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0646476"/>
            <w14:checkbox>
              <w14:checked w14:val="0"/>
              <w14:checkedState w14:val="2612" w14:font="MS Gothic"/>
              <w14:uncheckedState w14:val="2610" w14:font="MS Gothic"/>
            </w14:checkbox>
          </w:sdtPr>
          <w:sdtEndPr/>
          <w:sdtContent>
            <w:tc>
              <w:tcPr>
                <w:tcW w:w="1125" w:type="dxa"/>
              </w:tcPr>
              <w:p w14:paraId="7F5869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D747195" w14:textId="77777777" w:rsidTr="00A1378A">
        <w:tc>
          <w:tcPr>
            <w:tcW w:w="2045" w:type="dxa"/>
          </w:tcPr>
          <w:p w14:paraId="0FA21819" w14:textId="77777777" w:rsidR="00A1378A" w:rsidRPr="00060250" w:rsidRDefault="00A1378A" w:rsidP="00A1378A">
            <w:pPr>
              <w:rPr>
                <w:rFonts w:ascii="Open Sans" w:hAnsi="Open Sans" w:cs="Open Sans"/>
              </w:rPr>
            </w:pPr>
            <w:r w:rsidRPr="00060250">
              <w:rPr>
                <w:rFonts w:ascii="Open Sans" w:hAnsi="Open Sans" w:cs="Open Sans"/>
                <w:b/>
                <w:bCs/>
                <w:color w:val="000000" w:themeColor="text1"/>
                <w:sz w:val="21"/>
                <w:szCs w:val="21"/>
                <w:u w:val="single"/>
              </w:rPr>
              <w:t>Post-operative</w:t>
            </w:r>
          </w:p>
        </w:tc>
        <w:sdt>
          <w:sdtPr>
            <w:rPr>
              <w:rFonts w:ascii="Open Sans" w:hAnsi="Open Sans" w:cs="Open Sans"/>
              <w:b/>
              <w:sz w:val="21"/>
              <w:szCs w:val="21"/>
            </w:rPr>
            <w:id w:val="-802151060"/>
            <w14:checkbox>
              <w14:checked w14:val="0"/>
              <w14:checkedState w14:val="2612" w14:font="MS Gothic"/>
              <w14:uncheckedState w14:val="2610" w14:font="MS Gothic"/>
            </w14:checkbox>
          </w:sdtPr>
          <w:sdtEndPr/>
          <w:sdtContent>
            <w:tc>
              <w:tcPr>
                <w:tcW w:w="1119" w:type="dxa"/>
              </w:tcPr>
              <w:p w14:paraId="588342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433398"/>
            <w14:checkbox>
              <w14:checked w14:val="0"/>
              <w14:checkedState w14:val="2612" w14:font="MS Gothic"/>
              <w14:uncheckedState w14:val="2610" w14:font="MS Gothic"/>
            </w14:checkbox>
          </w:sdtPr>
          <w:sdtEndPr/>
          <w:sdtContent>
            <w:tc>
              <w:tcPr>
                <w:tcW w:w="1120" w:type="dxa"/>
              </w:tcPr>
              <w:p w14:paraId="3E9C58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7021284"/>
            <w14:checkbox>
              <w14:checked w14:val="0"/>
              <w14:checkedState w14:val="2612" w14:font="MS Gothic"/>
              <w14:uncheckedState w14:val="2610" w14:font="MS Gothic"/>
            </w14:checkbox>
          </w:sdtPr>
          <w:sdtEndPr/>
          <w:sdtContent>
            <w:tc>
              <w:tcPr>
                <w:tcW w:w="1119" w:type="dxa"/>
              </w:tcPr>
              <w:p w14:paraId="0EF1E7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2669083"/>
            <w14:checkbox>
              <w14:checked w14:val="0"/>
              <w14:checkedState w14:val="2612" w14:font="MS Gothic"/>
              <w14:uncheckedState w14:val="2610" w14:font="MS Gothic"/>
            </w14:checkbox>
          </w:sdtPr>
          <w:sdtEndPr/>
          <w:sdtContent>
            <w:tc>
              <w:tcPr>
                <w:tcW w:w="1120" w:type="dxa"/>
              </w:tcPr>
              <w:p w14:paraId="713E09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8086545"/>
            <w14:checkbox>
              <w14:checked w14:val="0"/>
              <w14:checkedState w14:val="2612" w14:font="MS Gothic"/>
              <w14:uncheckedState w14:val="2610" w14:font="MS Gothic"/>
            </w14:checkbox>
          </w:sdtPr>
          <w:sdtEndPr/>
          <w:sdtContent>
            <w:tc>
              <w:tcPr>
                <w:tcW w:w="1119" w:type="dxa"/>
              </w:tcPr>
              <w:p w14:paraId="73F6CC8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5784628"/>
            <w14:checkbox>
              <w14:checked w14:val="0"/>
              <w14:checkedState w14:val="2612" w14:font="MS Gothic"/>
              <w14:uncheckedState w14:val="2610" w14:font="MS Gothic"/>
            </w14:checkbox>
          </w:sdtPr>
          <w:sdtEndPr/>
          <w:sdtContent>
            <w:tc>
              <w:tcPr>
                <w:tcW w:w="1125" w:type="dxa"/>
              </w:tcPr>
              <w:p w14:paraId="5E1101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5085025" w14:textId="77777777" w:rsidTr="00A1378A">
        <w:tc>
          <w:tcPr>
            <w:tcW w:w="2045" w:type="dxa"/>
          </w:tcPr>
          <w:p w14:paraId="07363D4B"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Post-op evaluation</w:t>
            </w:r>
          </w:p>
        </w:tc>
        <w:sdt>
          <w:sdtPr>
            <w:rPr>
              <w:rFonts w:ascii="Open Sans" w:hAnsi="Open Sans" w:cs="Open Sans"/>
              <w:b/>
              <w:sz w:val="21"/>
              <w:szCs w:val="21"/>
            </w:rPr>
            <w:id w:val="-606657337"/>
            <w14:checkbox>
              <w14:checked w14:val="0"/>
              <w14:checkedState w14:val="2612" w14:font="MS Gothic"/>
              <w14:uncheckedState w14:val="2610" w14:font="MS Gothic"/>
            </w14:checkbox>
          </w:sdtPr>
          <w:sdtEndPr/>
          <w:sdtContent>
            <w:tc>
              <w:tcPr>
                <w:tcW w:w="1119" w:type="dxa"/>
              </w:tcPr>
              <w:p w14:paraId="46DA29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824314"/>
            <w14:checkbox>
              <w14:checked w14:val="0"/>
              <w14:checkedState w14:val="2612" w14:font="MS Gothic"/>
              <w14:uncheckedState w14:val="2610" w14:font="MS Gothic"/>
            </w14:checkbox>
          </w:sdtPr>
          <w:sdtEndPr/>
          <w:sdtContent>
            <w:tc>
              <w:tcPr>
                <w:tcW w:w="1120" w:type="dxa"/>
              </w:tcPr>
              <w:p w14:paraId="3A80C4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5269471"/>
            <w14:checkbox>
              <w14:checked w14:val="0"/>
              <w14:checkedState w14:val="2612" w14:font="MS Gothic"/>
              <w14:uncheckedState w14:val="2610" w14:font="MS Gothic"/>
            </w14:checkbox>
          </w:sdtPr>
          <w:sdtEndPr/>
          <w:sdtContent>
            <w:tc>
              <w:tcPr>
                <w:tcW w:w="1119" w:type="dxa"/>
              </w:tcPr>
              <w:p w14:paraId="78F3D8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8044407"/>
            <w14:checkbox>
              <w14:checked w14:val="0"/>
              <w14:checkedState w14:val="2612" w14:font="MS Gothic"/>
              <w14:uncheckedState w14:val="2610" w14:font="MS Gothic"/>
            </w14:checkbox>
          </w:sdtPr>
          <w:sdtEndPr/>
          <w:sdtContent>
            <w:tc>
              <w:tcPr>
                <w:tcW w:w="1120" w:type="dxa"/>
              </w:tcPr>
              <w:p w14:paraId="3DCE4F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4557712"/>
            <w14:checkbox>
              <w14:checked w14:val="0"/>
              <w14:checkedState w14:val="2612" w14:font="MS Gothic"/>
              <w14:uncheckedState w14:val="2610" w14:font="MS Gothic"/>
            </w14:checkbox>
          </w:sdtPr>
          <w:sdtEndPr/>
          <w:sdtContent>
            <w:tc>
              <w:tcPr>
                <w:tcW w:w="1119" w:type="dxa"/>
              </w:tcPr>
              <w:p w14:paraId="2ED0C6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2538169"/>
            <w14:checkbox>
              <w14:checked w14:val="0"/>
              <w14:checkedState w14:val="2612" w14:font="MS Gothic"/>
              <w14:uncheckedState w14:val="2610" w14:font="MS Gothic"/>
            </w14:checkbox>
          </w:sdtPr>
          <w:sdtEndPr/>
          <w:sdtContent>
            <w:tc>
              <w:tcPr>
                <w:tcW w:w="1125" w:type="dxa"/>
              </w:tcPr>
              <w:p w14:paraId="1A694E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910A78D" w14:textId="77777777" w:rsidTr="00A1378A">
        <w:tc>
          <w:tcPr>
            <w:tcW w:w="2045" w:type="dxa"/>
          </w:tcPr>
          <w:p w14:paraId="3AF78E88"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Providing discharge instructions to patients</w:t>
            </w:r>
          </w:p>
        </w:tc>
        <w:sdt>
          <w:sdtPr>
            <w:rPr>
              <w:rFonts w:ascii="Open Sans" w:hAnsi="Open Sans" w:cs="Open Sans"/>
              <w:b/>
              <w:sz w:val="21"/>
              <w:szCs w:val="21"/>
            </w:rPr>
            <w:id w:val="1985193106"/>
            <w14:checkbox>
              <w14:checked w14:val="0"/>
              <w14:checkedState w14:val="2612" w14:font="MS Gothic"/>
              <w14:uncheckedState w14:val="2610" w14:font="MS Gothic"/>
            </w14:checkbox>
          </w:sdtPr>
          <w:sdtEndPr/>
          <w:sdtContent>
            <w:tc>
              <w:tcPr>
                <w:tcW w:w="1119" w:type="dxa"/>
              </w:tcPr>
              <w:p w14:paraId="4623D1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829734"/>
            <w14:checkbox>
              <w14:checked w14:val="0"/>
              <w14:checkedState w14:val="2612" w14:font="MS Gothic"/>
              <w14:uncheckedState w14:val="2610" w14:font="MS Gothic"/>
            </w14:checkbox>
          </w:sdtPr>
          <w:sdtEndPr/>
          <w:sdtContent>
            <w:tc>
              <w:tcPr>
                <w:tcW w:w="1120" w:type="dxa"/>
              </w:tcPr>
              <w:p w14:paraId="671F2F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9352337"/>
            <w14:checkbox>
              <w14:checked w14:val="0"/>
              <w14:checkedState w14:val="2612" w14:font="MS Gothic"/>
              <w14:uncheckedState w14:val="2610" w14:font="MS Gothic"/>
            </w14:checkbox>
          </w:sdtPr>
          <w:sdtEndPr/>
          <w:sdtContent>
            <w:tc>
              <w:tcPr>
                <w:tcW w:w="1119" w:type="dxa"/>
              </w:tcPr>
              <w:p w14:paraId="32705A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1492693"/>
            <w14:checkbox>
              <w14:checked w14:val="0"/>
              <w14:checkedState w14:val="2612" w14:font="MS Gothic"/>
              <w14:uncheckedState w14:val="2610" w14:font="MS Gothic"/>
            </w14:checkbox>
          </w:sdtPr>
          <w:sdtEndPr/>
          <w:sdtContent>
            <w:tc>
              <w:tcPr>
                <w:tcW w:w="1120" w:type="dxa"/>
              </w:tcPr>
              <w:p w14:paraId="1B4689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7024904"/>
            <w14:checkbox>
              <w14:checked w14:val="0"/>
              <w14:checkedState w14:val="2612" w14:font="MS Gothic"/>
              <w14:uncheckedState w14:val="2610" w14:font="MS Gothic"/>
            </w14:checkbox>
          </w:sdtPr>
          <w:sdtEndPr/>
          <w:sdtContent>
            <w:tc>
              <w:tcPr>
                <w:tcW w:w="1119" w:type="dxa"/>
              </w:tcPr>
              <w:p w14:paraId="7C227C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6502744"/>
            <w14:checkbox>
              <w14:checked w14:val="0"/>
              <w14:checkedState w14:val="2612" w14:font="MS Gothic"/>
              <w14:uncheckedState w14:val="2610" w14:font="MS Gothic"/>
            </w14:checkbox>
          </w:sdtPr>
          <w:sdtEndPr/>
          <w:sdtContent>
            <w:tc>
              <w:tcPr>
                <w:tcW w:w="1125" w:type="dxa"/>
              </w:tcPr>
              <w:p w14:paraId="5200F0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CD26606" w14:textId="77777777" w:rsidTr="00A1378A">
        <w:tc>
          <w:tcPr>
            <w:tcW w:w="2045" w:type="dxa"/>
          </w:tcPr>
          <w:p w14:paraId="5EF88850"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Wound care</w:t>
            </w:r>
          </w:p>
        </w:tc>
        <w:sdt>
          <w:sdtPr>
            <w:rPr>
              <w:rFonts w:ascii="Open Sans" w:hAnsi="Open Sans" w:cs="Open Sans"/>
              <w:b/>
              <w:sz w:val="21"/>
              <w:szCs w:val="21"/>
            </w:rPr>
            <w:id w:val="1727563512"/>
            <w14:checkbox>
              <w14:checked w14:val="0"/>
              <w14:checkedState w14:val="2612" w14:font="MS Gothic"/>
              <w14:uncheckedState w14:val="2610" w14:font="MS Gothic"/>
            </w14:checkbox>
          </w:sdtPr>
          <w:sdtEndPr/>
          <w:sdtContent>
            <w:tc>
              <w:tcPr>
                <w:tcW w:w="1119" w:type="dxa"/>
              </w:tcPr>
              <w:p w14:paraId="7F9258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0495555"/>
            <w14:checkbox>
              <w14:checked w14:val="0"/>
              <w14:checkedState w14:val="2612" w14:font="MS Gothic"/>
              <w14:uncheckedState w14:val="2610" w14:font="MS Gothic"/>
            </w14:checkbox>
          </w:sdtPr>
          <w:sdtEndPr/>
          <w:sdtContent>
            <w:tc>
              <w:tcPr>
                <w:tcW w:w="1120" w:type="dxa"/>
              </w:tcPr>
              <w:p w14:paraId="2C6688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6335271"/>
            <w14:checkbox>
              <w14:checked w14:val="0"/>
              <w14:checkedState w14:val="2612" w14:font="MS Gothic"/>
              <w14:uncheckedState w14:val="2610" w14:font="MS Gothic"/>
            </w14:checkbox>
          </w:sdtPr>
          <w:sdtEndPr/>
          <w:sdtContent>
            <w:tc>
              <w:tcPr>
                <w:tcW w:w="1119" w:type="dxa"/>
              </w:tcPr>
              <w:p w14:paraId="749C99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9737837"/>
            <w14:checkbox>
              <w14:checked w14:val="0"/>
              <w14:checkedState w14:val="2612" w14:font="MS Gothic"/>
              <w14:uncheckedState w14:val="2610" w14:font="MS Gothic"/>
            </w14:checkbox>
          </w:sdtPr>
          <w:sdtEndPr/>
          <w:sdtContent>
            <w:tc>
              <w:tcPr>
                <w:tcW w:w="1120" w:type="dxa"/>
              </w:tcPr>
              <w:p w14:paraId="36B654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3201282"/>
            <w14:checkbox>
              <w14:checked w14:val="0"/>
              <w14:checkedState w14:val="2612" w14:font="MS Gothic"/>
              <w14:uncheckedState w14:val="2610" w14:font="MS Gothic"/>
            </w14:checkbox>
          </w:sdtPr>
          <w:sdtEndPr/>
          <w:sdtContent>
            <w:tc>
              <w:tcPr>
                <w:tcW w:w="1119" w:type="dxa"/>
              </w:tcPr>
              <w:p w14:paraId="0BCBB0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0414564"/>
            <w14:checkbox>
              <w14:checked w14:val="0"/>
              <w14:checkedState w14:val="2612" w14:font="MS Gothic"/>
              <w14:uncheckedState w14:val="2610" w14:font="MS Gothic"/>
            </w14:checkbox>
          </w:sdtPr>
          <w:sdtEndPr/>
          <w:sdtContent>
            <w:tc>
              <w:tcPr>
                <w:tcW w:w="1125" w:type="dxa"/>
              </w:tcPr>
              <w:p w14:paraId="203002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4D2759B" w14:textId="77777777" w:rsidTr="00A1378A">
        <w:tc>
          <w:tcPr>
            <w:tcW w:w="2045" w:type="dxa"/>
          </w:tcPr>
          <w:p w14:paraId="5EA0F727"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Documentation: Discharge summary</w:t>
            </w:r>
          </w:p>
        </w:tc>
        <w:sdt>
          <w:sdtPr>
            <w:rPr>
              <w:rFonts w:ascii="Open Sans" w:hAnsi="Open Sans" w:cs="Open Sans"/>
              <w:b/>
              <w:sz w:val="21"/>
              <w:szCs w:val="21"/>
            </w:rPr>
            <w:id w:val="-937600303"/>
            <w14:checkbox>
              <w14:checked w14:val="0"/>
              <w14:checkedState w14:val="2612" w14:font="MS Gothic"/>
              <w14:uncheckedState w14:val="2610" w14:font="MS Gothic"/>
            </w14:checkbox>
          </w:sdtPr>
          <w:sdtEndPr/>
          <w:sdtContent>
            <w:tc>
              <w:tcPr>
                <w:tcW w:w="1119" w:type="dxa"/>
              </w:tcPr>
              <w:p w14:paraId="603680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8140665"/>
            <w14:checkbox>
              <w14:checked w14:val="0"/>
              <w14:checkedState w14:val="2612" w14:font="MS Gothic"/>
              <w14:uncheckedState w14:val="2610" w14:font="MS Gothic"/>
            </w14:checkbox>
          </w:sdtPr>
          <w:sdtEndPr/>
          <w:sdtContent>
            <w:tc>
              <w:tcPr>
                <w:tcW w:w="1120" w:type="dxa"/>
              </w:tcPr>
              <w:p w14:paraId="25EC15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8357942"/>
            <w14:checkbox>
              <w14:checked w14:val="0"/>
              <w14:checkedState w14:val="2612" w14:font="MS Gothic"/>
              <w14:uncheckedState w14:val="2610" w14:font="MS Gothic"/>
            </w14:checkbox>
          </w:sdtPr>
          <w:sdtEndPr/>
          <w:sdtContent>
            <w:tc>
              <w:tcPr>
                <w:tcW w:w="1119" w:type="dxa"/>
              </w:tcPr>
              <w:p w14:paraId="6D0C29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2553418"/>
            <w14:checkbox>
              <w14:checked w14:val="0"/>
              <w14:checkedState w14:val="2612" w14:font="MS Gothic"/>
              <w14:uncheckedState w14:val="2610" w14:font="MS Gothic"/>
            </w14:checkbox>
          </w:sdtPr>
          <w:sdtEndPr/>
          <w:sdtContent>
            <w:tc>
              <w:tcPr>
                <w:tcW w:w="1120" w:type="dxa"/>
              </w:tcPr>
              <w:p w14:paraId="068E61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9173218"/>
            <w14:checkbox>
              <w14:checked w14:val="0"/>
              <w14:checkedState w14:val="2612" w14:font="MS Gothic"/>
              <w14:uncheckedState w14:val="2610" w14:font="MS Gothic"/>
            </w14:checkbox>
          </w:sdtPr>
          <w:sdtEndPr/>
          <w:sdtContent>
            <w:tc>
              <w:tcPr>
                <w:tcW w:w="1119" w:type="dxa"/>
              </w:tcPr>
              <w:p w14:paraId="1F39D7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8089975"/>
            <w14:checkbox>
              <w14:checked w14:val="0"/>
              <w14:checkedState w14:val="2612" w14:font="MS Gothic"/>
              <w14:uncheckedState w14:val="2610" w14:font="MS Gothic"/>
            </w14:checkbox>
          </w:sdtPr>
          <w:sdtEndPr/>
          <w:sdtContent>
            <w:tc>
              <w:tcPr>
                <w:tcW w:w="1125" w:type="dxa"/>
              </w:tcPr>
              <w:p w14:paraId="09044B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7F90673" w14:textId="77777777" w:rsidTr="00A1378A">
        <w:tc>
          <w:tcPr>
            <w:tcW w:w="2045" w:type="dxa"/>
          </w:tcPr>
          <w:p w14:paraId="18F65C94" w14:textId="77777777" w:rsidR="00A1378A" w:rsidRPr="00060250" w:rsidRDefault="00A1378A" w:rsidP="00A1378A">
            <w:pPr>
              <w:rPr>
                <w:rFonts w:ascii="Open Sans" w:hAnsi="Open Sans" w:cs="Open Sans"/>
              </w:rPr>
            </w:pPr>
            <w:r w:rsidRPr="00060250">
              <w:rPr>
                <w:rFonts w:ascii="Open Sans" w:hAnsi="Open Sans" w:cs="Open Sans"/>
                <w:color w:val="000000" w:themeColor="text1"/>
                <w:sz w:val="21"/>
                <w:szCs w:val="21"/>
              </w:rPr>
              <w:t>Documentation: Post-op SOAP note</w:t>
            </w:r>
          </w:p>
        </w:tc>
        <w:sdt>
          <w:sdtPr>
            <w:rPr>
              <w:rFonts w:ascii="Open Sans" w:hAnsi="Open Sans" w:cs="Open Sans"/>
              <w:b/>
              <w:sz w:val="21"/>
              <w:szCs w:val="21"/>
            </w:rPr>
            <w:id w:val="1436252896"/>
            <w14:checkbox>
              <w14:checked w14:val="0"/>
              <w14:checkedState w14:val="2612" w14:font="MS Gothic"/>
              <w14:uncheckedState w14:val="2610" w14:font="MS Gothic"/>
            </w14:checkbox>
          </w:sdtPr>
          <w:sdtEndPr/>
          <w:sdtContent>
            <w:tc>
              <w:tcPr>
                <w:tcW w:w="1119" w:type="dxa"/>
              </w:tcPr>
              <w:p w14:paraId="3E4A66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2066315"/>
            <w14:checkbox>
              <w14:checked w14:val="0"/>
              <w14:checkedState w14:val="2612" w14:font="MS Gothic"/>
              <w14:uncheckedState w14:val="2610" w14:font="MS Gothic"/>
            </w14:checkbox>
          </w:sdtPr>
          <w:sdtEndPr/>
          <w:sdtContent>
            <w:tc>
              <w:tcPr>
                <w:tcW w:w="1120" w:type="dxa"/>
              </w:tcPr>
              <w:p w14:paraId="473C6A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0296886"/>
            <w14:checkbox>
              <w14:checked w14:val="0"/>
              <w14:checkedState w14:val="2612" w14:font="MS Gothic"/>
              <w14:uncheckedState w14:val="2610" w14:font="MS Gothic"/>
            </w14:checkbox>
          </w:sdtPr>
          <w:sdtEndPr/>
          <w:sdtContent>
            <w:tc>
              <w:tcPr>
                <w:tcW w:w="1119" w:type="dxa"/>
              </w:tcPr>
              <w:p w14:paraId="73C54C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4547553"/>
            <w14:checkbox>
              <w14:checked w14:val="0"/>
              <w14:checkedState w14:val="2612" w14:font="MS Gothic"/>
              <w14:uncheckedState w14:val="2610" w14:font="MS Gothic"/>
            </w14:checkbox>
          </w:sdtPr>
          <w:sdtEndPr/>
          <w:sdtContent>
            <w:tc>
              <w:tcPr>
                <w:tcW w:w="1120" w:type="dxa"/>
              </w:tcPr>
              <w:p w14:paraId="730B31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7832401"/>
            <w14:checkbox>
              <w14:checked w14:val="0"/>
              <w14:checkedState w14:val="2612" w14:font="MS Gothic"/>
              <w14:uncheckedState w14:val="2610" w14:font="MS Gothic"/>
            </w14:checkbox>
          </w:sdtPr>
          <w:sdtEndPr/>
          <w:sdtContent>
            <w:tc>
              <w:tcPr>
                <w:tcW w:w="1119" w:type="dxa"/>
              </w:tcPr>
              <w:p w14:paraId="0F689E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2420712"/>
            <w14:checkbox>
              <w14:checked w14:val="0"/>
              <w14:checkedState w14:val="2612" w14:font="MS Gothic"/>
              <w14:uncheckedState w14:val="2610" w14:font="MS Gothic"/>
            </w14:checkbox>
          </w:sdtPr>
          <w:sdtEndPr/>
          <w:sdtContent>
            <w:tc>
              <w:tcPr>
                <w:tcW w:w="1125" w:type="dxa"/>
              </w:tcPr>
              <w:p w14:paraId="3BA1C4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562D2C2" w14:textId="77777777" w:rsidTr="00A1378A">
        <w:tc>
          <w:tcPr>
            <w:tcW w:w="2045" w:type="dxa"/>
          </w:tcPr>
          <w:p w14:paraId="377951DB" w14:textId="77777777" w:rsidR="00A1378A" w:rsidRPr="00060250" w:rsidRDefault="00A1378A" w:rsidP="00A1378A">
            <w:pPr>
              <w:rPr>
                <w:rFonts w:ascii="Open Sans" w:hAnsi="Open Sans" w:cs="Open Sans"/>
                <w:color w:val="000000" w:themeColor="text1"/>
                <w:sz w:val="21"/>
                <w:szCs w:val="21"/>
              </w:rPr>
            </w:pPr>
            <w:r w:rsidRPr="00060250">
              <w:rPr>
                <w:rFonts w:ascii="Open Sans" w:hAnsi="Open Sans" w:cs="Open Sans"/>
                <w:color w:val="000000" w:themeColor="text1"/>
                <w:sz w:val="21"/>
                <w:szCs w:val="21"/>
              </w:rPr>
              <w:t>Staple removal</w:t>
            </w:r>
          </w:p>
        </w:tc>
        <w:sdt>
          <w:sdtPr>
            <w:rPr>
              <w:rFonts w:ascii="Open Sans" w:hAnsi="Open Sans" w:cs="Open Sans"/>
              <w:b/>
              <w:sz w:val="21"/>
              <w:szCs w:val="21"/>
            </w:rPr>
            <w:id w:val="188192176"/>
            <w14:checkbox>
              <w14:checked w14:val="0"/>
              <w14:checkedState w14:val="2612" w14:font="MS Gothic"/>
              <w14:uncheckedState w14:val="2610" w14:font="MS Gothic"/>
            </w14:checkbox>
          </w:sdtPr>
          <w:sdtEndPr/>
          <w:sdtContent>
            <w:tc>
              <w:tcPr>
                <w:tcW w:w="1119" w:type="dxa"/>
              </w:tcPr>
              <w:p w14:paraId="4445FD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3269903"/>
            <w14:checkbox>
              <w14:checked w14:val="0"/>
              <w14:checkedState w14:val="2612" w14:font="MS Gothic"/>
              <w14:uncheckedState w14:val="2610" w14:font="MS Gothic"/>
            </w14:checkbox>
          </w:sdtPr>
          <w:sdtEndPr/>
          <w:sdtContent>
            <w:tc>
              <w:tcPr>
                <w:tcW w:w="1120" w:type="dxa"/>
              </w:tcPr>
              <w:p w14:paraId="4C1AE1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0188000"/>
            <w14:checkbox>
              <w14:checked w14:val="0"/>
              <w14:checkedState w14:val="2612" w14:font="MS Gothic"/>
              <w14:uncheckedState w14:val="2610" w14:font="MS Gothic"/>
            </w14:checkbox>
          </w:sdtPr>
          <w:sdtEndPr/>
          <w:sdtContent>
            <w:tc>
              <w:tcPr>
                <w:tcW w:w="1119" w:type="dxa"/>
              </w:tcPr>
              <w:p w14:paraId="3E3C84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6917042"/>
            <w14:checkbox>
              <w14:checked w14:val="0"/>
              <w14:checkedState w14:val="2612" w14:font="MS Gothic"/>
              <w14:uncheckedState w14:val="2610" w14:font="MS Gothic"/>
            </w14:checkbox>
          </w:sdtPr>
          <w:sdtEndPr/>
          <w:sdtContent>
            <w:tc>
              <w:tcPr>
                <w:tcW w:w="1120" w:type="dxa"/>
              </w:tcPr>
              <w:p w14:paraId="32A8EC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9088907"/>
            <w14:checkbox>
              <w14:checked w14:val="0"/>
              <w14:checkedState w14:val="2612" w14:font="MS Gothic"/>
              <w14:uncheckedState w14:val="2610" w14:font="MS Gothic"/>
            </w14:checkbox>
          </w:sdtPr>
          <w:sdtEndPr/>
          <w:sdtContent>
            <w:tc>
              <w:tcPr>
                <w:tcW w:w="1119" w:type="dxa"/>
              </w:tcPr>
              <w:p w14:paraId="15913E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3205168"/>
            <w14:checkbox>
              <w14:checked w14:val="0"/>
              <w14:checkedState w14:val="2612" w14:font="MS Gothic"/>
              <w14:uncheckedState w14:val="2610" w14:font="MS Gothic"/>
            </w14:checkbox>
          </w:sdtPr>
          <w:sdtEndPr/>
          <w:sdtContent>
            <w:tc>
              <w:tcPr>
                <w:tcW w:w="1125" w:type="dxa"/>
              </w:tcPr>
              <w:p w14:paraId="0017A00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3809978" w14:textId="77777777" w:rsidTr="00A1378A">
        <w:tc>
          <w:tcPr>
            <w:tcW w:w="2045" w:type="dxa"/>
          </w:tcPr>
          <w:p w14:paraId="5B3C2861" w14:textId="77777777" w:rsidR="00A1378A" w:rsidRPr="00060250" w:rsidRDefault="00A1378A" w:rsidP="00A1378A">
            <w:pPr>
              <w:rPr>
                <w:rFonts w:ascii="Open Sans" w:hAnsi="Open Sans" w:cs="Open Sans"/>
                <w:color w:val="000000" w:themeColor="text1"/>
                <w:sz w:val="21"/>
                <w:szCs w:val="21"/>
              </w:rPr>
            </w:pPr>
            <w:r w:rsidRPr="00060250">
              <w:rPr>
                <w:rFonts w:ascii="Open Sans" w:hAnsi="Open Sans" w:cs="Open Sans"/>
                <w:color w:val="000000" w:themeColor="text1"/>
                <w:sz w:val="21"/>
                <w:szCs w:val="21"/>
              </w:rPr>
              <w:t>Suture removal</w:t>
            </w:r>
          </w:p>
        </w:tc>
        <w:sdt>
          <w:sdtPr>
            <w:rPr>
              <w:rFonts w:ascii="Open Sans" w:hAnsi="Open Sans" w:cs="Open Sans"/>
              <w:b/>
              <w:sz w:val="21"/>
              <w:szCs w:val="21"/>
            </w:rPr>
            <w:id w:val="596919588"/>
            <w14:checkbox>
              <w14:checked w14:val="0"/>
              <w14:checkedState w14:val="2612" w14:font="MS Gothic"/>
              <w14:uncheckedState w14:val="2610" w14:font="MS Gothic"/>
            </w14:checkbox>
          </w:sdtPr>
          <w:sdtEndPr/>
          <w:sdtContent>
            <w:tc>
              <w:tcPr>
                <w:tcW w:w="1119" w:type="dxa"/>
              </w:tcPr>
              <w:p w14:paraId="2DE5F8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7423644"/>
            <w14:checkbox>
              <w14:checked w14:val="0"/>
              <w14:checkedState w14:val="2612" w14:font="MS Gothic"/>
              <w14:uncheckedState w14:val="2610" w14:font="MS Gothic"/>
            </w14:checkbox>
          </w:sdtPr>
          <w:sdtEndPr/>
          <w:sdtContent>
            <w:tc>
              <w:tcPr>
                <w:tcW w:w="1120" w:type="dxa"/>
              </w:tcPr>
              <w:p w14:paraId="6A8638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2824770"/>
            <w14:checkbox>
              <w14:checked w14:val="0"/>
              <w14:checkedState w14:val="2612" w14:font="MS Gothic"/>
              <w14:uncheckedState w14:val="2610" w14:font="MS Gothic"/>
            </w14:checkbox>
          </w:sdtPr>
          <w:sdtEndPr/>
          <w:sdtContent>
            <w:tc>
              <w:tcPr>
                <w:tcW w:w="1119" w:type="dxa"/>
              </w:tcPr>
              <w:p w14:paraId="3A2995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9138678"/>
            <w14:checkbox>
              <w14:checked w14:val="0"/>
              <w14:checkedState w14:val="2612" w14:font="MS Gothic"/>
              <w14:uncheckedState w14:val="2610" w14:font="MS Gothic"/>
            </w14:checkbox>
          </w:sdtPr>
          <w:sdtEndPr/>
          <w:sdtContent>
            <w:tc>
              <w:tcPr>
                <w:tcW w:w="1120" w:type="dxa"/>
              </w:tcPr>
              <w:p w14:paraId="685BC8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8138248"/>
            <w14:checkbox>
              <w14:checked w14:val="0"/>
              <w14:checkedState w14:val="2612" w14:font="MS Gothic"/>
              <w14:uncheckedState w14:val="2610" w14:font="MS Gothic"/>
            </w14:checkbox>
          </w:sdtPr>
          <w:sdtEndPr/>
          <w:sdtContent>
            <w:tc>
              <w:tcPr>
                <w:tcW w:w="1119" w:type="dxa"/>
              </w:tcPr>
              <w:p w14:paraId="24183A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882103"/>
            <w14:checkbox>
              <w14:checked w14:val="0"/>
              <w14:checkedState w14:val="2612" w14:font="MS Gothic"/>
              <w14:uncheckedState w14:val="2610" w14:font="MS Gothic"/>
            </w14:checkbox>
          </w:sdtPr>
          <w:sdtEndPr/>
          <w:sdtContent>
            <w:tc>
              <w:tcPr>
                <w:tcW w:w="1125" w:type="dxa"/>
              </w:tcPr>
              <w:p w14:paraId="508B1A6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78C3EF9" w14:textId="5E03E740"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A58C101" w14:textId="77777777" w:rsidR="00A1378A" w:rsidRPr="00060250" w:rsidRDefault="00A1378A" w:rsidP="00A1378A">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19F1289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3AF11E7" w14:textId="783EDB74"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Differential Diagnosis - </w:t>
      </w:r>
      <w:r w:rsidR="00597556" w:rsidRPr="00597556">
        <w:rPr>
          <w:rFonts w:ascii="Open Sans" w:hAnsi="Open Sans" w:cs="Open Sans"/>
          <w:sz w:val="21"/>
          <w:szCs w:val="21"/>
        </w:rPr>
        <w:t>Student’s will apply the skills needed to organize information gathered from the interview, physical exam and diagnostics tests to formulate a differential diagnosis, and assessment of patients presenting with a condition requiring surgical management in the following types of encounters</w:t>
      </w:r>
      <w:r w:rsidRPr="00060250">
        <w:rPr>
          <w:rFonts w:ascii="Open Sans" w:hAnsi="Open Sans" w:cs="Open Sans"/>
          <w:sz w:val="21"/>
          <w:szCs w:val="21"/>
        </w:rPr>
        <w:t>. (Learning Outcome C1)</w:t>
      </w:r>
    </w:p>
    <w:p w14:paraId="7E4EBE14"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DDF0C70" w14:textId="77777777" w:rsidR="00A1378A" w:rsidRPr="00060250" w:rsidRDefault="00A1378A" w:rsidP="00BE3124">
      <w:pPr>
        <w:pStyle w:val="ListParagraph"/>
        <w:widowControl w:val="0"/>
        <w:numPr>
          <w:ilvl w:val="0"/>
          <w:numId w:val="10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60ECF23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5CB08B21" w14:textId="77777777" w:rsidTr="00A1378A">
        <w:tc>
          <w:tcPr>
            <w:tcW w:w="1735" w:type="dxa"/>
          </w:tcPr>
          <w:p w14:paraId="7D15E7EC" w14:textId="77777777" w:rsidR="00A1378A" w:rsidRPr="00060250" w:rsidRDefault="00A1378A" w:rsidP="00A1378A">
            <w:pPr>
              <w:widowControl w:val="0"/>
              <w:rPr>
                <w:rFonts w:ascii="Open Sans" w:hAnsi="Open Sans" w:cs="Open Sans"/>
                <w:sz w:val="21"/>
                <w:szCs w:val="21"/>
              </w:rPr>
            </w:pPr>
          </w:p>
        </w:tc>
        <w:tc>
          <w:tcPr>
            <w:tcW w:w="1119" w:type="dxa"/>
          </w:tcPr>
          <w:p w14:paraId="4C6F39C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2094B0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991534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734493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BE9CA4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302C79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2BE008B" w14:textId="77777777" w:rsidTr="00A1378A">
        <w:tc>
          <w:tcPr>
            <w:tcW w:w="1735" w:type="dxa"/>
          </w:tcPr>
          <w:p w14:paraId="7BD65A8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550202058"/>
            <w14:checkbox>
              <w14:checked w14:val="0"/>
              <w14:checkedState w14:val="2612" w14:font="MS Gothic"/>
              <w14:uncheckedState w14:val="2610" w14:font="MS Gothic"/>
            </w14:checkbox>
          </w:sdtPr>
          <w:sdtEndPr/>
          <w:sdtContent>
            <w:tc>
              <w:tcPr>
                <w:tcW w:w="1119" w:type="dxa"/>
              </w:tcPr>
              <w:p w14:paraId="695D1D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0324700"/>
            <w14:checkbox>
              <w14:checked w14:val="0"/>
              <w14:checkedState w14:val="2612" w14:font="MS Gothic"/>
              <w14:uncheckedState w14:val="2610" w14:font="MS Gothic"/>
            </w14:checkbox>
          </w:sdtPr>
          <w:sdtEndPr/>
          <w:sdtContent>
            <w:tc>
              <w:tcPr>
                <w:tcW w:w="1120" w:type="dxa"/>
              </w:tcPr>
              <w:p w14:paraId="3442AE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8404793"/>
            <w14:checkbox>
              <w14:checked w14:val="0"/>
              <w14:checkedState w14:val="2612" w14:font="MS Gothic"/>
              <w14:uncheckedState w14:val="2610" w14:font="MS Gothic"/>
            </w14:checkbox>
          </w:sdtPr>
          <w:sdtEndPr/>
          <w:sdtContent>
            <w:tc>
              <w:tcPr>
                <w:tcW w:w="1119" w:type="dxa"/>
              </w:tcPr>
              <w:p w14:paraId="7D281C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165962"/>
            <w14:checkbox>
              <w14:checked w14:val="0"/>
              <w14:checkedState w14:val="2612" w14:font="MS Gothic"/>
              <w14:uncheckedState w14:val="2610" w14:font="MS Gothic"/>
            </w14:checkbox>
          </w:sdtPr>
          <w:sdtEndPr/>
          <w:sdtContent>
            <w:tc>
              <w:tcPr>
                <w:tcW w:w="1120" w:type="dxa"/>
              </w:tcPr>
              <w:p w14:paraId="06D35D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7579767"/>
            <w14:checkbox>
              <w14:checked w14:val="0"/>
              <w14:checkedState w14:val="2612" w14:font="MS Gothic"/>
              <w14:uncheckedState w14:val="2610" w14:font="MS Gothic"/>
            </w14:checkbox>
          </w:sdtPr>
          <w:sdtEndPr/>
          <w:sdtContent>
            <w:tc>
              <w:tcPr>
                <w:tcW w:w="1119" w:type="dxa"/>
              </w:tcPr>
              <w:p w14:paraId="75ADCD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5720436"/>
            <w14:checkbox>
              <w14:checked w14:val="0"/>
              <w14:checkedState w14:val="2612" w14:font="MS Gothic"/>
              <w14:uncheckedState w14:val="2610" w14:font="MS Gothic"/>
            </w14:checkbox>
          </w:sdtPr>
          <w:sdtEndPr/>
          <w:sdtContent>
            <w:tc>
              <w:tcPr>
                <w:tcW w:w="1120" w:type="dxa"/>
              </w:tcPr>
              <w:p w14:paraId="27B917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FD9BE0C" w14:textId="77777777" w:rsidTr="00A1378A">
        <w:tc>
          <w:tcPr>
            <w:tcW w:w="1735" w:type="dxa"/>
          </w:tcPr>
          <w:p w14:paraId="4E278580"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lastRenderedPageBreak/>
              <w:t>Chronic</w:t>
            </w:r>
          </w:p>
        </w:tc>
        <w:sdt>
          <w:sdtPr>
            <w:rPr>
              <w:rFonts w:ascii="Open Sans" w:hAnsi="Open Sans" w:cs="Open Sans"/>
              <w:b/>
              <w:sz w:val="21"/>
              <w:szCs w:val="21"/>
            </w:rPr>
            <w:id w:val="212314984"/>
            <w14:checkbox>
              <w14:checked w14:val="0"/>
              <w14:checkedState w14:val="2612" w14:font="MS Gothic"/>
              <w14:uncheckedState w14:val="2610" w14:font="MS Gothic"/>
            </w14:checkbox>
          </w:sdtPr>
          <w:sdtEndPr/>
          <w:sdtContent>
            <w:tc>
              <w:tcPr>
                <w:tcW w:w="1119" w:type="dxa"/>
              </w:tcPr>
              <w:p w14:paraId="5D39516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9233044"/>
            <w14:checkbox>
              <w14:checked w14:val="0"/>
              <w14:checkedState w14:val="2612" w14:font="MS Gothic"/>
              <w14:uncheckedState w14:val="2610" w14:font="MS Gothic"/>
            </w14:checkbox>
          </w:sdtPr>
          <w:sdtEndPr/>
          <w:sdtContent>
            <w:tc>
              <w:tcPr>
                <w:tcW w:w="1120" w:type="dxa"/>
              </w:tcPr>
              <w:p w14:paraId="7AF494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7810147"/>
            <w14:checkbox>
              <w14:checked w14:val="0"/>
              <w14:checkedState w14:val="2612" w14:font="MS Gothic"/>
              <w14:uncheckedState w14:val="2610" w14:font="MS Gothic"/>
            </w14:checkbox>
          </w:sdtPr>
          <w:sdtEndPr/>
          <w:sdtContent>
            <w:tc>
              <w:tcPr>
                <w:tcW w:w="1119" w:type="dxa"/>
              </w:tcPr>
              <w:p w14:paraId="14048D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4822768"/>
            <w14:checkbox>
              <w14:checked w14:val="0"/>
              <w14:checkedState w14:val="2612" w14:font="MS Gothic"/>
              <w14:uncheckedState w14:val="2610" w14:font="MS Gothic"/>
            </w14:checkbox>
          </w:sdtPr>
          <w:sdtEndPr/>
          <w:sdtContent>
            <w:tc>
              <w:tcPr>
                <w:tcW w:w="1120" w:type="dxa"/>
              </w:tcPr>
              <w:p w14:paraId="0DA4B9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5300258"/>
            <w14:checkbox>
              <w14:checked w14:val="0"/>
              <w14:checkedState w14:val="2612" w14:font="MS Gothic"/>
              <w14:uncheckedState w14:val="2610" w14:font="MS Gothic"/>
            </w14:checkbox>
          </w:sdtPr>
          <w:sdtEndPr/>
          <w:sdtContent>
            <w:tc>
              <w:tcPr>
                <w:tcW w:w="1119" w:type="dxa"/>
              </w:tcPr>
              <w:p w14:paraId="036900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6369093"/>
            <w14:checkbox>
              <w14:checked w14:val="0"/>
              <w14:checkedState w14:val="2612" w14:font="MS Gothic"/>
              <w14:uncheckedState w14:val="2610" w14:font="MS Gothic"/>
            </w14:checkbox>
          </w:sdtPr>
          <w:sdtEndPr/>
          <w:sdtContent>
            <w:tc>
              <w:tcPr>
                <w:tcW w:w="1120" w:type="dxa"/>
              </w:tcPr>
              <w:p w14:paraId="6E48F4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AA76AC3" w14:textId="77777777" w:rsidTr="00A1378A">
        <w:tc>
          <w:tcPr>
            <w:tcW w:w="1735" w:type="dxa"/>
          </w:tcPr>
          <w:p w14:paraId="5F5CDED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009559606"/>
            <w14:checkbox>
              <w14:checked w14:val="0"/>
              <w14:checkedState w14:val="2612" w14:font="MS Gothic"/>
              <w14:uncheckedState w14:val="2610" w14:font="MS Gothic"/>
            </w14:checkbox>
          </w:sdtPr>
          <w:sdtEndPr/>
          <w:sdtContent>
            <w:tc>
              <w:tcPr>
                <w:tcW w:w="1119" w:type="dxa"/>
              </w:tcPr>
              <w:p w14:paraId="08DE1A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1465552"/>
            <w14:checkbox>
              <w14:checked w14:val="0"/>
              <w14:checkedState w14:val="2612" w14:font="MS Gothic"/>
              <w14:uncheckedState w14:val="2610" w14:font="MS Gothic"/>
            </w14:checkbox>
          </w:sdtPr>
          <w:sdtEndPr/>
          <w:sdtContent>
            <w:tc>
              <w:tcPr>
                <w:tcW w:w="1120" w:type="dxa"/>
              </w:tcPr>
              <w:p w14:paraId="4BB8E5E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9485409"/>
            <w14:checkbox>
              <w14:checked w14:val="0"/>
              <w14:checkedState w14:val="2612" w14:font="MS Gothic"/>
              <w14:uncheckedState w14:val="2610" w14:font="MS Gothic"/>
            </w14:checkbox>
          </w:sdtPr>
          <w:sdtEndPr/>
          <w:sdtContent>
            <w:tc>
              <w:tcPr>
                <w:tcW w:w="1119" w:type="dxa"/>
              </w:tcPr>
              <w:p w14:paraId="0F57A38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1750101"/>
            <w14:checkbox>
              <w14:checked w14:val="0"/>
              <w14:checkedState w14:val="2612" w14:font="MS Gothic"/>
              <w14:uncheckedState w14:val="2610" w14:font="MS Gothic"/>
            </w14:checkbox>
          </w:sdtPr>
          <w:sdtEndPr/>
          <w:sdtContent>
            <w:tc>
              <w:tcPr>
                <w:tcW w:w="1120" w:type="dxa"/>
              </w:tcPr>
              <w:p w14:paraId="302A6EF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3199616"/>
            <w14:checkbox>
              <w14:checked w14:val="0"/>
              <w14:checkedState w14:val="2612" w14:font="MS Gothic"/>
              <w14:uncheckedState w14:val="2610" w14:font="MS Gothic"/>
            </w14:checkbox>
          </w:sdtPr>
          <w:sdtEndPr/>
          <w:sdtContent>
            <w:tc>
              <w:tcPr>
                <w:tcW w:w="1119" w:type="dxa"/>
              </w:tcPr>
              <w:p w14:paraId="66F058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3484048"/>
            <w14:checkbox>
              <w14:checked w14:val="0"/>
              <w14:checkedState w14:val="2612" w14:font="MS Gothic"/>
              <w14:uncheckedState w14:val="2610" w14:font="MS Gothic"/>
            </w14:checkbox>
          </w:sdtPr>
          <w:sdtEndPr/>
          <w:sdtContent>
            <w:tc>
              <w:tcPr>
                <w:tcW w:w="1120" w:type="dxa"/>
              </w:tcPr>
              <w:p w14:paraId="2D79F4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3B794C1"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74D288C0" w14:textId="77777777" w:rsidR="00A1378A" w:rsidRPr="00060250" w:rsidRDefault="00A1378A" w:rsidP="00BE3124">
      <w:pPr>
        <w:pStyle w:val="ListParagraph"/>
        <w:widowControl w:val="0"/>
        <w:numPr>
          <w:ilvl w:val="0"/>
          <w:numId w:val="10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4BD5296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BB3230E" w14:textId="77777777" w:rsidTr="00A1378A">
        <w:tc>
          <w:tcPr>
            <w:tcW w:w="1735" w:type="dxa"/>
          </w:tcPr>
          <w:p w14:paraId="4BA1635A" w14:textId="77777777" w:rsidR="00A1378A" w:rsidRPr="00060250" w:rsidRDefault="00A1378A" w:rsidP="00A1378A">
            <w:pPr>
              <w:widowControl w:val="0"/>
              <w:rPr>
                <w:rFonts w:ascii="Open Sans" w:hAnsi="Open Sans" w:cs="Open Sans"/>
                <w:sz w:val="21"/>
                <w:szCs w:val="21"/>
              </w:rPr>
            </w:pPr>
          </w:p>
        </w:tc>
        <w:tc>
          <w:tcPr>
            <w:tcW w:w="1119" w:type="dxa"/>
          </w:tcPr>
          <w:p w14:paraId="096D49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0B778C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9A14DC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C326D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59981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D088A6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478AE60" w14:textId="77777777" w:rsidTr="00A1378A">
        <w:tc>
          <w:tcPr>
            <w:tcW w:w="1735" w:type="dxa"/>
          </w:tcPr>
          <w:p w14:paraId="3254B76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444689803"/>
            <w14:checkbox>
              <w14:checked w14:val="0"/>
              <w14:checkedState w14:val="2612" w14:font="MS Gothic"/>
              <w14:uncheckedState w14:val="2610" w14:font="MS Gothic"/>
            </w14:checkbox>
          </w:sdtPr>
          <w:sdtEndPr/>
          <w:sdtContent>
            <w:tc>
              <w:tcPr>
                <w:tcW w:w="1119" w:type="dxa"/>
              </w:tcPr>
              <w:p w14:paraId="770D23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3832118"/>
            <w14:checkbox>
              <w14:checked w14:val="0"/>
              <w14:checkedState w14:val="2612" w14:font="MS Gothic"/>
              <w14:uncheckedState w14:val="2610" w14:font="MS Gothic"/>
            </w14:checkbox>
          </w:sdtPr>
          <w:sdtEndPr/>
          <w:sdtContent>
            <w:tc>
              <w:tcPr>
                <w:tcW w:w="1120" w:type="dxa"/>
              </w:tcPr>
              <w:p w14:paraId="4E1765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574330"/>
            <w14:checkbox>
              <w14:checked w14:val="0"/>
              <w14:checkedState w14:val="2612" w14:font="MS Gothic"/>
              <w14:uncheckedState w14:val="2610" w14:font="MS Gothic"/>
            </w14:checkbox>
          </w:sdtPr>
          <w:sdtEndPr/>
          <w:sdtContent>
            <w:tc>
              <w:tcPr>
                <w:tcW w:w="1119" w:type="dxa"/>
              </w:tcPr>
              <w:p w14:paraId="729519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3914920"/>
            <w14:checkbox>
              <w14:checked w14:val="0"/>
              <w14:checkedState w14:val="2612" w14:font="MS Gothic"/>
              <w14:uncheckedState w14:val="2610" w14:font="MS Gothic"/>
            </w14:checkbox>
          </w:sdtPr>
          <w:sdtEndPr/>
          <w:sdtContent>
            <w:tc>
              <w:tcPr>
                <w:tcW w:w="1120" w:type="dxa"/>
              </w:tcPr>
              <w:p w14:paraId="5D0BB2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6503810"/>
            <w14:checkbox>
              <w14:checked w14:val="0"/>
              <w14:checkedState w14:val="2612" w14:font="MS Gothic"/>
              <w14:uncheckedState w14:val="2610" w14:font="MS Gothic"/>
            </w14:checkbox>
          </w:sdtPr>
          <w:sdtEndPr/>
          <w:sdtContent>
            <w:tc>
              <w:tcPr>
                <w:tcW w:w="1119" w:type="dxa"/>
              </w:tcPr>
              <w:p w14:paraId="24CAC67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0139086"/>
            <w14:checkbox>
              <w14:checked w14:val="0"/>
              <w14:checkedState w14:val="2612" w14:font="MS Gothic"/>
              <w14:uncheckedState w14:val="2610" w14:font="MS Gothic"/>
            </w14:checkbox>
          </w:sdtPr>
          <w:sdtEndPr/>
          <w:sdtContent>
            <w:tc>
              <w:tcPr>
                <w:tcW w:w="1120" w:type="dxa"/>
              </w:tcPr>
              <w:p w14:paraId="122C9C6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7B5862F" w14:textId="77777777" w:rsidTr="00A1378A">
        <w:tc>
          <w:tcPr>
            <w:tcW w:w="1735" w:type="dxa"/>
          </w:tcPr>
          <w:p w14:paraId="34C670FE"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69766832"/>
            <w14:checkbox>
              <w14:checked w14:val="0"/>
              <w14:checkedState w14:val="2612" w14:font="MS Gothic"/>
              <w14:uncheckedState w14:val="2610" w14:font="MS Gothic"/>
            </w14:checkbox>
          </w:sdtPr>
          <w:sdtEndPr/>
          <w:sdtContent>
            <w:tc>
              <w:tcPr>
                <w:tcW w:w="1119" w:type="dxa"/>
              </w:tcPr>
              <w:p w14:paraId="3BE98B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642570"/>
            <w14:checkbox>
              <w14:checked w14:val="0"/>
              <w14:checkedState w14:val="2612" w14:font="MS Gothic"/>
              <w14:uncheckedState w14:val="2610" w14:font="MS Gothic"/>
            </w14:checkbox>
          </w:sdtPr>
          <w:sdtEndPr/>
          <w:sdtContent>
            <w:tc>
              <w:tcPr>
                <w:tcW w:w="1120" w:type="dxa"/>
              </w:tcPr>
              <w:p w14:paraId="098B36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1658364"/>
            <w14:checkbox>
              <w14:checked w14:val="0"/>
              <w14:checkedState w14:val="2612" w14:font="MS Gothic"/>
              <w14:uncheckedState w14:val="2610" w14:font="MS Gothic"/>
            </w14:checkbox>
          </w:sdtPr>
          <w:sdtEndPr/>
          <w:sdtContent>
            <w:tc>
              <w:tcPr>
                <w:tcW w:w="1119" w:type="dxa"/>
              </w:tcPr>
              <w:p w14:paraId="3CA63C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1240029"/>
            <w14:checkbox>
              <w14:checked w14:val="0"/>
              <w14:checkedState w14:val="2612" w14:font="MS Gothic"/>
              <w14:uncheckedState w14:val="2610" w14:font="MS Gothic"/>
            </w14:checkbox>
          </w:sdtPr>
          <w:sdtEndPr/>
          <w:sdtContent>
            <w:tc>
              <w:tcPr>
                <w:tcW w:w="1120" w:type="dxa"/>
              </w:tcPr>
              <w:p w14:paraId="506C3D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1180557"/>
            <w14:checkbox>
              <w14:checked w14:val="0"/>
              <w14:checkedState w14:val="2612" w14:font="MS Gothic"/>
              <w14:uncheckedState w14:val="2610" w14:font="MS Gothic"/>
            </w14:checkbox>
          </w:sdtPr>
          <w:sdtEndPr/>
          <w:sdtContent>
            <w:tc>
              <w:tcPr>
                <w:tcW w:w="1119" w:type="dxa"/>
              </w:tcPr>
              <w:p w14:paraId="638489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2395038"/>
            <w14:checkbox>
              <w14:checked w14:val="0"/>
              <w14:checkedState w14:val="2612" w14:font="MS Gothic"/>
              <w14:uncheckedState w14:val="2610" w14:font="MS Gothic"/>
            </w14:checkbox>
          </w:sdtPr>
          <w:sdtEndPr/>
          <w:sdtContent>
            <w:tc>
              <w:tcPr>
                <w:tcW w:w="1120" w:type="dxa"/>
              </w:tcPr>
              <w:p w14:paraId="6E9EA8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821C09D" w14:textId="77777777" w:rsidTr="00A1378A">
        <w:tc>
          <w:tcPr>
            <w:tcW w:w="1735" w:type="dxa"/>
          </w:tcPr>
          <w:p w14:paraId="69E9AC3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025673912"/>
            <w14:checkbox>
              <w14:checked w14:val="0"/>
              <w14:checkedState w14:val="2612" w14:font="MS Gothic"/>
              <w14:uncheckedState w14:val="2610" w14:font="MS Gothic"/>
            </w14:checkbox>
          </w:sdtPr>
          <w:sdtEndPr/>
          <w:sdtContent>
            <w:tc>
              <w:tcPr>
                <w:tcW w:w="1119" w:type="dxa"/>
              </w:tcPr>
              <w:p w14:paraId="448180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56149"/>
            <w14:checkbox>
              <w14:checked w14:val="0"/>
              <w14:checkedState w14:val="2612" w14:font="MS Gothic"/>
              <w14:uncheckedState w14:val="2610" w14:font="MS Gothic"/>
            </w14:checkbox>
          </w:sdtPr>
          <w:sdtEndPr/>
          <w:sdtContent>
            <w:tc>
              <w:tcPr>
                <w:tcW w:w="1120" w:type="dxa"/>
              </w:tcPr>
              <w:p w14:paraId="373D77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6609782"/>
            <w14:checkbox>
              <w14:checked w14:val="0"/>
              <w14:checkedState w14:val="2612" w14:font="MS Gothic"/>
              <w14:uncheckedState w14:val="2610" w14:font="MS Gothic"/>
            </w14:checkbox>
          </w:sdtPr>
          <w:sdtEndPr/>
          <w:sdtContent>
            <w:tc>
              <w:tcPr>
                <w:tcW w:w="1119" w:type="dxa"/>
              </w:tcPr>
              <w:p w14:paraId="4C23CEB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8444089"/>
            <w14:checkbox>
              <w14:checked w14:val="0"/>
              <w14:checkedState w14:val="2612" w14:font="MS Gothic"/>
              <w14:uncheckedState w14:val="2610" w14:font="MS Gothic"/>
            </w14:checkbox>
          </w:sdtPr>
          <w:sdtEndPr/>
          <w:sdtContent>
            <w:tc>
              <w:tcPr>
                <w:tcW w:w="1120" w:type="dxa"/>
              </w:tcPr>
              <w:p w14:paraId="14BDC0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7544275"/>
            <w14:checkbox>
              <w14:checked w14:val="0"/>
              <w14:checkedState w14:val="2612" w14:font="MS Gothic"/>
              <w14:uncheckedState w14:val="2610" w14:font="MS Gothic"/>
            </w14:checkbox>
          </w:sdtPr>
          <w:sdtEndPr/>
          <w:sdtContent>
            <w:tc>
              <w:tcPr>
                <w:tcW w:w="1119" w:type="dxa"/>
              </w:tcPr>
              <w:p w14:paraId="4E8D26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8596931"/>
            <w14:checkbox>
              <w14:checked w14:val="0"/>
              <w14:checkedState w14:val="2612" w14:font="MS Gothic"/>
              <w14:uncheckedState w14:val="2610" w14:font="MS Gothic"/>
            </w14:checkbox>
          </w:sdtPr>
          <w:sdtEndPr/>
          <w:sdtContent>
            <w:tc>
              <w:tcPr>
                <w:tcW w:w="1120" w:type="dxa"/>
              </w:tcPr>
              <w:p w14:paraId="17F835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1E70141"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627F9A0" w14:textId="77777777" w:rsidR="00A1378A" w:rsidRPr="00060250" w:rsidRDefault="00A1378A" w:rsidP="00BE3124">
      <w:pPr>
        <w:pStyle w:val="ListParagraph"/>
        <w:widowControl w:val="0"/>
        <w:numPr>
          <w:ilvl w:val="0"/>
          <w:numId w:val="10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46A02EE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EFFAE1F" w14:textId="77777777" w:rsidTr="00A1378A">
        <w:tc>
          <w:tcPr>
            <w:tcW w:w="1735" w:type="dxa"/>
          </w:tcPr>
          <w:p w14:paraId="0A33AA69" w14:textId="77777777" w:rsidR="00A1378A" w:rsidRPr="00060250" w:rsidRDefault="00A1378A" w:rsidP="00A1378A">
            <w:pPr>
              <w:widowControl w:val="0"/>
              <w:rPr>
                <w:rFonts w:ascii="Open Sans" w:hAnsi="Open Sans" w:cs="Open Sans"/>
                <w:sz w:val="21"/>
                <w:szCs w:val="21"/>
              </w:rPr>
            </w:pPr>
          </w:p>
        </w:tc>
        <w:tc>
          <w:tcPr>
            <w:tcW w:w="1119" w:type="dxa"/>
          </w:tcPr>
          <w:p w14:paraId="7B1D3FD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C2799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6467CF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933F23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8E0A29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CCB516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9C4C20E" w14:textId="77777777" w:rsidTr="00A1378A">
        <w:tc>
          <w:tcPr>
            <w:tcW w:w="1735" w:type="dxa"/>
          </w:tcPr>
          <w:p w14:paraId="71C7A7D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31282119"/>
            <w14:checkbox>
              <w14:checked w14:val="0"/>
              <w14:checkedState w14:val="2612" w14:font="MS Gothic"/>
              <w14:uncheckedState w14:val="2610" w14:font="MS Gothic"/>
            </w14:checkbox>
          </w:sdtPr>
          <w:sdtEndPr/>
          <w:sdtContent>
            <w:tc>
              <w:tcPr>
                <w:tcW w:w="1119" w:type="dxa"/>
              </w:tcPr>
              <w:p w14:paraId="137EAF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1906492"/>
            <w14:checkbox>
              <w14:checked w14:val="0"/>
              <w14:checkedState w14:val="2612" w14:font="MS Gothic"/>
              <w14:uncheckedState w14:val="2610" w14:font="MS Gothic"/>
            </w14:checkbox>
          </w:sdtPr>
          <w:sdtEndPr/>
          <w:sdtContent>
            <w:tc>
              <w:tcPr>
                <w:tcW w:w="1120" w:type="dxa"/>
              </w:tcPr>
              <w:p w14:paraId="7E0CB9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0164455"/>
            <w14:checkbox>
              <w14:checked w14:val="0"/>
              <w14:checkedState w14:val="2612" w14:font="MS Gothic"/>
              <w14:uncheckedState w14:val="2610" w14:font="MS Gothic"/>
            </w14:checkbox>
          </w:sdtPr>
          <w:sdtEndPr/>
          <w:sdtContent>
            <w:tc>
              <w:tcPr>
                <w:tcW w:w="1119" w:type="dxa"/>
              </w:tcPr>
              <w:p w14:paraId="493D81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6288737"/>
            <w14:checkbox>
              <w14:checked w14:val="0"/>
              <w14:checkedState w14:val="2612" w14:font="MS Gothic"/>
              <w14:uncheckedState w14:val="2610" w14:font="MS Gothic"/>
            </w14:checkbox>
          </w:sdtPr>
          <w:sdtEndPr/>
          <w:sdtContent>
            <w:tc>
              <w:tcPr>
                <w:tcW w:w="1120" w:type="dxa"/>
              </w:tcPr>
              <w:p w14:paraId="578E20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2957695"/>
            <w14:checkbox>
              <w14:checked w14:val="0"/>
              <w14:checkedState w14:val="2612" w14:font="MS Gothic"/>
              <w14:uncheckedState w14:val="2610" w14:font="MS Gothic"/>
            </w14:checkbox>
          </w:sdtPr>
          <w:sdtEndPr/>
          <w:sdtContent>
            <w:tc>
              <w:tcPr>
                <w:tcW w:w="1119" w:type="dxa"/>
              </w:tcPr>
              <w:p w14:paraId="0281C3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9494017"/>
            <w14:checkbox>
              <w14:checked w14:val="0"/>
              <w14:checkedState w14:val="2612" w14:font="MS Gothic"/>
              <w14:uncheckedState w14:val="2610" w14:font="MS Gothic"/>
            </w14:checkbox>
          </w:sdtPr>
          <w:sdtEndPr/>
          <w:sdtContent>
            <w:tc>
              <w:tcPr>
                <w:tcW w:w="1120" w:type="dxa"/>
              </w:tcPr>
              <w:p w14:paraId="4742D3D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33F9E43" w14:textId="77777777" w:rsidTr="00A1378A">
        <w:tc>
          <w:tcPr>
            <w:tcW w:w="1735" w:type="dxa"/>
          </w:tcPr>
          <w:p w14:paraId="3C558EB8"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039123141"/>
            <w14:checkbox>
              <w14:checked w14:val="0"/>
              <w14:checkedState w14:val="2612" w14:font="MS Gothic"/>
              <w14:uncheckedState w14:val="2610" w14:font="MS Gothic"/>
            </w14:checkbox>
          </w:sdtPr>
          <w:sdtEndPr/>
          <w:sdtContent>
            <w:tc>
              <w:tcPr>
                <w:tcW w:w="1119" w:type="dxa"/>
              </w:tcPr>
              <w:p w14:paraId="3950F77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2082666"/>
            <w14:checkbox>
              <w14:checked w14:val="0"/>
              <w14:checkedState w14:val="2612" w14:font="MS Gothic"/>
              <w14:uncheckedState w14:val="2610" w14:font="MS Gothic"/>
            </w14:checkbox>
          </w:sdtPr>
          <w:sdtEndPr/>
          <w:sdtContent>
            <w:tc>
              <w:tcPr>
                <w:tcW w:w="1120" w:type="dxa"/>
              </w:tcPr>
              <w:p w14:paraId="723198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3177764"/>
            <w14:checkbox>
              <w14:checked w14:val="0"/>
              <w14:checkedState w14:val="2612" w14:font="MS Gothic"/>
              <w14:uncheckedState w14:val="2610" w14:font="MS Gothic"/>
            </w14:checkbox>
          </w:sdtPr>
          <w:sdtEndPr/>
          <w:sdtContent>
            <w:tc>
              <w:tcPr>
                <w:tcW w:w="1119" w:type="dxa"/>
              </w:tcPr>
              <w:p w14:paraId="73B9CF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0915441"/>
            <w14:checkbox>
              <w14:checked w14:val="0"/>
              <w14:checkedState w14:val="2612" w14:font="MS Gothic"/>
              <w14:uncheckedState w14:val="2610" w14:font="MS Gothic"/>
            </w14:checkbox>
          </w:sdtPr>
          <w:sdtEndPr/>
          <w:sdtContent>
            <w:tc>
              <w:tcPr>
                <w:tcW w:w="1120" w:type="dxa"/>
              </w:tcPr>
              <w:p w14:paraId="3A6102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9693469"/>
            <w14:checkbox>
              <w14:checked w14:val="0"/>
              <w14:checkedState w14:val="2612" w14:font="MS Gothic"/>
              <w14:uncheckedState w14:val="2610" w14:font="MS Gothic"/>
            </w14:checkbox>
          </w:sdtPr>
          <w:sdtEndPr/>
          <w:sdtContent>
            <w:tc>
              <w:tcPr>
                <w:tcW w:w="1119" w:type="dxa"/>
              </w:tcPr>
              <w:p w14:paraId="36B0972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0465869"/>
            <w14:checkbox>
              <w14:checked w14:val="0"/>
              <w14:checkedState w14:val="2612" w14:font="MS Gothic"/>
              <w14:uncheckedState w14:val="2610" w14:font="MS Gothic"/>
            </w14:checkbox>
          </w:sdtPr>
          <w:sdtEndPr/>
          <w:sdtContent>
            <w:tc>
              <w:tcPr>
                <w:tcW w:w="1120" w:type="dxa"/>
              </w:tcPr>
              <w:p w14:paraId="2FA40AD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E28B24" w14:textId="77777777" w:rsidTr="00A1378A">
        <w:tc>
          <w:tcPr>
            <w:tcW w:w="1735" w:type="dxa"/>
          </w:tcPr>
          <w:p w14:paraId="7AA73BD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688105834"/>
            <w14:checkbox>
              <w14:checked w14:val="0"/>
              <w14:checkedState w14:val="2612" w14:font="MS Gothic"/>
              <w14:uncheckedState w14:val="2610" w14:font="MS Gothic"/>
            </w14:checkbox>
          </w:sdtPr>
          <w:sdtEndPr/>
          <w:sdtContent>
            <w:tc>
              <w:tcPr>
                <w:tcW w:w="1119" w:type="dxa"/>
              </w:tcPr>
              <w:p w14:paraId="7CB091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7061058"/>
            <w14:checkbox>
              <w14:checked w14:val="0"/>
              <w14:checkedState w14:val="2612" w14:font="MS Gothic"/>
              <w14:uncheckedState w14:val="2610" w14:font="MS Gothic"/>
            </w14:checkbox>
          </w:sdtPr>
          <w:sdtEndPr/>
          <w:sdtContent>
            <w:tc>
              <w:tcPr>
                <w:tcW w:w="1120" w:type="dxa"/>
              </w:tcPr>
              <w:p w14:paraId="1CBABF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8786465"/>
            <w14:checkbox>
              <w14:checked w14:val="0"/>
              <w14:checkedState w14:val="2612" w14:font="MS Gothic"/>
              <w14:uncheckedState w14:val="2610" w14:font="MS Gothic"/>
            </w14:checkbox>
          </w:sdtPr>
          <w:sdtEndPr/>
          <w:sdtContent>
            <w:tc>
              <w:tcPr>
                <w:tcW w:w="1119" w:type="dxa"/>
              </w:tcPr>
              <w:p w14:paraId="4362A7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3565853"/>
            <w14:checkbox>
              <w14:checked w14:val="0"/>
              <w14:checkedState w14:val="2612" w14:font="MS Gothic"/>
              <w14:uncheckedState w14:val="2610" w14:font="MS Gothic"/>
            </w14:checkbox>
          </w:sdtPr>
          <w:sdtEndPr/>
          <w:sdtContent>
            <w:tc>
              <w:tcPr>
                <w:tcW w:w="1120" w:type="dxa"/>
              </w:tcPr>
              <w:p w14:paraId="3AC8FA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6032112"/>
            <w14:checkbox>
              <w14:checked w14:val="0"/>
              <w14:checkedState w14:val="2612" w14:font="MS Gothic"/>
              <w14:uncheckedState w14:val="2610" w14:font="MS Gothic"/>
            </w14:checkbox>
          </w:sdtPr>
          <w:sdtEndPr/>
          <w:sdtContent>
            <w:tc>
              <w:tcPr>
                <w:tcW w:w="1119" w:type="dxa"/>
              </w:tcPr>
              <w:p w14:paraId="4B4038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530128"/>
            <w14:checkbox>
              <w14:checked w14:val="0"/>
              <w14:checkedState w14:val="2612" w14:font="MS Gothic"/>
              <w14:uncheckedState w14:val="2610" w14:font="MS Gothic"/>
            </w14:checkbox>
          </w:sdtPr>
          <w:sdtEndPr/>
          <w:sdtContent>
            <w:tc>
              <w:tcPr>
                <w:tcW w:w="1120" w:type="dxa"/>
              </w:tcPr>
              <w:p w14:paraId="79C670C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A00CB1B"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B7C9B47" w14:textId="77777777" w:rsidR="00A1378A" w:rsidRPr="00060250" w:rsidRDefault="00A1378A" w:rsidP="00BE3124">
      <w:pPr>
        <w:pStyle w:val="ListParagraph"/>
        <w:widowControl w:val="0"/>
        <w:numPr>
          <w:ilvl w:val="0"/>
          <w:numId w:val="10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765DF62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DCCCE68" w14:textId="77777777" w:rsidTr="00A1378A">
        <w:tc>
          <w:tcPr>
            <w:tcW w:w="1735" w:type="dxa"/>
          </w:tcPr>
          <w:p w14:paraId="0DB8ACF5" w14:textId="77777777" w:rsidR="00A1378A" w:rsidRPr="00060250" w:rsidRDefault="00A1378A" w:rsidP="00A1378A">
            <w:pPr>
              <w:widowControl w:val="0"/>
              <w:rPr>
                <w:rFonts w:ascii="Open Sans" w:hAnsi="Open Sans" w:cs="Open Sans"/>
                <w:sz w:val="21"/>
                <w:szCs w:val="21"/>
              </w:rPr>
            </w:pPr>
          </w:p>
        </w:tc>
        <w:tc>
          <w:tcPr>
            <w:tcW w:w="1119" w:type="dxa"/>
          </w:tcPr>
          <w:p w14:paraId="00CFD97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0D5A4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F2259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3CF5C2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510602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04478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496B2DF" w14:textId="77777777" w:rsidTr="00A1378A">
        <w:tc>
          <w:tcPr>
            <w:tcW w:w="1735" w:type="dxa"/>
          </w:tcPr>
          <w:p w14:paraId="7517395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562694852"/>
            <w14:checkbox>
              <w14:checked w14:val="0"/>
              <w14:checkedState w14:val="2612" w14:font="MS Gothic"/>
              <w14:uncheckedState w14:val="2610" w14:font="MS Gothic"/>
            </w14:checkbox>
          </w:sdtPr>
          <w:sdtEndPr/>
          <w:sdtContent>
            <w:tc>
              <w:tcPr>
                <w:tcW w:w="1119" w:type="dxa"/>
              </w:tcPr>
              <w:p w14:paraId="16FF4B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8032257"/>
            <w14:checkbox>
              <w14:checked w14:val="0"/>
              <w14:checkedState w14:val="2612" w14:font="MS Gothic"/>
              <w14:uncheckedState w14:val="2610" w14:font="MS Gothic"/>
            </w14:checkbox>
          </w:sdtPr>
          <w:sdtEndPr/>
          <w:sdtContent>
            <w:tc>
              <w:tcPr>
                <w:tcW w:w="1120" w:type="dxa"/>
              </w:tcPr>
              <w:p w14:paraId="5B05C3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5428041"/>
            <w14:checkbox>
              <w14:checked w14:val="0"/>
              <w14:checkedState w14:val="2612" w14:font="MS Gothic"/>
              <w14:uncheckedState w14:val="2610" w14:font="MS Gothic"/>
            </w14:checkbox>
          </w:sdtPr>
          <w:sdtEndPr/>
          <w:sdtContent>
            <w:tc>
              <w:tcPr>
                <w:tcW w:w="1119" w:type="dxa"/>
              </w:tcPr>
              <w:p w14:paraId="07352E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9153372"/>
            <w14:checkbox>
              <w14:checked w14:val="0"/>
              <w14:checkedState w14:val="2612" w14:font="MS Gothic"/>
              <w14:uncheckedState w14:val="2610" w14:font="MS Gothic"/>
            </w14:checkbox>
          </w:sdtPr>
          <w:sdtEndPr/>
          <w:sdtContent>
            <w:tc>
              <w:tcPr>
                <w:tcW w:w="1120" w:type="dxa"/>
              </w:tcPr>
              <w:p w14:paraId="1E39F9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5512636"/>
            <w14:checkbox>
              <w14:checked w14:val="0"/>
              <w14:checkedState w14:val="2612" w14:font="MS Gothic"/>
              <w14:uncheckedState w14:val="2610" w14:font="MS Gothic"/>
            </w14:checkbox>
          </w:sdtPr>
          <w:sdtEndPr/>
          <w:sdtContent>
            <w:tc>
              <w:tcPr>
                <w:tcW w:w="1119" w:type="dxa"/>
              </w:tcPr>
              <w:p w14:paraId="312FF0F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708221"/>
            <w14:checkbox>
              <w14:checked w14:val="0"/>
              <w14:checkedState w14:val="2612" w14:font="MS Gothic"/>
              <w14:uncheckedState w14:val="2610" w14:font="MS Gothic"/>
            </w14:checkbox>
          </w:sdtPr>
          <w:sdtEndPr/>
          <w:sdtContent>
            <w:tc>
              <w:tcPr>
                <w:tcW w:w="1120" w:type="dxa"/>
              </w:tcPr>
              <w:p w14:paraId="173B9A2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D0B98D5" w14:textId="77777777" w:rsidTr="00A1378A">
        <w:tc>
          <w:tcPr>
            <w:tcW w:w="1735" w:type="dxa"/>
          </w:tcPr>
          <w:p w14:paraId="0458FEE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92958254"/>
            <w14:checkbox>
              <w14:checked w14:val="0"/>
              <w14:checkedState w14:val="2612" w14:font="MS Gothic"/>
              <w14:uncheckedState w14:val="2610" w14:font="MS Gothic"/>
            </w14:checkbox>
          </w:sdtPr>
          <w:sdtEndPr/>
          <w:sdtContent>
            <w:tc>
              <w:tcPr>
                <w:tcW w:w="1119" w:type="dxa"/>
              </w:tcPr>
              <w:p w14:paraId="653717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7833842"/>
            <w14:checkbox>
              <w14:checked w14:val="0"/>
              <w14:checkedState w14:val="2612" w14:font="MS Gothic"/>
              <w14:uncheckedState w14:val="2610" w14:font="MS Gothic"/>
            </w14:checkbox>
          </w:sdtPr>
          <w:sdtEndPr/>
          <w:sdtContent>
            <w:tc>
              <w:tcPr>
                <w:tcW w:w="1120" w:type="dxa"/>
              </w:tcPr>
              <w:p w14:paraId="0D818C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8387834"/>
            <w14:checkbox>
              <w14:checked w14:val="0"/>
              <w14:checkedState w14:val="2612" w14:font="MS Gothic"/>
              <w14:uncheckedState w14:val="2610" w14:font="MS Gothic"/>
            </w14:checkbox>
          </w:sdtPr>
          <w:sdtEndPr/>
          <w:sdtContent>
            <w:tc>
              <w:tcPr>
                <w:tcW w:w="1119" w:type="dxa"/>
              </w:tcPr>
              <w:p w14:paraId="3DFD41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4375202"/>
            <w14:checkbox>
              <w14:checked w14:val="0"/>
              <w14:checkedState w14:val="2612" w14:font="MS Gothic"/>
              <w14:uncheckedState w14:val="2610" w14:font="MS Gothic"/>
            </w14:checkbox>
          </w:sdtPr>
          <w:sdtEndPr/>
          <w:sdtContent>
            <w:tc>
              <w:tcPr>
                <w:tcW w:w="1120" w:type="dxa"/>
              </w:tcPr>
              <w:p w14:paraId="37BD0D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8246205"/>
            <w14:checkbox>
              <w14:checked w14:val="0"/>
              <w14:checkedState w14:val="2612" w14:font="MS Gothic"/>
              <w14:uncheckedState w14:val="2610" w14:font="MS Gothic"/>
            </w14:checkbox>
          </w:sdtPr>
          <w:sdtEndPr/>
          <w:sdtContent>
            <w:tc>
              <w:tcPr>
                <w:tcW w:w="1119" w:type="dxa"/>
              </w:tcPr>
              <w:p w14:paraId="6AC11A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5885989"/>
            <w14:checkbox>
              <w14:checked w14:val="0"/>
              <w14:checkedState w14:val="2612" w14:font="MS Gothic"/>
              <w14:uncheckedState w14:val="2610" w14:font="MS Gothic"/>
            </w14:checkbox>
          </w:sdtPr>
          <w:sdtEndPr/>
          <w:sdtContent>
            <w:tc>
              <w:tcPr>
                <w:tcW w:w="1120" w:type="dxa"/>
              </w:tcPr>
              <w:p w14:paraId="0D2E1C9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FD3A883" w14:textId="77777777" w:rsidTr="00A1378A">
        <w:tc>
          <w:tcPr>
            <w:tcW w:w="1735" w:type="dxa"/>
          </w:tcPr>
          <w:p w14:paraId="00F3044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08001331"/>
            <w14:checkbox>
              <w14:checked w14:val="0"/>
              <w14:checkedState w14:val="2612" w14:font="MS Gothic"/>
              <w14:uncheckedState w14:val="2610" w14:font="MS Gothic"/>
            </w14:checkbox>
          </w:sdtPr>
          <w:sdtEndPr/>
          <w:sdtContent>
            <w:tc>
              <w:tcPr>
                <w:tcW w:w="1119" w:type="dxa"/>
              </w:tcPr>
              <w:p w14:paraId="05F752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2723386"/>
            <w14:checkbox>
              <w14:checked w14:val="0"/>
              <w14:checkedState w14:val="2612" w14:font="MS Gothic"/>
              <w14:uncheckedState w14:val="2610" w14:font="MS Gothic"/>
            </w14:checkbox>
          </w:sdtPr>
          <w:sdtEndPr/>
          <w:sdtContent>
            <w:tc>
              <w:tcPr>
                <w:tcW w:w="1120" w:type="dxa"/>
              </w:tcPr>
              <w:p w14:paraId="7C3297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5289335"/>
            <w14:checkbox>
              <w14:checked w14:val="0"/>
              <w14:checkedState w14:val="2612" w14:font="MS Gothic"/>
              <w14:uncheckedState w14:val="2610" w14:font="MS Gothic"/>
            </w14:checkbox>
          </w:sdtPr>
          <w:sdtEndPr/>
          <w:sdtContent>
            <w:tc>
              <w:tcPr>
                <w:tcW w:w="1119" w:type="dxa"/>
              </w:tcPr>
              <w:p w14:paraId="3BED6C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5552611"/>
            <w14:checkbox>
              <w14:checked w14:val="0"/>
              <w14:checkedState w14:val="2612" w14:font="MS Gothic"/>
              <w14:uncheckedState w14:val="2610" w14:font="MS Gothic"/>
            </w14:checkbox>
          </w:sdtPr>
          <w:sdtEndPr/>
          <w:sdtContent>
            <w:tc>
              <w:tcPr>
                <w:tcW w:w="1120" w:type="dxa"/>
              </w:tcPr>
              <w:p w14:paraId="1E5EB4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6645189"/>
            <w14:checkbox>
              <w14:checked w14:val="0"/>
              <w14:checkedState w14:val="2612" w14:font="MS Gothic"/>
              <w14:uncheckedState w14:val="2610" w14:font="MS Gothic"/>
            </w14:checkbox>
          </w:sdtPr>
          <w:sdtEndPr/>
          <w:sdtContent>
            <w:tc>
              <w:tcPr>
                <w:tcW w:w="1119" w:type="dxa"/>
              </w:tcPr>
              <w:p w14:paraId="323710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2068764"/>
            <w14:checkbox>
              <w14:checked w14:val="0"/>
              <w14:checkedState w14:val="2612" w14:font="MS Gothic"/>
              <w14:uncheckedState w14:val="2610" w14:font="MS Gothic"/>
            </w14:checkbox>
          </w:sdtPr>
          <w:sdtEndPr/>
          <w:sdtContent>
            <w:tc>
              <w:tcPr>
                <w:tcW w:w="1120" w:type="dxa"/>
              </w:tcPr>
              <w:p w14:paraId="0585247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5F4A2E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51A2E51" w14:textId="1E437626"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Diagnostic Studies - </w:t>
      </w:r>
      <w:r w:rsidR="00597556" w:rsidRPr="00597556">
        <w:rPr>
          <w:rFonts w:ascii="Open Sans" w:hAnsi="Open Sans" w:cs="Open Sans"/>
          <w:sz w:val="21"/>
          <w:szCs w:val="21"/>
        </w:rPr>
        <w:t>Student’s ability to apply the skills of evidence-based medicine to choose appropriate diagnostic studies and interpret the results for the purpose of diagnosis and disease management for patients with a condition requiring surgical management in pre-operative and post-operative settings</w:t>
      </w:r>
      <w:r w:rsidRPr="00060250">
        <w:rPr>
          <w:rFonts w:ascii="Open Sans" w:hAnsi="Open Sans" w:cs="Open Sans"/>
          <w:sz w:val="21"/>
          <w:szCs w:val="21"/>
        </w:rPr>
        <w:t>. (Learning Outcome C2)</w:t>
      </w:r>
    </w:p>
    <w:p w14:paraId="786FAE51" w14:textId="77777777" w:rsidR="00A1378A" w:rsidRPr="00060250" w:rsidRDefault="00A1378A" w:rsidP="00A1378A">
      <w:pPr>
        <w:widowControl w:val="0"/>
        <w:pBdr>
          <w:top w:val="nil"/>
          <w:left w:val="nil"/>
          <w:bottom w:val="nil"/>
          <w:right w:val="nil"/>
          <w:between w:val="nil"/>
        </w:pBdr>
        <w:rPr>
          <w:rFonts w:ascii="Open Sans" w:hAnsi="Open Sans" w:cs="Open Sans"/>
          <w:color w:val="000000" w:themeColor="text1"/>
          <w:sz w:val="21"/>
          <w:szCs w:val="21"/>
        </w:rPr>
      </w:pPr>
    </w:p>
    <w:p w14:paraId="6F7F51E8" w14:textId="77777777" w:rsidR="00A1378A" w:rsidRPr="00060250" w:rsidRDefault="00A1378A" w:rsidP="00BE3124">
      <w:pPr>
        <w:pStyle w:val="ListParagraph"/>
        <w:widowControl w:val="0"/>
        <w:numPr>
          <w:ilvl w:val="0"/>
          <w:numId w:val="10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0276347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E937EFA" w14:textId="77777777" w:rsidTr="00A1378A">
        <w:tc>
          <w:tcPr>
            <w:tcW w:w="1735" w:type="dxa"/>
          </w:tcPr>
          <w:p w14:paraId="0BC82EA0" w14:textId="77777777" w:rsidR="00A1378A" w:rsidRPr="00060250" w:rsidRDefault="00A1378A" w:rsidP="00A1378A">
            <w:pPr>
              <w:widowControl w:val="0"/>
              <w:rPr>
                <w:rFonts w:ascii="Open Sans" w:hAnsi="Open Sans" w:cs="Open Sans"/>
                <w:sz w:val="21"/>
                <w:szCs w:val="21"/>
              </w:rPr>
            </w:pPr>
          </w:p>
        </w:tc>
        <w:tc>
          <w:tcPr>
            <w:tcW w:w="1119" w:type="dxa"/>
          </w:tcPr>
          <w:p w14:paraId="19B15EB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48C1C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E1BAC3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6AAAB9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C84E7F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1C3C6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22107B2" w14:textId="77777777" w:rsidTr="00A1378A">
        <w:tc>
          <w:tcPr>
            <w:tcW w:w="1735" w:type="dxa"/>
          </w:tcPr>
          <w:p w14:paraId="0B7B2B1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Pre-operative</w:t>
            </w:r>
          </w:p>
        </w:tc>
        <w:sdt>
          <w:sdtPr>
            <w:rPr>
              <w:rFonts w:ascii="Open Sans" w:hAnsi="Open Sans" w:cs="Open Sans"/>
              <w:b/>
              <w:sz w:val="21"/>
              <w:szCs w:val="21"/>
            </w:rPr>
            <w:id w:val="-827213213"/>
            <w14:checkbox>
              <w14:checked w14:val="0"/>
              <w14:checkedState w14:val="2612" w14:font="MS Gothic"/>
              <w14:uncheckedState w14:val="2610" w14:font="MS Gothic"/>
            </w14:checkbox>
          </w:sdtPr>
          <w:sdtEndPr/>
          <w:sdtContent>
            <w:tc>
              <w:tcPr>
                <w:tcW w:w="1119" w:type="dxa"/>
              </w:tcPr>
              <w:p w14:paraId="0F31F6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5470956"/>
            <w14:checkbox>
              <w14:checked w14:val="0"/>
              <w14:checkedState w14:val="2612" w14:font="MS Gothic"/>
              <w14:uncheckedState w14:val="2610" w14:font="MS Gothic"/>
            </w14:checkbox>
          </w:sdtPr>
          <w:sdtEndPr/>
          <w:sdtContent>
            <w:tc>
              <w:tcPr>
                <w:tcW w:w="1120" w:type="dxa"/>
              </w:tcPr>
              <w:p w14:paraId="0AD481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4708534"/>
            <w14:checkbox>
              <w14:checked w14:val="0"/>
              <w14:checkedState w14:val="2612" w14:font="MS Gothic"/>
              <w14:uncheckedState w14:val="2610" w14:font="MS Gothic"/>
            </w14:checkbox>
          </w:sdtPr>
          <w:sdtEndPr/>
          <w:sdtContent>
            <w:tc>
              <w:tcPr>
                <w:tcW w:w="1119" w:type="dxa"/>
              </w:tcPr>
              <w:p w14:paraId="156638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764969"/>
            <w14:checkbox>
              <w14:checked w14:val="0"/>
              <w14:checkedState w14:val="2612" w14:font="MS Gothic"/>
              <w14:uncheckedState w14:val="2610" w14:font="MS Gothic"/>
            </w14:checkbox>
          </w:sdtPr>
          <w:sdtEndPr/>
          <w:sdtContent>
            <w:tc>
              <w:tcPr>
                <w:tcW w:w="1120" w:type="dxa"/>
              </w:tcPr>
              <w:p w14:paraId="0D99A7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606989"/>
            <w14:checkbox>
              <w14:checked w14:val="0"/>
              <w14:checkedState w14:val="2612" w14:font="MS Gothic"/>
              <w14:uncheckedState w14:val="2610" w14:font="MS Gothic"/>
            </w14:checkbox>
          </w:sdtPr>
          <w:sdtEndPr/>
          <w:sdtContent>
            <w:tc>
              <w:tcPr>
                <w:tcW w:w="1119" w:type="dxa"/>
              </w:tcPr>
              <w:p w14:paraId="5AC1AB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4535168"/>
            <w14:checkbox>
              <w14:checked w14:val="0"/>
              <w14:checkedState w14:val="2612" w14:font="MS Gothic"/>
              <w14:uncheckedState w14:val="2610" w14:font="MS Gothic"/>
            </w14:checkbox>
          </w:sdtPr>
          <w:sdtEndPr/>
          <w:sdtContent>
            <w:tc>
              <w:tcPr>
                <w:tcW w:w="1120" w:type="dxa"/>
              </w:tcPr>
              <w:p w14:paraId="52D1B5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0672253" w14:textId="77777777" w:rsidTr="00A1378A">
        <w:tc>
          <w:tcPr>
            <w:tcW w:w="1735" w:type="dxa"/>
          </w:tcPr>
          <w:p w14:paraId="58310AE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738531020"/>
            <w14:checkbox>
              <w14:checked w14:val="0"/>
              <w14:checkedState w14:val="2612" w14:font="MS Gothic"/>
              <w14:uncheckedState w14:val="2610" w14:font="MS Gothic"/>
            </w14:checkbox>
          </w:sdtPr>
          <w:sdtEndPr/>
          <w:sdtContent>
            <w:tc>
              <w:tcPr>
                <w:tcW w:w="1119" w:type="dxa"/>
              </w:tcPr>
              <w:p w14:paraId="6C7C5E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3921903"/>
            <w14:checkbox>
              <w14:checked w14:val="0"/>
              <w14:checkedState w14:val="2612" w14:font="MS Gothic"/>
              <w14:uncheckedState w14:val="2610" w14:font="MS Gothic"/>
            </w14:checkbox>
          </w:sdtPr>
          <w:sdtEndPr/>
          <w:sdtContent>
            <w:tc>
              <w:tcPr>
                <w:tcW w:w="1120" w:type="dxa"/>
              </w:tcPr>
              <w:p w14:paraId="7A5221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3918517"/>
            <w14:checkbox>
              <w14:checked w14:val="0"/>
              <w14:checkedState w14:val="2612" w14:font="MS Gothic"/>
              <w14:uncheckedState w14:val="2610" w14:font="MS Gothic"/>
            </w14:checkbox>
          </w:sdtPr>
          <w:sdtEndPr/>
          <w:sdtContent>
            <w:tc>
              <w:tcPr>
                <w:tcW w:w="1119" w:type="dxa"/>
              </w:tcPr>
              <w:p w14:paraId="3BE6C9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3592669"/>
            <w14:checkbox>
              <w14:checked w14:val="0"/>
              <w14:checkedState w14:val="2612" w14:font="MS Gothic"/>
              <w14:uncheckedState w14:val="2610" w14:font="MS Gothic"/>
            </w14:checkbox>
          </w:sdtPr>
          <w:sdtEndPr/>
          <w:sdtContent>
            <w:tc>
              <w:tcPr>
                <w:tcW w:w="1120" w:type="dxa"/>
              </w:tcPr>
              <w:p w14:paraId="1FC7577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0288347"/>
            <w14:checkbox>
              <w14:checked w14:val="0"/>
              <w14:checkedState w14:val="2612" w14:font="MS Gothic"/>
              <w14:uncheckedState w14:val="2610" w14:font="MS Gothic"/>
            </w14:checkbox>
          </w:sdtPr>
          <w:sdtEndPr/>
          <w:sdtContent>
            <w:tc>
              <w:tcPr>
                <w:tcW w:w="1119" w:type="dxa"/>
              </w:tcPr>
              <w:p w14:paraId="3D742F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5814976"/>
            <w14:checkbox>
              <w14:checked w14:val="0"/>
              <w14:checkedState w14:val="2612" w14:font="MS Gothic"/>
              <w14:uncheckedState w14:val="2610" w14:font="MS Gothic"/>
            </w14:checkbox>
          </w:sdtPr>
          <w:sdtEndPr/>
          <w:sdtContent>
            <w:tc>
              <w:tcPr>
                <w:tcW w:w="1120" w:type="dxa"/>
              </w:tcPr>
              <w:p w14:paraId="2D4C3A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F9CBA9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6AB031E3" w14:textId="77777777" w:rsidR="00A1378A" w:rsidRPr="00060250" w:rsidRDefault="00A1378A" w:rsidP="00BE3124">
      <w:pPr>
        <w:pStyle w:val="ListParagraph"/>
        <w:widowControl w:val="0"/>
        <w:numPr>
          <w:ilvl w:val="0"/>
          <w:numId w:val="10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0476C04A"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02EFA7E0" w14:textId="77777777" w:rsidTr="00A1378A">
        <w:tc>
          <w:tcPr>
            <w:tcW w:w="1735" w:type="dxa"/>
          </w:tcPr>
          <w:p w14:paraId="5ABB7CCC" w14:textId="77777777" w:rsidR="00A1378A" w:rsidRPr="00060250" w:rsidRDefault="00A1378A" w:rsidP="00A1378A">
            <w:pPr>
              <w:widowControl w:val="0"/>
              <w:rPr>
                <w:rFonts w:ascii="Open Sans" w:hAnsi="Open Sans" w:cs="Open Sans"/>
                <w:sz w:val="21"/>
                <w:szCs w:val="21"/>
              </w:rPr>
            </w:pPr>
          </w:p>
        </w:tc>
        <w:tc>
          <w:tcPr>
            <w:tcW w:w="1119" w:type="dxa"/>
          </w:tcPr>
          <w:p w14:paraId="65AF748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7153CE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4CE1AB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1E302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CD14E1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4AE6F4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2719491" w14:textId="77777777" w:rsidTr="00A1378A">
        <w:tc>
          <w:tcPr>
            <w:tcW w:w="1735" w:type="dxa"/>
          </w:tcPr>
          <w:p w14:paraId="3F07EEE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Pre-operative</w:t>
            </w:r>
          </w:p>
        </w:tc>
        <w:sdt>
          <w:sdtPr>
            <w:rPr>
              <w:rFonts w:ascii="Open Sans" w:hAnsi="Open Sans" w:cs="Open Sans"/>
              <w:b/>
              <w:sz w:val="21"/>
              <w:szCs w:val="21"/>
            </w:rPr>
            <w:id w:val="48810256"/>
            <w14:checkbox>
              <w14:checked w14:val="0"/>
              <w14:checkedState w14:val="2612" w14:font="MS Gothic"/>
              <w14:uncheckedState w14:val="2610" w14:font="MS Gothic"/>
            </w14:checkbox>
          </w:sdtPr>
          <w:sdtEndPr/>
          <w:sdtContent>
            <w:tc>
              <w:tcPr>
                <w:tcW w:w="1119" w:type="dxa"/>
              </w:tcPr>
              <w:p w14:paraId="2E63F1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8943195"/>
            <w14:checkbox>
              <w14:checked w14:val="0"/>
              <w14:checkedState w14:val="2612" w14:font="MS Gothic"/>
              <w14:uncheckedState w14:val="2610" w14:font="MS Gothic"/>
            </w14:checkbox>
          </w:sdtPr>
          <w:sdtEndPr/>
          <w:sdtContent>
            <w:tc>
              <w:tcPr>
                <w:tcW w:w="1120" w:type="dxa"/>
              </w:tcPr>
              <w:p w14:paraId="4B3687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2170287"/>
            <w14:checkbox>
              <w14:checked w14:val="0"/>
              <w14:checkedState w14:val="2612" w14:font="MS Gothic"/>
              <w14:uncheckedState w14:val="2610" w14:font="MS Gothic"/>
            </w14:checkbox>
          </w:sdtPr>
          <w:sdtEndPr/>
          <w:sdtContent>
            <w:tc>
              <w:tcPr>
                <w:tcW w:w="1119" w:type="dxa"/>
              </w:tcPr>
              <w:p w14:paraId="05F7A0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3325434"/>
            <w14:checkbox>
              <w14:checked w14:val="0"/>
              <w14:checkedState w14:val="2612" w14:font="MS Gothic"/>
              <w14:uncheckedState w14:val="2610" w14:font="MS Gothic"/>
            </w14:checkbox>
          </w:sdtPr>
          <w:sdtEndPr/>
          <w:sdtContent>
            <w:tc>
              <w:tcPr>
                <w:tcW w:w="1120" w:type="dxa"/>
              </w:tcPr>
              <w:p w14:paraId="07D5E2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2386361"/>
            <w14:checkbox>
              <w14:checked w14:val="0"/>
              <w14:checkedState w14:val="2612" w14:font="MS Gothic"/>
              <w14:uncheckedState w14:val="2610" w14:font="MS Gothic"/>
            </w14:checkbox>
          </w:sdtPr>
          <w:sdtEndPr/>
          <w:sdtContent>
            <w:tc>
              <w:tcPr>
                <w:tcW w:w="1119" w:type="dxa"/>
              </w:tcPr>
              <w:p w14:paraId="3357E24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8484130"/>
            <w14:checkbox>
              <w14:checked w14:val="0"/>
              <w14:checkedState w14:val="2612" w14:font="MS Gothic"/>
              <w14:uncheckedState w14:val="2610" w14:font="MS Gothic"/>
            </w14:checkbox>
          </w:sdtPr>
          <w:sdtEndPr/>
          <w:sdtContent>
            <w:tc>
              <w:tcPr>
                <w:tcW w:w="1120" w:type="dxa"/>
              </w:tcPr>
              <w:p w14:paraId="4D9118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36B9263" w14:textId="77777777" w:rsidTr="00A1378A">
        <w:tc>
          <w:tcPr>
            <w:tcW w:w="1735" w:type="dxa"/>
          </w:tcPr>
          <w:p w14:paraId="6A5D509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1053851303"/>
            <w14:checkbox>
              <w14:checked w14:val="0"/>
              <w14:checkedState w14:val="2612" w14:font="MS Gothic"/>
              <w14:uncheckedState w14:val="2610" w14:font="MS Gothic"/>
            </w14:checkbox>
          </w:sdtPr>
          <w:sdtEndPr/>
          <w:sdtContent>
            <w:tc>
              <w:tcPr>
                <w:tcW w:w="1119" w:type="dxa"/>
              </w:tcPr>
              <w:p w14:paraId="18E8DF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3611602"/>
            <w14:checkbox>
              <w14:checked w14:val="0"/>
              <w14:checkedState w14:val="2612" w14:font="MS Gothic"/>
              <w14:uncheckedState w14:val="2610" w14:font="MS Gothic"/>
            </w14:checkbox>
          </w:sdtPr>
          <w:sdtEndPr/>
          <w:sdtContent>
            <w:tc>
              <w:tcPr>
                <w:tcW w:w="1120" w:type="dxa"/>
              </w:tcPr>
              <w:p w14:paraId="38CCA8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0805693"/>
            <w14:checkbox>
              <w14:checked w14:val="0"/>
              <w14:checkedState w14:val="2612" w14:font="MS Gothic"/>
              <w14:uncheckedState w14:val="2610" w14:font="MS Gothic"/>
            </w14:checkbox>
          </w:sdtPr>
          <w:sdtEndPr/>
          <w:sdtContent>
            <w:tc>
              <w:tcPr>
                <w:tcW w:w="1119" w:type="dxa"/>
              </w:tcPr>
              <w:p w14:paraId="1E59E0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0664163"/>
            <w14:checkbox>
              <w14:checked w14:val="0"/>
              <w14:checkedState w14:val="2612" w14:font="MS Gothic"/>
              <w14:uncheckedState w14:val="2610" w14:font="MS Gothic"/>
            </w14:checkbox>
          </w:sdtPr>
          <w:sdtEndPr/>
          <w:sdtContent>
            <w:tc>
              <w:tcPr>
                <w:tcW w:w="1120" w:type="dxa"/>
              </w:tcPr>
              <w:p w14:paraId="790D81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6644182"/>
            <w14:checkbox>
              <w14:checked w14:val="0"/>
              <w14:checkedState w14:val="2612" w14:font="MS Gothic"/>
              <w14:uncheckedState w14:val="2610" w14:font="MS Gothic"/>
            </w14:checkbox>
          </w:sdtPr>
          <w:sdtEndPr/>
          <w:sdtContent>
            <w:tc>
              <w:tcPr>
                <w:tcW w:w="1119" w:type="dxa"/>
              </w:tcPr>
              <w:p w14:paraId="162823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2479283"/>
            <w14:checkbox>
              <w14:checked w14:val="0"/>
              <w14:checkedState w14:val="2612" w14:font="MS Gothic"/>
              <w14:uncheckedState w14:val="2610" w14:font="MS Gothic"/>
            </w14:checkbox>
          </w:sdtPr>
          <w:sdtEndPr/>
          <w:sdtContent>
            <w:tc>
              <w:tcPr>
                <w:tcW w:w="1120" w:type="dxa"/>
              </w:tcPr>
              <w:p w14:paraId="1CD85C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0DBA8DF"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5EA42BC" w14:textId="15CBB809" w:rsidR="00A1378A" w:rsidRPr="00060250" w:rsidRDefault="008C72B4"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M</w:t>
      </w:r>
      <w:r w:rsidR="00A1378A" w:rsidRPr="00060250">
        <w:rPr>
          <w:rFonts w:ascii="Open Sans" w:hAnsi="Open Sans" w:cs="Open Sans"/>
          <w:sz w:val="21"/>
          <w:szCs w:val="21"/>
        </w:rPr>
        <w:t xml:space="preserve">anagement Plans - </w:t>
      </w:r>
      <w:r w:rsidR="00597556" w:rsidRPr="00597556">
        <w:rPr>
          <w:rFonts w:ascii="Open Sans" w:hAnsi="Open Sans" w:cs="Open Sans"/>
          <w:sz w:val="21"/>
          <w:szCs w:val="21"/>
        </w:rPr>
        <w:t>Student’s ability to apply the skills of evidence-based medicine to develop, initiate and follow through on appropriate management plans that are consistent with the patient’s needs and preferences in pre-operative and post-operative settings</w:t>
      </w:r>
      <w:r w:rsidR="00A1378A" w:rsidRPr="00060250">
        <w:rPr>
          <w:rFonts w:ascii="Open Sans" w:hAnsi="Open Sans" w:cs="Open Sans"/>
          <w:sz w:val="21"/>
          <w:szCs w:val="21"/>
        </w:rPr>
        <w:t xml:space="preserve">. </w:t>
      </w:r>
      <w:r w:rsidR="00A1378A" w:rsidRPr="00060250">
        <w:rPr>
          <w:rFonts w:ascii="Open Sans" w:hAnsi="Open Sans" w:cs="Open Sans"/>
          <w:sz w:val="21"/>
          <w:szCs w:val="21"/>
        </w:rPr>
        <w:lastRenderedPageBreak/>
        <w:t>(Learning Outcome C3)</w:t>
      </w:r>
    </w:p>
    <w:p w14:paraId="470F0A5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70BFECD" w14:textId="77777777" w:rsidR="00A1378A" w:rsidRPr="00060250" w:rsidRDefault="00A1378A" w:rsidP="00BE3124">
      <w:pPr>
        <w:pStyle w:val="ListParagraph"/>
        <w:widowControl w:val="0"/>
        <w:numPr>
          <w:ilvl w:val="0"/>
          <w:numId w:val="10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123AC07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74611DEE" w14:textId="77777777" w:rsidTr="00A1378A">
        <w:tc>
          <w:tcPr>
            <w:tcW w:w="1735" w:type="dxa"/>
          </w:tcPr>
          <w:p w14:paraId="72F72FDB" w14:textId="77777777" w:rsidR="00A1378A" w:rsidRPr="00060250" w:rsidRDefault="00A1378A" w:rsidP="00A1378A">
            <w:pPr>
              <w:widowControl w:val="0"/>
              <w:rPr>
                <w:rFonts w:ascii="Open Sans" w:hAnsi="Open Sans" w:cs="Open Sans"/>
                <w:sz w:val="21"/>
                <w:szCs w:val="21"/>
              </w:rPr>
            </w:pPr>
          </w:p>
        </w:tc>
        <w:tc>
          <w:tcPr>
            <w:tcW w:w="1119" w:type="dxa"/>
          </w:tcPr>
          <w:p w14:paraId="0FF3EA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B7654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59E708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A5044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468C7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2ACA5C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514156D" w14:textId="77777777" w:rsidTr="00A1378A">
        <w:tc>
          <w:tcPr>
            <w:tcW w:w="1735" w:type="dxa"/>
          </w:tcPr>
          <w:p w14:paraId="4CC634B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Pre-operative</w:t>
            </w:r>
          </w:p>
        </w:tc>
        <w:sdt>
          <w:sdtPr>
            <w:rPr>
              <w:rFonts w:ascii="Open Sans" w:hAnsi="Open Sans" w:cs="Open Sans"/>
              <w:b/>
              <w:sz w:val="21"/>
              <w:szCs w:val="21"/>
            </w:rPr>
            <w:id w:val="616798116"/>
            <w14:checkbox>
              <w14:checked w14:val="0"/>
              <w14:checkedState w14:val="2612" w14:font="MS Gothic"/>
              <w14:uncheckedState w14:val="2610" w14:font="MS Gothic"/>
            </w14:checkbox>
          </w:sdtPr>
          <w:sdtEndPr/>
          <w:sdtContent>
            <w:tc>
              <w:tcPr>
                <w:tcW w:w="1119" w:type="dxa"/>
              </w:tcPr>
              <w:p w14:paraId="6AE110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9474991"/>
            <w14:checkbox>
              <w14:checked w14:val="0"/>
              <w14:checkedState w14:val="2612" w14:font="MS Gothic"/>
              <w14:uncheckedState w14:val="2610" w14:font="MS Gothic"/>
            </w14:checkbox>
          </w:sdtPr>
          <w:sdtEndPr/>
          <w:sdtContent>
            <w:tc>
              <w:tcPr>
                <w:tcW w:w="1120" w:type="dxa"/>
              </w:tcPr>
              <w:p w14:paraId="574A49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2829209"/>
            <w14:checkbox>
              <w14:checked w14:val="0"/>
              <w14:checkedState w14:val="2612" w14:font="MS Gothic"/>
              <w14:uncheckedState w14:val="2610" w14:font="MS Gothic"/>
            </w14:checkbox>
          </w:sdtPr>
          <w:sdtEndPr/>
          <w:sdtContent>
            <w:tc>
              <w:tcPr>
                <w:tcW w:w="1119" w:type="dxa"/>
              </w:tcPr>
              <w:p w14:paraId="57F9DAA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1725589"/>
            <w14:checkbox>
              <w14:checked w14:val="0"/>
              <w14:checkedState w14:val="2612" w14:font="MS Gothic"/>
              <w14:uncheckedState w14:val="2610" w14:font="MS Gothic"/>
            </w14:checkbox>
          </w:sdtPr>
          <w:sdtEndPr/>
          <w:sdtContent>
            <w:tc>
              <w:tcPr>
                <w:tcW w:w="1120" w:type="dxa"/>
              </w:tcPr>
              <w:p w14:paraId="2745F9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5656545"/>
            <w14:checkbox>
              <w14:checked w14:val="0"/>
              <w14:checkedState w14:val="2612" w14:font="MS Gothic"/>
              <w14:uncheckedState w14:val="2610" w14:font="MS Gothic"/>
            </w14:checkbox>
          </w:sdtPr>
          <w:sdtEndPr/>
          <w:sdtContent>
            <w:tc>
              <w:tcPr>
                <w:tcW w:w="1119" w:type="dxa"/>
              </w:tcPr>
              <w:p w14:paraId="428F217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7491667"/>
            <w14:checkbox>
              <w14:checked w14:val="0"/>
              <w14:checkedState w14:val="2612" w14:font="MS Gothic"/>
              <w14:uncheckedState w14:val="2610" w14:font="MS Gothic"/>
            </w14:checkbox>
          </w:sdtPr>
          <w:sdtEndPr/>
          <w:sdtContent>
            <w:tc>
              <w:tcPr>
                <w:tcW w:w="1120" w:type="dxa"/>
              </w:tcPr>
              <w:p w14:paraId="0802F8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9ED1545" w14:textId="77777777" w:rsidTr="00A1378A">
        <w:tc>
          <w:tcPr>
            <w:tcW w:w="1735" w:type="dxa"/>
          </w:tcPr>
          <w:p w14:paraId="1E86F06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1089305076"/>
            <w14:checkbox>
              <w14:checked w14:val="0"/>
              <w14:checkedState w14:val="2612" w14:font="MS Gothic"/>
              <w14:uncheckedState w14:val="2610" w14:font="MS Gothic"/>
            </w14:checkbox>
          </w:sdtPr>
          <w:sdtEndPr/>
          <w:sdtContent>
            <w:tc>
              <w:tcPr>
                <w:tcW w:w="1119" w:type="dxa"/>
              </w:tcPr>
              <w:p w14:paraId="39C2934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3368992"/>
            <w14:checkbox>
              <w14:checked w14:val="0"/>
              <w14:checkedState w14:val="2612" w14:font="MS Gothic"/>
              <w14:uncheckedState w14:val="2610" w14:font="MS Gothic"/>
            </w14:checkbox>
          </w:sdtPr>
          <w:sdtEndPr/>
          <w:sdtContent>
            <w:tc>
              <w:tcPr>
                <w:tcW w:w="1120" w:type="dxa"/>
              </w:tcPr>
              <w:p w14:paraId="789943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8215200"/>
            <w14:checkbox>
              <w14:checked w14:val="0"/>
              <w14:checkedState w14:val="2612" w14:font="MS Gothic"/>
              <w14:uncheckedState w14:val="2610" w14:font="MS Gothic"/>
            </w14:checkbox>
          </w:sdtPr>
          <w:sdtEndPr/>
          <w:sdtContent>
            <w:tc>
              <w:tcPr>
                <w:tcW w:w="1119" w:type="dxa"/>
              </w:tcPr>
              <w:p w14:paraId="2ACD68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0730179"/>
            <w14:checkbox>
              <w14:checked w14:val="0"/>
              <w14:checkedState w14:val="2612" w14:font="MS Gothic"/>
              <w14:uncheckedState w14:val="2610" w14:font="MS Gothic"/>
            </w14:checkbox>
          </w:sdtPr>
          <w:sdtEndPr/>
          <w:sdtContent>
            <w:tc>
              <w:tcPr>
                <w:tcW w:w="1120" w:type="dxa"/>
              </w:tcPr>
              <w:p w14:paraId="252165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1878876"/>
            <w14:checkbox>
              <w14:checked w14:val="0"/>
              <w14:checkedState w14:val="2612" w14:font="MS Gothic"/>
              <w14:uncheckedState w14:val="2610" w14:font="MS Gothic"/>
            </w14:checkbox>
          </w:sdtPr>
          <w:sdtEndPr/>
          <w:sdtContent>
            <w:tc>
              <w:tcPr>
                <w:tcW w:w="1119" w:type="dxa"/>
              </w:tcPr>
              <w:p w14:paraId="0D3354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4360195"/>
            <w14:checkbox>
              <w14:checked w14:val="0"/>
              <w14:checkedState w14:val="2612" w14:font="MS Gothic"/>
              <w14:uncheckedState w14:val="2610" w14:font="MS Gothic"/>
            </w14:checkbox>
          </w:sdtPr>
          <w:sdtEndPr/>
          <w:sdtContent>
            <w:tc>
              <w:tcPr>
                <w:tcW w:w="1120" w:type="dxa"/>
              </w:tcPr>
              <w:p w14:paraId="0537D4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755D7C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342B8DE" w14:textId="77777777" w:rsidR="00A1378A" w:rsidRPr="00060250" w:rsidRDefault="00A1378A" w:rsidP="00BE3124">
      <w:pPr>
        <w:pStyle w:val="ListParagraph"/>
        <w:widowControl w:val="0"/>
        <w:numPr>
          <w:ilvl w:val="0"/>
          <w:numId w:val="10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51BAE78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63C709AC" w14:textId="77777777" w:rsidTr="00A1378A">
        <w:tc>
          <w:tcPr>
            <w:tcW w:w="1735" w:type="dxa"/>
          </w:tcPr>
          <w:p w14:paraId="0A5004F3" w14:textId="77777777" w:rsidR="00A1378A" w:rsidRPr="00060250" w:rsidRDefault="00A1378A" w:rsidP="00A1378A">
            <w:pPr>
              <w:widowControl w:val="0"/>
              <w:rPr>
                <w:rFonts w:ascii="Open Sans" w:hAnsi="Open Sans" w:cs="Open Sans"/>
                <w:sz w:val="21"/>
                <w:szCs w:val="21"/>
              </w:rPr>
            </w:pPr>
          </w:p>
        </w:tc>
        <w:tc>
          <w:tcPr>
            <w:tcW w:w="1119" w:type="dxa"/>
          </w:tcPr>
          <w:p w14:paraId="3ADAA3E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0CE0B7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B9B93F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A87AD8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2186B6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DDE49E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6A612D7" w14:textId="77777777" w:rsidTr="00A1378A">
        <w:tc>
          <w:tcPr>
            <w:tcW w:w="1735" w:type="dxa"/>
          </w:tcPr>
          <w:p w14:paraId="65CAFFF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90145147"/>
            <w14:checkbox>
              <w14:checked w14:val="0"/>
              <w14:checkedState w14:val="2612" w14:font="MS Gothic"/>
              <w14:uncheckedState w14:val="2610" w14:font="MS Gothic"/>
            </w14:checkbox>
          </w:sdtPr>
          <w:sdtEndPr/>
          <w:sdtContent>
            <w:tc>
              <w:tcPr>
                <w:tcW w:w="1119" w:type="dxa"/>
              </w:tcPr>
              <w:p w14:paraId="37CBC4C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408517"/>
            <w14:checkbox>
              <w14:checked w14:val="0"/>
              <w14:checkedState w14:val="2612" w14:font="MS Gothic"/>
              <w14:uncheckedState w14:val="2610" w14:font="MS Gothic"/>
            </w14:checkbox>
          </w:sdtPr>
          <w:sdtEndPr/>
          <w:sdtContent>
            <w:tc>
              <w:tcPr>
                <w:tcW w:w="1120" w:type="dxa"/>
              </w:tcPr>
              <w:p w14:paraId="1F4923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6810716"/>
            <w14:checkbox>
              <w14:checked w14:val="0"/>
              <w14:checkedState w14:val="2612" w14:font="MS Gothic"/>
              <w14:uncheckedState w14:val="2610" w14:font="MS Gothic"/>
            </w14:checkbox>
          </w:sdtPr>
          <w:sdtEndPr/>
          <w:sdtContent>
            <w:tc>
              <w:tcPr>
                <w:tcW w:w="1119" w:type="dxa"/>
              </w:tcPr>
              <w:p w14:paraId="53D516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558691"/>
            <w14:checkbox>
              <w14:checked w14:val="0"/>
              <w14:checkedState w14:val="2612" w14:font="MS Gothic"/>
              <w14:uncheckedState w14:val="2610" w14:font="MS Gothic"/>
            </w14:checkbox>
          </w:sdtPr>
          <w:sdtEndPr/>
          <w:sdtContent>
            <w:tc>
              <w:tcPr>
                <w:tcW w:w="1120" w:type="dxa"/>
              </w:tcPr>
              <w:p w14:paraId="30C96B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3219644"/>
            <w14:checkbox>
              <w14:checked w14:val="0"/>
              <w14:checkedState w14:val="2612" w14:font="MS Gothic"/>
              <w14:uncheckedState w14:val="2610" w14:font="MS Gothic"/>
            </w14:checkbox>
          </w:sdtPr>
          <w:sdtEndPr/>
          <w:sdtContent>
            <w:tc>
              <w:tcPr>
                <w:tcW w:w="1119" w:type="dxa"/>
              </w:tcPr>
              <w:p w14:paraId="3A3A418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87394"/>
            <w14:checkbox>
              <w14:checked w14:val="0"/>
              <w14:checkedState w14:val="2612" w14:font="MS Gothic"/>
              <w14:uncheckedState w14:val="2610" w14:font="MS Gothic"/>
            </w14:checkbox>
          </w:sdtPr>
          <w:sdtEndPr/>
          <w:sdtContent>
            <w:tc>
              <w:tcPr>
                <w:tcW w:w="1120" w:type="dxa"/>
              </w:tcPr>
              <w:p w14:paraId="67F114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6A8E8B7" w14:textId="77777777" w:rsidTr="00A1378A">
        <w:tc>
          <w:tcPr>
            <w:tcW w:w="1735" w:type="dxa"/>
          </w:tcPr>
          <w:p w14:paraId="4C2D95A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61467036"/>
            <w14:checkbox>
              <w14:checked w14:val="0"/>
              <w14:checkedState w14:val="2612" w14:font="MS Gothic"/>
              <w14:uncheckedState w14:val="2610" w14:font="MS Gothic"/>
            </w14:checkbox>
          </w:sdtPr>
          <w:sdtEndPr/>
          <w:sdtContent>
            <w:tc>
              <w:tcPr>
                <w:tcW w:w="1119" w:type="dxa"/>
              </w:tcPr>
              <w:p w14:paraId="0BD2EF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3807162"/>
            <w14:checkbox>
              <w14:checked w14:val="0"/>
              <w14:checkedState w14:val="2612" w14:font="MS Gothic"/>
              <w14:uncheckedState w14:val="2610" w14:font="MS Gothic"/>
            </w14:checkbox>
          </w:sdtPr>
          <w:sdtEndPr/>
          <w:sdtContent>
            <w:tc>
              <w:tcPr>
                <w:tcW w:w="1120" w:type="dxa"/>
              </w:tcPr>
              <w:p w14:paraId="3638E9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6946248"/>
            <w14:checkbox>
              <w14:checked w14:val="0"/>
              <w14:checkedState w14:val="2612" w14:font="MS Gothic"/>
              <w14:uncheckedState w14:val="2610" w14:font="MS Gothic"/>
            </w14:checkbox>
          </w:sdtPr>
          <w:sdtEndPr/>
          <w:sdtContent>
            <w:tc>
              <w:tcPr>
                <w:tcW w:w="1119" w:type="dxa"/>
              </w:tcPr>
              <w:p w14:paraId="4052064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5470555"/>
            <w14:checkbox>
              <w14:checked w14:val="0"/>
              <w14:checkedState w14:val="2612" w14:font="MS Gothic"/>
              <w14:uncheckedState w14:val="2610" w14:font="MS Gothic"/>
            </w14:checkbox>
          </w:sdtPr>
          <w:sdtEndPr/>
          <w:sdtContent>
            <w:tc>
              <w:tcPr>
                <w:tcW w:w="1120" w:type="dxa"/>
              </w:tcPr>
              <w:p w14:paraId="25C852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6302996"/>
            <w14:checkbox>
              <w14:checked w14:val="0"/>
              <w14:checkedState w14:val="2612" w14:font="MS Gothic"/>
              <w14:uncheckedState w14:val="2610" w14:font="MS Gothic"/>
            </w14:checkbox>
          </w:sdtPr>
          <w:sdtEndPr/>
          <w:sdtContent>
            <w:tc>
              <w:tcPr>
                <w:tcW w:w="1119" w:type="dxa"/>
              </w:tcPr>
              <w:p w14:paraId="110917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6328344"/>
            <w14:checkbox>
              <w14:checked w14:val="0"/>
              <w14:checkedState w14:val="2612" w14:font="MS Gothic"/>
              <w14:uncheckedState w14:val="2610" w14:font="MS Gothic"/>
            </w14:checkbox>
          </w:sdtPr>
          <w:sdtEndPr/>
          <w:sdtContent>
            <w:tc>
              <w:tcPr>
                <w:tcW w:w="1120" w:type="dxa"/>
              </w:tcPr>
              <w:p w14:paraId="24E6D5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2226342" w14:textId="77777777" w:rsidTr="00A1378A">
        <w:tc>
          <w:tcPr>
            <w:tcW w:w="1735" w:type="dxa"/>
          </w:tcPr>
          <w:p w14:paraId="58F4A09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504175534"/>
            <w14:checkbox>
              <w14:checked w14:val="0"/>
              <w14:checkedState w14:val="2612" w14:font="MS Gothic"/>
              <w14:uncheckedState w14:val="2610" w14:font="MS Gothic"/>
            </w14:checkbox>
          </w:sdtPr>
          <w:sdtEndPr/>
          <w:sdtContent>
            <w:tc>
              <w:tcPr>
                <w:tcW w:w="1119" w:type="dxa"/>
              </w:tcPr>
              <w:p w14:paraId="3BC211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2072360"/>
            <w14:checkbox>
              <w14:checked w14:val="0"/>
              <w14:checkedState w14:val="2612" w14:font="MS Gothic"/>
              <w14:uncheckedState w14:val="2610" w14:font="MS Gothic"/>
            </w14:checkbox>
          </w:sdtPr>
          <w:sdtEndPr/>
          <w:sdtContent>
            <w:tc>
              <w:tcPr>
                <w:tcW w:w="1120" w:type="dxa"/>
              </w:tcPr>
              <w:p w14:paraId="1F35C2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8233846"/>
            <w14:checkbox>
              <w14:checked w14:val="0"/>
              <w14:checkedState w14:val="2612" w14:font="MS Gothic"/>
              <w14:uncheckedState w14:val="2610" w14:font="MS Gothic"/>
            </w14:checkbox>
          </w:sdtPr>
          <w:sdtEndPr/>
          <w:sdtContent>
            <w:tc>
              <w:tcPr>
                <w:tcW w:w="1119" w:type="dxa"/>
              </w:tcPr>
              <w:p w14:paraId="6C7684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2270442"/>
            <w14:checkbox>
              <w14:checked w14:val="0"/>
              <w14:checkedState w14:val="2612" w14:font="MS Gothic"/>
              <w14:uncheckedState w14:val="2610" w14:font="MS Gothic"/>
            </w14:checkbox>
          </w:sdtPr>
          <w:sdtEndPr/>
          <w:sdtContent>
            <w:tc>
              <w:tcPr>
                <w:tcW w:w="1120" w:type="dxa"/>
              </w:tcPr>
              <w:p w14:paraId="19CCC3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672321"/>
            <w14:checkbox>
              <w14:checked w14:val="0"/>
              <w14:checkedState w14:val="2612" w14:font="MS Gothic"/>
              <w14:uncheckedState w14:val="2610" w14:font="MS Gothic"/>
            </w14:checkbox>
          </w:sdtPr>
          <w:sdtEndPr/>
          <w:sdtContent>
            <w:tc>
              <w:tcPr>
                <w:tcW w:w="1119" w:type="dxa"/>
              </w:tcPr>
              <w:p w14:paraId="5F7BB4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6161630"/>
            <w14:checkbox>
              <w14:checked w14:val="0"/>
              <w14:checkedState w14:val="2612" w14:font="MS Gothic"/>
              <w14:uncheckedState w14:val="2610" w14:font="MS Gothic"/>
            </w14:checkbox>
          </w:sdtPr>
          <w:sdtEndPr/>
          <w:sdtContent>
            <w:tc>
              <w:tcPr>
                <w:tcW w:w="1120" w:type="dxa"/>
              </w:tcPr>
              <w:p w14:paraId="27BB93D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C46CCD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32E3E16" w14:textId="77777777" w:rsidR="00A1378A" w:rsidRPr="00060250" w:rsidRDefault="00A1378A" w:rsidP="00BE3124">
      <w:pPr>
        <w:pStyle w:val="ListParagraph"/>
        <w:widowControl w:val="0"/>
        <w:numPr>
          <w:ilvl w:val="0"/>
          <w:numId w:val="10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401098E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29F7CD4" w14:textId="77777777" w:rsidTr="00A1378A">
        <w:tc>
          <w:tcPr>
            <w:tcW w:w="1735" w:type="dxa"/>
          </w:tcPr>
          <w:p w14:paraId="57C59CC5" w14:textId="77777777" w:rsidR="00A1378A" w:rsidRPr="00060250" w:rsidRDefault="00A1378A" w:rsidP="00A1378A">
            <w:pPr>
              <w:widowControl w:val="0"/>
              <w:rPr>
                <w:rFonts w:ascii="Open Sans" w:hAnsi="Open Sans" w:cs="Open Sans"/>
                <w:sz w:val="21"/>
                <w:szCs w:val="21"/>
              </w:rPr>
            </w:pPr>
          </w:p>
        </w:tc>
        <w:tc>
          <w:tcPr>
            <w:tcW w:w="1119" w:type="dxa"/>
          </w:tcPr>
          <w:p w14:paraId="531C11C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6E2BB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33E72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DB156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3DB8C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5E6CEF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0E1A523" w14:textId="77777777" w:rsidTr="00A1378A">
        <w:tc>
          <w:tcPr>
            <w:tcW w:w="1735" w:type="dxa"/>
          </w:tcPr>
          <w:p w14:paraId="2B849E6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Pre-operative</w:t>
            </w:r>
          </w:p>
        </w:tc>
        <w:sdt>
          <w:sdtPr>
            <w:rPr>
              <w:rFonts w:ascii="Open Sans" w:hAnsi="Open Sans" w:cs="Open Sans"/>
              <w:b/>
              <w:sz w:val="21"/>
              <w:szCs w:val="21"/>
            </w:rPr>
            <w:id w:val="-393972152"/>
            <w14:checkbox>
              <w14:checked w14:val="0"/>
              <w14:checkedState w14:val="2612" w14:font="MS Gothic"/>
              <w14:uncheckedState w14:val="2610" w14:font="MS Gothic"/>
            </w14:checkbox>
          </w:sdtPr>
          <w:sdtEndPr/>
          <w:sdtContent>
            <w:tc>
              <w:tcPr>
                <w:tcW w:w="1119" w:type="dxa"/>
              </w:tcPr>
              <w:p w14:paraId="19BE3A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613112"/>
            <w14:checkbox>
              <w14:checked w14:val="0"/>
              <w14:checkedState w14:val="2612" w14:font="MS Gothic"/>
              <w14:uncheckedState w14:val="2610" w14:font="MS Gothic"/>
            </w14:checkbox>
          </w:sdtPr>
          <w:sdtEndPr/>
          <w:sdtContent>
            <w:tc>
              <w:tcPr>
                <w:tcW w:w="1120" w:type="dxa"/>
              </w:tcPr>
              <w:p w14:paraId="31DEB7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1353441"/>
            <w14:checkbox>
              <w14:checked w14:val="0"/>
              <w14:checkedState w14:val="2612" w14:font="MS Gothic"/>
              <w14:uncheckedState w14:val="2610" w14:font="MS Gothic"/>
            </w14:checkbox>
          </w:sdtPr>
          <w:sdtEndPr/>
          <w:sdtContent>
            <w:tc>
              <w:tcPr>
                <w:tcW w:w="1119" w:type="dxa"/>
              </w:tcPr>
              <w:p w14:paraId="4844A8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9209603"/>
            <w14:checkbox>
              <w14:checked w14:val="0"/>
              <w14:checkedState w14:val="2612" w14:font="MS Gothic"/>
              <w14:uncheckedState w14:val="2610" w14:font="MS Gothic"/>
            </w14:checkbox>
          </w:sdtPr>
          <w:sdtEndPr/>
          <w:sdtContent>
            <w:tc>
              <w:tcPr>
                <w:tcW w:w="1120" w:type="dxa"/>
              </w:tcPr>
              <w:p w14:paraId="0CF641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7912699"/>
            <w14:checkbox>
              <w14:checked w14:val="0"/>
              <w14:checkedState w14:val="2612" w14:font="MS Gothic"/>
              <w14:uncheckedState w14:val="2610" w14:font="MS Gothic"/>
            </w14:checkbox>
          </w:sdtPr>
          <w:sdtEndPr/>
          <w:sdtContent>
            <w:tc>
              <w:tcPr>
                <w:tcW w:w="1119" w:type="dxa"/>
              </w:tcPr>
              <w:p w14:paraId="5E31934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1365267"/>
            <w14:checkbox>
              <w14:checked w14:val="0"/>
              <w14:checkedState w14:val="2612" w14:font="MS Gothic"/>
              <w14:uncheckedState w14:val="2610" w14:font="MS Gothic"/>
            </w14:checkbox>
          </w:sdtPr>
          <w:sdtEndPr/>
          <w:sdtContent>
            <w:tc>
              <w:tcPr>
                <w:tcW w:w="1120" w:type="dxa"/>
              </w:tcPr>
              <w:p w14:paraId="2EEC0D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7740E34" w14:textId="77777777" w:rsidTr="00A1378A">
        <w:tc>
          <w:tcPr>
            <w:tcW w:w="1735" w:type="dxa"/>
          </w:tcPr>
          <w:p w14:paraId="5B88FDB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151878915"/>
            <w14:checkbox>
              <w14:checked w14:val="0"/>
              <w14:checkedState w14:val="2612" w14:font="MS Gothic"/>
              <w14:uncheckedState w14:val="2610" w14:font="MS Gothic"/>
            </w14:checkbox>
          </w:sdtPr>
          <w:sdtEndPr/>
          <w:sdtContent>
            <w:tc>
              <w:tcPr>
                <w:tcW w:w="1119" w:type="dxa"/>
              </w:tcPr>
              <w:p w14:paraId="317A32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0901501"/>
            <w14:checkbox>
              <w14:checked w14:val="0"/>
              <w14:checkedState w14:val="2612" w14:font="MS Gothic"/>
              <w14:uncheckedState w14:val="2610" w14:font="MS Gothic"/>
            </w14:checkbox>
          </w:sdtPr>
          <w:sdtEndPr/>
          <w:sdtContent>
            <w:tc>
              <w:tcPr>
                <w:tcW w:w="1120" w:type="dxa"/>
              </w:tcPr>
              <w:p w14:paraId="37F788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5103215"/>
            <w14:checkbox>
              <w14:checked w14:val="0"/>
              <w14:checkedState w14:val="2612" w14:font="MS Gothic"/>
              <w14:uncheckedState w14:val="2610" w14:font="MS Gothic"/>
            </w14:checkbox>
          </w:sdtPr>
          <w:sdtEndPr/>
          <w:sdtContent>
            <w:tc>
              <w:tcPr>
                <w:tcW w:w="1119" w:type="dxa"/>
              </w:tcPr>
              <w:p w14:paraId="2E41DB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6140248"/>
            <w14:checkbox>
              <w14:checked w14:val="0"/>
              <w14:checkedState w14:val="2612" w14:font="MS Gothic"/>
              <w14:uncheckedState w14:val="2610" w14:font="MS Gothic"/>
            </w14:checkbox>
          </w:sdtPr>
          <w:sdtEndPr/>
          <w:sdtContent>
            <w:tc>
              <w:tcPr>
                <w:tcW w:w="1120" w:type="dxa"/>
              </w:tcPr>
              <w:p w14:paraId="2F8851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334886"/>
            <w14:checkbox>
              <w14:checked w14:val="0"/>
              <w14:checkedState w14:val="2612" w14:font="MS Gothic"/>
              <w14:uncheckedState w14:val="2610" w14:font="MS Gothic"/>
            </w14:checkbox>
          </w:sdtPr>
          <w:sdtEndPr/>
          <w:sdtContent>
            <w:tc>
              <w:tcPr>
                <w:tcW w:w="1119" w:type="dxa"/>
              </w:tcPr>
              <w:p w14:paraId="1BA4CA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4508050"/>
            <w14:checkbox>
              <w14:checked w14:val="0"/>
              <w14:checkedState w14:val="2612" w14:font="MS Gothic"/>
              <w14:uncheckedState w14:val="2610" w14:font="MS Gothic"/>
            </w14:checkbox>
          </w:sdtPr>
          <w:sdtEndPr/>
          <w:sdtContent>
            <w:tc>
              <w:tcPr>
                <w:tcW w:w="1120" w:type="dxa"/>
              </w:tcPr>
              <w:p w14:paraId="1BEFBE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A51C2A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DA61BE5"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7889111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3D622EBF" w14:textId="1423E2B9"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Oral Presentation - Student’s ability to orally present clinical information in a concise and coherent manner to the clinical preceptor and other members of the health care team. (Learning Outcome D1) </w:t>
      </w:r>
    </w:p>
    <w:p w14:paraId="7AA82BA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BC3B893" w14:textId="77777777" w:rsidTr="00A1378A">
        <w:tc>
          <w:tcPr>
            <w:tcW w:w="1380" w:type="dxa"/>
          </w:tcPr>
          <w:p w14:paraId="209E9BF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FD198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6E02DB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147A54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49C1A5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3AB40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C18C68E" w14:textId="77777777" w:rsidTr="00A1378A">
        <w:sdt>
          <w:sdtPr>
            <w:rPr>
              <w:rFonts w:ascii="Open Sans" w:hAnsi="Open Sans" w:cs="Open Sans"/>
              <w:b/>
              <w:sz w:val="21"/>
              <w:szCs w:val="21"/>
            </w:rPr>
            <w:id w:val="1036937091"/>
            <w14:checkbox>
              <w14:checked w14:val="0"/>
              <w14:checkedState w14:val="2612" w14:font="MS Gothic"/>
              <w14:uncheckedState w14:val="2610" w14:font="MS Gothic"/>
            </w14:checkbox>
          </w:sdtPr>
          <w:sdtEndPr/>
          <w:sdtContent>
            <w:tc>
              <w:tcPr>
                <w:tcW w:w="1380" w:type="dxa"/>
              </w:tcPr>
              <w:p w14:paraId="5E8CBC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9032704"/>
            <w14:checkbox>
              <w14:checked w14:val="0"/>
              <w14:checkedState w14:val="2612" w14:font="MS Gothic"/>
              <w14:uncheckedState w14:val="2610" w14:font="MS Gothic"/>
            </w14:checkbox>
          </w:sdtPr>
          <w:sdtEndPr/>
          <w:sdtContent>
            <w:tc>
              <w:tcPr>
                <w:tcW w:w="1380" w:type="dxa"/>
              </w:tcPr>
              <w:p w14:paraId="58326B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3139651"/>
            <w14:checkbox>
              <w14:checked w14:val="0"/>
              <w14:checkedState w14:val="2612" w14:font="MS Gothic"/>
              <w14:uncheckedState w14:val="2610" w14:font="MS Gothic"/>
            </w14:checkbox>
          </w:sdtPr>
          <w:sdtEndPr/>
          <w:sdtContent>
            <w:tc>
              <w:tcPr>
                <w:tcW w:w="1380" w:type="dxa"/>
              </w:tcPr>
              <w:p w14:paraId="214435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0617510"/>
            <w14:checkbox>
              <w14:checked w14:val="0"/>
              <w14:checkedState w14:val="2612" w14:font="MS Gothic"/>
              <w14:uncheckedState w14:val="2610" w14:font="MS Gothic"/>
            </w14:checkbox>
          </w:sdtPr>
          <w:sdtEndPr/>
          <w:sdtContent>
            <w:tc>
              <w:tcPr>
                <w:tcW w:w="1380" w:type="dxa"/>
              </w:tcPr>
              <w:p w14:paraId="50C203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8112403"/>
            <w14:checkbox>
              <w14:checked w14:val="0"/>
              <w14:checkedState w14:val="2612" w14:font="MS Gothic"/>
              <w14:uncheckedState w14:val="2610" w14:font="MS Gothic"/>
            </w14:checkbox>
          </w:sdtPr>
          <w:sdtEndPr/>
          <w:sdtContent>
            <w:tc>
              <w:tcPr>
                <w:tcW w:w="1380" w:type="dxa"/>
              </w:tcPr>
              <w:p w14:paraId="3E0706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5308130"/>
            <w14:checkbox>
              <w14:checked w14:val="0"/>
              <w14:checkedState w14:val="2612" w14:font="MS Gothic"/>
              <w14:uncheckedState w14:val="2610" w14:font="MS Gothic"/>
            </w14:checkbox>
          </w:sdtPr>
          <w:sdtEndPr/>
          <w:sdtContent>
            <w:tc>
              <w:tcPr>
                <w:tcW w:w="1380" w:type="dxa"/>
              </w:tcPr>
              <w:p w14:paraId="2E9744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D8640E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273C4FE" w14:textId="645BBF43"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Written Documentation - Student’s ability to summarize clinical information in an accurate and concise manner and navigate current health information technology. (Learning Outcome D2)</w:t>
      </w:r>
    </w:p>
    <w:p w14:paraId="2E59022A"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FD5E0BE" w14:textId="77777777" w:rsidTr="00A1378A">
        <w:tc>
          <w:tcPr>
            <w:tcW w:w="1380" w:type="dxa"/>
          </w:tcPr>
          <w:p w14:paraId="27B4E07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11368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09A16D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26ABF2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434D40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9B5D5B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4531EA7" w14:textId="77777777" w:rsidTr="00A1378A">
        <w:sdt>
          <w:sdtPr>
            <w:rPr>
              <w:rFonts w:ascii="Open Sans" w:hAnsi="Open Sans" w:cs="Open Sans"/>
              <w:b/>
              <w:sz w:val="21"/>
              <w:szCs w:val="21"/>
            </w:rPr>
            <w:id w:val="-1053385411"/>
            <w14:checkbox>
              <w14:checked w14:val="0"/>
              <w14:checkedState w14:val="2612" w14:font="MS Gothic"/>
              <w14:uncheckedState w14:val="2610" w14:font="MS Gothic"/>
            </w14:checkbox>
          </w:sdtPr>
          <w:sdtEndPr/>
          <w:sdtContent>
            <w:tc>
              <w:tcPr>
                <w:tcW w:w="1380" w:type="dxa"/>
              </w:tcPr>
              <w:p w14:paraId="5B1BC9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3076867"/>
            <w14:checkbox>
              <w14:checked w14:val="0"/>
              <w14:checkedState w14:val="2612" w14:font="MS Gothic"/>
              <w14:uncheckedState w14:val="2610" w14:font="MS Gothic"/>
            </w14:checkbox>
          </w:sdtPr>
          <w:sdtEndPr/>
          <w:sdtContent>
            <w:tc>
              <w:tcPr>
                <w:tcW w:w="1380" w:type="dxa"/>
              </w:tcPr>
              <w:p w14:paraId="541372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7854829"/>
            <w14:checkbox>
              <w14:checked w14:val="0"/>
              <w14:checkedState w14:val="2612" w14:font="MS Gothic"/>
              <w14:uncheckedState w14:val="2610" w14:font="MS Gothic"/>
            </w14:checkbox>
          </w:sdtPr>
          <w:sdtEndPr/>
          <w:sdtContent>
            <w:tc>
              <w:tcPr>
                <w:tcW w:w="1380" w:type="dxa"/>
              </w:tcPr>
              <w:p w14:paraId="0921E4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9374262"/>
            <w14:checkbox>
              <w14:checked w14:val="0"/>
              <w14:checkedState w14:val="2612" w14:font="MS Gothic"/>
              <w14:uncheckedState w14:val="2610" w14:font="MS Gothic"/>
            </w14:checkbox>
          </w:sdtPr>
          <w:sdtEndPr/>
          <w:sdtContent>
            <w:tc>
              <w:tcPr>
                <w:tcW w:w="1380" w:type="dxa"/>
              </w:tcPr>
              <w:p w14:paraId="743A9F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305202"/>
            <w14:checkbox>
              <w14:checked w14:val="0"/>
              <w14:checkedState w14:val="2612" w14:font="MS Gothic"/>
              <w14:uncheckedState w14:val="2610" w14:font="MS Gothic"/>
            </w14:checkbox>
          </w:sdtPr>
          <w:sdtEndPr/>
          <w:sdtContent>
            <w:tc>
              <w:tcPr>
                <w:tcW w:w="1380" w:type="dxa"/>
              </w:tcPr>
              <w:p w14:paraId="0808004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0760958"/>
            <w14:checkbox>
              <w14:checked w14:val="0"/>
              <w14:checkedState w14:val="2612" w14:font="MS Gothic"/>
              <w14:uncheckedState w14:val="2610" w14:font="MS Gothic"/>
            </w14:checkbox>
          </w:sdtPr>
          <w:sdtEndPr/>
          <w:sdtContent>
            <w:tc>
              <w:tcPr>
                <w:tcW w:w="1380" w:type="dxa"/>
              </w:tcPr>
              <w:p w14:paraId="36004B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3CBCF0D" w14:textId="77777777" w:rsidR="00A1378A" w:rsidRPr="00060250" w:rsidRDefault="00A1378A" w:rsidP="00A1378A">
      <w:pPr>
        <w:widowControl w:val="0"/>
        <w:rPr>
          <w:rFonts w:ascii="Open Sans" w:hAnsi="Open Sans" w:cs="Open Sans"/>
          <w:b/>
          <w:sz w:val="21"/>
          <w:szCs w:val="21"/>
        </w:rPr>
      </w:pPr>
    </w:p>
    <w:p w14:paraId="7CD2EC27" w14:textId="5CD776FA"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Patient Education - Student’s ability to provide appropriate health education and counseling to patients in the following age groups, and their families if appropriate. (Learning Outcome D3)</w:t>
      </w:r>
    </w:p>
    <w:p w14:paraId="42BA8A7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23C26BC8" w14:textId="77777777" w:rsidTr="00A1378A">
        <w:tc>
          <w:tcPr>
            <w:tcW w:w="1620" w:type="dxa"/>
          </w:tcPr>
          <w:p w14:paraId="095F6355" w14:textId="77777777" w:rsidR="00A1378A" w:rsidRPr="00060250" w:rsidRDefault="00A1378A" w:rsidP="00A1378A">
            <w:pPr>
              <w:widowControl w:val="0"/>
              <w:rPr>
                <w:rFonts w:ascii="Open Sans" w:hAnsi="Open Sans" w:cs="Open Sans"/>
                <w:sz w:val="21"/>
                <w:szCs w:val="21"/>
              </w:rPr>
            </w:pPr>
          </w:p>
        </w:tc>
        <w:tc>
          <w:tcPr>
            <w:tcW w:w="1057" w:type="dxa"/>
          </w:tcPr>
          <w:p w14:paraId="2B7274C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0F6689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816EC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2856CA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3A6E4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487408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BF3C754" w14:textId="77777777" w:rsidTr="00A1378A">
        <w:tc>
          <w:tcPr>
            <w:tcW w:w="1620" w:type="dxa"/>
          </w:tcPr>
          <w:p w14:paraId="74ADA61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Pre-operative</w:t>
            </w:r>
          </w:p>
        </w:tc>
        <w:sdt>
          <w:sdtPr>
            <w:rPr>
              <w:rFonts w:ascii="Open Sans" w:hAnsi="Open Sans" w:cs="Open Sans"/>
              <w:b/>
              <w:sz w:val="21"/>
              <w:szCs w:val="21"/>
            </w:rPr>
            <w:id w:val="1333033705"/>
            <w14:checkbox>
              <w14:checked w14:val="0"/>
              <w14:checkedState w14:val="2612" w14:font="MS Gothic"/>
              <w14:uncheckedState w14:val="2610" w14:font="MS Gothic"/>
            </w14:checkbox>
          </w:sdtPr>
          <w:sdtEndPr/>
          <w:sdtContent>
            <w:tc>
              <w:tcPr>
                <w:tcW w:w="1057" w:type="dxa"/>
              </w:tcPr>
              <w:p w14:paraId="44CA3A7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0809159"/>
            <w14:checkbox>
              <w14:checked w14:val="0"/>
              <w14:checkedState w14:val="2612" w14:font="MS Gothic"/>
              <w14:uncheckedState w14:val="2610" w14:font="MS Gothic"/>
            </w14:checkbox>
          </w:sdtPr>
          <w:sdtEndPr/>
          <w:sdtContent>
            <w:tc>
              <w:tcPr>
                <w:tcW w:w="1120" w:type="dxa"/>
              </w:tcPr>
              <w:p w14:paraId="1D31CD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9280140"/>
            <w14:checkbox>
              <w14:checked w14:val="0"/>
              <w14:checkedState w14:val="2612" w14:font="MS Gothic"/>
              <w14:uncheckedState w14:val="2610" w14:font="MS Gothic"/>
            </w14:checkbox>
          </w:sdtPr>
          <w:sdtEndPr/>
          <w:sdtContent>
            <w:tc>
              <w:tcPr>
                <w:tcW w:w="1119" w:type="dxa"/>
              </w:tcPr>
              <w:p w14:paraId="1AA00C0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7862682"/>
            <w14:checkbox>
              <w14:checked w14:val="0"/>
              <w14:checkedState w14:val="2612" w14:font="MS Gothic"/>
              <w14:uncheckedState w14:val="2610" w14:font="MS Gothic"/>
            </w14:checkbox>
          </w:sdtPr>
          <w:sdtEndPr/>
          <w:sdtContent>
            <w:tc>
              <w:tcPr>
                <w:tcW w:w="1120" w:type="dxa"/>
              </w:tcPr>
              <w:p w14:paraId="08F9441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6082677"/>
            <w14:checkbox>
              <w14:checked w14:val="0"/>
              <w14:checkedState w14:val="2612" w14:font="MS Gothic"/>
              <w14:uncheckedState w14:val="2610" w14:font="MS Gothic"/>
            </w14:checkbox>
          </w:sdtPr>
          <w:sdtEndPr/>
          <w:sdtContent>
            <w:tc>
              <w:tcPr>
                <w:tcW w:w="1119" w:type="dxa"/>
              </w:tcPr>
              <w:p w14:paraId="5DB572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2762892"/>
            <w14:checkbox>
              <w14:checked w14:val="0"/>
              <w14:checkedState w14:val="2612" w14:font="MS Gothic"/>
              <w14:uncheckedState w14:val="2610" w14:font="MS Gothic"/>
            </w14:checkbox>
          </w:sdtPr>
          <w:sdtEndPr/>
          <w:sdtContent>
            <w:tc>
              <w:tcPr>
                <w:tcW w:w="1120" w:type="dxa"/>
              </w:tcPr>
              <w:p w14:paraId="14EB24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D10FAB5" w14:textId="77777777" w:rsidTr="00A1378A">
        <w:tc>
          <w:tcPr>
            <w:tcW w:w="1620" w:type="dxa"/>
          </w:tcPr>
          <w:p w14:paraId="72329C5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Post-</w:t>
            </w:r>
            <w:r w:rsidRPr="00060250">
              <w:rPr>
                <w:rFonts w:ascii="Open Sans" w:hAnsi="Open Sans" w:cs="Open Sans"/>
                <w:sz w:val="21"/>
                <w:szCs w:val="21"/>
              </w:rPr>
              <w:lastRenderedPageBreak/>
              <w:t>operative</w:t>
            </w:r>
          </w:p>
        </w:tc>
        <w:sdt>
          <w:sdtPr>
            <w:rPr>
              <w:rFonts w:ascii="Open Sans" w:hAnsi="Open Sans" w:cs="Open Sans"/>
              <w:b/>
              <w:sz w:val="21"/>
              <w:szCs w:val="21"/>
            </w:rPr>
            <w:id w:val="-1147119411"/>
            <w14:checkbox>
              <w14:checked w14:val="0"/>
              <w14:checkedState w14:val="2612" w14:font="MS Gothic"/>
              <w14:uncheckedState w14:val="2610" w14:font="MS Gothic"/>
            </w14:checkbox>
          </w:sdtPr>
          <w:sdtEndPr/>
          <w:sdtContent>
            <w:tc>
              <w:tcPr>
                <w:tcW w:w="1057" w:type="dxa"/>
              </w:tcPr>
              <w:p w14:paraId="1AA459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7207573"/>
            <w14:checkbox>
              <w14:checked w14:val="0"/>
              <w14:checkedState w14:val="2612" w14:font="MS Gothic"/>
              <w14:uncheckedState w14:val="2610" w14:font="MS Gothic"/>
            </w14:checkbox>
          </w:sdtPr>
          <w:sdtEndPr/>
          <w:sdtContent>
            <w:tc>
              <w:tcPr>
                <w:tcW w:w="1120" w:type="dxa"/>
              </w:tcPr>
              <w:p w14:paraId="2E01979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017629"/>
            <w14:checkbox>
              <w14:checked w14:val="0"/>
              <w14:checkedState w14:val="2612" w14:font="MS Gothic"/>
              <w14:uncheckedState w14:val="2610" w14:font="MS Gothic"/>
            </w14:checkbox>
          </w:sdtPr>
          <w:sdtEndPr/>
          <w:sdtContent>
            <w:tc>
              <w:tcPr>
                <w:tcW w:w="1119" w:type="dxa"/>
              </w:tcPr>
              <w:p w14:paraId="0E21487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6499638"/>
            <w14:checkbox>
              <w14:checked w14:val="0"/>
              <w14:checkedState w14:val="2612" w14:font="MS Gothic"/>
              <w14:uncheckedState w14:val="2610" w14:font="MS Gothic"/>
            </w14:checkbox>
          </w:sdtPr>
          <w:sdtEndPr/>
          <w:sdtContent>
            <w:tc>
              <w:tcPr>
                <w:tcW w:w="1120" w:type="dxa"/>
              </w:tcPr>
              <w:p w14:paraId="2DE496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5919206"/>
            <w14:checkbox>
              <w14:checked w14:val="0"/>
              <w14:checkedState w14:val="2612" w14:font="MS Gothic"/>
              <w14:uncheckedState w14:val="2610" w14:font="MS Gothic"/>
            </w14:checkbox>
          </w:sdtPr>
          <w:sdtEndPr/>
          <w:sdtContent>
            <w:tc>
              <w:tcPr>
                <w:tcW w:w="1119" w:type="dxa"/>
              </w:tcPr>
              <w:p w14:paraId="356408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8328507"/>
            <w14:checkbox>
              <w14:checked w14:val="0"/>
              <w14:checkedState w14:val="2612" w14:font="MS Gothic"/>
              <w14:uncheckedState w14:val="2610" w14:font="MS Gothic"/>
            </w14:checkbox>
          </w:sdtPr>
          <w:sdtEndPr/>
          <w:sdtContent>
            <w:tc>
              <w:tcPr>
                <w:tcW w:w="1120" w:type="dxa"/>
              </w:tcPr>
              <w:p w14:paraId="59B984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F6EC05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66D62B4A" w14:textId="18AADA11"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4147939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1F6F727" w14:textId="77777777" w:rsidR="00A1378A" w:rsidRPr="00060250" w:rsidRDefault="00A1378A" w:rsidP="00BE3124">
      <w:pPr>
        <w:pStyle w:val="ListParagraph"/>
        <w:widowControl w:val="0"/>
        <w:numPr>
          <w:ilvl w:val="0"/>
          <w:numId w:val="10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2A747C7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7D2A2E1" w14:textId="77777777" w:rsidTr="00A1378A">
        <w:tc>
          <w:tcPr>
            <w:tcW w:w="1380" w:type="dxa"/>
          </w:tcPr>
          <w:p w14:paraId="51D6DCD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AE2B2C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5F1E04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B36B98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D7905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6E6302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E786C5E" w14:textId="77777777" w:rsidTr="00A1378A">
        <w:sdt>
          <w:sdtPr>
            <w:rPr>
              <w:rFonts w:ascii="Open Sans" w:hAnsi="Open Sans" w:cs="Open Sans"/>
              <w:b/>
              <w:sz w:val="21"/>
              <w:szCs w:val="21"/>
            </w:rPr>
            <w:id w:val="195201371"/>
            <w14:checkbox>
              <w14:checked w14:val="0"/>
              <w14:checkedState w14:val="2612" w14:font="MS Gothic"/>
              <w14:uncheckedState w14:val="2610" w14:font="MS Gothic"/>
            </w14:checkbox>
          </w:sdtPr>
          <w:sdtEndPr/>
          <w:sdtContent>
            <w:tc>
              <w:tcPr>
                <w:tcW w:w="1380" w:type="dxa"/>
              </w:tcPr>
              <w:p w14:paraId="66BF9A0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8556870"/>
            <w14:checkbox>
              <w14:checked w14:val="0"/>
              <w14:checkedState w14:val="2612" w14:font="MS Gothic"/>
              <w14:uncheckedState w14:val="2610" w14:font="MS Gothic"/>
            </w14:checkbox>
          </w:sdtPr>
          <w:sdtEndPr/>
          <w:sdtContent>
            <w:tc>
              <w:tcPr>
                <w:tcW w:w="1380" w:type="dxa"/>
              </w:tcPr>
              <w:p w14:paraId="5F850E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0232022"/>
            <w14:checkbox>
              <w14:checked w14:val="0"/>
              <w14:checkedState w14:val="2612" w14:font="MS Gothic"/>
              <w14:uncheckedState w14:val="2610" w14:font="MS Gothic"/>
            </w14:checkbox>
          </w:sdtPr>
          <w:sdtEndPr/>
          <w:sdtContent>
            <w:tc>
              <w:tcPr>
                <w:tcW w:w="1380" w:type="dxa"/>
              </w:tcPr>
              <w:p w14:paraId="0E839C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8736289"/>
            <w14:checkbox>
              <w14:checked w14:val="0"/>
              <w14:checkedState w14:val="2612" w14:font="MS Gothic"/>
              <w14:uncheckedState w14:val="2610" w14:font="MS Gothic"/>
            </w14:checkbox>
          </w:sdtPr>
          <w:sdtEndPr/>
          <w:sdtContent>
            <w:tc>
              <w:tcPr>
                <w:tcW w:w="1380" w:type="dxa"/>
              </w:tcPr>
              <w:p w14:paraId="6A0A9D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3593223"/>
            <w14:checkbox>
              <w14:checked w14:val="0"/>
              <w14:checkedState w14:val="2612" w14:font="MS Gothic"/>
              <w14:uncheckedState w14:val="2610" w14:font="MS Gothic"/>
            </w14:checkbox>
          </w:sdtPr>
          <w:sdtEndPr/>
          <w:sdtContent>
            <w:tc>
              <w:tcPr>
                <w:tcW w:w="1380" w:type="dxa"/>
              </w:tcPr>
              <w:p w14:paraId="343997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2698433"/>
            <w14:checkbox>
              <w14:checked w14:val="0"/>
              <w14:checkedState w14:val="2612" w14:font="MS Gothic"/>
              <w14:uncheckedState w14:val="2610" w14:font="MS Gothic"/>
            </w14:checkbox>
          </w:sdtPr>
          <w:sdtEndPr/>
          <w:sdtContent>
            <w:tc>
              <w:tcPr>
                <w:tcW w:w="1380" w:type="dxa"/>
              </w:tcPr>
              <w:p w14:paraId="20761E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CE23907" w14:textId="77777777" w:rsidR="00A1378A" w:rsidRPr="00060250" w:rsidRDefault="00A1378A" w:rsidP="00A1378A">
      <w:pPr>
        <w:widowControl w:val="0"/>
        <w:ind w:left="720"/>
        <w:rPr>
          <w:rFonts w:ascii="Open Sans" w:hAnsi="Open Sans" w:cs="Open Sans"/>
          <w:sz w:val="21"/>
          <w:szCs w:val="19"/>
        </w:rPr>
      </w:pPr>
    </w:p>
    <w:p w14:paraId="2DB28428" w14:textId="77777777" w:rsidR="00A1378A" w:rsidRPr="00060250" w:rsidRDefault="00A1378A" w:rsidP="00BE3124">
      <w:pPr>
        <w:pStyle w:val="ListParagraph"/>
        <w:widowControl w:val="0"/>
        <w:numPr>
          <w:ilvl w:val="0"/>
          <w:numId w:val="10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3484B85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45937EF" w14:textId="77777777" w:rsidTr="00A1378A">
        <w:tc>
          <w:tcPr>
            <w:tcW w:w="1380" w:type="dxa"/>
          </w:tcPr>
          <w:p w14:paraId="62A1AC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F6BB5A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224CB5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898C1D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75004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3D52E2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734C92F" w14:textId="77777777" w:rsidTr="00A1378A">
        <w:sdt>
          <w:sdtPr>
            <w:rPr>
              <w:rFonts w:ascii="Open Sans" w:hAnsi="Open Sans" w:cs="Open Sans"/>
              <w:b/>
              <w:sz w:val="21"/>
              <w:szCs w:val="21"/>
            </w:rPr>
            <w:id w:val="-955792804"/>
            <w14:checkbox>
              <w14:checked w14:val="0"/>
              <w14:checkedState w14:val="2612" w14:font="MS Gothic"/>
              <w14:uncheckedState w14:val="2610" w14:font="MS Gothic"/>
            </w14:checkbox>
          </w:sdtPr>
          <w:sdtEndPr/>
          <w:sdtContent>
            <w:tc>
              <w:tcPr>
                <w:tcW w:w="1380" w:type="dxa"/>
              </w:tcPr>
              <w:p w14:paraId="2DC39F8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8531442"/>
            <w14:checkbox>
              <w14:checked w14:val="0"/>
              <w14:checkedState w14:val="2612" w14:font="MS Gothic"/>
              <w14:uncheckedState w14:val="2610" w14:font="MS Gothic"/>
            </w14:checkbox>
          </w:sdtPr>
          <w:sdtEndPr/>
          <w:sdtContent>
            <w:tc>
              <w:tcPr>
                <w:tcW w:w="1380" w:type="dxa"/>
              </w:tcPr>
              <w:p w14:paraId="44CB870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8160364"/>
            <w14:checkbox>
              <w14:checked w14:val="0"/>
              <w14:checkedState w14:val="2612" w14:font="MS Gothic"/>
              <w14:uncheckedState w14:val="2610" w14:font="MS Gothic"/>
            </w14:checkbox>
          </w:sdtPr>
          <w:sdtEndPr/>
          <w:sdtContent>
            <w:tc>
              <w:tcPr>
                <w:tcW w:w="1380" w:type="dxa"/>
              </w:tcPr>
              <w:p w14:paraId="4F0836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4318161"/>
            <w14:checkbox>
              <w14:checked w14:val="0"/>
              <w14:checkedState w14:val="2612" w14:font="MS Gothic"/>
              <w14:uncheckedState w14:val="2610" w14:font="MS Gothic"/>
            </w14:checkbox>
          </w:sdtPr>
          <w:sdtEndPr/>
          <w:sdtContent>
            <w:tc>
              <w:tcPr>
                <w:tcW w:w="1380" w:type="dxa"/>
              </w:tcPr>
              <w:p w14:paraId="091897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4685179"/>
            <w14:checkbox>
              <w14:checked w14:val="0"/>
              <w14:checkedState w14:val="2612" w14:font="MS Gothic"/>
              <w14:uncheckedState w14:val="2610" w14:font="MS Gothic"/>
            </w14:checkbox>
          </w:sdtPr>
          <w:sdtEndPr/>
          <w:sdtContent>
            <w:tc>
              <w:tcPr>
                <w:tcW w:w="1380" w:type="dxa"/>
              </w:tcPr>
              <w:p w14:paraId="0F70F8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221581"/>
            <w14:checkbox>
              <w14:checked w14:val="0"/>
              <w14:checkedState w14:val="2612" w14:font="MS Gothic"/>
              <w14:uncheckedState w14:val="2610" w14:font="MS Gothic"/>
            </w14:checkbox>
          </w:sdtPr>
          <w:sdtEndPr/>
          <w:sdtContent>
            <w:tc>
              <w:tcPr>
                <w:tcW w:w="1380" w:type="dxa"/>
              </w:tcPr>
              <w:p w14:paraId="7BEFBD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9D71A74" w14:textId="77777777" w:rsidR="00407AB8" w:rsidRPr="00060250" w:rsidRDefault="00407AB8" w:rsidP="00407AB8">
      <w:pPr>
        <w:widowControl w:val="0"/>
        <w:pBdr>
          <w:top w:val="nil"/>
          <w:left w:val="nil"/>
          <w:bottom w:val="nil"/>
          <w:right w:val="nil"/>
          <w:between w:val="nil"/>
        </w:pBdr>
        <w:rPr>
          <w:rFonts w:ascii="Open Sans" w:hAnsi="Open Sans" w:cs="Open Sans"/>
          <w:b/>
          <w:sz w:val="21"/>
          <w:szCs w:val="21"/>
        </w:rPr>
      </w:pPr>
    </w:p>
    <w:p w14:paraId="7F16D6BA" w14:textId="6522F9D4" w:rsidR="00A1378A" w:rsidRPr="00060250" w:rsidRDefault="00A1378A" w:rsidP="00BE3124">
      <w:pPr>
        <w:pStyle w:val="ListParagraph"/>
        <w:widowControl w:val="0"/>
        <w:numPr>
          <w:ilvl w:val="0"/>
          <w:numId w:val="10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2A38A8C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26F04A6" w14:textId="77777777" w:rsidTr="00A1378A">
        <w:tc>
          <w:tcPr>
            <w:tcW w:w="1380" w:type="dxa"/>
          </w:tcPr>
          <w:p w14:paraId="5AB013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FF2290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81BE20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0BC12F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A3187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9202D1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74A024D" w14:textId="77777777" w:rsidTr="00A1378A">
        <w:sdt>
          <w:sdtPr>
            <w:rPr>
              <w:rFonts w:ascii="Open Sans" w:hAnsi="Open Sans" w:cs="Open Sans"/>
              <w:b/>
              <w:sz w:val="21"/>
              <w:szCs w:val="21"/>
            </w:rPr>
            <w:id w:val="-112673492"/>
            <w14:checkbox>
              <w14:checked w14:val="0"/>
              <w14:checkedState w14:val="2612" w14:font="MS Gothic"/>
              <w14:uncheckedState w14:val="2610" w14:font="MS Gothic"/>
            </w14:checkbox>
          </w:sdtPr>
          <w:sdtEndPr/>
          <w:sdtContent>
            <w:tc>
              <w:tcPr>
                <w:tcW w:w="1380" w:type="dxa"/>
              </w:tcPr>
              <w:p w14:paraId="28125C1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251991"/>
            <w14:checkbox>
              <w14:checked w14:val="0"/>
              <w14:checkedState w14:val="2612" w14:font="MS Gothic"/>
              <w14:uncheckedState w14:val="2610" w14:font="MS Gothic"/>
            </w14:checkbox>
          </w:sdtPr>
          <w:sdtEndPr/>
          <w:sdtContent>
            <w:tc>
              <w:tcPr>
                <w:tcW w:w="1380" w:type="dxa"/>
              </w:tcPr>
              <w:p w14:paraId="636323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6555159"/>
            <w14:checkbox>
              <w14:checked w14:val="0"/>
              <w14:checkedState w14:val="2612" w14:font="MS Gothic"/>
              <w14:uncheckedState w14:val="2610" w14:font="MS Gothic"/>
            </w14:checkbox>
          </w:sdtPr>
          <w:sdtEndPr/>
          <w:sdtContent>
            <w:tc>
              <w:tcPr>
                <w:tcW w:w="1380" w:type="dxa"/>
              </w:tcPr>
              <w:p w14:paraId="6D62A7E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2197045"/>
            <w14:checkbox>
              <w14:checked w14:val="0"/>
              <w14:checkedState w14:val="2612" w14:font="MS Gothic"/>
              <w14:uncheckedState w14:val="2610" w14:font="MS Gothic"/>
            </w14:checkbox>
          </w:sdtPr>
          <w:sdtEndPr/>
          <w:sdtContent>
            <w:tc>
              <w:tcPr>
                <w:tcW w:w="1380" w:type="dxa"/>
              </w:tcPr>
              <w:p w14:paraId="7CD016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017325"/>
            <w14:checkbox>
              <w14:checked w14:val="0"/>
              <w14:checkedState w14:val="2612" w14:font="MS Gothic"/>
              <w14:uncheckedState w14:val="2610" w14:font="MS Gothic"/>
            </w14:checkbox>
          </w:sdtPr>
          <w:sdtEndPr/>
          <w:sdtContent>
            <w:tc>
              <w:tcPr>
                <w:tcW w:w="1380" w:type="dxa"/>
              </w:tcPr>
              <w:p w14:paraId="560093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2379302"/>
            <w14:checkbox>
              <w14:checked w14:val="0"/>
              <w14:checkedState w14:val="2612" w14:font="MS Gothic"/>
              <w14:uncheckedState w14:val="2610" w14:font="MS Gothic"/>
            </w14:checkbox>
          </w:sdtPr>
          <w:sdtEndPr/>
          <w:sdtContent>
            <w:tc>
              <w:tcPr>
                <w:tcW w:w="1380" w:type="dxa"/>
              </w:tcPr>
              <w:p w14:paraId="6F1AEED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D472D65"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EA56B68" w14:textId="77777777" w:rsidR="00A1378A" w:rsidRPr="00060250" w:rsidRDefault="00A1378A" w:rsidP="00BE3124">
      <w:pPr>
        <w:pStyle w:val="ListParagraph"/>
        <w:widowControl w:val="0"/>
        <w:numPr>
          <w:ilvl w:val="0"/>
          <w:numId w:val="10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0B166E6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41EF037" w14:textId="77777777" w:rsidTr="00A1378A">
        <w:tc>
          <w:tcPr>
            <w:tcW w:w="1380" w:type="dxa"/>
          </w:tcPr>
          <w:p w14:paraId="7695C49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AA40C5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27AD2C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CF40BD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976BC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B2777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AA77A38" w14:textId="77777777" w:rsidTr="00A1378A">
        <w:sdt>
          <w:sdtPr>
            <w:rPr>
              <w:rFonts w:ascii="Open Sans" w:hAnsi="Open Sans" w:cs="Open Sans"/>
              <w:b/>
              <w:sz w:val="21"/>
              <w:szCs w:val="21"/>
            </w:rPr>
            <w:id w:val="1328103141"/>
            <w14:checkbox>
              <w14:checked w14:val="0"/>
              <w14:checkedState w14:val="2612" w14:font="MS Gothic"/>
              <w14:uncheckedState w14:val="2610" w14:font="MS Gothic"/>
            </w14:checkbox>
          </w:sdtPr>
          <w:sdtEndPr/>
          <w:sdtContent>
            <w:tc>
              <w:tcPr>
                <w:tcW w:w="1380" w:type="dxa"/>
              </w:tcPr>
              <w:p w14:paraId="71F23B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1393567"/>
            <w14:checkbox>
              <w14:checked w14:val="0"/>
              <w14:checkedState w14:val="2612" w14:font="MS Gothic"/>
              <w14:uncheckedState w14:val="2610" w14:font="MS Gothic"/>
            </w14:checkbox>
          </w:sdtPr>
          <w:sdtEndPr/>
          <w:sdtContent>
            <w:tc>
              <w:tcPr>
                <w:tcW w:w="1380" w:type="dxa"/>
              </w:tcPr>
              <w:p w14:paraId="74E58A0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0744219"/>
            <w14:checkbox>
              <w14:checked w14:val="0"/>
              <w14:checkedState w14:val="2612" w14:font="MS Gothic"/>
              <w14:uncheckedState w14:val="2610" w14:font="MS Gothic"/>
            </w14:checkbox>
          </w:sdtPr>
          <w:sdtEndPr/>
          <w:sdtContent>
            <w:tc>
              <w:tcPr>
                <w:tcW w:w="1380" w:type="dxa"/>
              </w:tcPr>
              <w:p w14:paraId="24ED8E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4472303"/>
            <w14:checkbox>
              <w14:checked w14:val="0"/>
              <w14:checkedState w14:val="2612" w14:font="MS Gothic"/>
              <w14:uncheckedState w14:val="2610" w14:font="MS Gothic"/>
            </w14:checkbox>
          </w:sdtPr>
          <w:sdtEndPr/>
          <w:sdtContent>
            <w:tc>
              <w:tcPr>
                <w:tcW w:w="1380" w:type="dxa"/>
              </w:tcPr>
              <w:p w14:paraId="488681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1207652"/>
            <w14:checkbox>
              <w14:checked w14:val="0"/>
              <w14:checkedState w14:val="2612" w14:font="MS Gothic"/>
              <w14:uncheckedState w14:val="2610" w14:font="MS Gothic"/>
            </w14:checkbox>
          </w:sdtPr>
          <w:sdtEndPr/>
          <w:sdtContent>
            <w:tc>
              <w:tcPr>
                <w:tcW w:w="1380" w:type="dxa"/>
              </w:tcPr>
              <w:p w14:paraId="6B2697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4309670"/>
            <w14:checkbox>
              <w14:checked w14:val="0"/>
              <w14:checkedState w14:val="2612" w14:font="MS Gothic"/>
              <w14:uncheckedState w14:val="2610" w14:font="MS Gothic"/>
            </w14:checkbox>
          </w:sdtPr>
          <w:sdtEndPr/>
          <w:sdtContent>
            <w:tc>
              <w:tcPr>
                <w:tcW w:w="1380" w:type="dxa"/>
              </w:tcPr>
              <w:p w14:paraId="4298CA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608BF51" w14:textId="77777777" w:rsidR="00A1378A" w:rsidRPr="00060250" w:rsidRDefault="00A1378A" w:rsidP="00A1378A">
      <w:pPr>
        <w:widowControl w:val="0"/>
        <w:ind w:left="720"/>
        <w:rPr>
          <w:rFonts w:ascii="Open Sans" w:hAnsi="Open Sans" w:cs="Open Sans"/>
          <w:sz w:val="21"/>
          <w:szCs w:val="19"/>
        </w:rPr>
      </w:pPr>
    </w:p>
    <w:p w14:paraId="18A03B67" w14:textId="77777777" w:rsidR="00A1378A" w:rsidRPr="00060250" w:rsidRDefault="00A1378A" w:rsidP="00A1378A">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5613A201"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4A3AD40F" w14:textId="7773AAE1"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4DE6192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F6058AC" w14:textId="77777777" w:rsidR="00A1378A" w:rsidRPr="00060250" w:rsidRDefault="00A1378A" w:rsidP="00BE3124">
      <w:pPr>
        <w:pStyle w:val="ListParagraph"/>
        <w:widowControl w:val="0"/>
        <w:numPr>
          <w:ilvl w:val="0"/>
          <w:numId w:val="10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peers</w:t>
      </w:r>
    </w:p>
    <w:p w14:paraId="7E366DF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0BFA650" w14:textId="77777777" w:rsidTr="00A1378A">
        <w:tc>
          <w:tcPr>
            <w:tcW w:w="1380" w:type="dxa"/>
          </w:tcPr>
          <w:p w14:paraId="092662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0ACB8E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D3DEA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B5B25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2C893E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3DF189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0BF885B" w14:textId="77777777" w:rsidTr="00A1378A">
        <w:sdt>
          <w:sdtPr>
            <w:rPr>
              <w:rFonts w:ascii="Open Sans" w:hAnsi="Open Sans" w:cs="Open Sans"/>
              <w:b/>
              <w:sz w:val="21"/>
              <w:szCs w:val="21"/>
            </w:rPr>
            <w:id w:val="763031080"/>
            <w14:checkbox>
              <w14:checked w14:val="0"/>
              <w14:checkedState w14:val="2612" w14:font="MS Gothic"/>
              <w14:uncheckedState w14:val="2610" w14:font="MS Gothic"/>
            </w14:checkbox>
          </w:sdtPr>
          <w:sdtEndPr/>
          <w:sdtContent>
            <w:tc>
              <w:tcPr>
                <w:tcW w:w="1380" w:type="dxa"/>
              </w:tcPr>
              <w:p w14:paraId="735C00C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5490313"/>
            <w14:checkbox>
              <w14:checked w14:val="0"/>
              <w14:checkedState w14:val="2612" w14:font="MS Gothic"/>
              <w14:uncheckedState w14:val="2610" w14:font="MS Gothic"/>
            </w14:checkbox>
          </w:sdtPr>
          <w:sdtEndPr/>
          <w:sdtContent>
            <w:tc>
              <w:tcPr>
                <w:tcW w:w="1380" w:type="dxa"/>
              </w:tcPr>
              <w:p w14:paraId="2B9701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4607649"/>
            <w14:checkbox>
              <w14:checked w14:val="0"/>
              <w14:checkedState w14:val="2612" w14:font="MS Gothic"/>
              <w14:uncheckedState w14:val="2610" w14:font="MS Gothic"/>
            </w14:checkbox>
          </w:sdtPr>
          <w:sdtEndPr/>
          <w:sdtContent>
            <w:tc>
              <w:tcPr>
                <w:tcW w:w="1380" w:type="dxa"/>
              </w:tcPr>
              <w:p w14:paraId="5B31B1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9289595"/>
            <w14:checkbox>
              <w14:checked w14:val="0"/>
              <w14:checkedState w14:val="2612" w14:font="MS Gothic"/>
              <w14:uncheckedState w14:val="2610" w14:font="MS Gothic"/>
            </w14:checkbox>
          </w:sdtPr>
          <w:sdtEndPr/>
          <w:sdtContent>
            <w:tc>
              <w:tcPr>
                <w:tcW w:w="1380" w:type="dxa"/>
              </w:tcPr>
              <w:p w14:paraId="1C846A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8149904"/>
            <w14:checkbox>
              <w14:checked w14:val="0"/>
              <w14:checkedState w14:val="2612" w14:font="MS Gothic"/>
              <w14:uncheckedState w14:val="2610" w14:font="MS Gothic"/>
            </w14:checkbox>
          </w:sdtPr>
          <w:sdtEndPr/>
          <w:sdtContent>
            <w:tc>
              <w:tcPr>
                <w:tcW w:w="1380" w:type="dxa"/>
              </w:tcPr>
              <w:p w14:paraId="1EF1E06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6201897"/>
            <w14:checkbox>
              <w14:checked w14:val="0"/>
              <w14:checkedState w14:val="2612" w14:font="MS Gothic"/>
              <w14:uncheckedState w14:val="2610" w14:font="MS Gothic"/>
            </w14:checkbox>
          </w:sdtPr>
          <w:sdtEndPr/>
          <w:sdtContent>
            <w:tc>
              <w:tcPr>
                <w:tcW w:w="1380" w:type="dxa"/>
              </w:tcPr>
              <w:p w14:paraId="403BC9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EDEE86B" w14:textId="77777777" w:rsidR="00A1378A" w:rsidRPr="00060250" w:rsidRDefault="00A1378A" w:rsidP="00A1378A">
      <w:pPr>
        <w:widowControl w:val="0"/>
        <w:ind w:left="720"/>
        <w:rPr>
          <w:rFonts w:ascii="Open Sans" w:hAnsi="Open Sans" w:cs="Open Sans"/>
          <w:sz w:val="21"/>
          <w:szCs w:val="19"/>
        </w:rPr>
      </w:pPr>
    </w:p>
    <w:p w14:paraId="28873726" w14:textId="77777777" w:rsidR="00A1378A" w:rsidRPr="00060250" w:rsidRDefault="00A1378A" w:rsidP="00BE3124">
      <w:pPr>
        <w:pStyle w:val="ListParagraph"/>
        <w:widowControl w:val="0"/>
        <w:numPr>
          <w:ilvl w:val="0"/>
          <w:numId w:val="10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665B845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699337A" w14:textId="77777777" w:rsidTr="00A1378A">
        <w:tc>
          <w:tcPr>
            <w:tcW w:w="1380" w:type="dxa"/>
          </w:tcPr>
          <w:p w14:paraId="5FF01D9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9AD42D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6E90E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5DF89F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BBCADA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05EF99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6B7F62C" w14:textId="77777777" w:rsidTr="00A1378A">
        <w:sdt>
          <w:sdtPr>
            <w:rPr>
              <w:rFonts w:ascii="Open Sans" w:hAnsi="Open Sans" w:cs="Open Sans"/>
              <w:b/>
              <w:sz w:val="21"/>
              <w:szCs w:val="21"/>
            </w:rPr>
            <w:id w:val="-234095086"/>
            <w14:checkbox>
              <w14:checked w14:val="0"/>
              <w14:checkedState w14:val="2612" w14:font="MS Gothic"/>
              <w14:uncheckedState w14:val="2610" w14:font="MS Gothic"/>
            </w14:checkbox>
          </w:sdtPr>
          <w:sdtEndPr/>
          <w:sdtContent>
            <w:tc>
              <w:tcPr>
                <w:tcW w:w="1380" w:type="dxa"/>
              </w:tcPr>
              <w:p w14:paraId="5E5896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9375099"/>
            <w14:checkbox>
              <w14:checked w14:val="0"/>
              <w14:checkedState w14:val="2612" w14:font="MS Gothic"/>
              <w14:uncheckedState w14:val="2610" w14:font="MS Gothic"/>
            </w14:checkbox>
          </w:sdtPr>
          <w:sdtEndPr/>
          <w:sdtContent>
            <w:tc>
              <w:tcPr>
                <w:tcW w:w="1380" w:type="dxa"/>
              </w:tcPr>
              <w:p w14:paraId="07871C4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2525542"/>
            <w14:checkbox>
              <w14:checked w14:val="0"/>
              <w14:checkedState w14:val="2612" w14:font="MS Gothic"/>
              <w14:uncheckedState w14:val="2610" w14:font="MS Gothic"/>
            </w14:checkbox>
          </w:sdtPr>
          <w:sdtEndPr/>
          <w:sdtContent>
            <w:tc>
              <w:tcPr>
                <w:tcW w:w="1380" w:type="dxa"/>
              </w:tcPr>
              <w:p w14:paraId="6554FC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8096744"/>
            <w14:checkbox>
              <w14:checked w14:val="0"/>
              <w14:checkedState w14:val="2612" w14:font="MS Gothic"/>
              <w14:uncheckedState w14:val="2610" w14:font="MS Gothic"/>
            </w14:checkbox>
          </w:sdtPr>
          <w:sdtEndPr/>
          <w:sdtContent>
            <w:tc>
              <w:tcPr>
                <w:tcW w:w="1380" w:type="dxa"/>
              </w:tcPr>
              <w:p w14:paraId="08704E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0629027"/>
            <w14:checkbox>
              <w14:checked w14:val="0"/>
              <w14:checkedState w14:val="2612" w14:font="MS Gothic"/>
              <w14:uncheckedState w14:val="2610" w14:font="MS Gothic"/>
            </w14:checkbox>
          </w:sdtPr>
          <w:sdtEndPr/>
          <w:sdtContent>
            <w:tc>
              <w:tcPr>
                <w:tcW w:w="1380" w:type="dxa"/>
              </w:tcPr>
              <w:p w14:paraId="57710FD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7333341"/>
            <w14:checkbox>
              <w14:checked w14:val="0"/>
              <w14:checkedState w14:val="2612" w14:font="MS Gothic"/>
              <w14:uncheckedState w14:val="2610" w14:font="MS Gothic"/>
            </w14:checkbox>
          </w:sdtPr>
          <w:sdtEndPr/>
          <w:sdtContent>
            <w:tc>
              <w:tcPr>
                <w:tcW w:w="1380" w:type="dxa"/>
              </w:tcPr>
              <w:p w14:paraId="27788C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A6BCF3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4F9A45C" w14:textId="77777777" w:rsidR="00A1378A" w:rsidRPr="00060250" w:rsidRDefault="00A1378A" w:rsidP="00BE3124">
      <w:pPr>
        <w:pStyle w:val="ListParagraph"/>
        <w:widowControl w:val="0"/>
        <w:numPr>
          <w:ilvl w:val="0"/>
          <w:numId w:val="10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staff</w:t>
      </w:r>
    </w:p>
    <w:p w14:paraId="3823316B" w14:textId="77777777" w:rsidR="00A1378A" w:rsidRPr="00060250" w:rsidRDefault="00A1378A" w:rsidP="00407AB8">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09AB2E6" w14:textId="77777777" w:rsidTr="00A1378A">
        <w:tc>
          <w:tcPr>
            <w:tcW w:w="1380" w:type="dxa"/>
          </w:tcPr>
          <w:p w14:paraId="392BA1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9D0240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10238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D2EC29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5ECEF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DA651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1BF41D6" w14:textId="77777777" w:rsidTr="00A1378A">
        <w:sdt>
          <w:sdtPr>
            <w:rPr>
              <w:rFonts w:ascii="Open Sans" w:hAnsi="Open Sans" w:cs="Open Sans"/>
              <w:b/>
              <w:sz w:val="21"/>
              <w:szCs w:val="21"/>
            </w:rPr>
            <w:id w:val="-1798291802"/>
            <w14:checkbox>
              <w14:checked w14:val="0"/>
              <w14:checkedState w14:val="2612" w14:font="MS Gothic"/>
              <w14:uncheckedState w14:val="2610" w14:font="MS Gothic"/>
            </w14:checkbox>
          </w:sdtPr>
          <w:sdtEndPr/>
          <w:sdtContent>
            <w:tc>
              <w:tcPr>
                <w:tcW w:w="1380" w:type="dxa"/>
              </w:tcPr>
              <w:p w14:paraId="59CE09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5682702"/>
            <w14:checkbox>
              <w14:checked w14:val="0"/>
              <w14:checkedState w14:val="2612" w14:font="MS Gothic"/>
              <w14:uncheckedState w14:val="2610" w14:font="MS Gothic"/>
            </w14:checkbox>
          </w:sdtPr>
          <w:sdtEndPr/>
          <w:sdtContent>
            <w:tc>
              <w:tcPr>
                <w:tcW w:w="1380" w:type="dxa"/>
              </w:tcPr>
              <w:p w14:paraId="5048CB4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9204461"/>
            <w14:checkbox>
              <w14:checked w14:val="0"/>
              <w14:checkedState w14:val="2612" w14:font="MS Gothic"/>
              <w14:uncheckedState w14:val="2610" w14:font="MS Gothic"/>
            </w14:checkbox>
          </w:sdtPr>
          <w:sdtEndPr/>
          <w:sdtContent>
            <w:tc>
              <w:tcPr>
                <w:tcW w:w="1380" w:type="dxa"/>
              </w:tcPr>
              <w:p w14:paraId="13AC6F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6716929"/>
            <w14:checkbox>
              <w14:checked w14:val="0"/>
              <w14:checkedState w14:val="2612" w14:font="MS Gothic"/>
              <w14:uncheckedState w14:val="2610" w14:font="MS Gothic"/>
            </w14:checkbox>
          </w:sdtPr>
          <w:sdtEndPr/>
          <w:sdtContent>
            <w:tc>
              <w:tcPr>
                <w:tcW w:w="1380" w:type="dxa"/>
              </w:tcPr>
              <w:p w14:paraId="594B52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162231"/>
            <w14:checkbox>
              <w14:checked w14:val="0"/>
              <w14:checkedState w14:val="2612" w14:font="MS Gothic"/>
              <w14:uncheckedState w14:val="2610" w14:font="MS Gothic"/>
            </w14:checkbox>
          </w:sdtPr>
          <w:sdtEndPr/>
          <w:sdtContent>
            <w:tc>
              <w:tcPr>
                <w:tcW w:w="1380" w:type="dxa"/>
              </w:tcPr>
              <w:p w14:paraId="39A0A9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759311"/>
            <w14:checkbox>
              <w14:checked w14:val="0"/>
              <w14:checkedState w14:val="2612" w14:font="MS Gothic"/>
              <w14:uncheckedState w14:val="2610" w14:font="MS Gothic"/>
            </w14:checkbox>
          </w:sdtPr>
          <w:sdtEndPr/>
          <w:sdtContent>
            <w:tc>
              <w:tcPr>
                <w:tcW w:w="1380" w:type="dxa"/>
              </w:tcPr>
              <w:p w14:paraId="639E7A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14D9B6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94F0D58" w14:textId="37A9186F"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38BF9D6B"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2A06F168" w14:textId="77777777" w:rsidR="00A1378A" w:rsidRPr="00060250" w:rsidRDefault="00A1378A" w:rsidP="00BE3124">
      <w:pPr>
        <w:pStyle w:val="ListParagraph"/>
        <w:widowControl w:val="0"/>
        <w:numPr>
          <w:ilvl w:val="0"/>
          <w:numId w:val="10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6767ECF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B20CA85" w14:textId="77777777" w:rsidTr="00A1378A">
        <w:tc>
          <w:tcPr>
            <w:tcW w:w="1380" w:type="dxa"/>
          </w:tcPr>
          <w:p w14:paraId="18FA6C7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A1FD59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250E8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4EDB16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DBAF8C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8E6037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E4F7968" w14:textId="77777777" w:rsidTr="00A1378A">
        <w:sdt>
          <w:sdtPr>
            <w:rPr>
              <w:rFonts w:ascii="Open Sans" w:hAnsi="Open Sans" w:cs="Open Sans"/>
              <w:b/>
              <w:sz w:val="21"/>
              <w:szCs w:val="21"/>
            </w:rPr>
            <w:id w:val="896483881"/>
            <w14:checkbox>
              <w14:checked w14:val="0"/>
              <w14:checkedState w14:val="2612" w14:font="MS Gothic"/>
              <w14:uncheckedState w14:val="2610" w14:font="MS Gothic"/>
            </w14:checkbox>
          </w:sdtPr>
          <w:sdtEndPr/>
          <w:sdtContent>
            <w:tc>
              <w:tcPr>
                <w:tcW w:w="1380" w:type="dxa"/>
              </w:tcPr>
              <w:p w14:paraId="640630A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5034205"/>
            <w14:checkbox>
              <w14:checked w14:val="0"/>
              <w14:checkedState w14:val="2612" w14:font="MS Gothic"/>
              <w14:uncheckedState w14:val="2610" w14:font="MS Gothic"/>
            </w14:checkbox>
          </w:sdtPr>
          <w:sdtEndPr/>
          <w:sdtContent>
            <w:tc>
              <w:tcPr>
                <w:tcW w:w="1380" w:type="dxa"/>
              </w:tcPr>
              <w:p w14:paraId="5C8627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0641158"/>
            <w14:checkbox>
              <w14:checked w14:val="0"/>
              <w14:checkedState w14:val="2612" w14:font="MS Gothic"/>
              <w14:uncheckedState w14:val="2610" w14:font="MS Gothic"/>
            </w14:checkbox>
          </w:sdtPr>
          <w:sdtEndPr/>
          <w:sdtContent>
            <w:tc>
              <w:tcPr>
                <w:tcW w:w="1380" w:type="dxa"/>
              </w:tcPr>
              <w:p w14:paraId="2196EA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3419025"/>
            <w14:checkbox>
              <w14:checked w14:val="0"/>
              <w14:checkedState w14:val="2612" w14:font="MS Gothic"/>
              <w14:uncheckedState w14:val="2610" w14:font="MS Gothic"/>
            </w14:checkbox>
          </w:sdtPr>
          <w:sdtEndPr/>
          <w:sdtContent>
            <w:tc>
              <w:tcPr>
                <w:tcW w:w="1380" w:type="dxa"/>
              </w:tcPr>
              <w:p w14:paraId="35AF63C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5919297"/>
            <w14:checkbox>
              <w14:checked w14:val="0"/>
              <w14:checkedState w14:val="2612" w14:font="MS Gothic"/>
              <w14:uncheckedState w14:val="2610" w14:font="MS Gothic"/>
            </w14:checkbox>
          </w:sdtPr>
          <w:sdtEndPr/>
          <w:sdtContent>
            <w:tc>
              <w:tcPr>
                <w:tcW w:w="1380" w:type="dxa"/>
              </w:tcPr>
              <w:p w14:paraId="2494A2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2390339"/>
            <w14:checkbox>
              <w14:checked w14:val="0"/>
              <w14:checkedState w14:val="2612" w14:font="MS Gothic"/>
              <w14:uncheckedState w14:val="2610" w14:font="MS Gothic"/>
            </w14:checkbox>
          </w:sdtPr>
          <w:sdtEndPr/>
          <w:sdtContent>
            <w:tc>
              <w:tcPr>
                <w:tcW w:w="1380" w:type="dxa"/>
              </w:tcPr>
              <w:p w14:paraId="7538C7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9F13F74" w14:textId="77777777" w:rsidR="00A1378A" w:rsidRPr="00060250" w:rsidRDefault="00A1378A" w:rsidP="00A1378A">
      <w:pPr>
        <w:widowControl w:val="0"/>
        <w:ind w:left="720"/>
        <w:rPr>
          <w:rFonts w:ascii="Open Sans" w:hAnsi="Open Sans" w:cs="Open Sans"/>
          <w:sz w:val="21"/>
          <w:szCs w:val="19"/>
        </w:rPr>
      </w:pPr>
    </w:p>
    <w:p w14:paraId="671C3994" w14:textId="77777777" w:rsidR="00A1378A" w:rsidRPr="00060250" w:rsidRDefault="00A1378A" w:rsidP="00BE3124">
      <w:pPr>
        <w:pStyle w:val="ListParagraph"/>
        <w:widowControl w:val="0"/>
        <w:numPr>
          <w:ilvl w:val="0"/>
          <w:numId w:val="10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40D9C6F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A9489E0" w14:textId="77777777" w:rsidTr="00A1378A">
        <w:tc>
          <w:tcPr>
            <w:tcW w:w="1380" w:type="dxa"/>
          </w:tcPr>
          <w:p w14:paraId="7DB2062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1A2267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4AB3EA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8909F0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F31DF7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75748E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9CA6B05" w14:textId="77777777" w:rsidTr="00A1378A">
        <w:sdt>
          <w:sdtPr>
            <w:rPr>
              <w:rFonts w:ascii="Open Sans" w:hAnsi="Open Sans" w:cs="Open Sans"/>
              <w:b/>
              <w:sz w:val="21"/>
              <w:szCs w:val="21"/>
            </w:rPr>
            <w:id w:val="1109629870"/>
            <w14:checkbox>
              <w14:checked w14:val="0"/>
              <w14:checkedState w14:val="2612" w14:font="MS Gothic"/>
              <w14:uncheckedState w14:val="2610" w14:font="MS Gothic"/>
            </w14:checkbox>
          </w:sdtPr>
          <w:sdtEndPr/>
          <w:sdtContent>
            <w:tc>
              <w:tcPr>
                <w:tcW w:w="1380" w:type="dxa"/>
              </w:tcPr>
              <w:p w14:paraId="2F7A4C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2102217"/>
            <w14:checkbox>
              <w14:checked w14:val="0"/>
              <w14:checkedState w14:val="2612" w14:font="MS Gothic"/>
              <w14:uncheckedState w14:val="2610" w14:font="MS Gothic"/>
            </w14:checkbox>
          </w:sdtPr>
          <w:sdtEndPr/>
          <w:sdtContent>
            <w:tc>
              <w:tcPr>
                <w:tcW w:w="1380" w:type="dxa"/>
              </w:tcPr>
              <w:p w14:paraId="01E56E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1849448"/>
            <w14:checkbox>
              <w14:checked w14:val="0"/>
              <w14:checkedState w14:val="2612" w14:font="MS Gothic"/>
              <w14:uncheckedState w14:val="2610" w14:font="MS Gothic"/>
            </w14:checkbox>
          </w:sdtPr>
          <w:sdtEndPr/>
          <w:sdtContent>
            <w:tc>
              <w:tcPr>
                <w:tcW w:w="1380" w:type="dxa"/>
              </w:tcPr>
              <w:p w14:paraId="59C42E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362244"/>
            <w14:checkbox>
              <w14:checked w14:val="0"/>
              <w14:checkedState w14:val="2612" w14:font="MS Gothic"/>
              <w14:uncheckedState w14:val="2610" w14:font="MS Gothic"/>
            </w14:checkbox>
          </w:sdtPr>
          <w:sdtEndPr/>
          <w:sdtContent>
            <w:tc>
              <w:tcPr>
                <w:tcW w:w="1380" w:type="dxa"/>
              </w:tcPr>
              <w:p w14:paraId="5648F6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7893652"/>
            <w14:checkbox>
              <w14:checked w14:val="0"/>
              <w14:checkedState w14:val="2612" w14:font="MS Gothic"/>
              <w14:uncheckedState w14:val="2610" w14:font="MS Gothic"/>
            </w14:checkbox>
          </w:sdtPr>
          <w:sdtEndPr/>
          <w:sdtContent>
            <w:tc>
              <w:tcPr>
                <w:tcW w:w="1380" w:type="dxa"/>
              </w:tcPr>
              <w:p w14:paraId="4816BA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4445340"/>
            <w14:checkbox>
              <w14:checked w14:val="0"/>
              <w14:checkedState w14:val="2612" w14:font="MS Gothic"/>
              <w14:uncheckedState w14:val="2610" w14:font="MS Gothic"/>
            </w14:checkbox>
          </w:sdtPr>
          <w:sdtEndPr/>
          <w:sdtContent>
            <w:tc>
              <w:tcPr>
                <w:tcW w:w="1380" w:type="dxa"/>
              </w:tcPr>
              <w:p w14:paraId="2AF73C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5787F0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AADEBB6" w14:textId="77777777" w:rsidR="00A1378A" w:rsidRPr="00060250" w:rsidRDefault="00A1378A" w:rsidP="00BE3124">
      <w:pPr>
        <w:pStyle w:val="ListParagraph"/>
        <w:widowControl w:val="0"/>
        <w:numPr>
          <w:ilvl w:val="0"/>
          <w:numId w:val="10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0D38797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2143365" w14:textId="77777777" w:rsidTr="00A1378A">
        <w:tc>
          <w:tcPr>
            <w:tcW w:w="1380" w:type="dxa"/>
          </w:tcPr>
          <w:p w14:paraId="4A99781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CA1EA3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AA33F9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3CB1D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245358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4231CC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8D82289" w14:textId="77777777" w:rsidTr="00A1378A">
        <w:sdt>
          <w:sdtPr>
            <w:rPr>
              <w:rFonts w:ascii="Open Sans" w:hAnsi="Open Sans" w:cs="Open Sans"/>
              <w:b/>
              <w:sz w:val="21"/>
              <w:szCs w:val="21"/>
            </w:rPr>
            <w:id w:val="-505750668"/>
            <w14:checkbox>
              <w14:checked w14:val="0"/>
              <w14:checkedState w14:val="2612" w14:font="MS Gothic"/>
              <w14:uncheckedState w14:val="2610" w14:font="MS Gothic"/>
            </w14:checkbox>
          </w:sdtPr>
          <w:sdtEndPr/>
          <w:sdtContent>
            <w:tc>
              <w:tcPr>
                <w:tcW w:w="1380" w:type="dxa"/>
              </w:tcPr>
              <w:p w14:paraId="4C0484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4773956"/>
            <w14:checkbox>
              <w14:checked w14:val="0"/>
              <w14:checkedState w14:val="2612" w14:font="MS Gothic"/>
              <w14:uncheckedState w14:val="2610" w14:font="MS Gothic"/>
            </w14:checkbox>
          </w:sdtPr>
          <w:sdtEndPr/>
          <w:sdtContent>
            <w:tc>
              <w:tcPr>
                <w:tcW w:w="1380" w:type="dxa"/>
              </w:tcPr>
              <w:p w14:paraId="645C28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0336229"/>
            <w14:checkbox>
              <w14:checked w14:val="0"/>
              <w14:checkedState w14:val="2612" w14:font="MS Gothic"/>
              <w14:uncheckedState w14:val="2610" w14:font="MS Gothic"/>
            </w14:checkbox>
          </w:sdtPr>
          <w:sdtEndPr/>
          <w:sdtContent>
            <w:tc>
              <w:tcPr>
                <w:tcW w:w="1380" w:type="dxa"/>
              </w:tcPr>
              <w:p w14:paraId="3E869B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4946433"/>
            <w14:checkbox>
              <w14:checked w14:val="0"/>
              <w14:checkedState w14:val="2612" w14:font="MS Gothic"/>
              <w14:uncheckedState w14:val="2610" w14:font="MS Gothic"/>
            </w14:checkbox>
          </w:sdtPr>
          <w:sdtEndPr/>
          <w:sdtContent>
            <w:tc>
              <w:tcPr>
                <w:tcW w:w="1380" w:type="dxa"/>
              </w:tcPr>
              <w:p w14:paraId="4CFE1FE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4449053"/>
            <w14:checkbox>
              <w14:checked w14:val="0"/>
              <w14:checkedState w14:val="2612" w14:font="MS Gothic"/>
              <w14:uncheckedState w14:val="2610" w14:font="MS Gothic"/>
            </w14:checkbox>
          </w:sdtPr>
          <w:sdtEndPr/>
          <w:sdtContent>
            <w:tc>
              <w:tcPr>
                <w:tcW w:w="1380" w:type="dxa"/>
              </w:tcPr>
              <w:p w14:paraId="4C1A58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4554297"/>
            <w14:checkbox>
              <w14:checked w14:val="0"/>
              <w14:checkedState w14:val="2612" w14:font="MS Gothic"/>
              <w14:uncheckedState w14:val="2610" w14:font="MS Gothic"/>
            </w14:checkbox>
          </w:sdtPr>
          <w:sdtEndPr/>
          <w:sdtContent>
            <w:tc>
              <w:tcPr>
                <w:tcW w:w="1380" w:type="dxa"/>
              </w:tcPr>
              <w:p w14:paraId="29C2FF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6B1B79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ADBE853" w14:textId="691A7288"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616CB043"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21B2DAC6" w14:textId="77777777" w:rsidR="00A1378A" w:rsidRPr="00060250" w:rsidRDefault="00A1378A" w:rsidP="00BE3124">
      <w:pPr>
        <w:pStyle w:val="ListParagraph"/>
        <w:widowControl w:val="0"/>
        <w:numPr>
          <w:ilvl w:val="0"/>
          <w:numId w:val="10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657FAF0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8760390" w14:textId="77777777" w:rsidTr="00A1378A">
        <w:tc>
          <w:tcPr>
            <w:tcW w:w="1380" w:type="dxa"/>
          </w:tcPr>
          <w:p w14:paraId="6E69815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094E25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ABC12B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C272B5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5B72E5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F79386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BB5C0C0" w14:textId="77777777" w:rsidTr="00A1378A">
        <w:sdt>
          <w:sdtPr>
            <w:rPr>
              <w:rFonts w:ascii="Open Sans" w:hAnsi="Open Sans" w:cs="Open Sans"/>
              <w:b/>
              <w:sz w:val="21"/>
              <w:szCs w:val="21"/>
            </w:rPr>
            <w:id w:val="-1736931448"/>
            <w14:checkbox>
              <w14:checked w14:val="0"/>
              <w14:checkedState w14:val="2612" w14:font="MS Gothic"/>
              <w14:uncheckedState w14:val="2610" w14:font="MS Gothic"/>
            </w14:checkbox>
          </w:sdtPr>
          <w:sdtEndPr/>
          <w:sdtContent>
            <w:tc>
              <w:tcPr>
                <w:tcW w:w="1380" w:type="dxa"/>
              </w:tcPr>
              <w:p w14:paraId="227388F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2736246"/>
            <w14:checkbox>
              <w14:checked w14:val="0"/>
              <w14:checkedState w14:val="2612" w14:font="MS Gothic"/>
              <w14:uncheckedState w14:val="2610" w14:font="MS Gothic"/>
            </w14:checkbox>
          </w:sdtPr>
          <w:sdtEndPr/>
          <w:sdtContent>
            <w:tc>
              <w:tcPr>
                <w:tcW w:w="1380" w:type="dxa"/>
              </w:tcPr>
              <w:p w14:paraId="455A94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9651117"/>
            <w14:checkbox>
              <w14:checked w14:val="0"/>
              <w14:checkedState w14:val="2612" w14:font="MS Gothic"/>
              <w14:uncheckedState w14:val="2610" w14:font="MS Gothic"/>
            </w14:checkbox>
          </w:sdtPr>
          <w:sdtEndPr/>
          <w:sdtContent>
            <w:tc>
              <w:tcPr>
                <w:tcW w:w="1380" w:type="dxa"/>
              </w:tcPr>
              <w:p w14:paraId="3EF5FB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5285830"/>
            <w14:checkbox>
              <w14:checked w14:val="0"/>
              <w14:checkedState w14:val="2612" w14:font="MS Gothic"/>
              <w14:uncheckedState w14:val="2610" w14:font="MS Gothic"/>
            </w14:checkbox>
          </w:sdtPr>
          <w:sdtEndPr/>
          <w:sdtContent>
            <w:tc>
              <w:tcPr>
                <w:tcW w:w="1380" w:type="dxa"/>
              </w:tcPr>
              <w:p w14:paraId="7DCE47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448271"/>
            <w14:checkbox>
              <w14:checked w14:val="0"/>
              <w14:checkedState w14:val="2612" w14:font="MS Gothic"/>
              <w14:uncheckedState w14:val="2610" w14:font="MS Gothic"/>
            </w14:checkbox>
          </w:sdtPr>
          <w:sdtEndPr/>
          <w:sdtContent>
            <w:tc>
              <w:tcPr>
                <w:tcW w:w="1380" w:type="dxa"/>
              </w:tcPr>
              <w:p w14:paraId="6DA19C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9250339"/>
            <w14:checkbox>
              <w14:checked w14:val="0"/>
              <w14:checkedState w14:val="2612" w14:font="MS Gothic"/>
              <w14:uncheckedState w14:val="2610" w14:font="MS Gothic"/>
            </w14:checkbox>
          </w:sdtPr>
          <w:sdtEndPr/>
          <w:sdtContent>
            <w:tc>
              <w:tcPr>
                <w:tcW w:w="1380" w:type="dxa"/>
              </w:tcPr>
              <w:p w14:paraId="6BF8327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6B04968" w14:textId="77777777" w:rsidR="00A1378A" w:rsidRPr="00060250" w:rsidRDefault="00A1378A" w:rsidP="00A1378A">
      <w:pPr>
        <w:widowControl w:val="0"/>
        <w:ind w:left="720"/>
        <w:rPr>
          <w:rFonts w:ascii="Open Sans" w:hAnsi="Open Sans" w:cs="Open Sans"/>
          <w:sz w:val="21"/>
          <w:szCs w:val="19"/>
        </w:rPr>
      </w:pPr>
    </w:p>
    <w:p w14:paraId="63FD1BCE" w14:textId="77777777" w:rsidR="00A1378A" w:rsidRPr="00060250" w:rsidRDefault="00A1378A" w:rsidP="00BE3124">
      <w:pPr>
        <w:pStyle w:val="ListParagraph"/>
        <w:widowControl w:val="0"/>
        <w:numPr>
          <w:ilvl w:val="0"/>
          <w:numId w:val="10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0020A5F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5F8F4BF" w14:textId="77777777" w:rsidTr="00A1378A">
        <w:tc>
          <w:tcPr>
            <w:tcW w:w="1380" w:type="dxa"/>
          </w:tcPr>
          <w:p w14:paraId="7F8B154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5BBE8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4D4AA5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D98560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82A074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F658DA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59A41F6" w14:textId="77777777" w:rsidTr="00A1378A">
        <w:sdt>
          <w:sdtPr>
            <w:rPr>
              <w:rFonts w:ascii="Open Sans" w:hAnsi="Open Sans" w:cs="Open Sans"/>
              <w:b/>
              <w:sz w:val="21"/>
              <w:szCs w:val="21"/>
            </w:rPr>
            <w:id w:val="-481704506"/>
            <w14:checkbox>
              <w14:checked w14:val="0"/>
              <w14:checkedState w14:val="2612" w14:font="MS Gothic"/>
              <w14:uncheckedState w14:val="2610" w14:font="MS Gothic"/>
            </w14:checkbox>
          </w:sdtPr>
          <w:sdtEndPr/>
          <w:sdtContent>
            <w:tc>
              <w:tcPr>
                <w:tcW w:w="1380" w:type="dxa"/>
              </w:tcPr>
              <w:p w14:paraId="1AD2277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6179998"/>
            <w14:checkbox>
              <w14:checked w14:val="0"/>
              <w14:checkedState w14:val="2612" w14:font="MS Gothic"/>
              <w14:uncheckedState w14:val="2610" w14:font="MS Gothic"/>
            </w14:checkbox>
          </w:sdtPr>
          <w:sdtEndPr/>
          <w:sdtContent>
            <w:tc>
              <w:tcPr>
                <w:tcW w:w="1380" w:type="dxa"/>
              </w:tcPr>
              <w:p w14:paraId="0B41DA0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4299834"/>
            <w14:checkbox>
              <w14:checked w14:val="0"/>
              <w14:checkedState w14:val="2612" w14:font="MS Gothic"/>
              <w14:uncheckedState w14:val="2610" w14:font="MS Gothic"/>
            </w14:checkbox>
          </w:sdtPr>
          <w:sdtEndPr/>
          <w:sdtContent>
            <w:tc>
              <w:tcPr>
                <w:tcW w:w="1380" w:type="dxa"/>
              </w:tcPr>
              <w:p w14:paraId="7855FC6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8388816"/>
            <w14:checkbox>
              <w14:checked w14:val="0"/>
              <w14:checkedState w14:val="2612" w14:font="MS Gothic"/>
              <w14:uncheckedState w14:val="2610" w14:font="MS Gothic"/>
            </w14:checkbox>
          </w:sdtPr>
          <w:sdtEndPr/>
          <w:sdtContent>
            <w:tc>
              <w:tcPr>
                <w:tcW w:w="1380" w:type="dxa"/>
              </w:tcPr>
              <w:p w14:paraId="15C209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1327678"/>
            <w14:checkbox>
              <w14:checked w14:val="0"/>
              <w14:checkedState w14:val="2612" w14:font="MS Gothic"/>
              <w14:uncheckedState w14:val="2610" w14:font="MS Gothic"/>
            </w14:checkbox>
          </w:sdtPr>
          <w:sdtEndPr/>
          <w:sdtContent>
            <w:tc>
              <w:tcPr>
                <w:tcW w:w="1380" w:type="dxa"/>
              </w:tcPr>
              <w:p w14:paraId="4FF3C2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9976258"/>
            <w14:checkbox>
              <w14:checked w14:val="0"/>
              <w14:checkedState w14:val="2612" w14:font="MS Gothic"/>
              <w14:uncheckedState w14:val="2610" w14:font="MS Gothic"/>
            </w14:checkbox>
          </w:sdtPr>
          <w:sdtEndPr/>
          <w:sdtContent>
            <w:tc>
              <w:tcPr>
                <w:tcW w:w="1380" w:type="dxa"/>
              </w:tcPr>
              <w:p w14:paraId="558049C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9E153D4"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459E792" w14:textId="77777777" w:rsidR="00A1378A" w:rsidRPr="00060250" w:rsidRDefault="00A1378A" w:rsidP="00BE3124">
      <w:pPr>
        <w:pStyle w:val="ListParagraph"/>
        <w:widowControl w:val="0"/>
        <w:numPr>
          <w:ilvl w:val="0"/>
          <w:numId w:val="10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1815BA1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43602FF" w14:textId="77777777" w:rsidTr="00A1378A">
        <w:tc>
          <w:tcPr>
            <w:tcW w:w="1380" w:type="dxa"/>
          </w:tcPr>
          <w:p w14:paraId="1491977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06D960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720D7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201680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4B00531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68194C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991A6D9" w14:textId="77777777" w:rsidTr="00A1378A">
        <w:sdt>
          <w:sdtPr>
            <w:rPr>
              <w:rFonts w:ascii="Open Sans" w:hAnsi="Open Sans" w:cs="Open Sans"/>
              <w:b/>
              <w:sz w:val="21"/>
              <w:szCs w:val="21"/>
            </w:rPr>
            <w:id w:val="-2108027725"/>
            <w14:checkbox>
              <w14:checked w14:val="0"/>
              <w14:checkedState w14:val="2612" w14:font="MS Gothic"/>
              <w14:uncheckedState w14:val="2610" w14:font="MS Gothic"/>
            </w14:checkbox>
          </w:sdtPr>
          <w:sdtEndPr/>
          <w:sdtContent>
            <w:tc>
              <w:tcPr>
                <w:tcW w:w="1380" w:type="dxa"/>
              </w:tcPr>
              <w:p w14:paraId="771D9C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2094032"/>
            <w14:checkbox>
              <w14:checked w14:val="0"/>
              <w14:checkedState w14:val="2612" w14:font="MS Gothic"/>
              <w14:uncheckedState w14:val="2610" w14:font="MS Gothic"/>
            </w14:checkbox>
          </w:sdtPr>
          <w:sdtEndPr/>
          <w:sdtContent>
            <w:tc>
              <w:tcPr>
                <w:tcW w:w="1380" w:type="dxa"/>
              </w:tcPr>
              <w:p w14:paraId="460B6B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3276424"/>
            <w14:checkbox>
              <w14:checked w14:val="0"/>
              <w14:checkedState w14:val="2612" w14:font="MS Gothic"/>
              <w14:uncheckedState w14:val="2610" w14:font="MS Gothic"/>
            </w14:checkbox>
          </w:sdtPr>
          <w:sdtEndPr/>
          <w:sdtContent>
            <w:tc>
              <w:tcPr>
                <w:tcW w:w="1380" w:type="dxa"/>
              </w:tcPr>
              <w:p w14:paraId="3F1F09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4474530"/>
            <w14:checkbox>
              <w14:checked w14:val="0"/>
              <w14:checkedState w14:val="2612" w14:font="MS Gothic"/>
              <w14:uncheckedState w14:val="2610" w14:font="MS Gothic"/>
            </w14:checkbox>
          </w:sdtPr>
          <w:sdtEndPr/>
          <w:sdtContent>
            <w:tc>
              <w:tcPr>
                <w:tcW w:w="1380" w:type="dxa"/>
              </w:tcPr>
              <w:p w14:paraId="24C6538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3153229"/>
            <w14:checkbox>
              <w14:checked w14:val="0"/>
              <w14:checkedState w14:val="2612" w14:font="MS Gothic"/>
              <w14:uncheckedState w14:val="2610" w14:font="MS Gothic"/>
            </w14:checkbox>
          </w:sdtPr>
          <w:sdtEndPr/>
          <w:sdtContent>
            <w:tc>
              <w:tcPr>
                <w:tcW w:w="1380" w:type="dxa"/>
              </w:tcPr>
              <w:p w14:paraId="678066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443347"/>
            <w14:checkbox>
              <w14:checked w14:val="0"/>
              <w14:checkedState w14:val="2612" w14:font="MS Gothic"/>
              <w14:uncheckedState w14:val="2610" w14:font="MS Gothic"/>
            </w14:checkbox>
          </w:sdtPr>
          <w:sdtEndPr/>
          <w:sdtContent>
            <w:tc>
              <w:tcPr>
                <w:tcW w:w="1380" w:type="dxa"/>
              </w:tcPr>
              <w:p w14:paraId="43FC1A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3BAA07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9AA893C" w14:textId="69D476A4"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Overall Professional Conduct - Student is ethical, compassionate, patient centered, and acknowledges limitations and mistakes. (Learning Outcome E4)</w:t>
      </w:r>
    </w:p>
    <w:p w14:paraId="2E5FAFBE"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7E5E9E9" w14:textId="77777777" w:rsidR="00A1378A" w:rsidRPr="00060250" w:rsidRDefault="00A1378A" w:rsidP="00BE3124">
      <w:pPr>
        <w:pStyle w:val="ListParagraph"/>
        <w:widowControl w:val="0"/>
        <w:numPr>
          <w:ilvl w:val="0"/>
          <w:numId w:val="10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Student is ethical</w:t>
      </w:r>
    </w:p>
    <w:p w14:paraId="3A4B59F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9CEC804" w14:textId="77777777" w:rsidTr="00A1378A">
        <w:tc>
          <w:tcPr>
            <w:tcW w:w="1380" w:type="dxa"/>
          </w:tcPr>
          <w:p w14:paraId="77C7867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C7F4B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A8E513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0CDEB4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6C867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12815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9D74E55" w14:textId="77777777" w:rsidTr="00A1378A">
        <w:sdt>
          <w:sdtPr>
            <w:rPr>
              <w:rFonts w:ascii="Open Sans" w:hAnsi="Open Sans" w:cs="Open Sans"/>
              <w:b/>
              <w:sz w:val="21"/>
              <w:szCs w:val="21"/>
            </w:rPr>
            <w:id w:val="561531423"/>
            <w14:checkbox>
              <w14:checked w14:val="0"/>
              <w14:checkedState w14:val="2612" w14:font="MS Gothic"/>
              <w14:uncheckedState w14:val="2610" w14:font="MS Gothic"/>
            </w14:checkbox>
          </w:sdtPr>
          <w:sdtEndPr/>
          <w:sdtContent>
            <w:tc>
              <w:tcPr>
                <w:tcW w:w="1380" w:type="dxa"/>
              </w:tcPr>
              <w:p w14:paraId="4CDC11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2740362"/>
            <w14:checkbox>
              <w14:checked w14:val="0"/>
              <w14:checkedState w14:val="2612" w14:font="MS Gothic"/>
              <w14:uncheckedState w14:val="2610" w14:font="MS Gothic"/>
            </w14:checkbox>
          </w:sdtPr>
          <w:sdtEndPr/>
          <w:sdtContent>
            <w:tc>
              <w:tcPr>
                <w:tcW w:w="1380" w:type="dxa"/>
              </w:tcPr>
              <w:p w14:paraId="31974E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3119044"/>
            <w14:checkbox>
              <w14:checked w14:val="0"/>
              <w14:checkedState w14:val="2612" w14:font="MS Gothic"/>
              <w14:uncheckedState w14:val="2610" w14:font="MS Gothic"/>
            </w14:checkbox>
          </w:sdtPr>
          <w:sdtEndPr/>
          <w:sdtContent>
            <w:tc>
              <w:tcPr>
                <w:tcW w:w="1380" w:type="dxa"/>
              </w:tcPr>
              <w:p w14:paraId="14B92A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7731000"/>
            <w14:checkbox>
              <w14:checked w14:val="0"/>
              <w14:checkedState w14:val="2612" w14:font="MS Gothic"/>
              <w14:uncheckedState w14:val="2610" w14:font="MS Gothic"/>
            </w14:checkbox>
          </w:sdtPr>
          <w:sdtEndPr/>
          <w:sdtContent>
            <w:tc>
              <w:tcPr>
                <w:tcW w:w="1380" w:type="dxa"/>
              </w:tcPr>
              <w:p w14:paraId="1E9051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0205517"/>
            <w14:checkbox>
              <w14:checked w14:val="0"/>
              <w14:checkedState w14:val="2612" w14:font="MS Gothic"/>
              <w14:uncheckedState w14:val="2610" w14:font="MS Gothic"/>
            </w14:checkbox>
          </w:sdtPr>
          <w:sdtEndPr/>
          <w:sdtContent>
            <w:tc>
              <w:tcPr>
                <w:tcW w:w="1380" w:type="dxa"/>
              </w:tcPr>
              <w:p w14:paraId="21938E9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147428"/>
            <w14:checkbox>
              <w14:checked w14:val="0"/>
              <w14:checkedState w14:val="2612" w14:font="MS Gothic"/>
              <w14:uncheckedState w14:val="2610" w14:font="MS Gothic"/>
            </w14:checkbox>
          </w:sdtPr>
          <w:sdtEndPr/>
          <w:sdtContent>
            <w:tc>
              <w:tcPr>
                <w:tcW w:w="1380" w:type="dxa"/>
              </w:tcPr>
              <w:p w14:paraId="34D210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3E512A1" w14:textId="77777777" w:rsidR="00A1378A" w:rsidRPr="00060250" w:rsidRDefault="00A1378A" w:rsidP="00A1378A">
      <w:pPr>
        <w:widowControl w:val="0"/>
        <w:ind w:left="720"/>
        <w:rPr>
          <w:rFonts w:ascii="Open Sans" w:hAnsi="Open Sans" w:cs="Open Sans"/>
          <w:sz w:val="21"/>
          <w:szCs w:val="19"/>
        </w:rPr>
      </w:pPr>
    </w:p>
    <w:p w14:paraId="16089F28" w14:textId="77777777" w:rsidR="00A1378A" w:rsidRPr="00060250" w:rsidRDefault="00A1378A" w:rsidP="00BE3124">
      <w:pPr>
        <w:pStyle w:val="ListParagraph"/>
        <w:widowControl w:val="0"/>
        <w:numPr>
          <w:ilvl w:val="0"/>
          <w:numId w:val="10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63CE6DE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B491B0E" w14:textId="77777777" w:rsidTr="00A1378A">
        <w:tc>
          <w:tcPr>
            <w:tcW w:w="1380" w:type="dxa"/>
          </w:tcPr>
          <w:p w14:paraId="015A8B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9AD99D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3F3516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885C2C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E8E27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E9BD50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52230F3" w14:textId="77777777" w:rsidTr="00A1378A">
        <w:sdt>
          <w:sdtPr>
            <w:rPr>
              <w:rFonts w:ascii="Open Sans" w:hAnsi="Open Sans" w:cs="Open Sans"/>
              <w:b/>
              <w:sz w:val="21"/>
              <w:szCs w:val="21"/>
            </w:rPr>
            <w:id w:val="1451206887"/>
            <w14:checkbox>
              <w14:checked w14:val="0"/>
              <w14:checkedState w14:val="2612" w14:font="MS Gothic"/>
              <w14:uncheckedState w14:val="2610" w14:font="MS Gothic"/>
            </w14:checkbox>
          </w:sdtPr>
          <w:sdtEndPr/>
          <w:sdtContent>
            <w:tc>
              <w:tcPr>
                <w:tcW w:w="1380" w:type="dxa"/>
              </w:tcPr>
              <w:p w14:paraId="7E9FBE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9312133"/>
            <w14:checkbox>
              <w14:checked w14:val="0"/>
              <w14:checkedState w14:val="2612" w14:font="MS Gothic"/>
              <w14:uncheckedState w14:val="2610" w14:font="MS Gothic"/>
            </w14:checkbox>
          </w:sdtPr>
          <w:sdtEndPr/>
          <w:sdtContent>
            <w:tc>
              <w:tcPr>
                <w:tcW w:w="1380" w:type="dxa"/>
              </w:tcPr>
              <w:p w14:paraId="516C77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8683126"/>
            <w14:checkbox>
              <w14:checked w14:val="0"/>
              <w14:checkedState w14:val="2612" w14:font="MS Gothic"/>
              <w14:uncheckedState w14:val="2610" w14:font="MS Gothic"/>
            </w14:checkbox>
          </w:sdtPr>
          <w:sdtEndPr/>
          <w:sdtContent>
            <w:tc>
              <w:tcPr>
                <w:tcW w:w="1380" w:type="dxa"/>
              </w:tcPr>
              <w:p w14:paraId="49423D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6988637"/>
            <w14:checkbox>
              <w14:checked w14:val="0"/>
              <w14:checkedState w14:val="2612" w14:font="MS Gothic"/>
              <w14:uncheckedState w14:val="2610" w14:font="MS Gothic"/>
            </w14:checkbox>
          </w:sdtPr>
          <w:sdtEndPr/>
          <w:sdtContent>
            <w:tc>
              <w:tcPr>
                <w:tcW w:w="1380" w:type="dxa"/>
              </w:tcPr>
              <w:p w14:paraId="0D3D64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7648082"/>
            <w14:checkbox>
              <w14:checked w14:val="0"/>
              <w14:checkedState w14:val="2612" w14:font="MS Gothic"/>
              <w14:uncheckedState w14:val="2610" w14:font="MS Gothic"/>
            </w14:checkbox>
          </w:sdtPr>
          <w:sdtEndPr/>
          <w:sdtContent>
            <w:tc>
              <w:tcPr>
                <w:tcW w:w="1380" w:type="dxa"/>
              </w:tcPr>
              <w:p w14:paraId="075329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9896853"/>
            <w14:checkbox>
              <w14:checked w14:val="0"/>
              <w14:checkedState w14:val="2612" w14:font="MS Gothic"/>
              <w14:uncheckedState w14:val="2610" w14:font="MS Gothic"/>
            </w14:checkbox>
          </w:sdtPr>
          <w:sdtEndPr/>
          <w:sdtContent>
            <w:tc>
              <w:tcPr>
                <w:tcW w:w="1380" w:type="dxa"/>
              </w:tcPr>
              <w:p w14:paraId="1C60B5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BBCB9B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22E4ADF" w14:textId="77777777" w:rsidR="00A1378A" w:rsidRPr="00060250" w:rsidRDefault="00A1378A" w:rsidP="00BE3124">
      <w:pPr>
        <w:pStyle w:val="ListParagraph"/>
        <w:widowControl w:val="0"/>
        <w:numPr>
          <w:ilvl w:val="0"/>
          <w:numId w:val="10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64FB243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765DEDA" w14:textId="77777777" w:rsidTr="00A1378A">
        <w:tc>
          <w:tcPr>
            <w:tcW w:w="1380" w:type="dxa"/>
          </w:tcPr>
          <w:p w14:paraId="11A9AF6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5BA85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FAE56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E434AC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697DF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B56AE3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4ABDA63" w14:textId="77777777" w:rsidTr="00A1378A">
        <w:sdt>
          <w:sdtPr>
            <w:rPr>
              <w:rFonts w:ascii="Open Sans" w:hAnsi="Open Sans" w:cs="Open Sans"/>
              <w:b/>
              <w:sz w:val="21"/>
              <w:szCs w:val="21"/>
            </w:rPr>
            <w:id w:val="1884291895"/>
            <w14:checkbox>
              <w14:checked w14:val="0"/>
              <w14:checkedState w14:val="2612" w14:font="MS Gothic"/>
              <w14:uncheckedState w14:val="2610" w14:font="MS Gothic"/>
            </w14:checkbox>
          </w:sdtPr>
          <w:sdtEndPr/>
          <w:sdtContent>
            <w:tc>
              <w:tcPr>
                <w:tcW w:w="1380" w:type="dxa"/>
              </w:tcPr>
              <w:p w14:paraId="5A23227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4115641"/>
            <w14:checkbox>
              <w14:checked w14:val="0"/>
              <w14:checkedState w14:val="2612" w14:font="MS Gothic"/>
              <w14:uncheckedState w14:val="2610" w14:font="MS Gothic"/>
            </w14:checkbox>
          </w:sdtPr>
          <w:sdtEndPr/>
          <w:sdtContent>
            <w:tc>
              <w:tcPr>
                <w:tcW w:w="1380" w:type="dxa"/>
              </w:tcPr>
              <w:p w14:paraId="10EF18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9191147"/>
            <w14:checkbox>
              <w14:checked w14:val="0"/>
              <w14:checkedState w14:val="2612" w14:font="MS Gothic"/>
              <w14:uncheckedState w14:val="2610" w14:font="MS Gothic"/>
            </w14:checkbox>
          </w:sdtPr>
          <w:sdtEndPr/>
          <w:sdtContent>
            <w:tc>
              <w:tcPr>
                <w:tcW w:w="1380" w:type="dxa"/>
              </w:tcPr>
              <w:p w14:paraId="3F92D4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7700733"/>
            <w14:checkbox>
              <w14:checked w14:val="0"/>
              <w14:checkedState w14:val="2612" w14:font="MS Gothic"/>
              <w14:uncheckedState w14:val="2610" w14:font="MS Gothic"/>
            </w14:checkbox>
          </w:sdtPr>
          <w:sdtEndPr/>
          <w:sdtContent>
            <w:tc>
              <w:tcPr>
                <w:tcW w:w="1380" w:type="dxa"/>
              </w:tcPr>
              <w:p w14:paraId="7EEB63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540860"/>
            <w14:checkbox>
              <w14:checked w14:val="0"/>
              <w14:checkedState w14:val="2612" w14:font="MS Gothic"/>
              <w14:uncheckedState w14:val="2610" w14:font="MS Gothic"/>
            </w14:checkbox>
          </w:sdtPr>
          <w:sdtEndPr/>
          <w:sdtContent>
            <w:tc>
              <w:tcPr>
                <w:tcW w:w="1380" w:type="dxa"/>
              </w:tcPr>
              <w:p w14:paraId="275B27F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1285270"/>
            <w14:checkbox>
              <w14:checked w14:val="0"/>
              <w14:checkedState w14:val="2612" w14:font="MS Gothic"/>
              <w14:uncheckedState w14:val="2610" w14:font="MS Gothic"/>
            </w14:checkbox>
          </w:sdtPr>
          <w:sdtEndPr/>
          <w:sdtContent>
            <w:tc>
              <w:tcPr>
                <w:tcW w:w="1380" w:type="dxa"/>
              </w:tcPr>
              <w:p w14:paraId="6F199D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FE5E4C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01876857" w14:textId="77777777" w:rsidR="00A1378A" w:rsidRPr="00060250" w:rsidRDefault="00A1378A" w:rsidP="00BE3124">
      <w:pPr>
        <w:pStyle w:val="ListParagraph"/>
        <w:widowControl w:val="0"/>
        <w:numPr>
          <w:ilvl w:val="0"/>
          <w:numId w:val="10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42BA793E" w14:textId="77777777" w:rsidR="00A1378A" w:rsidRPr="00060250" w:rsidRDefault="00A1378A" w:rsidP="00A1378A">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CF9121D" w14:textId="77777777" w:rsidTr="00A1378A">
        <w:tc>
          <w:tcPr>
            <w:tcW w:w="1380" w:type="dxa"/>
          </w:tcPr>
          <w:p w14:paraId="06CA1CB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2BD3C1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0B7893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C16C4D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089394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B6641D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EAA9387" w14:textId="77777777" w:rsidTr="00A1378A">
        <w:sdt>
          <w:sdtPr>
            <w:rPr>
              <w:rFonts w:ascii="Open Sans" w:hAnsi="Open Sans" w:cs="Open Sans"/>
              <w:b/>
              <w:sz w:val="21"/>
              <w:szCs w:val="21"/>
            </w:rPr>
            <w:id w:val="182482792"/>
            <w14:checkbox>
              <w14:checked w14:val="0"/>
              <w14:checkedState w14:val="2612" w14:font="MS Gothic"/>
              <w14:uncheckedState w14:val="2610" w14:font="MS Gothic"/>
            </w14:checkbox>
          </w:sdtPr>
          <w:sdtEndPr/>
          <w:sdtContent>
            <w:tc>
              <w:tcPr>
                <w:tcW w:w="1380" w:type="dxa"/>
              </w:tcPr>
              <w:p w14:paraId="3A38B06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7683555"/>
            <w14:checkbox>
              <w14:checked w14:val="0"/>
              <w14:checkedState w14:val="2612" w14:font="MS Gothic"/>
              <w14:uncheckedState w14:val="2610" w14:font="MS Gothic"/>
            </w14:checkbox>
          </w:sdtPr>
          <w:sdtEndPr/>
          <w:sdtContent>
            <w:tc>
              <w:tcPr>
                <w:tcW w:w="1380" w:type="dxa"/>
              </w:tcPr>
              <w:p w14:paraId="2BD5052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2428968"/>
            <w14:checkbox>
              <w14:checked w14:val="0"/>
              <w14:checkedState w14:val="2612" w14:font="MS Gothic"/>
              <w14:uncheckedState w14:val="2610" w14:font="MS Gothic"/>
            </w14:checkbox>
          </w:sdtPr>
          <w:sdtEndPr/>
          <w:sdtContent>
            <w:tc>
              <w:tcPr>
                <w:tcW w:w="1380" w:type="dxa"/>
              </w:tcPr>
              <w:p w14:paraId="2632EAC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5713499"/>
            <w14:checkbox>
              <w14:checked w14:val="0"/>
              <w14:checkedState w14:val="2612" w14:font="MS Gothic"/>
              <w14:uncheckedState w14:val="2610" w14:font="MS Gothic"/>
            </w14:checkbox>
          </w:sdtPr>
          <w:sdtEndPr/>
          <w:sdtContent>
            <w:tc>
              <w:tcPr>
                <w:tcW w:w="1380" w:type="dxa"/>
              </w:tcPr>
              <w:p w14:paraId="0A64BC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7299903"/>
            <w14:checkbox>
              <w14:checked w14:val="0"/>
              <w14:checkedState w14:val="2612" w14:font="MS Gothic"/>
              <w14:uncheckedState w14:val="2610" w14:font="MS Gothic"/>
            </w14:checkbox>
          </w:sdtPr>
          <w:sdtEndPr/>
          <w:sdtContent>
            <w:tc>
              <w:tcPr>
                <w:tcW w:w="1380" w:type="dxa"/>
              </w:tcPr>
              <w:p w14:paraId="559461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8691210"/>
            <w14:checkbox>
              <w14:checked w14:val="0"/>
              <w14:checkedState w14:val="2612" w14:font="MS Gothic"/>
              <w14:uncheckedState w14:val="2610" w14:font="MS Gothic"/>
            </w14:checkbox>
          </w:sdtPr>
          <w:sdtEndPr/>
          <w:sdtContent>
            <w:tc>
              <w:tcPr>
                <w:tcW w:w="1380" w:type="dxa"/>
              </w:tcPr>
              <w:p w14:paraId="3871BE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0EAA3F7" w14:textId="77777777" w:rsidR="00A1378A" w:rsidRPr="00060250" w:rsidRDefault="00A1378A" w:rsidP="00A1378A">
      <w:pPr>
        <w:widowControl w:val="0"/>
        <w:ind w:left="720"/>
        <w:rPr>
          <w:rFonts w:ascii="Open Sans" w:hAnsi="Open Sans" w:cs="Open Sans"/>
          <w:sz w:val="21"/>
          <w:szCs w:val="19"/>
        </w:rPr>
      </w:pPr>
    </w:p>
    <w:p w14:paraId="74A139BB"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6830B6A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FDB8739" w14:textId="6A250E2E"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During the Surgery rotation, the student demonstrated competency at providing care to patients in the following age groups.  </w:t>
      </w:r>
    </w:p>
    <w:p w14:paraId="13DF60CA" w14:textId="77777777" w:rsidR="00A1378A" w:rsidRPr="00060250" w:rsidRDefault="00A1378A" w:rsidP="00A1378A">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530DC052" w14:textId="77777777" w:rsidTr="00A1378A">
        <w:tc>
          <w:tcPr>
            <w:tcW w:w="1620" w:type="dxa"/>
          </w:tcPr>
          <w:p w14:paraId="7B90D901" w14:textId="77777777" w:rsidR="00A1378A" w:rsidRPr="00060250" w:rsidRDefault="00A1378A" w:rsidP="00A1378A">
            <w:pPr>
              <w:widowControl w:val="0"/>
              <w:rPr>
                <w:rFonts w:ascii="Open Sans" w:hAnsi="Open Sans" w:cs="Open Sans"/>
                <w:sz w:val="21"/>
                <w:szCs w:val="21"/>
              </w:rPr>
            </w:pPr>
          </w:p>
        </w:tc>
        <w:tc>
          <w:tcPr>
            <w:tcW w:w="1057" w:type="dxa"/>
          </w:tcPr>
          <w:p w14:paraId="7EE201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F5A116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D59F86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F9A6CE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251388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0F2860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ED60EC4" w14:textId="77777777" w:rsidTr="00A1378A">
        <w:tc>
          <w:tcPr>
            <w:tcW w:w="1620" w:type="dxa"/>
          </w:tcPr>
          <w:p w14:paraId="5197DF9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749313259"/>
            <w14:checkbox>
              <w14:checked w14:val="0"/>
              <w14:checkedState w14:val="2612" w14:font="MS Gothic"/>
              <w14:uncheckedState w14:val="2610" w14:font="MS Gothic"/>
            </w14:checkbox>
          </w:sdtPr>
          <w:sdtEndPr/>
          <w:sdtContent>
            <w:tc>
              <w:tcPr>
                <w:tcW w:w="1057" w:type="dxa"/>
              </w:tcPr>
              <w:p w14:paraId="4A6930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7570361"/>
            <w14:checkbox>
              <w14:checked w14:val="0"/>
              <w14:checkedState w14:val="2612" w14:font="MS Gothic"/>
              <w14:uncheckedState w14:val="2610" w14:font="MS Gothic"/>
            </w14:checkbox>
          </w:sdtPr>
          <w:sdtEndPr/>
          <w:sdtContent>
            <w:tc>
              <w:tcPr>
                <w:tcW w:w="1120" w:type="dxa"/>
              </w:tcPr>
              <w:p w14:paraId="4068CD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0357742"/>
            <w14:checkbox>
              <w14:checked w14:val="0"/>
              <w14:checkedState w14:val="2612" w14:font="MS Gothic"/>
              <w14:uncheckedState w14:val="2610" w14:font="MS Gothic"/>
            </w14:checkbox>
          </w:sdtPr>
          <w:sdtEndPr/>
          <w:sdtContent>
            <w:tc>
              <w:tcPr>
                <w:tcW w:w="1119" w:type="dxa"/>
              </w:tcPr>
              <w:p w14:paraId="0F948AC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4320893"/>
            <w14:checkbox>
              <w14:checked w14:val="0"/>
              <w14:checkedState w14:val="2612" w14:font="MS Gothic"/>
              <w14:uncheckedState w14:val="2610" w14:font="MS Gothic"/>
            </w14:checkbox>
          </w:sdtPr>
          <w:sdtEndPr/>
          <w:sdtContent>
            <w:tc>
              <w:tcPr>
                <w:tcW w:w="1120" w:type="dxa"/>
              </w:tcPr>
              <w:p w14:paraId="509D7E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4232025"/>
            <w14:checkbox>
              <w14:checked w14:val="0"/>
              <w14:checkedState w14:val="2612" w14:font="MS Gothic"/>
              <w14:uncheckedState w14:val="2610" w14:font="MS Gothic"/>
            </w14:checkbox>
          </w:sdtPr>
          <w:sdtEndPr/>
          <w:sdtContent>
            <w:tc>
              <w:tcPr>
                <w:tcW w:w="1119" w:type="dxa"/>
              </w:tcPr>
              <w:p w14:paraId="44FFD0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196552"/>
            <w14:checkbox>
              <w14:checked w14:val="0"/>
              <w14:checkedState w14:val="2612" w14:font="MS Gothic"/>
              <w14:uncheckedState w14:val="2610" w14:font="MS Gothic"/>
            </w14:checkbox>
          </w:sdtPr>
          <w:sdtEndPr/>
          <w:sdtContent>
            <w:tc>
              <w:tcPr>
                <w:tcW w:w="1120" w:type="dxa"/>
              </w:tcPr>
              <w:p w14:paraId="24DF8A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00C236A" w14:textId="77777777" w:rsidTr="00A1378A">
        <w:tc>
          <w:tcPr>
            <w:tcW w:w="1620" w:type="dxa"/>
          </w:tcPr>
          <w:p w14:paraId="65014B9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292441974"/>
            <w14:checkbox>
              <w14:checked w14:val="0"/>
              <w14:checkedState w14:val="2612" w14:font="MS Gothic"/>
              <w14:uncheckedState w14:val="2610" w14:font="MS Gothic"/>
            </w14:checkbox>
          </w:sdtPr>
          <w:sdtEndPr/>
          <w:sdtContent>
            <w:tc>
              <w:tcPr>
                <w:tcW w:w="1057" w:type="dxa"/>
              </w:tcPr>
              <w:p w14:paraId="7DBDF0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1302273"/>
            <w14:checkbox>
              <w14:checked w14:val="0"/>
              <w14:checkedState w14:val="2612" w14:font="MS Gothic"/>
              <w14:uncheckedState w14:val="2610" w14:font="MS Gothic"/>
            </w14:checkbox>
          </w:sdtPr>
          <w:sdtEndPr/>
          <w:sdtContent>
            <w:tc>
              <w:tcPr>
                <w:tcW w:w="1120" w:type="dxa"/>
              </w:tcPr>
              <w:p w14:paraId="7AC4B4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8151626"/>
            <w14:checkbox>
              <w14:checked w14:val="0"/>
              <w14:checkedState w14:val="2612" w14:font="MS Gothic"/>
              <w14:uncheckedState w14:val="2610" w14:font="MS Gothic"/>
            </w14:checkbox>
          </w:sdtPr>
          <w:sdtEndPr/>
          <w:sdtContent>
            <w:tc>
              <w:tcPr>
                <w:tcW w:w="1119" w:type="dxa"/>
              </w:tcPr>
              <w:p w14:paraId="674EF5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0871975"/>
            <w14:checkbox>
              <w14:checked w14:val="0"/>
              <w14:checkedState w14:val="2612" w14:font="MS Gothic"/>
              <w14:uncheckedState w14:val="2610" w14:font="MS Gothic"/>
            </w14:checkbox>
          </w:sdtPr>
          <w:sdtEndPr/>
          <w:sdtContent>
            <w:tc>
              <w:tcPr>
                <w:tcW w:w="1120" w:type="dxa"/>
              </w:tcPr>
              <w:p w14:paraId="5B2F70A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2028243"/>
            <w14:checkbox>
              <w14:checked w14:val="0"/>
              <w14:checkedState w14:val="2612" w14:font="MS Gothic"/>
              <w14:uncheckedState w14:val="2610" w14:font="MS Gothic"/>
            </w14:checkbox>
          </w:sdtPr>
          <w:sdtEndPr/>
          <w:sdtContent>
            <w:tc>
              <w:tcPr>
                <w:tcW w:w="1119" w:type="dxa"/>
              </w:tcPr>
              <w:p w14:paraId="46017A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7520144"/>
            <w14:checkbox>
              <w14:checked w14:val="0"/>
              <w14:checkedState w14:val="2612" w14:font="MS Gothic"/>
              <w14:uncheckedState w14:val="2610" w14:font="MS Gothic"/>
            </w14:checkbox>
          </w:sdtPr>
          <w:sdtEndPr/>
          <w:sdtContent>
            <w:tc>
              <w:tcPr>
                <w:tcW w:w="1120" w:type="dxa"/>
              </w:tcPr>
              <w:p w14:paraId="41BBE34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010B368" w14:textId="77777777" w:rsidTr="00A1378A">
        <w:tc>
          <w:tcPr>
            <w:tcW w:w="1620" w:type="dxa"/>
          </w:tcPr>
          <w:p w14:paraId="4CB791E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851027487"/>
            <w14:checkbox>
              <w14:checked w14:val="0"/>
              <w14:checkedState w14:val="2612" w14:font="MS Gothic"/>
              <w14:uncheckedState w14:val="2610" w14:font="MS Gothic"/>
            </w14:checkbox>
          </w:sdtPr>
          <w:sdtEndPr/>
          <w:sdtContent>
            <w:tc>
              <w:tcPr>
                <w:tcW w:w="1057" w:type="dxa"/>
              </w:tcPr>
              <w:p w14:paraId="3965BA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5580994"/>
            <w14:checkbox>
              <w14:checked w14:val="0"/>
              <w14:checkedState w14:val="2612" w14:font="MS Gothic"/>
              <w14:uncheckedState w14:val="2610" w14:font="MS Gothic"/>
            </w14:checkbox>
          </w:sdtPr>
          <w:sdtEndPr/>
          <w:sdtContent>
            <w:tc>
              <w:tcPr>
                <w:tcW w:w="1120" w:type="dxa"/>
              </w:tcPr>
              <w:p w14:paraId="0EA696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4473844"/>
            <w14:checkbox>
              <w14:checked w14:val="0"/>
              <w14:checkedState w14:val="2612" w14:font="MS Gothic"/>
              <w14:uncheckedState w14:val="2610" w14:font="MS Gothic"/>
            </w14:checkbox>
          </w:sdtPr>
          <w:sdtEndPr/>
          <w:sdtContent>
            <w:tc>
              <w:tcPr>
                <w:tcW w:w="1119" w:type="dxa"/>
              </w:tcPr>
              <w:p w14:paraId="27DAD7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8546186"/>
            <w14:checkbox>
              <w14:checked w14:val="0"/>
              <w14:checkedState w14:val="2612" w14:font="MS Gothic"/>
              <w14:uncheckedState w14:val="2610" w14:font="MS Gothic"/>
            </w14:checkbox>
          </w:sdtPr>
          <w:sdtEndPr/>
          <w:sdtContent>
            <w:tc>
              <w:tcPr>
                <w:tcW w:w="1120" w:type="dxa"/>
              </w:tcPr>
              <w:p w14:paraId="117987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3182901"/>
            <w14:checkbox>
              <w14:checked w14:val="0"/>
              <w14:checkedState w14:val="2612" w14:font="MS Gothic"/>
              <w14:uncheckedState w14:val="2610" w14:font="MS Gothic"/>
            </w14:checkbox>
          </w:sdtPr>
          <w:sdtEndPr/>
          <w:sdtContent>
            <w:tc>
              <w:tcPr>
                <w:tcW w:w="1119" w:type="dxa"/>
              </w:tcPr>
              <w:p w14:paraId="7E5FBC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0030037"/>
            <w14:checkbox>
              <w14:checked w14:val="0"/>
              <w14:checkedState w14:val="2612" w14:font="MS Gothic"/>
              <w14:uncheckedState w14:val="2610" w14:font="MS Gothic"/>
            </w14:checkbox>
          </w:sdtPr>
          <w:sdtEndPr/>
          <w:sdtContent>
            <w:tc>
              <w:tcPr>
                <w:tcW w:w="1120" w:type="dxa"/>
              </w:tcPr>
              <w:p w14:paraId="39C4DA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1212670" w14:textId="77777777" w:rsidTr="00A1378A">
        <w:tc>
          <w:tcPr>
            <w:tcW w:w="1620" w:type="dxa"/>
          </w:tcPr>
          <w:p w14:paraId="2BBF84C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463460385"/>
            <w14:checkbox>
              <w14:checked w14:val="0"/>
              <w14:checkedState w14:val="2612" w14:font="MS Gothic"/>
              <w14:uncheckedState w14:val="2610" w14:font="MS Gothic"/>
            </w14:checkbox>
          </w:sdtPr>
          <w:sdtEndPr/>
          <w:sdtContent>
            <w:tc>
              <w:tcPr>
                <w:tcW w:w="1057" w:type="dxa"/>
              </w:tcPr>
              <w:p w14:paraId="6D55CA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8028051"/>
            <w14:checkbox>
              <w14:checked w14:val="0"/>
              <w14:checkedState w14:val="2612" w14:font="MS Gothic"/>
              <w14:uncheckedState w14:val="2610" w14:font="MS Gothic"/>
            </w14:checkbox>
          </w:sdtPr>
          <w:sdtEndPr/>
          <w:sdtContent>
            <w:tc>
              <w:tcPr>
                <w:tcW w:w="1120" w:type="dxa"/>
              </w:tcPr>
              <w:p w14:paraId="0F5940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54431373"/>
            <w14:checkbox>
              <w14:checked w14:val="0"/>
              <w14:checkedState w14:val="2612" w14:font="MS Gothic"/>
              <w14:uncheckedState w14:val="2610" w14:font="MS Gothic"/>
            </w14:checkbox>
          </w:sdtPr>
          <w:sdtEndPr/>
          <w:sdtContent>
            <w:tc>
              <w:tcPr>
                <w:tcW w:w="1119" w:type="dxa"/>
              </w:tcPr>
              <w:p w14:paraId="6DFAFB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6016456"/>
            <w14:checkbox>
              <w14:checked w14:val="0"/>
              <w14:checkedState w14:val="2612" w14:font="MS Gothic"/>
              <w14:uncheckedState w14:val="2610" w14:font="MS Gothic"/>
            </w14:checkbox>
          </w:sdtPr>
          <w:sdtEndPr/>
          <w:sdtContent>
            <w:tc>
              <w:tcPr>
                <w:tcW w:w="1120" w:type="dxa"/>
              </w:tcPr>
              <w:p w14:paraId="5082DF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3028979"/>
            <w14:checkbox>
              <w14:checked w14:val="0"/>
              <w14:checkedState w14:val="2612" w14:font="MS Gothic"/>
              <w14:uncheckedState w14:val="2610" w14:font="MS Gothic"/>
            </w14:checkbox>
          </w:sdtPr>
          <w:sdtEndPr/>
          <w:sdtContent>
            <w:tc>
              <w:tcPr>
                <w:tcW w:w="1119" w:type="dxa"/>
              </w:tcPr>
              <w:p w14:paraId="47D7C3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9902296"/>
            <w14:checkbox>
              <w14:checked w14:val="0"/>
              <w14:checkedState w14:val="2612" w14:font="MS Gothic"/>
              <w14:uncheckedState w14:val="2610" w14:font="MS Gothic"/>
            </w14:checkbox>
          </w:sdtPr>
          <w:sdtEndPr/>
          <w:sdtContent>
            <w:tc>
              <w:tcPr>
                <w:tcW w:w="1120" w:type="dxa"/>
              </w:tcPr>
              <w:p w14:paraId="3B720B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AF8C351" w14:textId="77777777" w:rsidTr="00A1378A">
        <w:tc>
          <w:tcPr>
            <w:tcW w:w="1620" w:type="dxa"/>
          </w:tcPr>
          <w:p w14:paraId="0FCC546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561859821"/>
            <w14:checkbox>
              <w14:checked w14:val="0"/>
              <w14:checkedState w14:val="2612" w14:font="MS Gothic"/>
              <w14:uncheckedState w14:val="2610" w14:font="MS Gothic"/>
            </w14:checkbox>
          </w:sdtPr>
          <w:sdtEndPr/>
          <w:sdtContent>
            <w:tc>
              <w:tcPr>
                <w:tcW w:w="1057" w:type="dxa"/>
              </w:tcPr>
              <w:p w14:paraId="2CCFCD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0999753"/>
            <w14:checkbox>
              <w14:checked w14:val="0"/>
              <w14:checkedState w14:val="2612" w14:font="MS Gothic"/>
              <w14:uncheckedState w14:val="2610" w14:font="MS Gothic"/>
            </w14:checkbox>
          </w:sdtPr>
          <w:sdtEndPr/>
          <w:sdtContent>
            <w:tc>
              <w:tcPr>
                <w:tcW w:w="1120" w:type="dxa"/>
              </w:tcPr>
              <w:p w14:paraId="3B0074D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2988027"/>
            <w14:checkbox>
              <w14:checked w14:val="0"/>
              <w14:checkedState w14:val="2612" w14:font="MS Gothic"/>
              <w14:uncheckedState w14:val="2610" w14:font="MS Gothic"/>
            </w14:checkbox>
          </w:sdtPr>
          <w:sdtEndPr/>
          <w:sdtContent>
            <w:tc>
              <w:tcPr>
                <w:tcW w:w="1119" w:type="dxa"/>
              </w:tcPr>
              <w:p w14:paraId="1B906A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063960"/>
            <w14:checkbox>
              <w14:checked w14:val="0"/>
              <w14:checkedState w14:val="2612" w14:font="MS Gothic"/>
              <w14:uncheckedState w14:val="2610" w14:font="MS Gothic"/>
            </w14:checkbox>
          </w:sdtPr>
          <w:sdtEndPr/>
          <w:sdtContent>
            <w:tc>
              <w:tcPr>
                <w:tcW w:w="1120" w:type="dxa"/>
              </w:tcPr>
              <w:p w14:paraId="0E4702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6685979"/>
            <w14:checkbox>
              <w14:checked w14:val="0"/>
              <w14:checkedState w14:val="2612" w14:font="MS Gothic"/>
              <w14:uncheckedState w14:val="2610" w14:font="MS Gothic"/>
            </w14:checkbox>
          </w:sdtPr>
          <w:sdtEndPr/>
          <w:sdtContent>
            <w:tc>
              <w:tcPr>
                <w:tcW w:w="1119" w:type="dxa"/>
              </w:tcPr>
              <w:p w14:paraId="553944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3185920"/>
            <w14:checkbox>
              <w14:checked w14:val="0"/>
              <w14:checkedState w14:val="2612" w14:font="MS Gothic"/>
              <w14:uncheckedState w14:val="2610" w14:font="MS Gothic"/>
            </w14:checkbox>
          </w:sdtPr>
          <w:sdtEndPr/>
          <w:sdtContent>
            <w:tc>
              <w:tcPr>
                <w:tcW w:w="1120" w:type="dxa"/>
              </w:tcPr>
              <w:p w14:paraId="10F53B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AD5E852"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4B3E35E7" w14:textId="1DBD2E5F"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During the Surgery rotation, the student demonstrated competency at providing care in the following types of encounters. (Please score 0 if not observed) </w:t>
      </w:r>
    </w:p>
    <w:p w14:paraId="2CA6CDE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b/>
      </w: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41DC199F" w14:textId="77777777" w:rsidTr="00A1378A">
        <w:tc>
          <w:tcPr>
            <w:tcW w:w="1735" w:type="dxa"/>
          </w:tcPr>
          <w:p w14:paraId="163557AE" w14:textId="77777777" w:rsidR="00A1378A" w:rsidRPr="00060250" w:rsidRDefault="00A1378A" w:rsidP="00A1378A">
            <w:pPr>
              <w:widowControl w:val="0"/>
              <w:rPr>
                <w:rFonts w:ascii="Open Sans" w:hAnsi="Open Sans" w:cs="Open Sans"/>
                <w:sz w:val="21"/>
                <w:szCs w:val="21"/>
              </w:rPr>
            </w:pPr>
          </w:p>
        </w:tc>
        <w:tc>
          <w:tcPr>
            <w:tcW w:w="1119" w:type="dxa"/>
          </w:tcPr>
          <w:p w14:paraId="17717C5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7BCC09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F34712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9E52C4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7E13E9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72C19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A496193" w14:textId="77777777" w:rsidTr="00A1378A">
        <w:tc>
          <w:tcPr>
            <w:tcW w:w="1735" w:type="dxa"/>
          </w:tcPr>
          <w:p w14:paraId="33CFD0D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489287367"/>
            <w14:checkbox>
              <w14:checked w14:val="0"/>
              <w14:checkedState w14:val="2612" w14:font="MS Gothic"/>
              <w14:uncheckedState w14:val="2610" w14:font="MS Gothic"/>
            </w14:checkbox>
          </w:sdtPr>
          <w:sdtEndPr/>
          <w:sdtContent>
            <w:tc>
              <w:tcPr>
                <w:tcW w:w="1119" w:type="dxa"/>
              </w:tcPr>
              <w:p w14:paraId="468B870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377270"/>
            <w14:checkbox>
              <w14:checked w14:val="0"/>
              <w14:checkedState w14:val="2612" w14:font="MS Gothic"/>
              <w14:uncheckedState w14:val="2610" w14:font="MS Gothic"/>
            </w14:checkbox>
          </w:sdtPr>
          <w:sdtEndPr/>
          <w:sdtContent>
            <w:tc>
              <w:tcPr>
                <w:tcW w:w="1120" w:type="dxa"/>
              </w:tcPr>
              <w:p w14:paraId="71C8A1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1921920"/>
            <w14:checkbox>
              <w14:checked w14:val="0"/>
              <w14:checkedState w14:val="2612" w14:font="MS Gothic"/>
              <w14:uncheckedState w14:val="2610" w14:font="MS Gothic"/>
            </w14:checkbox>
          </w:sdtPr>
          <w:sdtEndPr/>
          <w:sdtContent>
            <w:tc>
              <w:tcPr>
                <w:tcW w:w="1119" w:type="dxa"/>
              </w:tcPr>
              <w:p w14:paraId="38D5DF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8895484"/>
            <w14:checkbox>
              <w14:checked w14:val="0"/>
              <w14:checkedState w14:val="2612" w14:font="MS Gothic"/>
              <w14:uncheckedState w14:val="2610" w14:font="MS Gothic"/>
            </w14:checkbox>
          </w:sdtPr>
          <w:sdtEndPr/>
          <w:sdtContent>
            <w:tc>
              <w:tcPr>
                <w:tcW w:w="1120" w:type="dxa"/>
              </w:tcPr>
              <w:p w14:paraId="7FDDFC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7684713"/>
            <w14:checkbox>
              <w14:checked w14:val="0"/>
              <w14:checkedState w14:val="2612" w14:font="MS Gothic"/>
              <w14:uncheckedState w14:val="2610" w14:font="MS Gothic"/>
            </w14:checkbox>
          </w:sdtPr>
          <w:sdtEndPr/>
          <w:sdtContent>
            <w:tc>
              <w:tcPr>
                <w:tcW w:w="1119" w:type="dxa"/>
              </w:tcPr>
              <w:p w14:paraId="02339D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3261204"/>
            <w14:checkbox>
              <w14:checked w14:val="0"/>
              <w14:checkedState w14:val="2612" w14:font="MS Gothic"/>
              <w14:uncheckedState w14:val="2610" w14:font="MS Gothic"/>
            </w14:checkbox>
          </w:sdtPr>
          <w:sdtEndPr/>
          <w:sdtContent>
            <w:tc>
              <w:tcPr>
                <w:tcW w:w="1120" w:type="dxa"/>
              </w:tcPr>
              <w:p w14:paraId="112F9A9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8919281" w14:textId="77777777" w:rsidTr="00A1378A">
        <w:tc>
          <w:tcPr>
            <w:tcW w:w="1735" w:type="dxa"/>
          </w:tcPr>
          <w:p w14:paraId="1C313E6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535494652"/>
            <w14:checkbox>
              <w14:checked w14:val="0"/>
              <w14:checkedState w14:val="2612" w14:font="MS Gothic"/>
              <w14:uncheckedState w14:val="2610" w14:font="MS Gothic"/>
            </w14:checkbox>
          </w:sdtPr>
          <w:sdtEndPr/>
          <w:sdtContent>
            <w:tc>
              <w:tcPr>
                <w:tcW w:w="1119" w:type="dxa"/>
              </w:tcPr>
              <w:p w14:paraId="28332A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4387588"/>
            <w14:checkbox>
              <w14:checked w14:val="0"/>
              <w14:checkedState w14:val="2612" w14:font="MS Gothic"/>
              <w14:uncheckedState w14:val="2610" w14:font="MS Gothic"/>
            </w14:checkbox>
          </w:sdtPr>
          <w:sdtEndPr/>
          <w:sdtContent>
            <w:tc>
              <w:tcPr>
                <w:tcW w:w="1120" w:type="dxa"/>
              </w:tcPr>
              <w:p w14:paraId="4DFA84A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793043"/>
            <w14:checkbox>
              <w14:checked w14:val="0"/>
              <w14:checkedState w14:val="2612" w14:font="MS Gothic"/>
              <w14:uncheckedState w14:val="2610" w14:font="MS Gothic"/>
            </w14:checkbox>
          </w:sdtPr>
          <w:sdtEndPr/>
          <w:sdtContent>
            <w:tc>
              <w:tcPr>
                <w:tcW w:w="1119" w:type="dxa"/>
              </w:tcPr>
              <w:p w14:paraId="1EBFA9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2259619"/>
            <w14:checkbox>
              <w14:checked w14:val="0"/>
              <w14:checkedState w14:val="2612" w14:font="MS Gothic"/>
              <w14:uncheckedState w14:val="2610" w14:font="MS Gothic"/>
            </w14:checkbox>
          </w:sdtPr>
          <w:sdtEndPr/>
          <w:sdtContent>
            <w:tc>
              <w:tcPr>
                <w:tcW w:w="1120" w:type="dxa"/>
              </w:tcPr>
              <w:p w14:paraId="39E1DA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3560030"/>
            <w14:checkbox>
              <w14:checked w14:val="0"/>
              <w14:checkedState w14:val="2612" w14:font="MS Gothic"/>
              <w14:uncheckedState w14:val="2610" w14:font="MS Gothic"/>
            </w14:checkbox>
          </w:sdtPr>
          <w:sdtEndPr/>
          <w:sdtContent>
            <w:tc>
              <w:tcPr>
                <w:tcW w:w="1119" w:type="dxa"/>
              </w:tcPr>
              <w:p w14:paraId="288C9B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6444100"/>
            <w14:checkbox>
              <w14:checked w14:val="0"/>
              <w14:checkedState w14:val="2612" w14:font="MS Gothic"/>
              <w14:uncheckedState w14:val="2610" w14:font="MS Gothic"/>
            </w14:checkbox>
          </w:sdtPr>
          <w:sdtEndPr/>
          <w:sdtContent>
            <w:tc>
              <w:tcPr>
                <w:tcW w:w="1120" w:type="dxa"/>
              </w:tcPr>
              <w:p w14:paraId="352D5E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A5C1AD8" w14:textId="77777777" w:rsidTr="00A1378A">
        <w:tc>
          <w:tcPr>
            <w:tcW w:w="1735" w:type="dxa"/>
          </w:tcPr>
          <w:p w14:paraId="73AE30A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778095493"/>
            <w14:checkbox>
              <w14:checked w14:val="0"/>
              <w14:checkedState w14:val="2612" w14:font="MS Gothic"/>
              <w14:uncheckedState w14:val="2610" w14:font="MS Gothic"/>
            </w14:checkbox>
          </w:sdtPr>
          <w:sdtEndPr/>
          <w:sdtContent>
            <w:tc>
              <w:tcPr>
                <w:tcW w:w="1119" w:type="dxa"/>
              </w:tcPr>
              <w:p w14:paraId="7C8E90E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2850578"/>
            <w14:checkbox>
              <w14:checked w14:val="0"/>
              <w14:checkedState w14:val="2612" w14:font="MS Gothic"/>
              <w14:uncheckedState w14:val="2610" w14:font="MS Gothic"/>
            </w14:checkbox>
          </w:sdtPr>
          <w:sdtEndPr/>
          <w:sdtContent>
            <w:tc>
              <w:tcPr>
                <w:tcW w:w="1120" w:type="dxa"/>
              </w:tcPr>
              <w:p w14:paraId="0459B3F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7047893"/>
            <w14:checkbox>
              <w14:checked w14:val="0"/>
              <w14:checkedState w14:val="2612" w14:font="MS Gothic"/>
              <w14:uncheckedState w14:val="2610" w14:font="MS Gothic"/>
            </w14:checkbox>
          </w:sdtPr>
          <w:sdtEndPr/>
          <w:sdtContent>
            <w:tc>
              <w:tcPr>
                <w:tcW w:w="1119" w:type="dxa"/>
              </w:tcPr>
              <w:p w14:paraId="005A515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6882194"/>
            <w14:checkbox>
              <w14:checked w14:val="0"/>
              <w14:checkedState w14:val="2612" w14:font="MS Gothic"/>
              <w14:uncheckedState w14:val="2610" w14:font="MS Gothic"/>
            </w14:checkbox>
          </w:sdtPr>
          <w:sdtEndPr/>
          <w:sdtContent>
            <w:tc>
              <w:tcPr>
                <w:tcW w:w="1120" w:type="dxa"/>
              </w:tcPr>
              <w:p w14:paraId="23F04AE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936862"/>
            <w14:checkbox>
              <w14:checked w14:val="0"/>
              <w14:checkedState w14:val="2612" w14:font="MS Gothic"/>
              <w14:uncheckedState w14:val="2610" w14:font="MS Gothic"/>
            </w14:checkbox>
          </w:sdtPr>
          <w:sdtEndPr/>
          <w:sdtContent>
            <w:tc>
              <w:tcPr>
                <w:tcW w:w="1119" w:type="dxa"/>
              </w:tcPr>
              <w:p w14:paraId="547766C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1859271"/>
            <w14:checkbox>
              <w14:checked w14:val="0"/>
              <w14:checkedState w14:val="2612" w14:font="MS Gothic"/>
              <w14:uncheckedState w14:val="2610" w14:font="MS Gothic"/>
            </w14:checkbox>
          </w:sdtPr>
          <w:sdtEndPr/>
          <w:sdtContent>
            <w:tc>
              <w:tcPr>
                <w:tcW w:w="1120" w:type="dxa"/>
              </w:tcPr>
              <w:p w14:paraId="03ADB74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8E30BA4" w14:textId="77777777" w:rsidTr="00A1378A">
        <w:tc>
          <w:tcPr>
            <w:tcW w:w="1735" w:type="dxa"/>
          </w:tcPr>
          <w:p w14:paraId="7A7EAF5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818536850"/>
            <w14:checkbox>
              <w14:checked w14:val="0"/>
              <w14:checkedState w14:val="2612" w14:font="MS Gothic"/>
              <w14:uncheckedState w14:val="2610" w14:font="MS Gothic"/>
            </w14:checkbox>
          </w:sdtPr>
          <w:sdtEndPr/>
          <w:sdtContent>
            <w:tc>
              <w:tcPr>
                <w:tcW w:w="1119" w:type="dxa"/>
              </w:tcPr>
              <w:p w14:paraId="691901B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065942"/>
            <w14:checkbox>
              <w14:checked w14:val="0"/>
              <w14:checkedState w14:val="2612" w14:font="MS Gothic"/>
              <w14:uncheckedState w14:val="2610" w14:font="MS Gothic"/>
            </w14:checkbox>
          </w:sdtPr>
          <w:sdtEndPr/>
          <w:sdtContent>
            <w:tc>
              <w:tcPr>
                <w:tcW w:w="1120" w:type="dxa"/>
              </w:tcPr>
              <w:p w14:paraId="7F634EA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0501822"/>
            <w14:checkbox>
              <w14:checked w14:val="0"/>
              <w14:checkedState w14:val="2612" w14:font="MS Gothic"/>
              <w14:uncheckedState w14:val="2610" w14:font="MS Gothic"/>
            </w14:checkbox>
          </w:sdtPr>
          <w:sdtEndPr/>
          <w:sdtContent>
            <w:tc>
              <w:tcPr>
                <w:tcW w:w="1119" w:type="dxa"/>
              </w:tcPr>
              <w:p w14:paraId="1FCD249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5921167"/>
            <w14:checkbox>
              <w14:checked w14:val="0"/>
              <w14:checkedState w14:val="2612" w14:font="MS Gothic"/>
              <w14:uncheckedState w14:val="2610" w14:font="MS Gothic"/>
            </w14:checkbox>
          </w:sdtPr>
          <w:sdtEndPr/>
          <w:sdtContent>
            <w:tc>
              <w:tcPr>
                <w:tcW w:w="1120" w:type="dxa"/>
              </w:tcPr>
              <w:p w14:paraId="1C01E9C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772822"/>
            <w14:checkbox>
              <w14:checked w14:val="0"/>
              <w14:checkedState w14:val="2612" w14:font="MS Gothic"/>
              <w14:uncheckedState w14:val="2610" w14:font="MS Gothic"/>
            </w14:checkbox>
          </w:sdtPr>
          <w:sdtEndPr/>
          <w:sdtContent>
            <w:tc>
              <w:tcPr>
                <w:tcW w:w="1119" w:type="dxa"/>
              </w:tcPr>
              <w:p w14:paraId="1073771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6821964"/>
            <w14:checkbox>
              <w14:checked w14:val="0"/>
              <w14:checkedState w14:val="2612" w14:font="MS Gothic"/>
              <w14:uncheckedState w14:val="2610" w14:font="MS Gothic"/>
            </w14:checkbox>
          </w:sdtPr>
          <w:sdtEndPr/>
          <w:sdtContent>
            <w:tc>
              <w:tcPr>
                <w:tcW w:w="1120" w:type="dxa"/>
              </w:tcPr>
              <w:p w14:paraId="38ABFBA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16350C3" w14:textId="77777777" w:rsidTr="00A1378A">
        <w:tc>
          <w:tcPr>
            <w:tcW w:w="1735" w:type="dxa"/>
          </w:tcPr>
          <w:p w14:paraId="79426CB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Pre-operative</w:t>
            </w:r>
          </w:p>
        </w:tc>
        <w:sdt>
          <w:sdtPr>
            <w:rPr>
              <w:rFonts w:ascii="Open Sans" w:hAnsi="Open Sans" w:cs="Open Sans"/>
              <w:b/>
              <w:sz w:val="21"/>
              <w:szCs w:val="21"/>
            </w:rPr>
            <w:id w:val="695042131"/>
            <w14:checkbox>
              <w14:checked w14:val="0"/>
              <w14:checkedState w14:val="2612" w14:font="MS Gothic"/>
              <w14:uncheckedState w14:val="2610" w14:font="MS Gothic"/>
            </w14:checkbox>
          </w:sdtPr>
          <w:sdtEndPr/>
          <w:sdtContent>
            <w:tc>
              <w:tcPr>
                <w:tcW w:w="1119" w:type="dxa"/>
              </w:tcPr>
              <w:p w14:paraId="0451960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3027688"/>
            <w14:checkbox>
              <w14:checked w14:val="0"/>
              <w14:checkedState w14:val="2612" w14:font="MS Gothic"/>
              <w14:uncheckedState w14:val="2610" w14:font="MS Gothic"/>
            </w14:checkbox>
          </w:sdtPr>
          <w:sdtEndPr/>
          <w:sdtContent>
            <w:tc>
              <w:tcPr>
                <w:tcW w:w="1120" w:type="dxa"/>
              </w:tcPr>
              <w:p w14:paraId="48F553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0559848"/>
            <w14:checkbox>
              <w14:checked w14:val="0"/>
              <w14:checkedState w14:val="2612" w14:font="MS Gothic"/>
              <w14:uncheckedState w14:val="2610" w14:font="MS Gothic"/>
            </w14:checkbox>
          </w:sdtPr>
          <w:sdtEndPr/>
          <w:sdtContent>
            <w:tc>
              <w:tcPr>
                <w:tcW w:w="1119" w:type="dxa"/>
              </w:tcPr>
              <w:p w14:paraId="0694F23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2586533"/>
            <w14:checkbox>
              <w14:checked w14:val="0"/>
              <w14:checkedState w14:val="2612" w14:font="MS Gothic"/>
              <w14:uncheckedState w14:val="2610" w14:font="MS Gothic"/>
            </w14:checkbox>
          </w:sdtPr>
          <w:sdtEndPr/>
          <w:sdtContent>
            <w:tc>
              <w:tcPr>
                <w:tcW w:w="1120" w:type="dxa"/>
              </w:tcPr>
              <w:p w14:paraId="1B1E10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4678674"/>
            <w14:checkbox>
              <w14:checked w14:val="0"/>
              <w14:checkedState w14:val="2612" w14:font="MS Gothic"/>
              <w14:uncheckedState w14:val="2610" w14:font="MS Gothic"/>
            </w14:checkbox>
          </w:sdtPr>
          <w:sdtEndPr/>
          <w:sdtContent>
            <w:tc>
              <w:tcPr>
                <w:tcW w:w="1119" w:type="dxa"/>
              </w:tcPr>
              <w:p w14:paraId="6B64941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0525877"/>
            <w14:checkbox>
              <w14:checked w14:val="0"/>
              <w14:checkedState w14:val="2612" w14:font="MS Gothic"/>
              <w14:uncheckedState w14:val="2610" w14:font="MS Gothic"/>
            </w14:checkbox>
          </w:sdtPr>
          <w:sdtEndPr/>
          <w:sdtContent>
            <w:tc>
              <w:tcPr>
                <w:tcW w:w="1120" w:type="dxa"/>
              </w:tcPr>
              <w:p w14:paraId="0C923E0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685A5D6" w14:textId="77777777" w:rsidTr="00A1378A">
        <w:tc>
          <w:tcPr>
            <w:tcW w:w="1735" w:type="dxa"/>
          </w:tcPr>
          <w:p w14:paraId="3A1E331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Intra-operative</w:t>
            </w:r>
          </w:p>
        </w:tc>
        <w:sdt>
          <w:sdtPr>
            <w:rPr>
              <w:rFonts w:ascii="Open Sans" w:hAnsi="Open Sans" w:cs="Open Sans"/>
              <w:b/>
              <w:sz w:val="21"/>
              <w:szCs w:val="21"/>
            </w:rPr>
            <w:id w:val="1256022010"/>
            <w14:checkbox>
              <w14:checked w14:val="0"/>
              <w14:checkedState w14:val="2612" w14:font="MS Gothic"/>
              <w14:uncheckedState w14:val="2610" w14:font="MS Gothic"/>
            </w14:checkbox>
          </w:sdtPr>
          <w:sdtEndPr/>
          <w:sdtContent>
            <w:tc>
              <w:tcPr>
                <w:tcW w:w="1119" w:type="dxa"/>
              </w:tcPr>
              <w:p w14:paraId="339AC2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3306855"/>
            <w14:checkbox>
              <w14:checked w14:val="0"/>
              <w14:checkedState w14:val="2612" w14:font="MS Gothic"/>
              <w14:uncheckedState w14:val="2610" w14:font="MS Gothic"/>
            </w14:checkbox>
          </w:sdtPr>
          <w:sdtEndPr/>
          <w:sdtContent>
            <w:tc>
              <w:tcPr>
                <w:tcW w:w="1120" w:type="dxa"/>
              </w:tcPr>
              <w:p w14:paraId="5326D3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2929750"/>
            <w14:checkbox>
              <w14:checked w14:val="0"/>
              <w14:checkedState w14:val="2612" w14:font="MS Gothic"/>
              <w14:uncheckedState w14:val="2610" w14:font="MS Gothic"/>
            </w14:checkbox>
          </w:sdtPr>
          <w:sdtEndPr/>
          <w:sdtContent>
            <w:tc>
              <w:tcPr>
                <w:tcW w:w="1119" w:type="dxa"/>
              </w:tcPr>
              <w:p w14:paraId="138E75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7688728"/>
            <w14:checkbox>
              <w14:checked w14:val="0"/>
              <w14:checkedState w14:val="2612" w14:font="MS Gothic"/>
              <w14:uncheckedState w14:val="2610" w14:font="MS Gothic"/>
            </w14:checkbox>
          </w:sdtPr>
          <w:sdtEndPr/>
          <w:sdtContent>
            <w:tc>
              <w:tcPr>
                <w:tcW w:w="1120" w:type="dxa"/>
              </w:tcPr>
              <w:p w14:paraId="5B3ADE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5340899"/>
            <w14:checkbox>
              <w14:checked w14:val="0"/>
              <w14:checkedState w14:val="2612" w14:font="MS Gothic"/>
              <w14:uncheckedState w14:val="2610" w14:font="MS Gothic"/>
            </w14:checkbox>
          </w:sdtPr>
          <w:sdtEndPr/>
          <w:sdtContent>
            <w:tc>
              <w:tcPr>
                <w:tcW w:w="1119" w:type="dxa"/>
              </w:tcPr>
              <w:p w14:paraId="7C7914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712422"/>
            <w14:checkbox>
              <w14:checked w14:val="0"/>
              <w14:checkedState w14:val="2612" w14:font="MS Gothic"/>
              <w14:uncheckedState w14:val="2610" w14:font="MS Gothic"/>
            </w14:checkbox>
          </w:sdtPr>
          <w:sdtEndPr/>
          <w:sdtContent>
            <w:tc>
              <w:tcPr>
                <w:tcW w:w="1120" w:type="dxa"/>
              </w:tcPr>
              <w:p w14:paraId="4C182D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BC9C0E0" w14:textId="77777777" w:rsidTr="00A1378A">
        <w:tc>
          <w:tcPr>
            <w:tcW w:w="1735" w:type="dxa"/>
          </w:tcPr>
          <w:p w14:paraId="6037F99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Post-operative</w:t>
            </w:r>
          </w:p>
        </w:tc>
        <w:sdt>
          <w:sdtPr>
            <w:rPr>
              <w:rFonts w:ascii="Open Sans" w:hAnsi="Open Sans" w:cs="Open Sans"/>
              <w:b/>
              <w:sz w:val="21"/>
              <w:szCs w:val="21"/>
            </w:rPr>
            <w:id w:val="-405224117"/>
            <w14:checkbox>
              <w14:checked w14:val="0"/>
              <w14:checkedState w14:val="2612" w14:font="MS Gothic"/>
              <w14:uncheckedState w14:val="2610" w14:font="MS Gothic"/>
            </w14:checkbox>
          </w:sdtPr>
          <w:sdtEndPr/>
          <w:sdtContent>
            <w:tc>
              <w:tcPr>
                <w:tcW w:w="1119" w:type="dxa"/>
              </w:tcPr>
              <w:p w14:paraId="5E6E7FC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8694597"/>
            <w14:checkbox>
              <w14:checked w14:val="0"/>
              <w14:checkedState w14:val="2612" w14:font="MS Gothic"/>
              <w14:uncheckedState w14:val="2610" w14:font="MS Gothic"/>
            </w14:checkbox>
          </w:sdtPr>
          <w:sdtEndPr/>
          <w:sdtContent>
            <w:tc>
              <w:tcPr>
                <w:tcW w:w="1120" w:type="dxa"/>
              </w:tcPr>
              <w:p w14:paraId="5027D2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0369367"/>
            <w14:checkbox>
              <w14:checked w14:val="0"/>
              <w14:checkedState w14:val="2612" w14:font="MS Gothic"/>
              <w14:uncheckedState w14:val="2610" w14:font="MS Gothic"/>
            </w14:checkbox>
          </w:sdtPr>
          <w:sdtEndPr/>
          <w:sdtContent>
            <w:tc>
              <w:tcPr>
                <w:tcW w:w="1119" w:type="dxa"/>
              </w:tcPr>
              <w:p w14:paraId="22C530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5820085"/>
            <w14:checkbox>
              <w14:checked w14:val="0"/>
              <w14:checkedState w14:val="2612" w14:font="MS Gothic"/>
              <w14:uncheckedState w14:val="2610" w14:font="MS Gothic"/>
            </w14:checkbox>
          </w:sdtPr>
          <w:sdtEndPr/>
          <w:sdtContent>
            <w:tc>
              <w:tcPr>
                <w:tcW w:w="1120" w:type="dxa"/>
              </w:tcPr>
              <w:p w14:paraId="01F4EB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0313299"/>
            <w14:checkbox>
              <w14:checked w14:val="0"/>
              <w14:checkedState w14:val="2612" w14:font="MS Gothic"/>
              <w14:uncheckedState w14:val="2610" w14:font="MS Gothic"/>
            </w14:checkbox>
          </w:sdtPr>
          <w:sdtEndPr/>
          <w:sdtContent>
            <w:tc>
              <w:tcPr>
                <w:tcW w:w="1119" w:type="dxa"/>
              </w:tcPr>
              <w:p w14:paraId="2BEDBB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9989491"/>
            <w14:checkbox>
              <w14:checked w14:val="0"/>
              <w14:checkedState w14:val="2612" w14:font="MS Gothic"/>
              <w14:uncheckedState w14:val="2610" w14:font="MS Gothic"/>
            </w14:checkbox>
          </w:sdtPr>
          <w:sdtEndPr/>
          <w:sdtContent>
            <w:tc>
              <w:tcPr>
                <w:tcW w:w="1120" w:type="dxa"/>
              </w:tcPr>
              <w:p w14:paraId="5A481E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5F91231" w14:textId="77777777" w:rsidR="00A1378A" w:rsidRPr="00060250" w:rsidRDefault="00A1378A" w:rsidP="00A1378A">
      <w:pPr>
        <w:widowControl w:val="0"/>
        <w:rPr>
          <w:rFonts w:ascii="Open Sans" w:hAnsi="Open Sans" w:cs="Open Sans"/>
          <w:sz w:val="21"/>
          <w:szCs w:val="21"/>
        </w:rPr>
      </w:pPr>
    </w:p>
    <w:p w14:paraId="5F3B99D8" w14:textId="67B45FB1"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Narrative Comments </w:t>
      </w:r>
    </w:p>
    <w:p w14:paraId="0C89EE9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229267F4"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61BC102B" w14:textId="77777777" w:rsidTr="00A1378A">
        <w:trPr>
          <w:trHeight w:val="638"/>
        </w:trPr>
        <w:tc>
          <w:tcPr>
            <w:tcW w:w="8280" w:type="dxa"/>
          </w:tcPr>
          <w:p w14:paraId="65AABA5B" w14:textId="77777777" w:rsidR="00A1378A" w:rsidRPr="00060250" w:rsidRDefault="00A1378A" w:rsidP="00A1378A">
            <w:pPr>
              <w:widowControl w:val="0"/>
              <w:rPr>
                <w:rFonts w:ascii="Open Sans" w:hAnsi="Open Sans" w:cs="Open Sans"/>
                <w:b/>
                <w:sz w:val="21"/>
                <w:szCs w:val="21"/>
              </w:rPr>
            </w:pPr>
          </w:p>
        </w:tc>
      </w:tr>
    </w:tbl>
    <w:p w14:paraId="06C53D08" w14:textId="77777777" w:rsidR="00A1378A" w:rsidRPr="00060250" w:rsidRDefault="00A1378A" w:rsidP="00A1378A">
      <w:pPr>
        <w:widowControl w:val="0"/>
        <w:rPr>
          <w:rFonts w:ascii="Open Sans" w:hAnsi="Open Sans" w:cs="Open Sans"/>
          <w:b/>
          <w:sz w:val="21"/>
          <w:szCs w:val="21"/>
        </w:rPr>
      </w:pPr>
    </w:p>
    <w:p w14:paraId="57C3159A" w14:textId="4E54BF03"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Recommendations for Future Learning </w:t>
      </w:r>
    </w:p>
    <w:p w14:paraId="7220898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65494FBE"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352A1F55" w14:textId="77777777" w:rsidTr="00A1378A">
        <w:trPr>
          <w:trHeight w:val="647"/>
        </w:trPr>
        <w:tc>
          <w:tcPr>
            <w:tcW w:w="8280" w:type="dxa"/>
          </w:tcPr>
          <w:p w14:paraId="48851958" w14:textId="77777777" w:rsidR="00A1378A" w:rsidRPr="00060250" w:rsidRDefault="00A1378A" w:rsidP="00A1378A">
            <w:pPr>
              <w:widowControl w:val="0"/>
              <w:rPr>
                <w:rFonts w:ascii="Open Sans" w:hAnsi="Open Sans" w:cs="Open Sans"/>
                <w:b/>
                <w:sz w:val="21"/>
                <w:szCs w:val="21"/>
              </w:rPr>
            </w:pPr>
          </w:p>
        </w:tc>
      </w:tr>
    </w:tbl>
    <w:p w14:paraId="2C00DBF8" w14:textId="77777777" w:rsidR="00A1378A" w:rsidRPr="00060250" w:rsidRDefault="00A1378A" w:rsidP="00A1378A">
      <w:pPr>
        <w:widowControl w:val="0"/>
        <w:rPr>
          <w:rFonts w:ascii="Open Sans" w:hAnsi="Open Sans" w:cs="Open Sans"/>
          <w:b/>
          <w:sz w:val="21"/>
          <w:szCs w:val="21"/>
        </w:rPr>
      </w:pPr>
    </w:p>
    <w:p w14:paraId="380375A3" w14:textId="7E50EE28" w:rsidR="00A1378A" w:rsidRPr="00060250" w:rsidRDefault="00A1378A" w:rsidP="00BE3124">
      <w:pPr>
        <w:pStyle w:val="ListParagraph"/>
        <w:widowControl w:val="0"/>
        <w:numPr>
          <w:ilvl w:val="0"/>
          <w:numId w:val="67"/>
        </w:numPr>
        <w:rPr>
          <w:rFonts w:ascii="Open Sans" w:hAnsi="Open Sans" w:cs="Open Sans"/>
          <w:sz w:val="21"/>
          <w:szCs w:val="21"/>
        </w:rPr>
      </w:pPr>
      <w:r w:rsidRPr="00060250">
        <w:rPr>
          <w:rFonts w:ascii="Open Sans" w:hAnsi="Open Sans" w:cs="Open Sans"/>
          <w:sz w:val="21"/>
          <w:szCs w:val="21"/>
        </w:rPr>
        <w:t xml:space="preserve">Recommendations for Program </w:t>
      </w:r>
    </w:p>
    <w:p w14:paraId="77C4BF0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51E2A247"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691A3B48" w14:textId="77777777" w:rsidTr="00A1378A">
        <w:trPr>
          <w:trHeight w:val="485"/>
        </w:trPr>
        <w:tc>
          <w:tcPr>
            <w:tcW w:w="8280" w:type="dxa"/>
          </w:tcPr>
          <w:p w14:paraId="7E785322" w14:textId="77777777" w:rsidR="00A1378A" w:rsidRPr="00060250" w:rsidRDefault="00A1378A" w:rsidP="00A1378A">
            <w:pPr>
              <w:widowControl w:val="0"/>
              <w:rPr>
                <w:rFonts w:ascii="Open Sans" w:hAnsi="Open Sans" w:cs="Open Sans"/>
                <w:sz w:val="21"/>
                <w:szCs w:val="21"/>
              </w:rPr>
            </w:pPr>
          </w:p>
        </w:tc>
      </w:tr>
    </w:tbl>
    <w:p w14:paraId="2E6123C8" w14:textId="77777777" w:rsidR="00A1378A" w:rsidRPr="00060250" w:rsidRDefault="00A1378A" w:rsidP="00A1378A">
      <w:pPr>
        <w:widowControl w:val="0"/>
        <w:rPr>
          <w:rFonts w:ascii="Open Sans" w:hAnsi="Open Sans" w:cs="Open Sans"/>
          <w:sz w:val="21"/>
          <w:szCs w:val="21"/>
        </w:rPr>
      </w:pPr>
    </w:p>
    <w:p w14:paraId="5FA6755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849492419"/>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1733656714"/>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0FF0619A" w14:textId="77777777" w:rsidR="00A1378A" w:rsidRPr="00060250" w:rsidRDefault="00A1378A" w:rsidP="00A1378A">
      <w:pPr>
        <w:widowControl w:val="0"/>
        <w:rPr>
          <w:rFonts w:ascii="Open Sans" w:hAnsi="Open Sans" w:cs="Open Sans"/>
          <w:sz w:val="21"/>
          <w:szCs w:val="21"/>
        </w:rPr>
      </w:pPr>
    </w:p>
    <w:p w14:paraId="13DD0001" w14:textId="77777777" w:rsidR="00A1378A" w:rsidRPr="00060250" w:rsidRDefault="00A1378A" w:rsidP="00A1378A">
      <w:pPr>
        <w:widowControl w:val="0"/>
        <w:rPr>
          <w:rFonts w:ascii="Open Sans" w:hAnsi="Open Sans" w:cs="Open Sans"/>
          <w:sz w:val="21"/>
          <w:szCs w:val="21"/>
        </w:rPr>
      </w:pPr>
    </w:p>
    <w:p w14:paraId="2055DC8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18FA5A20" w14:textId="77777777" w:rsidR="00A1378A" w:rsidRPr="00060250" w:rsidRDefault="00A1378A" w:rsidP="00A1378A">
      <w:pPr>
        <w:widowControl w:val="0"/>
        <w:rPr>
          <w:rFonts w:ascii="Open Sans" w:hAnsi="Open Sans" w:cs="Open Sans"/>
          <w:sz w:val="21"/>
          <w:szCs w:val="21"/>
        </w:rPr>
      </w:pPr>
    </w:p>
    <w:p w14:paraId="576035B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1902747380"/>
          <w:placeholder>
            <w:docPart w:val="5D67B7AB223D4B109666A35FFDD36958"/>
          </w:placeholder>
          <w:showingPlcHdr/>
        </w:sdtPr>
        <w:sdtEndPr/>
        <w:sdtContent>
          <w:r w:rsidRPr="00060250">
            <w:rPr>
              <w:rStyle w:val="PlaceholderText"/>
              <w:rFonts w:ascii="Open Sans" w:hAnsi="Open Sans" w:cs="Open Sans"/>
              <w:sz w:val="21"/>
              <w:szCs w:val="21"/>
            </w:rPr>
            <w:t>Click or tap here to enter text.</w:t>
          </w:r>
        </w:sdtContent>
      </w:sdt>
    </w:p>
    <w:p w14:paraId="5C38449E" w14:textId="75C6F3E0" w:rsidR="004B3A04" w:rsidRPr="00060250" w:rsidRDefault="00A1378A" w:rsidP="00A1378A">
      <w:pPr>
        <w:widowControl w:val="0"/>
        <w:pBdr>
          <w:top w:val="nil"/>
          <w:left w:val="nil"/>
          <w:bottom w:val="nil"/>
          <w:right w:val="nil"/>
          <w:between w:val="nil"/>
        </w:pBdr>
        <w:rPr>
          <w:rFonts w:ascii="Open Sans" w:hAnsi="Open Sans" w:cs="Open Sans"/>
        </w:rPr>
      </w:pPr>
      <w:r w:rsidRPr="00060250">
        <w:rPr>
          <w:rFonts w:ascii="Open Sans" w:hAnsi="Open Sans" w:cs="Open Sans"/>
        </w:rPr>
        <w:br w:type="page"/>
      </w:r>
    </w:p>
    <w:p w14:paraId="0E0F3BFA" w14:textId="77777777" w:rsidR="007B7AF4" w:rsidRPr="00060250" w:rsidRDefault="007B7AF4" w:rsidP="007B7AF4">
      <w:pPr>
        <w:widowControl w:val="0"/>
        <w:pBdr>
          <w:top w:val="nil"/>
          <w:left w:val="nil"/>
          <w:bottom w:val="nil"/>
          <w:right w:val="nil"/>
          <w:between w:val="nil"/>
        </w:pBdr>
        <w:rPr>
          <w:rFonts w:ascii="Open Sans" w:hAnsi="Open Sans" w:cs="Open Sans"/>
          <w:color w:val="000000" w:themeColor="text1"/>
          <w:sz w:val="39"/>
          <w:szCs w:val="39"/>
        </w:rPr>
      </w:pPr>
    </w:p>
    <w:p w14:paraId="5E23C7FE" w14:textId="1E1B0804" w:rsidR="007B7AF4" w:rsidRPr="00060250" w:rsidRDefault="007B7AF4" w:rsidP="007B7AF4">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color w:val="000000" w:themeColor="text1"/>
          <w:sz w:val="39"/>
          <w:szCs w:val="39"/>
        </w:rPr>
        <w:t xml:space="preserve">Internal Medicine Clerkship (SCPE) - </w:t>
      </w:r>
    </w:p>
    <w:p w14:paraId="1DBC4AD8" w14:textId="77777777" w:rsidR="007B7AF4" w:rsidRPr="00060250" w:rsidRDefault="007B7AF4" w:rsidP="007B7AF4">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5B9005B3" w14:textId="77777777" w:rsidR="007B7AF4" w:rsidRPr="00060250" w:rsidRDefault="007B7AF4" w:rsidP="007B7AF4">
      <w:pPr>
        <w:widowControl w:val="0"/>
        <w:rPr>
          <w:rFonts w:ascii="Open Sans" w:hAnsi="Open Sans" w:cs="Open Sans"/>
          <w:b/>
          <w:color w:val="29426A"/>
          <w:sz w:val="24"/>
          <w:szCs w:val="26"/>
        </w:rPr>
      </w:pPr>
    </w:p>
    <w:p w14:paraId="3F379DF0" w14:textId="77777777" w:rsidR="007B7AF4" w:rsidRPr="00060250" w:rsidRDefault="007B7AF4" w:rsidP="007B7AF4">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2108413141"/>
          <w:placeholder>
            <w:docPart w:val="06500333621C48F1B7173E781FB023F7"/>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1046761725"/>
          <w:placeholder>
            <w:docPart w:val="16A1393A16A64F83920892201704ED31"/>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53B2C7F8" w14:textId="77777777" w:rsidR="007B7AF4" w:rsidRPr="00060250" w:rsidRDefault="007B7AF4" w:rsidP="007B7AF4">
      <w:pPr>
        <w:widowControl w:val="0"/>
        <w:rPr>
          <w:rFonts w:ascii="Open Sans" w:hAnsi="Open Sans" w:cs="Open Sans"/>
          <w:b/>
          <w:color w:val="29426A"/>
          <w:sz w:val="24"/>
          <w:szCs w:val="26"/>
        </w:rPr>
      </w:pPr>
    </w:p>
    <w:p w14:paraId="0CAE4F63" w14:textId="77777777" w:rsidR="007B7AF4" w:rsidRPr="00060250" w:rsidRDefault="007B7AF4" w:rsidP="007B7AF4">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1358387561"/>
          <w:placeholder>
            <w:docPart w:val="88BD046CD17A424681FDB5F18C341A60"/>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1283253930"/>
          <w:placeholder>
            <w:docPart w:val="88BD046CD17A424681FDB5F18C341A60"/>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162837B9" w14:textId="77777777" w:rsidR="007B7AF4" w:rsidRPr="00060250" w:rsidRDefault="007B7AF4" w:rsidP="007B7AF4">
      <w:pPr>
        <w:widowControl w:val="0"/>
        <w:rPr>
          <w:rFonts w:ascii="Open Sans" w:hAnsi="Open Sans" w:cs="Open Sans"/>
          <w:b/>
          <w:bCs/>
          <w:color w:val="29426A"/>
          <w:sz w:val="24"/>
          <w:szCs w:val="26"/>
        </w:rPr>
      </w:pPr>
    </w:p>
    <w:p w14:paraId="1FEE74DF" w14:textId="77777777" w:rsidR="007B7AF4" w:rsidRPr="00060250" w:rsidRDefault="007B7AF4" w:rsidP="00BE3124">
      <w:pPr>
        <w:pStyle w:val="ListParagraph"/>
        <w:widowControl w:val="0"/>
        <w:numPr>
          <w:ilvl w:val="0"/>
          <w:numId w:val="120"/>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876" w:tblpY="5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7B7AF4" w:rsidRPr="00060250" w14:paraId="3451CA4E" w14:textId="77777777" w:rsidTr="007B7AF4">
        <w:trPr>
          <w:trHeight w:val="485"/>
        </w:trPr>
        <w:tc>
          <w:tcPr>
            <w:tcW w:w="1345" w:type="dxa"/>
            <w:vAlign w:val="center"/>
            <w:hideMark/>
          </w:tcPr>
          <w:p w14:paraId="725622FA" w14:textId="77777777" w:rsidR="007B7AF4" w:rsidRPr="00060250" w:rsidRDefault="007B7AF4" w:rsidP="007B7AF4">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5213463"/>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6D88CDF3" w14:textId="77777777" w:rsidR="007B7AF4" w:rsidRPr="00060250" w:rsidRDefault="007B7AF4" w:rsidP="007B7AF4">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2097974380"/>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61A26E83" w14:textId="77777777" w:rsidR="007B7AF4" w:rsidRPr="00060250" w:rsidRDefault="007B7AF4" w:rsidP="007B7AF4">
      <w:pPr>
        <w:widowControl w:val="0"/>
        <w:rPr>
          <w:rFonts w:ascii="Open Sans" w:hAnsi="Open Sans" w:cs="Open Sans"/>
          <w:sz w:val="21"/>
          <w:szCs w:val="21"/>
        </w:rPr>
      </w:pPr>
    </w:p>
    <w:p w14:paraId="2F76810E" w14:textId="77777777" w:rsidR="007B7AF4" w:rsidRPr="00060250" w:rsidRDefault="007B7AF4" w:rsidP="007B7AF4">
      <w:pPr>
        <w:widowControl w:val="0"/>
        <w:rPr>
          <w:rFonts w:ascii="Open Sans" w:hAnsi="Open Sans" w:cs="Open Sans"/>
          <w:sz w:val="21"/>
          <w:szCs w:val="21"/>
        </w:rPr>
      </w:pPr>
    </w:p>
    <w:p w14:paraId="7041AFA1" w14:textId="77777777" w:rsidR="007B7AF4" w:rsidRPr="00060250" w:rsidRDefault="007B7AF4" w:rsidP="007B7AF4">
      <w:pPr>
        <w:pStyle w:val="ListParagraph"/>
        <w:widowControl w:val="0"/>
        <w:ind w:left="360" w:firstLine="0"/>
        <w:rPr>
          <w:rFonts w:ascii="Open Sans" w:hAnsi="Open Sans" w:cs="Open Sans"/>
          <w:sz w:val="21"/>
          <w:szCs w:val="21"/>
        </w:rPr>
      </w:pPr>
    </w:p>
    <w:p w14:paraId="22FBA083" w14:textId="77777777" w:rsidR="007B7AF4" w:rsidRPr="00060250" w:rsidRDefault="007B7AF4" w:rsidP="00BE3124">
      <w:pPr>
        <w:pStyle w:val="ListParagraph"/>
        <w:widowControl w:val="0"/>
        <w:numPr>
          <w:ilvl w:val="0"/>
          <w:numId w:val="120"/>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2A498028" w14:textId="77777777" w:rsidR="007B7AF4" w:rsidRPr="00060250" w:rsidRDefault="007B7AF4" w:rsidP="007B7AF4">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7B7AF4" w:rsidRPr="00060250" w14:paraId="32533C0A" w14:textId="77777777" w:rsidTr="00877DF9">
        <w:trPr>
          <w:trHeight w:val="593"/>
        </w:trPr>
        <w:tc>
          <w:tcPr>
            <w:tcW w:w="8190" w:type="dxa"/>
            <w:tcBorders>
              <w:top w:val="single" w:sz="4" w:space="0" w:color="auto"/>
              <w:left w:val="single" w:sz="4" w:space="0" w:color="auto"/>
              <w:bottom w:val="single" w:sz="4" w:space="0" w:color="auto"/>
              <w:right w:val="single" w:sz="4" w:space="0" w:color="auto"/>
            </w:tcBorders>
          </w:tcPr>
          <w:p w14:paraId="60C64BB5" w14:textId="77777777" w:rsidR="007B7AF4" w:rsidRPr="00060250" w:rsidRDefault="007B7AF4" w:rsidP="00877DF9">
            <w:pPr>
              <w:widowControl w:val="0"/>
              <w:rPr>
                <w:rFonts w:ascii="Open Sans" w:hAnsi="Open Sans" w:cs="Open Sans"/>
                <w:sz w:val="21"/>
                <w:szCs w:val="21"/>
              </w:rPr>
            </w:pPr>
          </w:p>
        </w:tc>
      </w:tr>
    </w:tbl>
    <w:p w14:paraId="3E332AF1" w14:textId="77777777" w:rsidR="007B7AF4" w:rsidRPr="00060250" w:rsidRDefault="007B7AF4" w:rsidP="007B7AF4">
      <w:pPr>
        <w:widowControl w:val="0"/>
        <w:rPr>
          <w:rFonts w:ascii="Open Sans" w:hAnsi="Open Sans" w:cs="Open Sans"/>
          <w:sz w:val="21"/>
          <w:szCs w:val="21"/>
        </w:rPr>
      </w:pPr>
    </w:p>
    <w:p w14:paraId="4C033B30" w14:textId="77777777" w:rsidR="007B7AF4" w:rsidRPr="00060250" w:rsidRDefault="007B7AF4" w:rsidP="00BE3124">
      <w:pPr>
        <w:pStyle w:val="ListParagraph"/>
        <w:widowControl w:val="0"/>
        <w:numPr>
          <w:ilvl w:val="0"/>
          <w:numId w:val="120"/>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33027FE6" w14:textId="77777777" w:rsidR="007B7AF4" w:rsidRPr="00060250" w:rsidRDefault="007B7AF4" w:rsidP="007B7AF4">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7B7AF4" w:rsidRPr="00060250" w14:paraId="23A6FF6C" w14:textId="77777777" w:rsidTr="00877DF9">
        <w:trPr>
          <w:trHeight w:val="593"/>
        </w:trPr>
        <w:tc>
          <w:tcPr>
            <w:tcW w:w="8190" w:type="dxa"/>
            <w:tcBorders>
              <w:top w:val="single" w:sz="4" w:space="0" w:color="auto"/>
              <w:left w:val="single" w:sz="4" w:space="0" w:color="auto"/>
              <w:bottom w:val="single" w:sz="4" w:space="0" w:color="auto"/>
              <w:right w:val="single" w:sz="4" w:space="0" w:color="auto"/>
            </w:tcBorders>
          </w:tcPr>
          <w:p w14:paraId="01F15DC5" w14:textId="77777777" w:rsidR="007B7AF4" w:rsidRPr="00060250" w:rsidRDefault="007B7AF4" w:rsidP="00877DF9">
            <w:pPr>
              <w:widowControl w:val="0"/>
              <w:rPr>
                <w:rFonts w:ascii="Open Sans" w:hAnsi="Open Sans" w:cs="Open Sans"/>
                <w:sz w:val="21"/>
                <w:szCs w:val="21"/>
              </w:rPr>
            </w:pPr>
          </w:p>
        </w:tc>
      </w:tr>
    </w:tbl>
    <w:p w14:paraId="58A19632" w14:textId="77777777" w:rsidR="007B7AF4" w:rsidRPr="00060250" w:rsidRDefault="007B7AF4" w:rsidP="007B7AF4">
      <w:pPr>
        <w:widowControl w:val="0"/>
        <w:rPr>
          <w:rFonts w:ascii="Open Sans" w:hAnsi="Open Sans" w:cs="Open Sans"/>
          <w:color w:val="ABABAB"/>
          <w:sz w:val="21"/>
          <w:szCs w:val="21"/>
        </w:rPr>
      </w:pPr>
    </w:p>
    <w:p w14:paraId="4A0BE357" w14:textId="77777777" w:rsidR="007B7AF4" w:rsidRPr="00060250" w:rsidRDefault="007B7AF4" w:rsidP="00BE3124">
      <w:pPr>
        <w:pStyle w:val="ListParagraph"/>
        <w:widowControl w:val="0"/>
        <w:numPr>
          <w:ilvl w:val="0"/>
          <w:numId w:val="120"/>
        </w:numPr>
        <w:rPr>
          <w:rFonts w:ascii="Open Sans" w:hAnsi="Open Sans" w:cs="Open Sans"/>
          <w:sz w:val="21"/>
          <w:szCs w:val="21"/>
        </w:rPr>
      </w:pPr>
      <w:r w:rsidRPr="00060250">
        <w:rPr>
          <w:rFonts w:ascii="Open Sans" w:hAnsi="Open Sans" w:cs="Open Sans"/>
          <w:sz w:val="21"/>
          <w:szCs w:val="21"/>
        </w:rPr>
        <w:t xml:space="preserve">During the Internal Medicine rotation, the student experienced patient encounters in the following settings. (Check all that apply) </w:t>
      </w:r>
    </w:p>
    <w:p w14:paraId="451D5F04"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7B7AF4" w:rsidRPr="00060250" w14:paraId="13CE59D7" w14:textId="77777777" w:rsidTr="00877DF9">
        <w:tc>
          <w:tcPr>
            <w:tcW w:w="2047" w:type="dxa"/>
            <w:vAlign w:val="center"/>
          </w:tcPr>
          <w:p w14:paraId="12D2F133"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417BF5B6"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4B8E2C32"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28425547"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7B7AF4" w:rsidRPr="00060250" w14:paraId="09BD18BC" w14:textId="77777777" w:rsidTr="00877DF9">
        <w:trPr>
          <w:trHeight w:val="647"/>
        </w:trPr>
        <w:sdt>
          <w:sdtPr>
            <w:rPr>
              <w:rFonts w:ascii="Open Sans" w:hAnsi="Open Sans" w:cs="Open Sans"/>
              <w:b/>
              <w:sz w:val="21"/>
              <w:szCs w:val="21"/>
            </w:rPr>
            <w:id w:val="1245844095"/>
            <w14:checkbox>
              <w14:checked w14:val="0"/>
              <w14:checkedState w14:val="2612" w14:font="MS Gothic"/>
              <w14:uncheckedState w14:val="2610" w14:font="MS Gothic"/>
            </w14:checkbox>
          </w:sdtPr>
          <w:sdtEndPr/>
          <w:sdtContent>
            <w:tc>
              <w:tcPr>
                <w:tcW w:w="2047" w:type="dxa"/>
                <w:vAlign w:val="center"/>
              </w:tcPr>
              <w:p w14:paraId="6E5946C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230635"/>
            <w14:checkbox>
              <w14:checked w14:val="0"/>
              <w14:checkedState w14:val="2612" w14:font="MS Gothic"/>
              <w14:uncheckedState w14:val="2610" w14:font="MS Gothic"/>
            </w14:checkbox>
          </w:sdtPr>
          <w:sdtEndPr/>
          <w:sdtContent>
            <w:tc>
              <w:tcPr>
                <w:tcW w:w="2048" w:type="dxa"/>
                <w:vAlign w:val="center"/>
              </w:tcPr>
              <w:p w14:paraId="71FDFB1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6424297"/>
            <w14:checkbox>
              <w14:checked w14:val="0"/>
              <w14:checkedState w14:val="2612" w14:font="MS Gothic"/>
              <w14:uncheckedState w14:val="2610" w14:font="MS Gothic"/>
            </w14:checkbox>
          </w:sdtPr>
          <w:sdtEndPr/>
          <w:sdtContent>
            <w:tc>
              <w:tcPr>
                <w:tcW w:w="2047" w:type="dxa"/>
                <w:vAlign w:val="center"/>
              </w:tcPr>
              <w:p w14:paraId="379597D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8174105"/>
            <w14:checkbox>
              <w14:checked w14:val="0"/>
              <w14:checkedState w14:val="2612" w14:font="MS Gothic"/>
              <w14:uncheckedState w14:val="2610" w14:font="MS Gothic"/>
            </w14:checkbox>
          </w:sdtPr>
          <w:sdtEndPr/>
          <w:sdtContent>
            <w:tc>
              <w:tcPr>
                <w:tcW w:w="2048" w:type="dxa"/>
                <w:vAlign w:val="center"/>
              </w:tcPr>
              <w:p w14:paraId="00EFC74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66A9647" w14:textId="77777777" w:rsidR="007B7AF4" w:rsidRPr="00060250" w:rsidRDefault="007B7AF4" w:rsidP="007B7AF4">
      <w:pPr>
        <w:widowControl w:val="0"/>
        <w:rPr>
          <w:rFonts w:ascii="Open Sans" w:hAnsi="Open Sans" w:cs="Open Sans"/>
          <w:b/>
          <w:sz w:val="21"/>
          <w:szCs w:val="21"/>
        </w:rPr>
      </w:pPr>
    </w:p>
    <w:p w14:paraId="3213E6B1" w14:textId="77777777" w:rsidR="007B7AF4" w:rsidRPr="00060250" w:rsidRDefault="007B7AF4" w:rsidP="007B7AF4">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4085DBA2"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6A47ACB1" w14:textId="77777777" w:rsidR="007B7AF4" w:rsidRPr="00060250" w:rsidRDefault="007B7AF4" w:rsidP="007B7AF4">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7B7AF4" w:rsidRPr="00060250" w14:paraId="01CC69F3" w14:textId="77777777" w:rsidTr="00877DF9">
        <w:tc>
          <w:tcPr>
            <w:tcW w:w="3330" w:type="dxa"/>
          </w:tcPr>
          <w:p w14:paraId="5AB8F025"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03E1A039"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b/>
                <w:sz w:val="21"/>
                <w:szCs w:val="21"/>
              </w:rPr>
              <w:t>Encounter Types:</w:t>
            </w:r>
          </w:p>
        </w:tc>
      </w:tr>
      <w:tr w:rsidR="007B7AF4" w:rsidRPr="00060250" w14:paraId="2A0E7E79" w14:textId="77777777" w:rsidTr="00877DF9">
        <w:tc>
          <w:tcPr>
            <w:tcW w:w="3330" w:type="dxa"/>
          </w:tcPr>
          <w:p w14:paraId="1A094E72"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7213239C"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634A115B"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b/>
                <w:sz w:val="21"/>
                <w:szCs w:val="21"/>
              </w:rPr>
              <w:lastRenderedPageBreak/>
              <w:t>Adolescents:</w:t>
            </w:r>
            <w:r w:rsidRPr="00060250">
              <w:rPr>
                <w:rFonts w:ascii="Open Sans" w:hAnsi="Open Sans" w:cs="Open Sans"/>
                <w:sz w:val="21"/>
                <w:szCs w:val="21"/>
              </w:rPr>
              <w:t xml:space="preserve">  13-18 years old</w:t>
            </w:r>
          </w:p>
          <w:p w14:paraId="2B88A94D"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b/>
                <w:sz w:val="21"/>
                <w:szCs w:val="21"/>
              </w:rPr>
              <w:t>Adult:</w:t>
            </w:r>
            <w:r w:rsidRPr="00060250">
              <w:rPr>
                <w:rFonts w:ascii="Open Sans" w:hAnsi="Open Sans" w:cs="Open Sans"/>
                <w:sz w:val="21"/>
                <w:szCs w:val="21"/>
              </w:rPr>
              <w:t xml:space="preserve">  19-65 years old</w:t>
            </w:r>
          </w:p>
          <w:p w14:paraId="34D3AF43"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b/>
                <w:sz w:val="21"/>
                <w:szCs w:val="21"/>
              </w:rPr>
              <w:t>Elderly:</w:t>
            </w:r>
            <w:r w:rsidRPr="00060250">
              <w:rPr>
                <w:rFonts w:ascii="Open Sans" w:hAnsi="Open Sans" w:cs="Open Sans"/>
                <w:sz w:val="21"/>
                <w:szCs w:val="21"/>
              </w:rPr>
              <w:t xml:space="preserve">  &gt; 65 years old</w:t>
            </w:r>
          </w:p>
        </w:tc>
        <w:tc>
          <w:tcPr>
            <w:tcW w:w="5480" w:type="dxa"/>
          </w:tcPr>
          <w:p w14:paraId="37F77156" w14:textId="77777777" w:rsidR="007B7AF4" w:rsidRPr="00060250" w:rsidRDefault="007B7AF4" w:rsidP="00877DF9">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2AC3BB79" w14:textId="77777777" w:rsidR="007B7AF4" w:rsidRPr="00060250" w:rsidRDefault="007B7AF4" w:rsidP="00877DF9">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31FBD285" w14:textId="77777777" w:rsidR="007B7AF4" w:rsidRPr="00060250" w:rsidRDefault="007B7AF4" w:rsidP="00877DF9">
            <w:pPr>
              <w:widowControl w:val="0"/>
              <w:ind w:left="360" w:hanging="360"/>
              <w:rPr>
                <w:rFonts w:ascii="Open Sans" w:hAnsi="Open Sans" w:cs="Open Sans"/>
                <w:sz w:val="21"/>
                <w:szCs w:val="21"/>
              </w:rPr>
            </w:pPr>
            <w:r w:rsidRPr="00060250">
              <w:rPr>
                <w:rFonts w:ascii="Open Sans" w:hAnsi="Open Sans" w:cs="Open Sans"/>
                <w:b/>
                <w:sz w:val="21"/>
                <w:szCs w:val="21"/>
              </w:rPr>
              <w:lastRenderedPageBreak/>
              <w:t>Preventive</w:t>
            </w:r>
            <w:r w:rsidRPr="00060250">
              <w:rPr>
                <w:rFonts w:ascii="Open Sans" w:hAnsi="Open Sans" w:cs="Open Sans"/>
                <w:sz w:val="21"/>
                <w:szCs w:val="21"/>
              </w:rPr>
              <w:t>:  wellness visits or for preventative treatment</w:t>
            </w:r>
          </w:p>
          <w:p w14:paraId="24C80FAF" w14:textId="77777777" w:rsidR="007B7AF4" w:rsidRPr="00060250" w:rsidRDefault="007B7AF4" w:rsidP="00877DF9">
            <w:pPr>
              <w:widowControl w:val="0"/>
              <w:ind w:left="360" w:hanging="360"/>
              <w:rPr>
                <w:rFonts w:ascii="Open Sans" w:hAnsi="Open Sans" w:cs="Open Sans"/>
                <w:sz w:val="21"/>
                <w:szCs w:val="21"/>
              </w:rPr>
            </w:pPr>
            <w:r w:rsidRPr="00060250">
              <w:rPr>
                <w:rFonts w:ascii="Open Sans" w:hAnsi="Open Sans" w:cs="Open Sans"/>
                <w:b/>
                <w:sz w:val="21"/>
                <w:szCs w:val="21"/>
              </w:rPr>
              <w:t>Emergent</w:t>
            </w:r>
            <w:r w:rsidRPr="00060250">
              <w:rPr>
                <w:rFonts w:ascii="Open Sans" w:hAnsi="Open Sans" w:cs="Open Sans"/>
                <w:sz w:val="21"/>
                <w:szCs w:val="21"/>
              </w:rPr>
              <w:t xml:space="preserve">:  life threatening condition or likely to become life threatening </w:t>
            </w:r>
          </w:p>
        </w:tc>
      </w:tr>
    </w:tbl>
    <w:p w14:paraId="0916AFE4" w14:textId="77777777" w:rsidR="007B7AF4" w:rsidRPr="00060250" w:rsidRDefault="007B7AF4" w:rsidP="007B7AF4">
      <w:pPr>
        <w:widowControl w:val="0"/>
        <w:rPr>
          <w:rFonts w:ascii="Open Sans" w:hAnsi="Open Sans" w:cs="Open Sans"/>
          <w:sz w:val="21"/>
          <w:szCs w:val="21"/>
        </w:rPr>
      </w:pPr>
    </w:p>
    <w:p w14:paraId="46667FB1" w14:textId="77777777" w:rsidR="007B7AF4" w:rsidRPr="00060250" w:rsidRDefault="007B7AF4" w:rsidP="007B7AF4">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653D762D" w14:textId="77777777" w:rsidR="007B7AF4" w:rsidRPr="00060250" w:rsidRDefault="007B7AF4" w:rsidP="007B7AF4">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7B7AF4" w:rsidRPr="00060250" w14:paraId="22A6C7CE" w14:textId="77777777" w:rsidTr="00877DF9">
        <w:tc>
          <w:tcPr>
            <w:tcW w:w="1558" w:type="dxa"/>
          </w:tcPr>
          <w:p w14:paraId="01EB8421"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4338890E"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6AEEB83A"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631E6741"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206C0EE5"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6C841858"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b/>
                <w:sz w:val="21"/>
                <w:szCs w:val="21"/>
              </w:rPr>
              <w:t>0</w:t>
            </w:r>
          </w:p>
        </w:tc>
      </w:tr>
      <w:tr w:rsidR="007B7AF4" w:rsidRPr="00060250" w14:paraId="33296D21" w14:textId="77777777" w:rsidTr="00877DF9">
        <w:tc>
          <w:tcPr>
            <w:tcW w:w="1558" w:type="dxa"/>
          </w:tcPr>
          <w:p w14:paraId="734BE999"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424D8286"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329536E8"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21682F29"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34E5F94F"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759A1520" w14:textId="77777777" w:rsidR="007B7AF4" w:rsidRPr="00060250" w:rsidRDefault="007B7AF4" w:rsidP="00877DF9">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574C523E" w14:textId="77777777" w:rsidR="007B7AF4" w:rsidRPr="00060250" w:rsidRDefault="007B7AF4" w:rsidP="007B7AF4">
      <w:pPr>
        <w:widowControl w:val="0"/>
        <w:rPr>
          <w:rFonts w:ascii="Open Sans" w:hAnsi="Open Sans" w:cs="Open Sans"/>
          <w:sz w:val="21"/>
          <w:szCs w:val="21"/>
        </w:rPr>
      </w:pPr>
    </w:p>
    <w:p w14:paraId="25FC0AC3" w14:textId="77777777" w:rsidR="007B7AF4" w:rsidRPr="00060250" w:rsidRDefault="007B7AF4" w:rsidP="007B7AF4">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5135A671"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p w14:paraId="123F2175" w14:textId="0C525B6B" w:rsidR="007B7AF4" w:rsidRPr="00060250" w:rsidRDefault="007B7AF4" w:rsidP="00BE3124">
      <w:pPr>
        <w:pStyle w:val="ListParagraph"/>
        <w:widowControl w:val="0"/>
        <w:numPr>
          <w:ilvl w:val="0"/>
          <w:numId w:val="120"/>
        </w:numPr>
        <w:rPr>
          <w:rFonts w:ascii="Open Sans" w:hAnsi="Open Sans" w:cs="Open Sans"/>
          <w:sz w:val="21"/>
          <w:szCs w:val="21"/>
        </w:rPr>
      </w:pPr>
      <w:r w:rsidRPr="00060250">
        <w:rPr>
          <w:rFonts w:ascii="Open Sans" w:hAnsi="Open Sans" w:cs="Open Sans"/>
          <w:sz w:val="21"/>
          <w:szCs w:val="21"/>
        </w:rPr>
        <w:t xml:space="preserve">Medical Knowledge - </w:t>
      </w:r>
      <w:r w:rsidR="00597556" w:rsidRPr="00597556">
        <w:rPr>
          <w:rFonts w:ascii="Open Sans" w:hAnsi="Open Sans" w:cs="Open Sans"/>
          <w:sz w:val="21"/>
          <w:szCs w:val="21"/>
        </w:rPr>
        <w:t>Student’s ability to demonstrate a strong fund of knowledge of pathophysiology, pharmacology, clinical and behavioral manifestations of disease and apply these to the care of patients in the following age groups</w:t>
      </w:r>
      <w:r w:rsidRPr="00060250">
        <w:rPr>
          <w:rFonts w:ascii="Open Sans" w:hAnsi="Open Sans" w:cs="Open Sans"/>
          <w:sz w:val="21"/>
          <w:szCs w:val="21"/>
        </w:rPr>
        <w:t xml:space="preserve">. (Learning Outcome A1 and A3) </w:t>
      </w:r>
    </w:p>
    <w:p w14:paraId="1AF34845"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sz w:val="21"/>
          <w:szCs w:val="21"/>
        </w:rPr>
      </w:pPr>
    </w:p>
    <w:p w14:paraId="02282C7A" w14:textId="77777777" w:rsidR="007B7AF4" w:rsidRPr="00060250" w:rsidRDefault="007B7AF4" w:rsidP="00BE3124">
      <w:pPr>
        <w:pStyle w:val="ListParagraph"/>
        <w:widowControl w:val="0"/>
        <w:numPr>
          <w:ilvl w:val="0"/>
          <w:numId w:val="12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5A3EFAA4"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7B7AF4" w:rsidRPr="00060250" w14:paraId="62514775" w14:textId="77777777" w:rsidTr="00877DF9">
        <w:tc>
          <w:tcPr>
            <w:tcW w:w="1558" w:type="dxa"/>
          </w:tcPr>
          <w:p w14:paraId="3D2259DF" w14:textId="77777777" w:rsidR="007B7AF4" w:rsidRPr="00060250" w:rsidRDefault="007B7AF4" w:rsidP="00877DF9">
            <w:pPr>
              <w:widowControl w:val="0"/>
              <w:rPr>
                <w:rFonts w:ascii="Open Sans" w:hAnsi="Open Sans" w:cs="Open Sans"/>
                <w:sz w:val="21"/>
                <w:szCs w:val="21"/>
              </w:rPr>
            </w:pPr>
          </w:p>
        </w:tc>
        <w:tc>
          <w:tcPr>
            <w:tcW w:w="1119" w:type="dxa"/>
          </w:tcPr>
          <w:p w14:paraId="69DE86E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8E9D29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D40A4B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3FB499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A41C75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8885C7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75565FA" w14:textId="77777777" w:rsidTr="00877DF9">
        <w:tc>
          <w:tcPr>
            <w:tcW w:w="1558" w:type="dxa"/>
          </w:tcPr>
          <w:p w14:paraId="632F2CBE" w14:textId="77777777" w:rsidR="007B7AF4" w:rsidRPr="00060250" w:rsidRDefault="007B7AF4" w:rsidP="00877DF9">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702436752"/>
            <w14:checkbox>
              <w14:checked w14:val="0"/>
              <w14:checkedState w14:val="2612" w14:font="MS Gothic"/>
              <w14:uncheckedState w14:val="2610" w14:font="MS Gothic"/>
            </w14:checkbox>
          </w:sdtPr>
          <w:sdtEndPr/>
          <w:sdtContent>
            <w:tc>
              <w:tcPr>
                <w:tcW w:w="1119" w:type="dxa"/>
              </w:tcPr>
              <w:p w14:paraId="23D45BAD"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582008"/>
            <w14:checkbox>
              <w14:checked w14:val="0"/>
              <w14:checkedState w14:val="2612" w14:font="MS Gothic"/>
              <w14:uncheckedState w14:val="2610" w14:font="MS Gothic"/>
            </w14:checkbox>
          </w:sdtPr>
          <w:sdtEndPr/>
          <w:sdtContent>
            <w:tc>
              <w:tcPr>
                <w:tcW w:w="1120" w:type="dxa"/>
              </w:tcPr>
              <w:p w14:paraId="24CDCFD8"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2415781"/>
            <w14:checkbox>
              <w14:checked w14:val="0"/>
              <w14:checkedState w14:val="2612" w14:font="MS Gothic"/>
              <w14:uncheckedState w14:val="2610" w14:font="MS Gothic"/>
            </w14:checkbox>
          </w:sdtPr>
          <w:sdtEndPr/>
          <w:sdtContent>
            <w:tc>
              <w:tcPr>
                <w:tcW w:w="1119" w:type="dxa"/>
              </w:tcPr>
              <w:p w14:paraId="06AB5CB3"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087324"/>
            <w14:checkbox>
              <w14:checked w14:val="0"/>
              <w14:checkedState w14:val="2612" w14:font="MS Gothic"/>
              <w14:uncheckedState w14:val="2610" w14:font="MS Gothic"/>
            </w14:checkbox>
          </w:sdtPr>
          <w:sdtEndPr/>
          <w:sdtContent>
            <w:tc>
              <w:tcPr>
                <w:tcW w:w="1120" w:type="dxa"/>
              </w:tcPr>
              <w:p w14:paraId="77100096"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0769549"/>
            <w14:checkbox>
              <w14:checked w14:val="0"/>
              <w14:checkedState w14:val="2612" w14:font="MS Gothic"/>
              <w14:uncheckedState w14:val="2610" w14:font="MS Gothic"/>
            </w14:checkbox>
          </w:sdtPr>
          <w:sdtEndPr/>
          <w:sdtContent>
            <w:tc>
              <w:tcPr>
                <w:tcW w:w="1119" w:type="dxa"/>
              </w:tcPr>
              <w:p w14:paraId="3BF37839"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839704"/>
            <w14:checkbox>
              <w14:checked w14:val="0"/>
              <w14:checkedState w14:val="2612" w14:font="MS Gothic"/>
              <w14:uncheckedState w14:val="2610" w14:font="MS Gothic"/>
            </w14:checkbox>
          </w:sdtPr>
          <w:sdtEndPr/>
          <w:sdtContent>
            <w:tc>
              <w:tcPr>
                <w:tcW w:w="1125" w:type="dxa"/>
              </w:tcPr>
              <w:p w14:paraId="0657F4C2"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7B7AF4" w:rsidRPr="00060250" w14:paraId="6121C3F3" w14:textId="77777777" w:rsidTr="00877DF9">
        <w:tc>
          <w:tcPr>
            <w:tcW w:w="1558" w:type="dxa"/>
          </w:tcPr>
          <w:p w14:paraId="22362E2B"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450907379"/>
            <w14:checkbox>
              <w14:checked w14:val="0"/>
              <w14:checkedState w14:val="2612" w14:font="MS Gothic"/>
              <w14:uncheckedState w14:val="2610" w14:font="MS Gothic"/>
            </w14:checkbox>
          </w:sdtPr>
          <w:sdtEndPr/>
          <w:sdtContent>
            <w:tc>
              <w:tcPr>
                <w:tcW w:w="1119" w:type="dxa"/>
              </w:tcPr>
              <w:p w14:paraId="1395F55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8379887"/>
            <w14:checkbox>
              <w14:checked w14:val="0"/>
              <w14:checkedState w14:val="2612" w14:font="MS Gothic"/>
              <w14:uncheckedState w14:val="2610" w14:font="MS Gothic"/>
            </w14:checkbox>
          </w:sdtPr>
          <w:sdtEndPr/>
          <w:sdtContent>
            <w:tc>
              <w:tcPr>
                <w:tcW w:w="1120" w:type="dxa"/>
              </w:tcPr>
              <w:p w14:paraId="7AF1327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5765149"/>
            <w14:checkbox>
              <w14:checked w14:val="0"/>
              <w14:checkedState w14:val="2612" w14:font="MS Gothic"/>
              <w14:uncheckedState w14:val="2610" w14:font="MS Gothic"/>
            </w14:checkbox>
          </w:sdtPr>
          <w:sdtEndPr/>
          <w:sdtContent>
            <w:tc>
              <w:tcPr>
                <w:tcW w:w="1119" w:type="dxa"/>
              </w:tcPr>
              <w:p w14:paraId="122ACE3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530767"/>
            <w14:checkbox>
              <w14:checked w14:val="0"/>
              <w14:checkedState w14:val="2612" w14:font="MS Gothic"/>
              <w14:uncheckedState w14:val="2610" w14:font="MS Gothic"/>
            </w14:checkbox>
          </w:sdtPr>
          <w:sdtEndPr/>
          <w:sdtContent>
            <w:tc>
              <w:tcPr>
                <w:tcW w:w="1120" w:type="dxa"/>
              </w:tcPr>
              <w:p w14:paraId="0F36B22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8010019"/>
            <w14:checkbox>
              <w14:checked w14:val="0"/>
              <w14:checkedState w14:val="2612" w14:font="MS Gothic"/>
              <w14:uncheckedState w14:val="2610" w14:font="MS Gothic"/>
            </w14:checkbox>
          </w:sdtPr>
          <w:sdtEndPr/>
          <w:sdtContent>
            <w:tc>
              <w:tcPr>
                <w:tcW w:w="1119" w:type="dxa"/>
              </w:tcPr>
              <w:p w14:paraId="405C902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6453629"/>
            <w14:checkbox>
              <w14:checked w14:val="0"/>
              <w14:checkedState w14:val="2612" w14:font="MS Gothic"/>
              <w14:uncheckedState w14:val="2610" w14:font="MS Gothic"/>
            </w14:checkbox>
          </w:sdtPr>
          <w:sdtEndPr/>
          <w:sdtContent>
            <w:tc>
              <w:tcPr>
                <w:tcW w:w="1125" w:type="dxa"/>
              </w:tcPr>
              <w:p w14:paraId="3A120A4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7671FE9" w14:textId="275F094A"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7A40174A" w14:textId="77777777" w:rsidR="007B7AF4" w:rsidRPr="00060250" w:rsidRDefault="007B7AF4" w:rsidP="00BE3124">
      <w:pPr>
        <w:pStyle w:val="ListParagraph"/>
        <w:widowControl w:val="0"/>
        <w:numPr>
          <w:ilvl w:val="0"/>
          <w:numId w:val="12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07CA766F"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7B7AF4" w:rsidRPr="00060250" w14:paraId="4F01A8D3" w14:textId="77777777" w:rsidTr="00877DF9">
        <w:tc>
          <w:tcPr>
            <w:tcW w:w="1558" w:type="dxa"/>
          </w:tcPr>
          <w:p w14:paraId="7D2E403C" w14:textId="77777777" w:rsidR="007B7AF4" w:rsidRPr="00060250" w:rsidRDefault="007B7AF4" w:rsidP="00877DF9">
            <w:pPr>
              <w:widowControl w:val="0"/>
              <w:rPr>
                <w:rFonts w:ascii="Open Sans" w:hAnsi="Open Sans" w:cs="Open Sans"/>
                <w:sz w:val="21"/>
                <w:szCs w:val="21"/>
              </w:rPr>
            </w:pPr>
          </w:p>
        </w:tc>
        <w:tc>
          <w:tcPr>
            <w:tcW w:w="1119" w:type="dxa"/>
          </w:tcPr>
          <w:p w14:paraId="72633BA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3F53BA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1FF685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E529B2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218422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07AE911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32E3C2FB" w14:textId="77777777" w:rsidTr="00877DF9">
        <w:tc>
          <w:tcPr>
            <w:tcW w:w="1558" w:type="dxa"/>
          </w:tcPr>
          <w:p w14:paraId="0DB695B3" w14:textId="77777777" w:rsidR="007B7AF4" w:rsidRPr="00060250" w:rsidRDefault="007B7AF4" w:rsidP="00877DF9">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325166121"/>
            <w14:checkbox>
              <w14:checked w14:val="0"/>
              <w14:checkedState w14:val="2612" w14:font="MS Gothic"/>
              <w14:uncheckedState w14:val="2610" w14:font="MS Gothic"/>
            </w14:checkbox>
          </w:sdtPr>
          <w:sdtEndPr/>
          <w:sdtContent>
            <w:tc>
              <w:tcPr>
                <w:tcW w:w="1119" w:type="dxa"/>
              </w:tcPr>
              <w:p w14:paraId="3099AED9"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7901662"/>
            <w14:checkbox>
              <w14:checked w14:val="0"/>
              <w14:checkedState w14:val="2612" w14:font="MS Gothic"/>
              <w14:uncheckedState w14:val="2610" w14:font="MS Gothic"/>
            </w14:checkbox>
          </w:sdtPr>
          <w:sdtEndPr/>
          <w:sdtContent>
            <w:tc>
              <w:tcPr>
                <w:tcW w:w="1120" w:type="dxa"/>
              </w:tcPr>
              <w:p w14:paraId="12D584DD"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3732162"/>
            <w14:checkbox>
              <w14:checked w14:val="0"/>
              <w14:checkedState w14:val="2612" w14:font="MS Gothic"/>
              <w14:uncheckedState w14:val="2610" w14:font="MS Gothic"/>
            </w14:checkbox>
          </w:sdtPr>
          <w:sdtEndPr/>
          <w:sdtContent>
            <w:tc>
              <w:tcPr>
                <w:tcW w:w="1119" w:type="dxa"/>
              </w:tcPr>
              <w:p w14:paraId="2456D772"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2615079"/>
            <w14:checkbox>
              <w14:checked w14:val="0"/>
              <w14:checkedState w14:val="2612" w14:font="MS Gothic"/>
              <w14:uncheckedState w14:val="2610" w14:font="MS Gothic"/>
            </w14:checkbox>
          </w:sdtPr>
          <w:sdtEndPr/>
          <w:sdtContent>
            <w:tc>
              <w:tcPr>
                <w:tcW w:w="1120" w:type="dxa"/>
              </w:tcPr>
              <w:p w14:paraId="3293FCFE"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1516598"/>
            <w14:checkbox>
              <w14:checked w14:val="0"/>
              <w14:checkedState w14:val="2612" w14:font="MS Gothic"/>
              <w14:uncheckedState w14:val="2610" w14:font="MS Gothic"/>
            </w14:checkbox>
          </w:sdtPr>
          <w:sdtEndPr/>
          <w:sdtContent>
            <w:tc>
              <w:tcPr>
                <w:tcW w:w="1119" w:type="dxa"/>
              </w:tcPr>
              <w:p w14:paraId="725D682C"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12311"/>
            <w14:checkbox>
              <w14:checked w14:val="0"/>
              <w14:checkedState w14:val="2612" w14:font="MS Gothic"/>
              <w14:uncheckedState w14:val="2610" w14:font="MS Gothic"/>
            </w14:checkbox>
          </w:sdtPr>
          <w:sdtEndPr/>
          <w:sdtContent>
            <w:tc>
              <w:tcPr>
                <w:tcW w:w="1125" w:type="dxa"/>
              </w:tcPr>
              <w:p w14:paraId="04726044"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7B7AF4" w:rsidRPr="00060250" w14:paraId="604BE8CA" w14:textId="77777777" w:rsidTr="00877DF9">
        <w:tc>
          <w:tcPr>
            <w:tcW w:w="1558" w:type="dxa"/>
          </w:tcPr>
          <w:p w14:paraId="66BBEC73"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769124413"/>
            <w14:checkbox>
              <w14:checked w14:val="0"/>
              <w14:checkedState w14:val="2612" w14:font="MS Gothic"/>
              <w14:uncheckedState w14:val="2610" w14:font="MS Gothic"/>
            </w14:checkbox>
          </w:sdtPr>
          <w:sdtEndPr/>
          <w:sdtContent>
            <w:tc>
              <w:tcPr>
                <w:tcW w:w="1119" w:type="dxa"/>
              </w:tcPr>
              <w:p w14:paraId="526AECB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9267170"/>
            <w14:checkbox>
              <w14:checked w14:val="0"/>
              <w14:checkedState w14:val="2612" w14:font="MS Gothic"/>
              <w14:uncheckedState w14:val="2610" w14:font="MS Gothic"/>
            </w14:checkbox>
          </w:sdtPr>
          <w:sdtEndPr/>
          <w:sdtContent>
            <w:tc>
              <w:tcPr>
                <w:tcW w:w="1120" w:type="dxa"/>
              </w:tcPr>
              <w:p w14:paraId="6B08FD4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3424200"/>
            <w14:checkbox>
              <w14:checked w14:val="0"/>
              <w14:checkedState w14:val="2612" w14:font="MS Gothic"/>
              <w14:uncheckedState w14:val="2610" w14:font="MS Gothic"/>
            </w14:checkbox>
          </w:sdtPr>
          <w:sdtEndPr/>
          <w:sdtContent>
            <w:tc>
              <w:tcPr>
                <w:tcW w:w="1119" w:type="dxa"/>
              </w:tcPr>
              <w:p w14:paraId="52E8845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4746626"/>
            <w14:checkbox>
              <w14:checked w14:val="0"/>
              <w14:checkedState w14:val="2612" w14:font="MS Gothic"/>
              <w14:uncheckedState w14:val="2610" w14:font="MS Gothic"/>
            </w14:checkbox>
          </w:sdtPr>
          <w:sdtEndPr/>
          <w:sdtContent>
            <w:tc>
              <w:tcPr>
                <w:tcW w:w="1120" w:type="dxa"/>
              </w:tcPr>
              <w:p w14:paraId="3D2A2D2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841210"/>
            <w14:checkbox>
              <w14:checked w14:val="0"/>
              <w14:checkedState w14:val="2612" w14:font="MS Gothic"/>
              <w14:uncheckedState w14:val="2610" w14:font="MS Gothic"/>
            </w14:checkbox>
          </w:sdtPr>
          <w:sdtEndPr/>
          <w:sdtContent>
            <w:tc>
              <w:tcPr>
                <w:tcW w:w="1119" w:type="dxa"/>
              </w:tcPr>
              <w:p w14:paraId="16136E2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5778239"/>
            <w14:checkbox>
              <w14:checked w14:val="0"/>
              <w14:checkedState w14:val="2612" w14:font="MS Gothic"/>
              <w14:uncheckedState w14:val="2610" w14:font="MS Gothic"/>
            </w14:checkbox>
          </w:sdtPr>
          <w:sdtEndPr/>
          <w:sdtContent>
            <w:tc>
              <w:tcPr>
                <w:tcW w:w="1125" w:type="dxa"/>
              </w:tcPr>
              <w:p w14:paraId="0275124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B2E7EE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21C73584" w14:textId="77777777" w:rsidR="007B7AF4" w:rsidRPr="00060250" w:rsidRDefault="007B7AF4" w:rsidP="00BE3124">
      <w:pPr>
        <w:pStyle w:val="ListParagraph"/>
        <w:widowControl w:val="0"/>
        <w:numPr>
          <w:ilvl w:val="0"/>
          <w:numId w:val="12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725CDB5F"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7B7AF4" w:rsidRPr="00060250" w14:paraId="02644B78" w14:textId="77777777" w:rsidTr="00877DF9">
        <w:tc>
          <w:tcPr>
            <w:tcW w:w="1558" w:type="dxa"/>
          </w:tcPr>
          <w:p w14:paraId="6F58C438" w14:textId="77777777" w:rsidR="007B7AF4" w:rsidRPr="00060250" w:rsidRDefault="007B7AF4" w:rsidP="00877DF9">
            <w:pPr>
              <w:widowControl w:val="0"/>
              <w:rPr>
                <w:rFonts w:ascii="Open Sans" w:hAnsi="Open Sans" w:cs="Open Sans"/>
                <w:sz w:val="21"/>
                <w:szCs w:val="21"/>
              </w:rPr>
            </w:pPr>
          </w:p>
        </w:tc>
        <w:tc>
          <w:tcPr>
            <w:tcW w:w="1119" w:type="dxa"/>
          </w:tcPr>
          <w:p w14:paraId="3B6C8A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DFD1D7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5F23A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6E7D94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787F65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1602BEF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D3F15ED" w14:textId="77777777" w:rsidTr="00877DF9">
        <w:tc>
          <w:tcPr>
            <w:tcW w:w="1558" w:type="dxa"/>
          </w:tcPr>
          <w:p w14:paraId="5CAFF03E" w14:textId="77777777" w:rsidR="007B7AF4" w:rsidRPr="00060250" w:rsidRDefault="007B7AF4" w:rsidP="00877DF9">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625312931"/>
            <w14:checkbox>
              <w14:checked w14:val="0"/>
              <w14:checkedState w14:val="2612" w14:font="MS Gothic"/>
              <w14:uncheckedState w14:val="2610" w14:font="MS Gothic"/>
            </w14:checkbox>
          </w:sdtPr>
          <w:sdtEndPr/>
          <w:sdtContent>
            <w:tc>
              <w:tcPr>
                <w:tcW w:w="1119" w:type="dxa"/>
              </w:tcPr>
              <w:p w14:paraId="64A05676"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5737235"/>
            <w14:checkbox>
              <w14:checked w14:val="0"/>
              <w14:checkedState w14:val="2612" w14:font="MS Gothic"/>
              <w14:uncheckedState w14:val="2610" w14:font="MS Gothic"/>
            </w14:checkbox>
          </w:sdtPr>
          <w:sdtEndPr/>
          <w:sdtContent>
            <w:tc>
              <w:tcPr>
                <w:tcW w:w="1120" w:type="dxa"/>
              </w:tcPr>
              <w:p w14:paraId="7621D8D6"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6583476"/>
            <w14:checkbox>
              <w14:checked w14:val="0"/>
              <w14:checkedState w14:val="2612" w14:font="MS Gothic"/>
              <w14:uncheckedState w14:val="2610" w14:font="MS Gothic"/>
            </w14:checkbox>
          </w:sdtPr>
          <w:sdtEndPr/>
          <w:sdtContent>
            <w:tc>
              <w:tcPr>
                <w:tcW w:w="1119" w:type="dxa"/>
              </w:tcPr>
              <w:p w14:paraId="0B888022"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2107584"/>
            <w14:checkbox>
              <w14:checked w14:val="0"/>
              <w14:checkedState w14:val="2612" w14:font="MS Gothic"/>
              <w14:uncheckedState w14:val="2610" w14:font="MS Gothic"/>
            </w14:checkbox>
          </w:sdtPr>
          <w:sdtEndPr/>
          <w:sdtContent>
            <w:tc>
              <w:tcPr>
                <w:tcW w:w="1120" w:type="dxa"/>
              </w:tcPr>
              <w:p w14:paraId="0EA84B88"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0669073"/>
            <w14:checkbox>
              <w14:checked w14:val="0"/>
              <w14:checkedState w14:val="2612" w14:font="MS Gothic"/>
              <w14:uncheckedState w14:val="2610" w14:font="MS Gothic"/>
            </w14:checkbox>
          </w:sdtPr>
          <w:sdtEndPr/>
          <w:sdtContent>
            <w:tc>
              <w:tcPr>
                <w:tcW w:w="1119" w:type="dxa"/>
              </w:tcPr>
              <w:p w14:paraId="69665634"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4068917"/>
            <w14:checkbox>
              <w14:checked w14:val="0"/>
              <w14:checkedState w14:val="2612" w14:font="MS Gothic"/>
              <w14:uncheckedState w14:val="2610" w14:font="MS Gothic"/>
            </w14:checkbox>
          </w:sdtPr>
          <w:sdtEndPr/>
          <w:sdtContent>
            <w:tc>
              <w:tcPr>
                <w:tcW w:w="1125" w:type="dxa"/>
              </w:tcPr>
              <w:p w14:paraId="1605F2C4"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7B7AF4" w:rsidRPr="00060250" w14:paraId="181E02C9" w14:textId="77777777" w:rsidTr="00877DF9">
        <w:tc>
          <w:tcPr>
            <w:tcW w:w="1558" w:type="dxa"/>
          </w:tcPr>
          <w:p w14:paraId="7839254C"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2056851158"/>
            <w14:checkbox>
              <w14:checked w14:val="0"/>
              <w14:checkedState w14:val="2612" w14:font="MS Gothic"/>
              <w14:uncheckedState w14:val="2610" w14:font="MS Gothic"/>
            </w14:checkbox>
          </w:sdtPr>
          <w:sdtEndPr/>
          <w:sdtContent>
            <w:tc>
              <w:tcPr>
                <w:tcW w:w="1119" w:type="dxa"/>
              </w:tcPr>
              <w:p w14:paraId="4358CCB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4684175"/>
            <w14:checkbox>
              <w14:checked w14:val="0"/>
              <w14:checkedState w14:val="2612" w14:font="MS Gothic"/>
              <w14:uncheckedState w14:val="2610" w14:font="MS Gothic"/>
            </w14:checkbox>
          </w:sdtPr>
          <w:sdtEndPr/>
          <w:sdtContent>
            <w:tc>
              <w:tcPr>
                <w:tcW w:w="1120" w:type="dxa"/>
              </w:tcPr>
              <w:p w14:paraId="40B28F4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9944221"/>
            <w14:checkbox>
              <w14:checked w14:val="0"/>
              <w14:checkedState w14:val="2612" w14:font="MS Gothic"/>
              <w14:uncheckedState w14:val="2610" w14:font="MS Gothic"/>
            </w14:checkbox>
          </w:sdtPr>
          <w:sdtEndPr/>
          <w:sdtContent>
            <w:tc>
              <w:tcPr>
                <w:tcW w:w="1119" w:type="dxa"/>
              </w:tcPr>
              <w:p w14:paraId="1D2F67D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05831"/>
            <w14:checkbox>
              <w14:checked w14:val="0"/>
              <w14:checkedState w14:val="2612" w14:font="MS Gothic"/>
              <w14:uncheckedState w14:val="2610" w14:font="MS Gothic"/>
            </w14:checkbox>
          </w:sdtPr>
          <w:sdtEndPr/>
          <w:sdtContent>
            <w:tc>
              <w:tcPr>
                <w:tcW w:w="1120" w:type="dxa"/>
              </w:tcPr>
              <w:p w14:paraId="3EB077A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3720824"/>
            <w14:checkbox>
              <w14:checked w14:val="0"/>
              <w14:checkedState w14:val="2612" w14:font="MS Gothic"/>
              <w14:uncheckedState w14:val="2610" w14:font="MS Gothic"/>
            </w14:checkbox>
          </w:sdtPr>
          <w:sdtEndPr/>
          <w:sdtContent>
            <w:tc>
              <w:tcPr>
                <w:tcW w:w="1119" w:type="dxa"/>
              </w:tcPr>
              <w:p w14:paraId="12EB30D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7493642"/>
            <w14:checkbox>
              <w14:checked w14:val="0"/>
              <w14:checkedState w14:val="2612" w14:font="MS Gothic"/>
              <w14:uncheckedState w14:val="2610" w14:font="MS Gothic"/>
            </w14:checkbox>
          </w:sdtPr>
          <w:sdtEndPr/>
          <w:sdtContent>
            <w:tc>
              <w:tcPr>
                <w:tcW w:w="1125" w:type="dxa"/>
              </w:tcPr>
              <w:p w14:paraId="63BE570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25D9EED"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6CA6D5FE" w14:textId="48DD4C7C"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bCs/>
          <w:sz w:val="21"/>
          <w:szCs w:val="21"/>
        </w:rPr>
      </w:pPr>
      <w:r w:rsidRPr="00060250">
        <w:rPr>
          <w:rFonts w:ascii="Open Sans" w:hAnsi="Open Sans" w:cs="Open Sans"/>
          <w:bCs/>
          <w:sz w:val="21"/>
          <w:szCs w:val="21"/>
        </w:rPr>
        <w:lastRenderedPageBreak/>
        <w:t xml:space="preserve">Evidence-Based Medicine – </w:t>
      </w:r>
      <w:r w:rsidR="00597556" w:rsidRPr="00597556">
        <w:rPr>
          <w:rFonts w:ascii="Open Sans" w:hAnsi="Open Sans" w:cs="Open Sans"/>
          <w:bCs/>
          <w:sz w:val="21"/>
          <w:szCs w:val="21"/>
        </w:rPr>
        <w:t>Student’s ability to demonstrate an understanding of medical research and evidence-based medicine and apply it to clinical practice in inpatient medicine</w:t>
      </w:r>
      <w:r w:rsidRPr="00060250">
        <w:rPr>
          <w:rFonts w:ascii="Open Sans" w:hAnsi="Open Sans" w:cs="Open Sans"/>
          <w:bCs/>
          <w:sz w:val="21"/>
          <w:szCs w:val="21"/>
        </w:rPr>
        <w:t xml:space="preserve">. (Learning Outcome A2)  </w:t>
      </w:r>
    </w:p>
    <w:p w14:paraId="576C60B1"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1E794289" w14:textId="77777777" w:rsidTr="00877DF9">
        <w:tc>
          <w:tcPr>
            <w:tcW w:w="1380" w:type="dxa"/>
          </w:tcPr>
          <w:p w14:paraId="73C6440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82CF00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F00FF9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45AA69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4B5BB0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AD5FDE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02EDB375" w14:textId="77777777" w:rsidTr="00877DF9">
        <w:sdt>
          <w:sdtPr>
            <w:rPr>
              <w:rFonts w:ascii="Open Sans" w:hAnsi="Open Sans" w:cs="Open Sans"/>
              <w:b/>
              <w:sz w:val="21"/>
              <w:szCs w:val="21"/>
            </w:rPr>
            <w:id w:val="576331610"/>
            <w14:checkbox>
              <w14:checked w14:val="0"/>
              <w14:checkedState w14:val="2612" w14:font="MS Gothic"/>
              <w14:uncheckedState w14:val="2610" w14:font="MS Gothic"/>
            </w14:checkbox>
          </w:sdtPr>
          <w:sdtEndPr/>
          <w:sdtContent>
            <w:tc>
              <w:tcPr>
                <w:tcW w:w="1380" w:type="dxa"/>
              </w:tcPr>
              <w:p w14:paraId="2CFA322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197311"/>
            <w14:checkbox>
              <w14:checked w14:val="0"/>
              <w14:checkedState w14:val="2612" w14:font="MS Gothic"/>
              <w14:uncheckedState w14:val="2610" w14:font="MS Gothic"/>
            </w14:checkbox>
          </w:sdtPr>
          <w:sdtEndPr/>
          <w:sdtContent>
            <w:tc>
              <w:tcPr>
                <w:tcW w:w="1380" w:type="dxa"/>
              </w:tcPr>
              <w:p w14:paraId="1563A8D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2988274"/>
            <w14:checkbox>
              <w14:checked w14:val="0"/>
              <w14:checkedState w14:val="2612" w14:font="MS Gothic"/>
              <w14:uncheckedState w14:val="2610" w14:font="MS Gothic"/>
            </w14:checkbox>
          </w:sdtPr>
          <w:sdtEndPr/>
          <w:sdtContent>
            <w:tc>
              <w:tcPr>
                <w:tcW w:w="1380" w:type="dxa"/>
              </w:tcPr>
              <w:p w14:paraId="2B51E8D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3897597"/>
            <w14:checkbox>
              <w14:checked w14:val="0"/>
              <w14:checkedState w14:val="2612" w14:font="MS Gothic"/>
              <w14:uncheckedState w14:val="2610" w14:font="MS Gothic"/>
            </w14:checkbox>
          </w:sdtPr>
          <w:sdtEndPr/>
          <w:sdtContent>
            <w:tc>
              <w:tcPr>
                <w:tcW w:w="1380" w:type="dxa"/>
              </w:tcPr>
              <w:p w14:paraId="005DA58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7183079"/>
            <w14:checkbox>
              <w14:checked w14:val="0"/>
              <w14:checkedState w14:val="2612" w14:font="MS Gothic"/>
              <w14:uncheckedState w14:val="2610" w14:font="MS Gothic"/>
            </w14:checkbox>
          </w:sdtPr>
          <w:sdtEndPr/>
          <w:sdtContent>
            <w:tc>
              <w:tcPr>
                <w:tcW w:w="1380" w:type="dxa"/>
              </w:tcPr>
              <w:p w14:paraId="23A3A20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6620488"/>
            <w14:checkbox>
              <w14:checked w14:val="0"/>
              <w14:checkedState w14:val="2612" w14:font="MS Gothic"/>
              <w14:uncheckedState w14:val="2610" w14:font="MS Gothic"/>
            </w14:checkbox>
          </w:sdtPr>
          <w:sdtEndPr/>
          <w:sdtContent>
            <w:tc>
              <w:tcPr>
                <w:tcW w:w="1380" w:type="dxa"/>
              </w:tcPr>
              <w:p w14:paraId="578ACD2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40A31E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46290658" w14:textId="1F308A5F"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b/>
          <w:bCs/>
          <w:sz w:val="21"/>
          <w:szCs w:val="21"/>
        </w:rPr>
      </w:pPr>
      <w:r w:rsidRPr="00060250">
        <w:rPr>
          <w:rFonts w:ascii="Open Sans" w:hAnsi="Open Sans" w:cs="Open Sans"/>
          <w:bCs/>
          <w:sz w:val="21"/>
          <w:szCs w:val="21"/>
        </w:rPr>
        <w:t xml:space="preserve">Medical Interview – </w:t>
      </w:r>
      <w:r w:rsidR="00597556" w:rsidRPr="00597556">
        <w:rPr>
          <w:rFonts w:ascii="Open Sans" w:hAnsi="Open Sans" w:cs="Open Sans"/>
          <w:bCs/>
          <w:sz w:val="21"/>
          <w:szCs w:val="21"/>
        </w:rPr>
        <w:t>Student’s ability to utilize a range of communication and interpersonal skills to elicit a thorough history from patients in the following age groups</w:t>
      </w:r>
      <w:r w:rsidR="00597556">
        <w:rPr>
          <w:rFonts w:ascii="Open Sans" w:hAnsi="Open Sans" w:cs="Open Sans"/>
          <w:bCs/>
          <w:sz w:val="21"/>
          <w:szCs w:val="21"/>
        </w:rPr>
        <w:t>.</w:t>
      </w:r>
      <w:r w:rsidRPr="00060250">
        <w:rPr>
          <w:rFonts w:ascii="Open Sans" w:hAnsi="Open Sans" w:cs="Open Sans"/>
          <w:bCs/>
          <w:sz w:val="21"/>
          <w:szCs w:val="21"/>
        </w:rPr>
        <w:t xml:space="preserve"> </w:t>
      </w:r>
      <w:r w:rsidRPr="00060250">
        <w:rPr>
          <w:rFonts w:ascii="Open Sans" w:hAnsi="Open Sans" w:cs="Open Sans"/>
          <w:b/>
          <w:bCs/>
          <w:sz w:val="21"/>
          <w:szCs w:val="21"/>
        </w:rPr>
        <w:t xml:space="preserve"> </w:t>
      </w:r>
      <w:r w:rsidRPr="00060250">
        <w:rPr>
          <w:rFonts w:ascii="Open Sans" w:hAnsi="Open Sans" w:cs="Open Sans"/>
          <w:bCs/>
          <w:sz w:val="21"/>
          <w:szCs w:val="21"/>
        </w:rPr>
        <w:t>(Learning Outcome B1)</w:t>
      </w:r>
    </w:p>
    <w:p w14:paraId="2EE53AF5"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7B7AF4" w:rsidRPr="00060250" w14:paraId="4DF0B16A" w14:textId="77777777" w:rsidTr="00877DF9">
        <w:tc>
          <w:tcPr>
            <w:tcW w:w="1558" w:type="dxa"/>
          </w:tcPr>
          <w:p w14:paraId="2B138C71" w14:textId="77777777" w:rsidR="007B7AF4" w:rsidRPr="00060250" w:rsidRDefault="007B7AF4" w:rsidP="00877DF9">
            <w:pPr>
              <w:widowControl w:val="0"/>
              <w:rPr>
                <w:rFonts w:ascii="Open Sans" w:hAnsi="Open Sans" w:cs="Open Sans"/>
                <w:sz w:val="21"/>
                <w:szCs w:val="21"/>
              </w:rPr>
            </w:pPr>
          </w:p>
        </w:tc>
        <w:tc>
          <w:tcPr>
            <w:tcW w:w="1119" w:type="dxa"/>
          </w:tcPr>
          <w:p w14:paraId="27FF90D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263332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AE7D3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B059DB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18031F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4E0918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6349517" w14:textId="77777777" w:rsidTr="00877DF9">
        <w:tc>
          <w:tcPr>
            <w:tcW w:w="1558" w:type="dxa"/>
          </w:tcPr>
          <w:p w14:paraId="25D30527" w14:textId="77777777" w:rsidR="007B7AF4" w:rsidRPr="00060250" w:rsidRDefault="007B7AF4" w:rsidP="00877DF9">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137243660"/>
            <w14:checkbox>
              <w14:checked w14:val="0"/>
              <w14:checkedState w14:val="2612" w14:font="MS Gothic"/>
              <w14:uncheckedState w14:val="2610" w14:font="MS Gothic"/>
            </w14:checkbox>
          </w:sdtPr>
          <w:sdtEndPr/>
          <w:sdtContent>
            <w:tc>
              <w:tcPr>
                <w:tcW w:w="1119" w:type="dxa"/>
              </w:tcPr>
              <w:p w14:paraId="2B79743F"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4412596"/>
            <w14:checkbox>
              <w14:checked w14:val="0"/>
              <w14:checkedState w14:val="2612" w14:font="MS Gothic"/>
              <w14:uncheckedState w14:val="2610" w14:font="MS Gothic"/>
            </w14:checkbox>
          </w:sdtPr>
          <w:sdtEndPr/>
          <w:sdtContent>
            <w:tc>
              <w:tcPr>
                <w:tcW w:w="1120" w:type="dxa"/>
              </w:tcPr>
              <w:p w14:paraId="6D6D6EE0"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2779573"/>
            <w14:checkbox>
              <w14:checked w14:val="0"/>
              <w14:checkedState w14:val="2612" w14:font="MS Gothic"/>
              <w14:uncheckedState w14:val="2610" w14:font="MS Gothic"/>
            </w14:checkbox>
          </w:sdtPr>
          <w:sdtEndPr/>
          <w:sdtContent>
            <w:tc>
              <w:tcPr>
                <w:tcW w:w="1119" w:type="dxa"/>
              </w:tcPr>
              <w:p w14:paraId="1A4366FC"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1845339"/>
            <w14:checkbox>
              <w14:checked w14:val="0"/>
              <w14:checkedState w14:val="2612" w14:font="MS Gothic"/>
              <w14:uncheckedState w14:val="2610" w14:font="MS Gothic"/>
            </w14:checkbox>
          </w:sdtPr>
          <w:sdtEndPr/>
          <w:sdtContent>
            <w:tc>
              <w:tcPr>
                <w:tcW w:w="1120" w:type="dxa"/>
              </w:tcPr>
              <w:p w14:paraId="26D2A2B2"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7653058"/>
            <w14:checkbox>
              <w14:checked w14:val="0"/>
              <w14:checkedState w14:val="2612" w14:font="MS Gothic"/>
              <w14:uncheckedState w14:val="2610" w14:font="MS Gothic"/>
            </w14:checkbox>
          </w:sdtPr>
          <w:sdtEndPr/>
          <w:sdtContent>
            <w:tc>
              <w:tcPr>
                <w:tcW w:w="1119" w:type="dxa"/>
              </w:tcPr>
              <w:p w14:paraId="79B855A3"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9270772"/>
            <w14:checkbox>
              <w14:checked w14:val="0"/>
              <w14:checkedState w14:val="2612" w14:font="MS Gothic"/>
              <w14:uncheckedState w14:val="2610" w14:font="MS Gothic"/>
            </w14:checkbox>
          </w:sdtPr>
          <w:sdtEndPr/>
          <w:sdtContent>
            <w:tc>
              <w:tcPr>
                <w:tcW w:w="1125" w:type="dxa"/>
              </w:tcPr>
              <w:p w14:paraId="2FBA394A"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7B7AF4" w:rsidRPr="00060250" w14:paraId="7D23118F" w14:textId="77777777" w:rsidTr="00877DF9">
        <w:tc>
          <w:tcPr>
            <w:tcW w:w="1558" w:type="dxa"/>
          </w:tcPr>
          <w:p w14:paraId="7A485896"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782154545"/>
            <w14:checkbox>
              <w14:checked w14:val="0"/>
              <w14:checkedState w14:val="2612" w14:font="MS Gothic"/>
              <w14:uncheckedState w14:val="2610" w14:font="MS Gothic"/>
            </w14:checkbox>
          </w:sdtPr>
          <w:sdtEndPr/>
          <w:sdtContent>
            <w:tc>
              <w:tcPr>
                <w:tcW w:w="1119" w:type="dxa"/>
              </w:tcPr>
              <w:p w14:paraId="447B6C6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8569287"/>
            <w14:checkbox>
              <w14:checked w14:val="0"/>
              <w14:checkedState w14:val="2612" w14:font="MS Gothic"/>
              <w14:uncheckedState w14:val="2610" w14:font="MS Gothic"/>
            </w14:checkbox>
          </w:sdtPr>
          <w:sdtEndPr/>
          <w:sdtContent>
            <w:tc>
              <w:tcPr>
                <w:tcW w:w="1120" w:type="dxa"/>
              </w:tcPr>
              <w:p w14:paraId="4DFA734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4120440"/>
            <w14:checkbox>
              <w14:checked w14:val="0"/>
              <w14:checkedState w14:val="2612" w14:font="MS Gothic"/>
              <w14:uncheckedState w14:val="2610" w14:font="MS Gothic"/>
            </w14:checkbox>
          </w:sdtPr>
          <w:sdtEndPr/>
          <w:sdtContent>
            <w:tc>
              <w:tcPr>
                <w:tcW w:w="1119" w:type="dxa"/>
              </w:tcPr>
              <w:p w14:paraId="1C2525B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0353246"/>
            <w14:checkbox>
              <w14:checked w14:val="0"/>
              <w14:checkedState w14:val="2612" w14:font="MS Gothic"/>
              <w14:uncheckedState w14:val="2610" w14:font="MS Gothic"/>
            </w14:checkbox>
          </w:sdtPr>
          <w:sdtEndPr/>
          <w:sdtContent>
            <w:tc>
              <w:tcPr>
                <w:tcW w:w="1120" w:type="dxa"/>
              </w:tcPr>
              <w:p w14:paraId="5823A1E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0044186"/>
            <w14:checkbox>
              <w14:checked w14:val="0"/>
              <w14:checkedState w14:val="2612" w14:font="MS Gothic"/>
              <w14:uncheckedState w14:val="2610" w14:font="MS Gothic"/>
            </w14:checkbox>
          </w:sdtPr>
          <w:sdtEndPr/>
          <w:sdtContent>
            <w:tc>
              <w:tcPr>
                <w:tcW w:w="1119" w:type="dxa"/>
              </w:tcPr>
              <w:p w14:paraId="6A08353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6193941"/>
            <w14:checkbox>
              <w14:checked w14:val="0"/>
              <w14:checkedState w14:val="2612" w14:font="MS Gothic"/>
              <w14:uncheckedState w14:val="2610" w14:font="MS Gothic"/>
            </w14:checkbox>
          </w:sdtPr>
          <w:sdtEndPr/>
          <w:sdtContent>
            <w:tc>
              <w:tcPr>
                <w:tcW w:w="1125" w:type="dxa"/>
              </w:tcPr>
              <w:p w14:paraId="57EEBF0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565869F"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b/>
          <w:sz w:val="21"/>
          <w:szCs w:val="21"/>
        </w:rPr>
      </w:pPr>
    </w:p>
    <w:p w14:paraId="62EA5C59" w14:textId="34472DB7"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b/>
          <w:bCs/>
          <w:sz w:val="21"/>
          <w:szCs w:val="21"/>
        </w:rPr>
      </w:pPr>
      <w:r w:rsidRPr="00060250">
        <w:rPr>
          <w:rFonts w:ascii="Open Sans" w:hAnsi="Open Sans" w:cs="Open Sans"/>
          <w:bCs/>
          <w:sz w:val="21"/>
          <w:szCs w:val="21"/>
        </w:rPr>
        <w:t>Physical Examination</w:t>
      </w:r>
      <w:r w:rsidRPr="00060250">
        <w:rPr>
          <w:rFonts w:ascii="Open Sans" w:hAnsi="Open Sans" w:cs="Open Sans"/>
          <w:b/>
          <w:bCs/>
          <w:sz w:val="21"/>
          <w:szCs w:val="21"/>
        </w:rPr>
        <w:t xml:space="preserve"> </w:t>
      </w:r>
      <w:r w:rsidRPr="00060250">
        <w:rPr>
          <w:rFonts w:ascii="Open Sans" w:hAnsi="Open Sans" w:cs="Open Sans"/>
          <w:bCs/>
          <w:sz w:val="21"/>
          <w:szCs w:val="21"/>
        </w:rPr>
        <w:t xml:space="preserve">– </w:t>
      </w:r>
      <w:r w:rsidR="00841C8F" w:rsidRPr="00841C8F">
        <w:rPr>
          <w:rFonts w:ascii="Open Sans" w:hAnsi="Open Sans" w:cs="Open Sans"/>
          <w:bCs/>
          <w:sz w:val="21"/>
          <w:szCs w:val="21"/>
        </w:rPr>
        <w:t>Student’s ability to perform an appropriate, specific, and accurate physical examination on patients in the following age groups recognizing normal and abnormal findings</w:t>
      </w:r>
      <w:r w:rsidRPr="00060250">
        <w:rPr>
          <w:rFonts w:ascii="Open Sans" w:hAnsi="Open Sans" w:cs="Open Sans"/>
          <w:bCs/>
          <w:sz w:val="21"/>
          <w:szCs w:val="21"/>
        </w:rPr>
        <w:t>.  (Learning Outcome B 2)</w:t>
      </w:r>
    </w:p>
    <w:p w14:paraId="53E5B353" w14:textId="77777777" w:rsidR="007B7AF4" w:rsidRPr="00060250" w:rsidRDefault="007B7AF4" w:rsidP="007B7AF4">
      <w:pPr>
        <w:pStyle w:val="ListParagraph"/>
        <w:pBdr>
          <w:top w:val="nil"/>
          <w:left w:val="nil"/>
          <w:bottom w:val="nil"/>
          <w:right w:val="nil"/>
          <w:between w:val="nil"/>
        </w:pBdr>
        <w:ind w:left="360"/>
        <w:rPr>
          <w:rFonts w:ascii="Open Sans" w:hAnsi="Open Sans" w:cs="Open Sans"/>
          <w:b/>
          <w:bC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7B7AF4" w:rsidRPr="00060250" w14:paraId="74A47B9F" w14:textId="77777777" w:rsidTr="00877DF9">
        <w:tc>
          <w:tcPr>
            <w:tcW w:w="1558" w:type="dxa"/>
          </w:tcPr>
          <w:p w14:paraId="2E1D4DB2" w14:textId="77777777" w:rsidR="007B7AF4" w:rsidRPr="00060250" w:rsidRDefault="007B7AF4" w:rsidP="00877DF9">
            <w:pPr>
              <w:widowControl w:val="0"/>
              <w:rPr>
                <w:rFonts w:ascii="Open Sans" w:hAnsi="Open Sans" w:cs="Open Sans"/>
                <w:sz w:val="21"/>
                <w:szCs w:val="21"/>
              </w:rPr>
            </w:pPr>
          </w:p>
        </w:tc>
        <w:tc>
          <w:tcPr>
            <w:tcW w:w="1119" w:type="dxa"/>
          </w:tcPr>
          <w:p w14:paraId="353A77A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F0C771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C4277A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CF49BD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F0AF84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2E34A4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2E3CEAC" w14:textId="77777777" w:rsidTr="00877DF9">
        <w:tc>
          <w:tcPr>
            <w:tcW w:w="1558" w:type="dxa"/>
          </w:tcPr>
          <w:p w14:paraId="6527850F" w14:textId="77777777" w:rsidR="007B7AF4" w:rsidRPr="00060250" w:rsidRDefault="007B7AF4" w:rsidP="00877DF9">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690580450"/>
            <w14:checkbox>
              <w14:checked w14:val="0"/>
              <w14:checkedState w14:val="2612" w14:font="MS Gothic"/>
              <w14:uncheckedState w14:val="2610" w14:font="MS Gothic"/>
            </w14:checkbox>
          </w:sdtPr>
          <w:sdtEndPr/>
          <w:sdtContent>
            <w:tc>
              <w:tcPr>
                <w:tcW w:w="1119" w:type="dxa"/>
              </w:tcPr>
              <w:p w14:paraId="38288BDB"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168514"/>
            <w14:checkbox>
              <w14:checked w14:val="0"/>
              <w14:checkedState w14:val="2612" w14:font="MS Gothic"/>
              <w14:uncheckedState w14:val="2610" w14:font="MS Gothic"/>
            </w14:checkbox>
          </w:sdtPr>
          <w:sdtEndPr/>
          <w:sdtContent>
            <w:tc>
              <w:tcPr>
                <w:tcW w:w="1120" w:type="dxa"/>
              </w:tcPr>
              <w:p w14:paraId="068A309F"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0888679"/>
            <w14:checkbox>
              <w14:checked w14:val="0"/>
              <w14:checkedState w14:val="2612" w14:font="MS Gothic"/>
              <w14:uncheckedState w14:val="2610" w14:font="MS Gothic"/>
            </w14:checkbox>
          </w:sdtPr>
          <w:sdtEndPr/>
          <w:sdtContent>
            <w:tc>
              <w:tcPr>
                <w:tcW w:w="1119" w:type="dxa"/>
              </w:tcPr>
              <w:p w14:paraId="7E77F1FD"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8620389"/>
            <w14:checkbox>
              <w14:checked w14:val="0"/>
              <w14:checkedState w14:val="2612" w14:font="MS Gothic"/>
              <w14:uncheckedState w14:val="2610" w14:font="MS Gothic"/>
            </w14:checkbox>
          </w:sdtPr>
          <w:sdtEndPr/>
          <w:sdtContent>
            <w:tc>
              <w:tcPr>
                <w:tcW w:w="1120" w:type="dxa"/>
              </w:tcPr>
              <w:p w14:paraId="5A8B79E2"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7565602"/>
            <w14:checkbox>
              <w14:checked w14:val="0"/>
              <w14:checkedState w14:val="2612" w14:font="MS Gothic"/>
              <w14:uncheckedState w14:val="2610" w14:font="MS Gothic"/>
            </w14:checkbox>
          </w:sdtPr>
          <w:sdtEndPr/>
          <w:sdtContent>
            <w:tc>
              <w:tcPr>
                <w:tcW w:w="1119" w:type="dxa"/>
              </w:tcPr>
              <w:p w14:paraId="33CFC06C"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0007952"/>
            <w14:checkbox>
              <w14:checked w14:val="0"/>
              <w14:checkedState w14:val="2612" w14:font="MS Gothic"/>
              <w14:uncheckedState w14:val="2610" w14:font="MS Gothic"/>
            </w14:checkbox>
          </w:sdtPr>
          <w:sdtEndPr/>
          <w:sdtContent>
            <w:tc>
              <w:tcPr>
                <w:tcW w:w="1125" w:type="dxa"/>
              </w:tcPr>
              <w:p w14:paraId="4415C999" w14:textId="77777777" w:rsidR="007B7AF4" w:rsidRPr="00060250" w:rsidRDefault="007B7AF4" w:rsidP="00877DF9">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7B7AF4" w:rsidRPr="00060250" w14:paraId="043B4228" w14:textId="77777777" w:rsidTr="00877DF9">
        <w:tc>
          <w:tcPr>
            <w:tcW w:w="1558" w:type="dxa"/>
          </w:tcPr>
          <w:p w14:paraId="487C5907"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662855447"/>
            <w14:checkbox>
              <w14:checked w14:val="0"/>
              <w14:checkedState w14:val="2612" w14:font="MS Gothic"/>
              <w14:uncheckedState w14:val="2610" w14:font="MS Gothic"/>
            </w14:checkbox>
          </w:sdtPr>
          <w:sdtEndPr/>
          <w:sdtContent>
            <w:tc>
              <w:tcPr>
                <w:tcW w:w="1119" w:type="dxa"/>
              </w:tcPr>
              <w:p w14:paraId="6570326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8426781"/>
            <w14:checkbox>
              <w14:checked w14:val="0"/>
              <w14:checkedState w14:val="2612" w14:font="MS Gothic"/>
              <w14:uncheckedState w14:val="2610" w14:font="MS Gothic"/>
            </w14:checkbox>
          </w:sdtPr>
          <w:sdtEndPr/>
          <w:sdtContent>
            <w:tc>
              <w:tcPr>
                <w:tcW w:w="1120" w:type="dxa"/>
              </w:tcPr>
              <w:p w14:paraId="1C49FFC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1440257"/>
            <w14:checkbox>
              <w14:checked w14:val="0"/>
              <w14:checkedState w14:val="2612" w14:font="MS Gothic"/>
              <w14:uncheckedState w14:val="2610" w14:font="MS Gothic"/>
            </w14:checkbox>
          </w:sdtPr>
          <w:sdtEndPr/>
          <w:sdtContent>
            <w:tc>
              <w:tcPr>
                <w:tcW w:w="1119" w:type="dxa"/>
              </w:tcPr>
              <w:p w14:paraId="5DE6E3F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1603733"/>
            <w14:checkbox>
              <w14:checked w14:val="0"/>
              <w14:checkedState w14:val="2612" w14:font="MS Gothic"/>
              <w14:uncheckedState w14:val="2610" w14:font="MS Gothic"/>
            </w14:checkbox>
          </w:sdtPr>
          <w:sdtEndPr/>
          <w:sdtContent>
            <w:tc>
              <w:tcPr>
                <w:tcW w:w="1120" w:type="dxa"/>
              </w:tcPr>
              <w:p w14:paraId="7DC35C2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9106250"/>
            <w14:checkbox>
              <w14:checked w14:val="0"/>
              <w14:checkedState w14:val="2612" w14:font="MS Gothic"/>
              <w14:uncheckedState w14:val="2610" w14:font="MS Gothic"/>
            </w14:checkbox>
          </w:sdtPr>
          <w:sdtEndPr/>
          <w:sdtContent>
            <w:tc>
              <w:tcPr>
                <w:tcW w:w="1119" w:type="dxa"/>
              </w:tcPr>
              <w:p w14:paraId="4AB4436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6940009"/>
            <w14:checkbox>
              <w14:checked w14:val="0"/>
              <w14:checkedState w14:val="2612" w14:font="MS Gothic"/>
              <w14:uncheckedState w14:val="2610" w14:font="MS Gothic"/>
            </w14:checkbox>
          </w:sdtPr>
          <w:sdtEndPr/>
          <w:sdtContent>
            <w:tc>
              <w:tcPr>
                <w:tcW w:w="1125" w:type="dxa"/>
              </w:tcPr>
              <w:p w14:paraId="008B8A0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065A590" w14:textId="77777777" w:rsidR="007B7AF4" w:rsidRPr="00060250" w:rsidRDefault="007B7AF4" w:rsidP="007B7AF4">
      <w:pPr>
        <w:pStyle w:val="ListParagraph"/>
        <w:pBdr>
          <w:top w:val="nil"/>
          <w:left w:val="nil"/>
          <w:bottom w:val="nil"/>
          <w:right w:val="nil"/>
          <w:between w:val="nil"/>
        </w:pBdr>
        <w:ind w:left="360"/>
        <w:rPr>
          <w:rFonts w:ascii="Open Sans" w:hAnsi="Open Sans" w:cs="Open Sans"/>
          <w:b/>
          <w:bCs/>
          <w:sz w:val="21"/>
          <w:szCs w:val="21"/>
        </w:rPr>
      </w:pPr>
    </w:p>
    <w:p w14:paraId="068D7105" w14:textId="695280F4"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bCs/>
          <w:sz w:val="21"/>
          <w:szCs w:val="21"/>
        </w:rPr>
      </w:pPr>
      <w:r w:rsidRPr="00060250">
        <w:rPr>
          <w:rFonts w:ascii="Open Sans" w:hAnsi="Open Sans" w:cs="Open Sans"/>
          <w:bCs/>
          <w:sz w:val="21"/>
          <w:szCs w:val="21"/>
        </w:rPr>
        <w:t xml:space="preserve">Clinical Procedures - </w:t>
      </w:r>
      <w:r w:rsidR="00841C8F" w:rsidRPr="00841C8F">
        <w:rPr>
          <w:rFonts w:ascii="Open Sans" w:hAnsi="Open Sans" w:cs="Open Sans"/>
          <w:bCs/>
          <w:sz w:val="21"/>
          <w:szCs w:val="21"/>
        </w:rPr>
        <w:t>Student ability to perform or assist in procedures appropriate to the inpatient medicine setting and level of training</w:t>
      </w:r>
      <w:r w:rsidRPr="00060250">
        <w:rPr>
          <w:rFonts w:ascii="Open Sans" w:hAnsi="Open Sans" w:cs="Open Sans"/>
          <w:bCs/>
          <w:sz w:val="21"/>
          <w:szCs w:val="21"/>
        </w:rPr>
        <w:t xml:space="preserve">. (Learning Outcome B3) </w:t>
      </w:r>
    </w:p>
    <w:p w14:paraId="7B359006"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610"/>
        <w:gridCol w:w="1026"/>
        <w:gridCol w:w="1026"/>
        <w:gridCol w:w="1026"/>
        <w:gridCol w:w="1026"/>
        <w:gridCol w:w="1026"/>
        <w:gridCol w:w="1027"/>
      </w:tblGrid>
      <w:tr w:rsidR="007B7AF4" w:rsidRPr="00060250" w14:paraId="224C8669" w14:textId="77777777" w:rsidTr="00877DF9">
        <w:tc>
          <w:tcPr>
            <w:tcW w:w="2610" w:type="dxa"/>
          </w:tcPr>
          <w:p w14:paraId="50E333C2" w14:textId="77777777" w:rsidR="007B7AF4" w:rsidRPr="00060250" w:rsidRDefault="007B7AF4" w:rsidP="00877DF9">
            <w:pPr>
              <w:widowControl w:val="0"/>
              <w:rPr>
                <w:rFonts w:ascii="Open Sans" w:hAnsi="Open Sans" w:cs="Open Sans"/>
                <w:sz w:val="21"/>
                <w:szCs w:val="21"/>
              </w:rPr>
            </w:pPr>
          </w:p>
        </w:tc>
        <w:tc>
          <w:tcPr>
            <w:tcW w:w="1026" w:type="dxa"/>
          </w:tcPr>
          <w:p w14:paraId="374583C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026" w:type="dxa"/>
          </w:tcPr>
          <w:p w14:paraId="00DE1FA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026" w:type="dxa"/>
          </w:tcPr>
          <w:p w14:paraId="6470E46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026" w:type="dxa"/>
          </w:tcPr>
          <w:p w14:paraId="59F7B0C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026" w:type="dxa"/>
          </w:tcPr>
          <w:p w14:paraId="0E462B7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027" w:type="dxa"/>
          </w:tcPr>
          <w:p w14:paraId="34FE7EA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1E717AE" w14:textId="77777777" w:rsidTr="00877DF9">
        <w:tc>
          <w:tcPr>
            <w:tcW w:w="2610" w:type="dxa"/>
          </w:tcPr>
          <w:p w14:paraId="6CCD2C27"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shd w:val="clear" w:color="auto" w:fill="FFFFFF"/>
              </w:rPr>
              <w:t>Perform a complete cardiovascular exam (normal or abnormal) </w:t>
            </w:r>
            <w:r w:rsidRPr="00060250">
              <w:rPr>
                <w:rStyle w:val="eop"/>
                <w:rFonts w:ascii="Open Sans" w:hAnsi="Open Sans" w:cs="Open Sans"/>
                <w:sz w:val="21"/>
                <w:szCs w:val="21"/>
                <w:shd w:val="clear" w:color="auto" w:fill="FFFFFF"/>
              </w:rPr>
              <w:t> </w:t>
            </w:r>
          </w:p>
        </w:tc>
        <w:sdt>
          <w:sdtPr>
            <w:rPr>
              <w:rFonts w:ascii="Open Sans" w:hAnsi="Open Sans" w:cs="Open Sans"/>
              <w:b/>
              <w:sz w:val="21"/>
              <w:szCs w:val="21"/>
            </w:rPr>
            <w:id w:val="264424465"/>
            <w14:checkbox>
              <w14:checked w14:val="0"/>
              <w14:checkedState w14:val="2612" w14:font="MS Gothic"/>
              <w14:uncheckedState w14:val="2610" w14:font="MS Gothic"/>
            </w14:checkbox>
          </w:sdtPr>
          <w:sdtEndPr/>
          <w:sdtContent>
            <w:tc>
              <w:tcPr>
                <w:tcW w:w="1026" w:type="dxa"/>
              </w:tcPr>
              <w:p w14:paraId="1623D55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869924"/>
            <w14:checkbox>
              <w14:checked w14:val="0"/>
              <w14:checkedState w14:val="2612" w14:font="MS Gothic"/>
              <w14:uncheckedState w14:val="2610" w14:font="MS Gothic"/>
            </w14:checkbox>
          </w:sdtPr>
          <w:sdtEndPr/>
          <w:sdtContent>
            <w:tc>
              <w:tcPr>
                <w:tcW w:w="1026" w:type="dxa"/>
              </w:tcPr>
              <w:p w14:paraId="77BC708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4921563"/>
            <w14:checkbox>
              <w14:checked w14:val="0"/>
              <w14:checkedState w14:val="2612" w14:font="MS Gothic"/>
              <w14:uncheckedState w14:val="2610" w14:font="MS Gothic"/>
            </w14:checkbox>
          </w:sdtPr>
          <w:sdtEndPr/>
          <w:sdtContent>
            <w:tc>
              <w:tcPr>
                <w:tcW w:w="1026" w:type="dxa"/>
              </w:tcPr>
              <w:p w14:paraId="1334CF0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4291361"/>
            <w14:checkbox>
              <w14:checked w14:val="0"/>
              <w14:checkedState w14:val="2612" w14:font="MS Gothic"/>
              <w14:uncheckedState w14:val="2610" w14:font="MS Gothic"/>
            </w14:checkbox>
          </w:sdtPr>
          <w:sdtEndPr/>
          <w:sdtContent>
            <w:tc>
              <w:tcPr>
                <w:tcW w:w="1026" w:type="dxa"/>
              </w:tcPr>
              <w:p w14:paraId="6BF7AC3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3908242"/>
            <w14:checkbox>
              <w14:checked w14:val="0"/>
              <w14:checkedState w14:val="2612" w14:font="MS Gothic"/>
              <w14:uncheckedState w14:val="2610" w14:font="MS Gothic"/>
            </w14:checkbox>
          </w:sdtPr>
          <w:sdtEndPr/>
          <w:sdtContent>
            <w:tc>
              <w:tcPr>
                <w:tcW w:w="1026" w:type="dxa"/>
              </w:tcPr>
              <w:p w14:paraId="179798C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125972"/>
            <w14:checkbox>
              <w14:checked w14:val="0"/>
              <w14:checkedState w14:val="2612" w14:font="MS Gothic"/>
              <w14:uncheckedState w14:val="2610" w14:font="MS Gothic"/>
            </w14:checkbox>
          </w:sdtPr>
          <w:sdtEndPr/>
          <w:sdtContent>
            <w:tc>
              <w:tcPr>
                <w:tcW w:w="1027" w:type="dxa"/>
              </w:tcPr>
              <w:p w14:paraId="2DCD8EA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9B9E1B2" w14:textId="77777777" w:rsidTr="00877DF9">
        <w:tc>
          <w:tcPr>
            <w:tcW w:w="2610" w:type="dxa"/>
          </w:tcPr>
          <w:p w14:paraId="598434B8"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bdr w:val="none" w:sz="0" w:space="0" w:color="auto" w:frame="1"/>
              </w:rPr>
              <w:t>Perform a complete pulmonary exam (normal or abnormal)</w:t>
            </w:r>
          </w:p>
        </w:tc>
        <w:sdt>
          <w:sdtPr>
            <w:rPr>
              <w:rFonts w:ascii="Open Sans" w:hAnsi="Open Sans" w:cs="Open Sans"/>
              <w:b/>
              <w:sz w:val="21"/>
              <w:szCs w:val="21"/>
            </w:rPr>
            <w:id w:val="-369234047"/>
            <w14:checkbox>
              <w14:checked w14:val="0"/>
              <w14:checkedState w14:val="2612" w14:font="MS Gothic"/>
              <w14:uncheckedState w14:val="2610" w14:font="MS Gothic"/>
            </w14:checkbox>
          </w:sdtPr>
          <w:sdtEndPr/>
          <w:sdtContent>
            <w:tc>
              <w:tcPr>
                <w:tcW w:w="1026" w:type="dxa"/>
              </w:tcPr>
              <w:p w14:paraId="3FE74DC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1053396"/>
            <w14:checkbox>
              <w14:checked w14:val="0"/>
              <w14:checkedState w14:val="2612" w14:font="MS Gothic"/>
              <w14:uncheckedState w14:val="2610" w14:font="MS Gothic"/>
            </w14:checkbox>
          </w:sdtPr>
          <w:sdtEndPr/>
          <w:sdtContent>
            <w:tc>
              <w:tcPr>
                <w:tcW w:w="1026" w:type="dxa"/>
              </w:tcPr>
              <w:p w14:paraId="279F004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7404899"/>
            <w14:checkbox>
              <w14:checked w14:val="0"/>
              <w14:checkedState w14:val="2612" w14:font="MS Gothic"/>
              <w14:uncheckedState w14:val="2610" w14:font="MS Gothic"/>
            </w14:checkbox>
          </w:sdtPr>
          <w:sdtEndPr/>
          <w:sdtContent>
            <w:tc>
              <w:tcPr>
                <w:tcW w:w="1026" w:type="dxa"/>
              </w:tcPr>
              <w:p w14:paraId="19DAF78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8154515"/>
            <w14:checkbox>
              <w14:checked w14:val="0"/>
              <w14:checkedState w14:val="2612" w14:font="MS Gothic"/>
              <w14:uncheckedState w14:val="2610" w14:font="MS Gothic"/>
            </w14:checkbox>
          </w:sdtPr>
          <w:sdtEndPr/>
          <w:sdtContent>
            <w:tc>
              <w:tcPr>
                <w:tcW w:w="1026" w:type="dxa"/>
              </w:tcPr>
              <w:p w14:paraId="00574F1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3166689"/>
            <w14:checkbox>
              <w14:checked w14:val="0"/>
              <w14:checkedState w14:val="2612" w14:font="MS Gothic"/>
              <w14:uncheckedState w14:val="2610" w14:font="MS Gothic"/>
            </w14:checkbox>
          </w:sdtPr>
          <w:sdtEndPr/>
          <w:sdtContent>
            <w:tc>
              <w:tcPr>
                <w:tcW w:w="1026" w:type="dxa"/>
              </w:tcPr>
              <w:p w14:paraId="3082C72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4014655"/>
            <w14:checkbox>
              <w14:checked w14:val="0"/>
              <w14:checkedState w14:val="2612" w14:font="MS Gothic"/>
              <w14:uncheckedState w14:val="2610" w14:font="MS Gothic"/>
            </w14:checkbox>
          </w:sdtPr>
          <w:sdtEndPr/>
          <w:sdtContent>
            <w:tc>
              <w:tcPr>
                <w:tcW w:w="1027" w:type="dxa"/>
              </w:tcPr>
              <w:p w14:paraId="241FF9A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265FBDFB" w14:textId="77777777" w:rsidTr="00877DF9">
        <w:tc>
          <w:tcPr>
            <w:tcW w:w="2610" w:type="dxa"/>
          </w:tcPr>
          <w:p w14:paraId="6B145BED"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shd w:val="clear" w:color="auto" w:fill="FFFFFF"/>
              </w:rPr>
              <w:t>Perform admission H&amp;P</w:t>
            </w:r>
            <w:r w:rsidRPr="00060250">
              <w:rPr>
                <w:rStyle w:val="eop"/>
                <w:rFonts w:ascii="Open Sans" w:hAnsi="Open Sans" w:cs="Open Sans"/>
                <w:sz w:val="21"/>
                <w:szCs w:val="21"/>
                <w:shd w:val="clear" w:color="auto" w:fill="FFFFFF"/>
              </w:rPr>
              <w:t> </w:t>
            </w:r>
          </w:p>
        </w:tc>
        <w:sdt>
          <w:sdtPr>
            <w:rPr>
              <w:rFonts w:ascii="Open Sans" w:hAnsi="Open Sans" w:cs="Open Sans"/>
              <w:b/>
              <w:sz w:val="21"/>
              <w:szCs w:val="21"/>
            </w:rPr>
            <w:id w:val="-1193530326"/>
            <w14:checkbox>
              <w14:checked w14:val="0"/>
              <w14:checkedState w14:val="2612" w14:font="MS Gothic"/>
              <w14:uncheckedState w14:val="2610" w14:font="MS Gothic"/>
            </w14:checkbox>
          </w:sdtPr>
          <w:sdtEndPr/>
          <w:sdtContent>
            <w:tc>
              <w:tcPr>
                <w:tcW w:w="1026" w:type="dxa"/>
              </w:tcPr>
              <w:p w14:paraId="07179374"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09256757"/>
            <w14:checkbox>
              <w14:checked w14:val="0"/>
              <w14:checkedState w14:val="2612" w14:font="MS Gothic"/>
              <w14:uncheckedState w14:val="2610" w14:font="MS Gothic"/>
            </w14:checkbox>
          </w:sdtPr>
          <w:sdtEndPr/>
          <w:sdtContent>
            <w:tc>
              <w:tcPr>
                <w:tcW w:w="1026" w:type="dxa"/>
              </w:tcPr>
              <w:p w14:paraId="2E808276"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3995599"/>
            <w14:checkbox>
              <w14:checked w14:val="0"/>
              <w14:checkedState w14:val="2612" w14:font="MS Gothic"/>
              <w14:uncheckedState w14:val="2610" w14:font="MS Gothic"/>
            </w14:checkbox>
          </w:sdtPr>
          <w:sdtEndPr/>
          <w:sdtContent>
            <w:tc>
              <w:tcPr>
                <w:tcW w:w="1026" w:type="dxa"/>
              </w:tcPr>
              <w:p w14:paraId="1319C0FC"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2684205"/>
            <w14:checkbox>
              <w14:checked w14:val="0"/>
              <w14:checkedState w14:val="2612" w14:font="MS Gothic"/>
              <w14:uncheckedState w14:val="2610" w14:font="MS Gothic"/>
            </w14:checkbox>
          </w:sdtPr>
          <w:sdtEndPr/>
          <w:sdtContent>
            <w:tc>
              <w:tcPr>
                <w:tcW w:w="1026" w:type="dxa"/>
              </w:tcPr>
              <w:p w14:paraId="5E0D4E66"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8048948"/>
            <w14:checkbox>
              <w14:checked w14:val="0"/>
              <w14:checkedState w14:val="2612" w14:font="MS Gothic"/>
              <w14:uncheckedState w14:val="2610" w14:font="MS Gothic"/>
            </w14:checkbox>
          </w:sdtPr>
          <w:sdtEndPr/>
          <w:sdtContent>
            <w:tc>
              <w:tcPr>
                <w:tcW w:w="1026" w:type="dxa"/>
              </w:tcPr>
              <w:p w14:paraId="3F858A81"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3120215"/>
            <w14:checkbox>
              <w14:checked w14:val="0"/>
              <w14:checkedState w14:val="2612" w14:font="MS Gothic"/>
              <w14:uncheckedState w14:val="2610" w14:font="MS Gothic"/>
            </w14:checkbox>
          </w:sdtPr>
          <w:sdtEndPr/>
          <w:sdtContent>
            <w:tc>
              <w:tcPr>
                <w:tcW w:w="1027" w:type="dxa"/>
              </w:tcPr>
              <w:p w14:paraId="011F3C7A"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F485AAA" w14:textId="77777777" w:rsidTr="00877DF9">
        <w:tc>
          <w:tcPr>
            <w:tcW w:w="2610" w:type="dxa"/>
          </w:tcPr>
          <w:p w14:paraId="42081FB9"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shd w:val="clear" w:color="auto" w:fill="FFFFFF"/>
              </w:rPr>
              <w:t>Perform daily progress H&amp;P</w:t>
            </w:r>
          </w:p>
        </w:tc>
        <w:sdt>
          <w:sdtPr>
            <w:rPr>
              <w:rFonts w:ascii="Open Sans" w:hAnsi="Open Sans" w:cs="Open Sans"/>
              <w:b/>
              <w:sz w:val="21"/>
              <w:szCs w:val="21"/>
            </w:rPr>
            <w:id w:val="-1296207609"/>
            <w14:checkbox>
              <w14:checked w14:val="0"/>
              <w14:checkedState w14:val="2612" w14:font="MS Gothic"/>
              <w14:uncheckedState w14:val="2610" w14:font="MS Gothic"/>
            </w14:checkbox>
          </w:sdtPr>
          <w:sdtEndPr/>
          <w:sdtContent>
            <w:tc>
              <w:tcPr>
                <w:tcW w:w="1026" w:type="dxa"/>
              </w:tcPr>
              <w:p w14:paraId="4CB5E3DF"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9718031"/>
            <w14:checkbox>
              <w14:checked w14:val="0"/>
              <w14:checkedState w14:val="2612" w14:font="MS Gothic"/>
              <w14:uncheckedState w14:val="2610" w14:font="MS Gothic"/>
            </w14:checkbox>
          </w:sdtPr>
          <w:sdtEndPr/>
          <w:sdtContent>
            <w:tc>
              <w:tcPr>
                <w:tcW w:w="1026" w:type="dxa"/>
              </w:tcPr>
              <w:p w14:paraId="78F3B421"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61007"/>
            <w14:checkbox>
              <w14:checked w14:val="0"/>
              <w14:checkedState w14:val="2612" w14:font="MS Gothic"/>
              <w14:uncheckedState w14:val="2610" w14:font="MS Gothic"/>
            </w14:checkbox>
          </w:sdtPr>
          <w:sdtEndPr/>
          <w:sdtContent>
            <w:tc>
              <w:tcPr>
                <w:tcW w:w="1026" w:type="dxa"/>
              </w:tcPr>
              <w:p w14:paraId="38525930"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0219116"/>
            <w14:checkbox>
              <w14:checked w14:val="0"/>
              <w14:checkedState w14:val="2612" w14:font="MS Gothic"/>
              <w14:uncheckedState w14:val="2610" w14:font="MS Gothic"/>
            </w14:checkbox>
          </w:sdtPr>
          <w:sdtEndPr/>
          <w:sdtContent>
            <w:tc>
              <w:tcPr>
                <w:tcW w:w="1026" w:type="dxa"/>
              </w:tcPr>
              <w:p w14:paraId="4A346260"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4606441"/>
            <w14:checkbox>
              <w14:checked w14:val="0"/>
              <w14:checkedState w14:val="2612" w14:font="MS Gothic"/>
              <w14:uncheckedState w14:val="2610" w14:font="MS Gothic"/>
            </w14:checkbox>
          </w:sdtPr>
          <w:sdtEndPr/>
          <w:sdtContent>
            <w:tc>
              <w:tcPr>
                <w:tcW w:w="1026" w:type="dxa"/>
              </w:tcPr>
              <w:p w14:paraId="56AED1D8"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6531856"/>
            <w14:checkbox>
              <w14:checked w14:val="0"/>
              <w14:checkedState w14:val="2612" w14:font="MS Gothic"/>
              <w14:uncheckedState w14:val="2610" w14:font="MS Gothic"/>
            </w14:checkbox>
          </w:sdtPr>
          <w:sdtEndPr/>
          <w:sdtContent>
            <w:tc>
              <w:tcPr>
                <w:tcW w:w="1027" w:type="dxa"/>
              </w:tcPr>
              <w:p w14:paraId="0BB52490"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9C7777F" w14:textId="77777777" w:rsidTr="00877DF9">
        <w:tc>
          <w:tcPr>
            <w:tcW w:w="2610" w:type="dxa"/>
          </w:tcPr>
          <w:p w14:paraId="55CB07FE"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shd w:val="clear" w:color="auto" w:fill="FFFFFF"/>
              </w:rPr>
              <w:t>Documentation: Admission H&amp;P</w:t>
            </w:r>
            <w:r w:rsidRPr="00060250">
              <w:rPr>
                <w:rStyle w:val="eop"/>
                <w:rFonts w:ascii="Open Sans" w:hAnsi="Open Sans" w:cs="Open Sans"/>
                <w:sz w:val="21"/>
                <w:szCs w:val="21"/>
                <w:shd w:val="clear" w:color="auto" w:fill="FFFFFF"/>
              </w:rPr>
              <w:t> </w:t>
            </w:r>
          </w:p>
        </w:tc>
        <w:sdt>
          <w:sdtPr>
            <w:rPr>
              <w:rFonts w:ascii="Open Sans" w:hAnsi="Open Sans" w:cs="Open Sans"/>
              <w:b/>
              <w:sz w:val="21"/>
              <w:szCs w:val="21"/>
            </w:rPr>
            <w:id w:val="1199052705"/>
            <w14:checkbox>
              <w14:checked w14:val="0"/>
              <w14:checkedState w14:val="2612" w14:font="MS Gothic"/>
              <w14:uncheckedState w14:val="2610" w14:font="MS Gothic"/>
            </w14:checkbox>
          </w:sdtPr>
          <w:sdtEndPr/>
          <w:sdtContent>
            <w:tc>
              <w:tcPr>
                <w:tcW w:w="1026" w:type="dxa"/>
              </w:tcPr>
              <w:p w14:paraId="68FE8C1D"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7466404"/>
            <w14:checkbox>
              <w14:checked w14:val="0"/>
              <w14:checkedState w14:val="2612" w14:font="MS Gothic"/>
              <w14:uncheckedState w14:val="2610" w14:font="MS Gothic"/>
            </w14:checkbox>
          </w:sdtPr>
          <w:sdtEndPr/>
          <w:sdtContent>
            <w:tc>
              <w:tcPr>
                <w:tcW w:w="1026" w:type="dxa"/>
              </w:tcPr>
              <w:p w14:paraId="08522382"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2415032"/>
            <w14:checkbox>
              <w14:checked w14:val="0"/>
              <w14:checkedState w14:val="2612" w14:font="MS Gothic"/>
              <w14:uncheckedState w14:val="2610" w14:font="MS Gothic"/>
            </w14:checkbox>
          </w:sdtPr>
          <w:sdtEndPr/>
          <w:sdtContent>
            <w:tc>
              <w:tcPr>
                <w:tcW w:w="1026" w:type="dxa"/>
              </w:tcPr>
              <w:p w14:paraId="5228E613"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744862"/>
            <w14:checkbox>
              <w14:checked w14:val="0"/>
              <w14:checkedState w14:val="2612" w14:font="MS Gothic"/>
              <w14:uncheckedState w14:val="2610" w14:font="MS Gothic"/>
            </w14:checkbox>
          </w:sdtPr>
          <w:sdtEndPr/>
          <w:sdtContent>
            <w:tc>
              <w:tcPr>
                <w:tcW w:w="1026" w:type="dxa"/>
              </w:tcPr>
              <w:p w14:paraId="060F5B6B"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8142760"/>
            <w14:checkbox>
              <w14:checked w14:val="0"/>
              <w14:checkedState w14:val="2612" w14:font="MS Gothic"/>
              <w14:uncheckedState w14:val="2610" w14:font="MS Gothic"/>
            </w14:checkbox>
          </w:sdtPr>
          <w:sdtEndPr/>
          <w:sdtContent>
            <w:tc>
              <w:tcPr>
                <w:tcW w:w="1026" w:type="dxa"/>
              </w:tcPr>
              <w:p w14:paraId="1632DCA8"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3433377"/>
            <w14:checkbox>
              <w14:checked w14:val="0"/>
              <w14:checkedState w14:val="2612" w14:font="MS Gothic"/>
              <w14:uncheckedState w14:val="2610" w14:font="MS Gothic"/>
            </w14:checkbox>
          </w:sdtPr>
          <w:sdtEndPr/>
          <w:sdtContent>
            <w:tc>
              <w:tcPr>
                <w:tcW w:w="1027" w:type="dxa"/>
              </w:tcPr>
              <w:p w14:paraId="3847E921"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9AB8942" w14:textId="77777777" w:rsidTr="00877DF9">
        <w:tc>
          <w:tcPr>
            <w:tcW w:w="2610" w:type="dxa"/>
          </w:tcPr>
          <w:p w14:paraId="34401B2E" w14:textId="77777777" w:rsidR="007B7AF4" w:rsidRPr="00060250" w:rsidRDefault="007B7AF4" w:rsidP="00877DF9">
            <w:pPr>
              <w:widowControl w:val="0"/>
              <w:rPr>
                <w:rFonts w:ascii="Open Sans" w:hAnsi="Open Sans" w:cs="Open Sans"/>
                <w:sz w:val="21"/>
                <w:szCs w:val="21"/>
              </w:rPr>
            </w:pPr>
            <w:r w:rsidRPr="00060250">
              <w:rPr>
                <w:rStyle w:val="normaltextrun"/>
                <w:rFonts w:ascii="Open Sans" w:hAnsi="Open Sans" w:cs="Open Sans"/>
                <w:sz w:val="21"/>
                <w:szCs w:val="21"/>
                <w:shd w:val="clear" w:color="auto" w:fill="FFFFFF"/>
              </w:rPr>
              <w:t>Documentation: Admission orders</w:t>
            </w:r>
            <w:r w:rsidRPr="00060250">
              <w:rPr>
                <w:rStyle w:val="eop"/>
                <w:rFonts w:ascii="Open Sans" w:hAnsi="Open Sans" w:cs="Open Sans"/>
                <w:sz w:val="21"/>
                <w:szCs w:val="21"/>
                <w:shd w:val="clear" w:color="auto" w:fill="FFFFFF"/>
              </w:rPr>
              <w:t> </w:t>
            </w:r>
          </w:p>
        </w:tc>
        <w:sdt>
          <w:sdtPr>
            <w:rPr>
              <w:rFonts w:ascii="Open Sans" w:hAnsi="Open Sans" w:cs="Open Sans"/>
              <w:b/>
              <w:sz w:val="21"/>
              <w:szCs w:val="21"/>
            </w:rPr>
            <w:id w:val="-1467266312"/>
            <w14:checkbox>
              <w14:checked w14:val="0"/>
              <w14:checkedState w14:val="2612" w14:font="MS Gothic"/>
              <w14:uncheckedState w14:val="2610" w14:font="MS Gothic"/>
            </w14:checkbox>
          </w:sdtPr>
          <w:sdtEndPr/>
          <w:sdtContent>
            <w:tc>
              <w:tcPr>
                <w:tcW w:w="1026" w:type="dxa"/>
              </w:tcPr>
              <w:p w14:paraId="1A5F7799"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8648691"/>
            <w14:checkbox>
              <w14:checked w14:val="0"/>
              <w14:checkedState w14:val="2612" w14:font="MS Gothic"/>
              <w14:uncheckedState w14:val="2610" w14:font="MS Gothic"/>
            </w14:checkbox>
          </w:sdtPr>
          <w:sdtEndPr/>
          <w:sdtContent>
            <w:tc>
              <w:tcPr>
                <w:tcW w:w="1026" w:type="dxa"/>
              </w:tcPr>
              <w:p w14:paraId="5B7BF1C9"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8325076"/>
            <w14:checkbox>
              <w14:checked w14:val="0"/>
              <w14:checkedState w14:val="2612" w14:font="MS Gothic"/>
              <w14:uncheckedState w14:val="2610" w14:font="MS Gothic"/>
            </w14:checkbox>
          </w:sdtPr>
          <w:sdtEndPr/>
          <w:sdtContent>
            <w:tc>
              <w:tcPr>
                <w:tcW w:w="1026" w:type="dxa"/>
              </w:tcPr>
              <w:p w14:paraId="3CF7979E"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1008394"/>
            <w14:checkbox>
              <w14:checked w14:val="0"/>
              <w14:checkedState w14:val="2612" w14:font="MS Gothic"/>
              <w14:uncheckedState w14:val="2610" w14:font="MS Gothic"/>
            </w14:checkbox>
          </w:sdtPr>
          <w:sdtEndPr/>
          <w:sdtContent>
            <w:tc>
              <w:tcPr>
                <w:tcW w:w="1026" w:type="dxa"/>
              </w:tcPr>
              <w:p w14:paraId="01805BF3"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0603165"/>
            <w14:checkbox>
              <w14:checked w14:val="0"/>
              <w14:checkedState w14:val="2612" w14:font="MS Gothic"/>
              <w14:uncheckedState w14:val="2610" w14:font="MS Gothic"/>
            </w14:checkbox>
          </w:sdtPr>
          <w:sdtEndPr/>
          <w:sdtContent>
            <w:tc>
              <w:tcPr>
                <w:tcW w:w="1026" w:type="dxa"/>
              </w:tcPr>
              <w:p w14:paraId="34541AB2"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7104987"/>
            <w14:checkbox>
              <w14:checked w14:val="0"/>
              <w14:checkedState w14:val="2612" w14:font="MS Gothic"/>
              <w14:uncheckedState w14:val="2610" w14:font="MS Gothic"/>
            </w14:checkbox>
          </w:sdtPr>
          <w:sdtEndPr/>
          <w:sdtContent>
            <w:tc>
              <w:tcPr>
                <w:tcW w:w="1027" w:type="dxa"/>
              </w:tcPr>
              <w:p w14:paraId="1990F8F5"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74BD9EA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297C3D98" w14:textId="77777777" w:rsidR="007B7AF4" w:rsidRPr="00060250" w:rsidRDefault="007B7AF4" w:rsidP="007B7AF4">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1E53AA4A"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0AB8A9F5" w14:textId="6052F23A"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color w:val="000000" w:themeColor="text1"/>
          <w:sz w:val="21"/>
          <w:szCs w:val="21"/>
        </w:rPr>
        <w:lastRenderedPageBreak/>
        <w:t xml:space="preserve">Differential Diagnosis - </w:t>
      </w:r>
      <w:r w:rsidR="00841C8F" w:rsidRPr="00841C8F">
        <w:rPr>
          <w:rFonts w:ascii="Open Sans" w:hAnsi="Open Sans" w:cs="Open Sans"/>
          <w:color w:val="000000" w:themeColor="text1"/>
          <w:sz w:val="21"/>
          <w:szCs w:val="21"/>
        </w:rPr>
        <w:t>Student’s ability to organize information gathered from the interview, physical exam, and diagnostics tests to formulate a differential diagnosis, and assessment for patients presenting for the following types of care in inpatient medicine</w:t>
      </w:r>
      <w:r w:rsidRPr="00060250">
        <w:rPr>
          <w:rFonts w:ascii="Open Sans" w:hAnsi="Open Sans" w:cs="Open Sans"/>
          <w:color w:val="000000" w:themeColor="text1"/>
          <w:sz w:val="21"/>
          <w:szCs w:val="21"/>
        </w:rPr>
        <w:t xml:space="preserve">. </w:t>
      </w:r>
      <w:r w:rsidRPr="00060250">
        <w:rPr>
          <w:rFonts w:ascii="Open Sans" w:hAnsi="Open Sans" w:cs="Open Sans"/>
          <w:b/>
          <w:bCs/>
          <w:color w:val="000000" w:themeColor="text1"/>
          <w:sz w:val="21"/>
          <w:szCs w:val="21"/>
        </w:rPr>
        <w:t xml:space="preserve">B3.02 </w:t>
      </w:r>
      <w:r w:rsidRPr="00060250">
        <w:rPr>
          <w:rFonts w:ascii="Open Sans" w:hAnsi="Open Sans" w:cs="Open Sans"/>
          <w:color w:val="000000" w:themeColor="text1"/>
          <w:sz w:val="21"/>
          <w:szCs w:val="21"/>
        </w:rPr>
        <w:t>(Learning Outcome C1)</w:t>
      </w:r>
    </w:p>
    <w:p w14:paraId="695CE402"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2BA40FEC" w14:textId="77777777" w:rsidR="007B7AF4" w:rsidRPr="00060250" w:rsidRDefault="007B7AF4" w:rsidP="00BE3124">
      <w:pPr>
        <w:pStyle w:val="ListParagraph"/>
        <w:widowControl w:val="0"/>
        <w:numPr>
          <w:ilvl w:val="0"/>
          <w:numId w:val="12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5003997D"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3FA368F8" w14:textId="77777777" w:rsidTr="00877DF9">
        <w:tc>
          <w:tcPr>
            <w:tcW w:w="1735" w:type="dxa"/>
          </w:tcPr>
          <w:p w14:paraId="35243890" w14:textId="77777777" w:rsidR="007B7AF4" w:rsidRPr="00060250" w:rsidRDefault="007B7AF4" w:rsidP="00877DF9">
            <w:pPr>
              <w:widowControl w:val="0"/>
              <w:rPr>
                <w:rFonts w:ascii="Open Sans" w:hAnsi="Open Sans" w:cs="Open Sans"/>
                <w:sz w:val="21"/>
                <w:szCs w:val="21"/>
              </w:rPr>
            </w:pPr>
          </w:p>
        </w:tc>
        <w:tc>
          <w:tcPr>
            <w:tcW w:w="1119" w:type="dxa"/>
          </w:tcPr>
          <w:p w14:paraId="499AB23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EB3FA3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993E59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9DB3C6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AA9FD6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66A860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42408D7" w14:textId="77777777" w:rsidTr="00877DF9">
        <w:tc>
          <w:tcPr>
            <w:tcW w:w="1735" w:type="dxa"/>
          </w:tcPr>
          <w:p w14:paraId="7AFECA0E"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943957959"/>
            <w14:checkbox>
              <w14:checked w14:val="0"/>
              <w14:checkedState w14:val="2612" w14:font="MS Gothic"/>
              <w14:uncheckedState w14:val="2610" w14:font="MS Gothic"/>
            </w14:checkbox>
          </w:sdtPr>
          <w:sdtEndPr/>
          <w:sdtContent>
            <w:tc>
              <w:tcPr>
                <w:tcW w:w="1119" w:type="dxa"/>
              </w:tcPr>
              <w:p w14:paraId="1B9A84B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1667783"/>
            <w14:checkbox>
              <w14:checked w14:val="0"/>
              <w14:checkedState w14:val="2612" w14:font="MS Gothic"/>
              <w14:uncheckedState w14:val="2610" w14:font="MS Gothic"/>
            </w14:checkbox>
          </w:sdtPr>
          <w:sdtEndPr/>
          <w:sdtContent>
            <w:tc>
              <w:tcPr>
                <w:tcW w:w="1120" w:type="dxa"/>
              </w:tcPr>
              <w:p w14:paraId="11E2C75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0883979"/>
            <w14:checkbox>
              <w14:checked w14:val="0"/>
              <w14:checkedState w14:val="2612" w14:font="MS Gothic"/>
              <w14:uncheckedState w14:val="2610" w14:font="MS Gothic"/>
            </w14:checkbox>
          </w:sdtPr>
          <w:sdtEndPr/>
          <w:sdtContent>
            <w:tc>
              <w:tcPr>
                <w:tcW w:w="1119" w:type="dxa"/>
              </w:tcPr>
              <w:p w14:paraId="4405FA1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4728309"/>
            <w14:checkbox>
              <w14:checked w14:val="0"/>
              <w14:checkedState w14:val="2612" w14:font="MS Gothic"/>
              <w14:uncheckedState w14:val="2610" w14:font="MS Gothic"/>
            </w14:checkbox>
          </w:sdtPr>
          <w:sdtEndPr/>
          <w:sdtContent>
            <w:tc>
              <w:tcPr>
                <w:tcW w:w="1120" w:type="dxa"/>
              </w:tcPr>
              <w:p w14:paraId="3457577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6371253"/>
            <w14:checkbox>
              <w14:checked w14:val="0"/>
              <w14:checkedState w14:val="2612" w14:font="MS Gothic"/>
              <w14:uncheckedState w14:val="2610" w14:font="MS Gothic"/>
            </w14:checkbox>
          </w:sdtPr>
          <w:sdtEndPr/>
          <w:sdtContent>
            <w:tc>
              <w:tcPr>
                <w:tcW w:w="1119" w:type="dxa"/>
              </w:tcPr>
              <w:p w14:paraId="15C40CD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5238623"/>
            <w14:checkbox>
              <w14:checked w14:val="0"/>
              <w14:checkedState w14:val="2612" w14:font="MS Gothic"/>
              <w14:uncheckedState w14:val="2610" w14:font="MS Gothic"/>
            </w14:checkbox>
          </w:sdtPr>
          <w:sdtEndPr/>
          <w:sdtContent>
            <w:tc>
              <w:tcPr>
                <w:tcW w:w="1120" w:type="dxa"/>
              </w:tcPr>
              <w:p w14:paraId="1D2C361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C08612E" w14:textId="77777777" w:rsidTr="00877DF9">
        <w:tc>
          <w:tcPr>
            <w:tcW w:w="1735" w:type="dxa"/>
          </w:tcPr>
          <w:p w14:paraId="3573FCF1"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747153473"/>
            <w14:checkbox>
              <w14:checked w14:val="0"/>
              <w14:checkedState w14:val="2612" w14:font="MS Gothic"/>
              <w14:uncheckedState w14:val="2610" w14:font="MS Gothic"/>
            </w14:checkbox>
          </w:sdtPr>
          <w:sdtEndPr/>
          <w:sdtContent>
            <w:tc>
              <w:tcPr>
                <w:tcW w:w="1119" w:type="dxa"/>
              </w:tcPr>
              <w:p w14:paraId="3DBB856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5332493"/>
            <w14:checkbox>
              <w14:checked w14:val="0"/>
              <w14:checkedState w14:val="2612" w14:font="MS Gothic"/>
              <w14:uncheckedState w14:val="2610" w14:font="MS Gothic"/>
            </w14:checkbox>
          </w:sdtPr>
          <w:sdtEndPr/>
          <w:sdtContent>
            <w:tc>
              <w:tcPr>
                <w:tcW w:w="1120" w:type="dxa"/>
              </w:tcPr>
              <w:p w14:paraId="5DFA018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1025787"/>
            <w14:checkbox>
              <w14:checked w14:val="0"/>
              <w14:checkedState w14:val="2612" w14:font="MS Gothic"/>
              <w14:uncheckedState w14:val="2610" w14:font="MS Gothic"/>
            </w14:checkbox>
          </w:sdtPr>
          <w:sdtEndPr/>
          <w:sdtContent>
            <w:tc>
              <w:tcPr>
                <w:tcW w:w="1119" w:type="dxa"/>
              </w:tcPr>
              <w:p w14:paraId="5B18B57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2964350"/>
            <w14:checkbox>
              <w14:checked w14:val="0"/>
              <w14:checkedState w14:val="2612" w14:font="MS Gothic"/>
              <w14:uncheckedState w14:val="2610" w14:font="MS Gothic"/>
            </w14:checkbox>
          </w:sdtPr>
          <w:sdtEndPr/>
          <w:sdtContent>
            <w:tc>
              <w:tcPr>
                <w:tcW w:w="1120" w:type="dxa"/>
              </w:tcPr>
              <w:p w14:paraId="5DF5620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6344273"/>
            <w14:checkbox>
              <w14:checked w14:val="0"/>
              <w14:checkedState w14:val="2612" w14:font="MS Gothic"/>
              <w14:uncheckedState w14:val="2610" w14:font="MS Gothic"/>
            </w14:checkbox>
          </w:sdtPr>
          <w:sdtEndPr/>
          <w:sdtContent>
            <w:tc>
              <w:tcPr>
                <w:tcW w:w="1119" w:type="dxa"/>
              </w:tcPr>
              <w:p w14:paraId="29BE864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7356352"/>
            <w14:checkbox>
              <w14:checked w14:val="0"/>
              <w14:checkedState w14:val="2612" w14:font="MS Gothic"/>
              <w14:uncheckedState w14:val="2610" w14:font="MS Gothic"/>
            </w14:checkbox>
          </w:sdtPr>
          <w:sdtEndPr/>
          <w:sdtContent>
            <w:tc>
              <w:tcPr>
                <w:tcW w:w="1120" w:type="dxa"/>
              </w:tcPr>
              <w:p w14:paraId="0D33170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2BC030D3" w14:textId="77777777" w:rsidTr="00877DF9">
        <w:tc>
          <w:tcPr>
            <w:tcW w:w="1735" w:type="dxa"/>
          </w:tcPr>
          <w:p w14:paraId="68850D88"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213881732"/>
            <w14:checkbox>
              <w14:checked w14:val="0"/>
              <w14:checkedState w14:val="2612" w14:font="MS Gothic"/>
              <w14:uncheckedState w14:val="2610" w14:font="MS Gothic"/>
            </w14:checkbox>
          </w:sdtPr>
          <w:sdtEndPr/>
          <w:sdtContent>
            <w:tc>
              <w:tcPr>
                <w:tcW w:w="1119" w:type="dxa"/>
              </w:tcPr>
              <w:p w14:paraId="536502E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3762463"/>
            <w14:checkbox>
              <w14:checked w14:val="0"/>
              <w14:checkedState w14:val="2612" w14:font="MS Gothic"/>
              <w14:uncheckedState w14:val="2610" w14:font="MS Gothic"/>
            </w14:checkbox>
          </w:sdtPr>
          <w:sdtEndPr/>
          <w:sdtContent>
            <w:tc>
              <w:tcPr>
                <w:tcW w:w="1120" w:type="dxa"/>
              </w:tcPr>
              <w:p w14:paraId="652E4D3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9729486"/>
            <w14:checkbox>
              <w14:checked w14:val="0"/>
              <w14:checkedState w14:val="2612" w14:font="MS Gothic"/>
              <w14:uncheckedState w14:val="2610" w14:font="MS Gothic"/>
            </w14:checkbox>
          </w:sdtPr>
          <w:sdtEndPr/>
          <w:sdtContent>
            <w:tc>
              <w:tcPr>
                <w:tcW w:w="1119" w:type="dxa"/>
              </w:tcPr>
              <w:p w14:paraId="3C54E7E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314992"/>
            <w14:checkbox>
              <w14:checked w14:val="0"/>
              <w14:checkedState w14:val="2612" w14:font="MS Gothic"/>
              <w14:uncheckedState w14:val="2610" w14:font="MS Gothic"/>
            </w14:checkbox>
          </w:sdtPr>
          <w:sdtEndPr/>
          <w:sdtContent>
            <w:tc>
              <w:tcPr>
                <w:tcW w:w="1120" w:type="dxa"/>
              </w:tcPr>
              <w:p w14:paraId="2051A09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0174814"/>
            <w14:checkbox>
              <w14:checked w14:val="0"/>
              <w14:checkedState w14:val="2612" w14:font="MS Gothic"/>
              <w14:uncheckedState w14:val="2610" w14:font="MS Gothic"/>
            </w14:checkbox>
          </w:sdtPr>
          <w:sdtEndPr/>
          <w:sdtContent>
            <w:tc>
              <w:tcPr>
                <w:tcW w:w="1119" w:type="dxa"/>
              </w:tcPr>
              <w:p w14:paraId="7689F37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9487043"/>
            <w14:checkbox>
              <w14:checked w14:val="0"/>
              <w14:checkedState w14:val="2612" w14:font="MS Gothic"/>
              <w14:uncheckedState w14:val="2610" w14:font="MS Gothic"/>
            </w14:checkbox>
          </w:sdtPr>
          <w:sdtEndPr/>
          <w:sdtContent>
            <w:tc>
              <w:tcPr>
                <w:tcW w:w="1120" w:type="dxa"/>
              </w:tcPr>
              <w:p w14:paraId="254D90F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71DCC3F" w14:textId="77777777" w:rsidR="007B7AF4" w:rsidRPr="00060250" w:rsidRDefault="007B7AF4" w:rsidP="007B7AF4">
      <w:pPr>
        <w:widowControl w:val="0"/>
        <w:pBdr>
          <w:top w:val="nil"/>
          <w:left w:val="nil"/>
          <w:bottom w:val="nil"/>
          <w:right w:val="nil"/>
          <w:between w:val="nil"/>
        </w:pBdr>
        <w:ind w:firstLine="720"/>
        <w:rPr>
          <w:rFonts w:ascii="Open Sans" w:hAnsi="Open Sans" w:cs="Open Sans"/>
          <w:sz w:val="19"/>
          <w:szCs w:val="19"/>
        </w:rPr>
      </w:pPr>
    </w:p>
    <w:p w14:paraId="1D314C34" w14:textId="77777777" w:rsidR="007B7AF4" w:rsidRPr="00060250" w:rsidRDefault="007B7AF4" w:rsidP="00BE3124">
      <w:pPr>
        <w:pStyle w:val="ListParagraph"/>
        <w:widowControl w:val="0"/>
        <w:numPr>
          <w:ilvl w:val="0"/>
          <w:numId w:val="12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07452D07"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0DC92D34" w14:textId="77777777" w:rsidTr="00877DF9">
        <w:tc>
          <w:tcPr>
            <w:tcW w:w="1735" w:type="dxa"/>
          </w:tcPr>
          <w:p w14:paraId="03DD199F" w14:textId="77777777" w:rsidR="007B7AF4" w:rsidRPr="00060250" w:rsidRDefault="007B7AF4" w:rsidP="00877DF9">
            <w:pPr>
              <w:widowControl w:val="0"/>
              <w:rPr>
                <w:rFonts w:ascii="Open Sans" w:hAnsi="Open Sans" w:cs="Open Sans"/>
                <w:sz w:val="21"/>
                <w:szCs w:val="21"/>
              </w:rPr>
            </w:pPr>
          </w:p>
        </w:tc>
        <w:tc>
          <w:tcPr>
            <w:tcW w:w="1119" w:type="dxa"/>
          </w:tcPr>
          <w:p w14:paraId="542CA57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FD431E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A8C225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D0D79B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903E1E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4FD8AF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3382EA3C" w14:textId="77777777" w:rsidTr="00877DF9">
        <w:tc>
          <w:tcPr>
            <w:tcW w:w="1735" w:type="dxa"/>
          </w:tcPr>
          <w:p w14:paraId="79D7E6F3"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686794401"/>
            <w14:checkbox>
              <w14:checked w14:val="0"/>
              <w14:checkedState w14:val="2612" w14:font="MS Gothic"/>
              <w14:uncheckedState w14:val="2610" w14:font="MS Gothic"/>
            </w14:checkbox>
          </w:sdtPr>
          <w:sdtEndPr/>
          <w:sdtContent>
            <w:tc>
              <w:tcPr>
                <w:tcW w:w="1119" w:type="dxa"/>
              </w:tcPr>
              <w:p w14:paraId="6AC3E7E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7441678"/>
            <w14:checkbox>
              <w14:checked w14:val="0"/>
              <w14:checkedState w14:val="2612" w14:font="MS Gothic"/>
              <w14:uncheckedState w14:val="2610" w14:font="MS Gothic"/>
            </w14:checkbox>
          </w:sdtPr>
          <w:sdtEndPr/>
          <w:sdtContent>
            <w:tc>
              <w:tcPr>
                <w:tcW w:w="1120" w:type="dxa"/>
              </w:tcPr>
              <w:p w14:paraId="78A5151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5464804"/>
            <w14:checkbox>
              <w14:checked w14:val="0"/>
              <w14:checkedState w14:val="2612" w14:font="MS Gothic"/>
              <w14:uncheckedState w14:val="2610" w14:font="MS Gothic"/>
            </w14:checkbox>
          </w:sdtPr>
          <w:sdtEndPr/>
          <w:sdtContent>
            <w:tc>
              <w:tcPr>
                <w:tcW w:w="1119" w:type="dxa"/>
              </w:tcPr>
              <w:p w14:paraId="7026CA5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709120"/>
            <w14:checkbox>
              <w14:checked w14:val="0"/>
              <w14:checkedState w14:val="2612" w14:font="MS Gothic"/>
              <w14:uncheckedState w14:val="2610" w14:font="MS Gothic"/>
            </w14:checkbox>
          </w:sdtPr>
          <w:sdtEndPr/>
          <w:sdtContent>
            <w:tc>
              <w:tcPr>
                <w:tcW w:w="1120" w:type="dxa"/>
              </w:tcPr>
              <w:p w14:paraId="1B2DC52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0785818"/>
            <w14:checkbox>
              <w14:checked w14:val="0"/>
              <w14:checkedState w14:val="2612" w14:font="MS Gothic"/>
              <w14:uncheckedState w14:val="2610" w14:font="MS Gothic"/>
            </w14:checkbox>
          </w:sdtPr>
          <w:sdtEndPr/>
          <w:sdtContent>
            <w:tc>
              <w:tcPr>
                <w:tcW w:w="1119" w:type="dxa"/>
              </w:tcPr>
              <w:p w14:paraId="45F01BC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1380032"/>
            <w14:checkbox>
              <w14:checked w14:val="0"/>
              <w14:checkedState w14:val="2612" w14:font="MS Gothic"/>
              <w14:uncheckedState w14:val="2610" w14:font="MS Gothic"/>
            </w14:checkbox>
          </w:sdtPr>
          <w:sdtEndPr/>
          <w:sdtContent>
            <w:tc>
              <w:tcPr>
                <w:tcW w:w="1120" w:type="dxa"/>
              </w:tcPr>
              <w:p w14:paraId="2766F2F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41CD075" w14:textId="77777777" w:rsidTr="00877DF9">
        <w:tc>
          <w:tcPr>
            <w:tcW w:w="1735" w:type="dxa"/>
          </w:tcPr>
          <w:p w14:paraId="4060BBBD"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117855430"/>
            <w14:checkbox>
              <w14:checked w14:val="0"/>
              <w14:checkedState w14:val="2612" w14:font="MS Gothic"/>
              <w14:uncheckedState w14:val="2610" w14:font="MS Gothic"/>
            </w14:checkbox>
          </w:sdtPr>
          <w:sdtEndPr/>
          <w:sdtContent>
            <w:tc>
              <w:tcPr>
                <w:tcW w:w="1119" w:type="dxa"/>
              </w:tcPr>
              <w:p w14:paraId="5A0F277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9680807"/>
            <w14:checkbox>
              <w14:checked w14:val="0"/>
              <w14:checkedState w14:val="2612" w14:font="MS Gothic"/>
              <w14:uncheckedState w14:val="2610" w14:font="MS Gothic"/>
            </w14:checkbox>
          </w:sdtPr>
          <w:sdtEndPr/>
          <w:sdtContent>
            <w:tc>
              <w:tcPr>
                <w:tcW w:w="1120" w:type="dxa"/>
              </w:tcPr>
              <w:p w14:paraId="126ABA7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7238823"/>
            <w14:checkbox>
              <w14:checked w14:val="0"/>
              <w14:checkedState w14:val="2612" w14:font="MS Gothic"/>
              <w14:uncheckedState w14:val="2610" w14:font="MS Gothic"/>
            </w14:checkbox>
          </w:sdtPr>
          <w:sdtEndPr/>
          <w:sdtContent>
            <w:tc>
              <w:tcPr>
                <w:tcW w:w="1119" w:type="dxa"/>
              </w:tcPr>
              <w:p w14:paraId="2380D2E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5067028"/>
            <w14:checkbox>
              <w14:checked w14:val="0"/>
              <w14:checkedState w14:val="2612" w14:font="MS Gothic"/>
              <w14:uncheckedState w14:val="2610" w14:font="MS Gothic"/>
            </w14:checkbox>
          </w:sdtPr>
          <w:sdtEndPr/>
          <w:sdtContent>
            <w:tc>
              <w:tcPr>
                <w:tcW w:w="1120" w:type="dxa"/>
              </w:tcPr>
              <w:p w14:paraId="2026E58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3690263"/>
            <w14:checkbox>
              <w14:checked w14:val="0"/>
              <w14:checkedState w14:val="2612" w14:font="MS Gothic"/>
              <w14:uncheckedState w14:val="2610" w14:font="MS Gothic"/>
            </w14:checkbox>
          </w:sdtPr>
          <w:sdtEndPr/>
          <w:sdtContent>
            <w:tc>
              <w:tcPr>
                <w:tcW w:w="1119" w:type="dxa"/>
              </w:tcPr>
              <w:p w14:paraId="0F40DD3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8552582"/>
            <w14:checkbox>
              <w14:checked w14:val="0"/>
              <w14:checkedState w14:val="2612" w14:font="MS Gothic"/>
              <w14:uncheckedState w14:val="2610" w14:font="MS Gothic"/>
            </w14:checkbox>
          </w:sdtPr>
          <w:sdtEndPr/>
          <w:sdtContent>
            <w:tc>
              <w:tcPr>
                <w:tcW w:w="1120" w:type="dxa"/>
              </w:tcPr>
              <w:p w14:paraId="46743B8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DAFCAEF" w14:textId="77777777" w:rsidTr="00877DF9">
        <w:tc>
          <w:tcPr>
            <w:tcW w:w="1735" w:type="dxa"/>
          </w:tcPr>
          <w:p w14:paraId="1076029B"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686283668"/>
            <w14:checkbox>
              <w14:checked w14:val="0"/>
              <w14:checkedState w14:val="2612" w14:font="MS Gothic"/>
              <w14:uncheckedState w14:val="2610" w14:font="MS Gothic"/>
            </w14:checkbox>
          </w:sdtPr>
          <w:sdtEndPr/>
          <w:sdtContent>
            <w:tc>
              <w:tcPr>
                <w:tcW w:w="1119" w:type="dxa"/>
              </w:tcPr>
              <w:p w14:paraId="1A4EAF9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4258651"/>
            <w14:checkbox>
              <w14:checked w14:val="0"/>
              <w14:checkedState w14:val="2612" w14:font="MS Gothic"/>
              <w14:uncheckedState w14:val="2610" w14:font="MS Gothic"/>
            </w14:checkbox>
          </w:sdtPr>
          <w:sdtEndPr/>
          <w:sdtContent>
            <w:tc>
              <w:tcPr>
                <w:tcW w:w="1120" w:type="dxa"/>
              </w:tcPr>
              <w:p w14:paraId="57B28E3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7836641"/>
            <w14:checkbox>
              <w14:checked w14:val="0"/>
              <w14:checkedState w14:val="2612" w14:font="MS Gothic"/>
              <w14:uncheckedState w14:val="2610" w14:font="MS Gothic"/>
            </w14:checkbox>
          </w:sdtPr>
          <w:sdtEndPr/>
          <w:sdtContent>
            <w:tc>
              <w:tcPr>
                <w:tcW w:w="1119" w:type="dxa"/>
              </w:tcPr>
              <w:p w14:paraId="7807B35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8520533"/>
            <w14:checkbox>
              <w14:checked w14:val="0"/>
              <w14:checkedState w14:val="2612" w14:font="MS Gothic"/>
              <w14:uncheckedState w14:val="2610" w14:font="MS Gothic"/>
            </w14:checkbox>
          </w:sdtPr>
          <w:sdtEndPr/>
          <w:sdtContent>
            <w:tc>
              <w:tcPr>
                <w:tcW w:w="1120" w:type="dxa"/>
              </w:tcPr>
              <w:p w14:paraId="5A771F9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6124337"/>
            <w14:checkbox>
              <w14:checked w14:val="0"/>
              <w14:checkedState w14:val="2612" w14:font="MS Gothic"/>
              <w14:uncheckedState w14:val="2610" w14:font="MS Gothic"/>
            </w14:checkbox>
          </w:sdtPr>
          <w:sdtEndPr/>
          <w:sdtContent>
            <w:tc>
              <w:tcPr>
                <w:tcW w:w="1119" w:type="dxa"/>
              </w:tcPr>
              <w:p w14:paraId="2704A72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5843541"/>
            <w14:checkbox>
              <w14:checked w14:val="0"/>
              <w14:checkedState w14:val="2612" w14:font="MS Gothic"/>
              <w14:uncheckedState w14:val="2610" w14:font="MS Gothic"/>
            </w14:checkbox>
          </w:sdtPr>
          <w:sdtEndPr/>
          <w:sdtContent>
            <w:tc>
              <w:tcPr>
                <w:tcW w:w="1120" w:type="dxa"/>
              </w:tcPr>
              <w:p w14:paraId="788E145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C0937F8" w14:textId="77777777" w:rsidR="007B7AF4" w:rsidRPr="00060250" w:rsidRDefault="007B7AF4" w:rsidP="007B7AF4">
      <w:pPr>
        <w:widowControl w:val="0"/>
        <w:pBdr>
          <w:top w:val="nil"/>
          <w:left w:val="nil"/>
          <w:bottom w:val="nil"/>
          <w:right w:val="nil"/>
          <w:between w:val="nil"/>
        </w:pBdr>
        <w:ind w:firstLine="720"/>
        <w:rPr>
          <w:rFonts w:ascii="Open Sans" w:hAnsi="Open Sans" w:cs="Open Sans"/>
          <w:sz w:val="19"/>
          <w:szCs w:val="19"/>
        </w:rPr>
      </w:pPr>
    </w:p>
    <w:p w14:paraId="68B51CC1" w14:textId="77777777" w:rsidR="007B7AF4" w:rsidRPr="00060250" w:rsidRDefault="007B7AF4" w:rsidP="00BE3124">
      <w:pPr>
        <w:pStyle w:val="ListParagraph"/>
        <w:widowControl w:val="0"/>
        <w:numPr>
          <w:ilvl w:val="0"/>
          <w:numId w:val="12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071CF507" w14:textId="77777777" w:rsidR="007B7AF4" w:rsidRPr="00060250" w:rsidRDefault="007B7AF4" w:rsidP="007B7AF4">
      <w:pPr>
        <w:pStyle w:val="ListParagraph"/>
        <w:widowControl w:val="0"/>
        <w:pBdr>
          <w:top w:val="nil"/>
          <w:left w:val="nil"/>
          <w:bottom w:val="nil"/>
          <w:right w:val="nil"/>
          <w:between w:val="nil"/>
        </w:pBdr>
        <w:ind w:firstLine="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7B7EC2CE" w14:textId="77777777" w:rsidTr="00877DF9">
        <w:tc>
          <w:tcPr>
            <w:tcW w:w="1735" w:type="dxa"/>
          </w:tcPr>
          <w:p w14:paraId="7CF0CA02" w14:textId="77777777" w:rsidR="007B7AF4" w:rsidRPr="00060250" w:rsidRDefault="007B7AF4" w:rsidP="00877DF9">
            <w:pPr>
              <w:widowControl w:val="0"/>
              <w:rPr>
                <w:rFonts w:ascii="Open Sans" w:hAnsi="Open Sans" w:cs="Open Sans"/>
                <w:sz w:val="21"/>
                <w:szCs w:val="21"/>
              </w:rPr>
            </w:pPr>
          </w:p>
        </w:tc>
        <w:tc>
          <w:tcPr>
            <w:tcW w:w="1119" w:type="dxa"/>
          </w:tcPr>
          <w:p w14:paraId="3C829EF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A196DD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C9740C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19CAEF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2F20F8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B4B86C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669C77A" w14:textId="77777777" w:rsidTr="00877DF9">
        <w:tc>
          <w:tcPr>
            <w:tcW w:w="1735" w:type="dxa"/>
          </w:tcPr>
          <w:p w14:paraId="4904475B"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83616524"/>
            <w14:checkbox>
              <w14:checked w14:val="0"/>
              <w14:checkedState w14:val="2612" w14:font="MS Gothic"/>
              <w14:uncheckedState w14:val="2610" w14:font="MS Gothic"/>
            </w14:checkbox>
          </w:sdtPr>
          <w:sdtEndPr/>
          <w:sdtContent>
            <w:tc>
              <w:tcPr>
                <w:tcW w:w="1119" w:type="dxa"/>
              </w:tcPr>
              <w:p w14:paraId="443244E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8860304"/>
            <w14:checkbox>
              <w14:checked w14:val="0"/>
              <w14:checkedState w14:val="2612" w14:font="MS Gothic"/>
              <w14:uncheckedState w14:val="2610" w14:font="MS Gothic"/>
            </w14:checkbox>
          </w:sdtPr>
          <w:sdtEndPr/>
          <w:sdtContent>
            <w:tc>
              <w:tcPr>
                <w:tcW w:w="1120" w:type="dxa"/>
              </w:tcPr>
              <w:p w14:paraId="578A196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7872487"/>
            <w14:checkbox>
              <w14:checked w14:val="0"/>
              <w14:checkedState w14:val="2612" w14:font="MS Gothic"/>
              <w14:uncheckedState w14:val="2610" w14:font="MS Gothic"/>
            </w14:checkbox>
          </w:sdtPr>
          <w:sdtEndPr/>
          <w:sdtContent>
            <w:tc>
              <w:tcPr>
                <w:tcW w:w="1119" w:type="dxa"/>
              </w:tcPr>
              <w:p w14:paraId="67FD42D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4429461"/>
            <w14:checkbox>
              <w14:checked w14:val="0"/>
              <w14:checkedState w14:val="2612" w14:font="MS Gothic"/>
              <w14:uncheckedState w14:val="2610" w14:font="MS Gothic"/>
            </w14:checkbox>
          </w:sdtPr>
          <w:sdtEndPr/>
          <w:sdtContent>
            <w:tc>
              <w:tcPr>
                <w:tcW w:w="1120" w:type="dxa"/>
              </w:tcPr>
              <w:p w14:paraId="79F9CAF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9313610"/>
            <w14:checkbox>
              <w14:checked w14:val="0"/>
              <w14:checkedState w14:val="2612" w14:font="MS Gothic"/>
              <w14:uncheckedState w14:val="2610" w14:font="MS Gothic"/>
            </w14:checkbox>
          </w:sdtPr>
          <w:sdtEndPr/>
          <w:sdtContent>
            <w:tc>
              <w:tcPr>
                <w:tcW w:w="1119" w:type="dxa"/>
              </w:tcPr>
              <w:p w14:paraId="7EECE4B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3733863"/>
            <w14:checkbox>
              <w14:checked w14:val="0"/>
              <w14:checkedState w14:val="2612" w14:font="MS Gothic"/>
              <w14:uncheckedState w14:val="2610" w14:font="MS Gothic"/>
            </w14:checkbox>
          </w:sdtPr>
          <w:sdtEndPr/>
          <w:sdtContent>
            <w:tc>
              <w:tcPr>
                <w:tcW w:w="1120" w:type="dxa"/>
              </w:tcPr>
              <w:p w14:paraId="610EF8C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4B42326F" w14:textId="77777777" w:rsidTr="00877DF9">
        <w:tc>
          <w:tcPr>
            <w:tcW w:w="1735" w:type="dxa"/>
          </w:tcPr>
          <w:p w14:paraId="7316521C"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549993312"/>
            <w14:checkbox>
              <w14:checked w14:val="0"/>
              <w14:checkedState w14:val="2612" w14:font="MS Gothic"/>
              <w14:uncheckedState w14:val="2610" w14:font="MS Gothic"/>
            </w14:checkbox>
          </w:sdtPr>
          <w:sdtEndPr/>
          <w:sdtContent>
            <w:tc>
              <w:tcPr>
                <w:tcW w:w="1119" w:type="dxa"/>
              </w:tcPr>
              <w:p w14:paraId="3A58DE4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5832758"/>
            <w14:checkbox>
              <w14:checked w14:val="0"/>
              <w14:checkedState w14:val="2612" w14:font="MS Gothic"/>
              <w14:uncheckedState w14:val="2610" w14:font="MS Gothic"/>
            </w14:checkbox>
          </w:sdtPr>
          <w:sdtEndPr/>
          <w:sdtContent>
            <w:tc>
              <w:tcPr>
                <w:tcW w:w="1120" w:type="dxa"/>
              </w:tcPr>
              <w:p w14:paraId="7E53349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047322"/>
            <w14:checkbox>
              <w14:checked w14:val="0"/>
              <w14:checkedState w14:val="2612" w14:font="MS Gothic"/>
              <w14:uncheckedState w14:val="2610" w14:font="MS Gothic"/>
            </w14:checkbox>
          </w:sdtPr>
          <w:sdtEndPr/>
          <w:sdtContent>
            <w:tc>
              <w:tcPr>
                <w:tcW w:w="1119" w:type="dxa"/>
              </w:tcPr>
              <w:p w14:paraId="59162C1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1042991"/>
            <w14:checkbox>
              <w14:checked w14:val="0"/>
              <w14:checkedState w14:val="2612" w14:font="MS Gothic"/>
              <w14:uncheckedState w14:val="2610" w14:font="MS Gothic"/>
            </w14:checkbox>
          </w:sdtPr>
          <w:sdtEndPr/>
          <w:sdtContent>
            <w:tc>
              <w:tcPr>
                <w:tcW w:w="1120" w:type="dxa"/>
              </w:tcPr>
              <w:p w14:paraId="42A5A1D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0423180"/>
            <w14:checkbox>
              <w14:checked w14:val="0"/>
              <w14:checkedState w14:val="2612" w14:font="MS Gothic"/>
              <w14:uncheckedState w14:val="2610" w14:font="MS Gothic"/>
            </w14:checkbox>
          </w:sdtPr>
          <w:sdtEndPr/>
          <w:sdtContent>
            <w:tc>
              <w:tcPr>
                <w:tcW w:w="1119" w:type="dxa"/>
              </w:tcPr>
              <w:p w14:paraId="673F16F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7463852"/>
            <w14:checkbox>
              <w14:checked w14:val="0"/>
              <w14:checkedState w14:val="2612" w14:font="MS Gothic"/>
              <w14:uncheckedState w14:val="2610" w14:font="MS Gothic"/>
            </w14:checkbox>
          </w:sdtPr>
          <w:sdtEndPr/>
          <w:sdtContent>
            <w:tc>
              <w:tcPr>
                <w:tcW w:w="1120" w:type="dxa"/>
              </w:tcPr>
              <w:p w14:paraId="7A5FE0D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1B7AC3D" w14:textId="77777777" w:rsidTr="00877DF9">
        <w:tc>
          <w:tcPr>
            <w:tcW w:w="1735" w:type="dxa"/>
          </w:tcPr>
          <w:p w14:paraId="4595B659"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696840668"/>
            <w14:checkbox>
              <w14:checked w14:val="0"/>
              <w14:checkedState w14:val="2612" w14:font="MS Gothic"/>
              <w14:uncheckedState w14:val="2610" w14:font="MS Gothic"/>
            </w14:checkbox>
          </w:sdtPr>
          <w:sdtEndPr/>
          <w:sdtContent>
            <w:tc>
              <w:tcPr>
                <w:tcW w:w="1119" w:type="dxa"/>
              </w:tcPr>
              <w:p w14:paraId="1B814EF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5723709"/>
            <w14:checkbox>
              <w14:checked w14:val="0"/>
              <w14:checkedState w14:val="2612" w14:font="MS Gothic"/>
              <w14:uncheckedState w14:val="2610" w14:font="MS Gothic"/>
            </w14:checkbox>
          </w:sdtPr>
          <w:sdtEndPr/>
          <w:sdtContent>
            <w:tc>
              <w:tcPr>
                <w:tcW w:w="1120" w:type="dxa"/>
              </w:tcPr>
              <w:p w14:paraId="4AC05E3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3454400"/>
            <w14:checkbox>
              <w14:checked w14:val="0"/>
              <w14:checkedState w14:val="2612" w14:font="MS Gothic"/>
              <w14:uncheckedState w14:val="2610" w14:font="MS Gothic"/>
            </w14:checkbox>
          </w:sdtPr>
          <w:sdtEndPr/>
          <w:sdtContent>
            <w:tc>
              <w:tcPr>
                <w:tcW w:w="1119" w:type="dxa"/>
              </w:tcPr>
              <w:p w14:paraId="50EBF63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697743"/>
            <w14:checkbox>
              <w14:checked w14:val="0"/>
              <w14:checkedState w14:val="2612" w14:font="MS Gothic"/>
              <w14:uncheckedState w14:val="2610" w14:font="MS Gothic"/>
            </w14:checkbox>
          </w:sdtPr>
          <w:sdtEndPr/>
          <w:sdtContent>
            <w:tc>
              <w:tcPr>
                <w:tcW w:w="1120" w:type="dxa"/>
              </w:tcPr>
              <w:p w14:paraId="075194B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6845375"/>
            <w14:checkbox>
              <w14:checked w14:val="0"/>
              <w14:checkedState w14:val="2612" w14:font="MS Gothic"/>
              <w14:uncheckedState w14:val="2610" w14:font="MS Gothic"/>
            </w14:checkbox>
          </w:sdtPr>
          <w:sdtEndPr/>
          <w:sdtContent>
            <w:tc>
              <w:tcPr>
                <w:tcW w:w="1119" w:type="dxa"/>
              </w:tcPr>
              <w:p w14:paraId="5FC215A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8898721"/>
            <w14:checkbox>
              <w14:checked w14:val="0"/>
              <w14:checkedState w14:val="2612" w14:font="MS Gothic"/>
              <w14:uncheckedState w14:val="2610" w14:font="MS Gothic"/>
            </w14:checkbox>
          </w:sdtPr>
          <w:sdtEndPr/>
          <w:sdtContent>
            <w:tc>
              <w:tcPr>
                <w:tcW w:w="1120" w:type="dxa"/>
              </w:tcPr>
              <w:p w14:paraId="33C683B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E57992B"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619BEDDF" w14:textId="77777777" w:rsidR="007B7AF4" w:rsidRPr="00060250" w:rsidRDefault="007B7AF4" w:rsidP="00BE3124">
      <w:pPr>
        <w:pStyle w:val="ListParagraph"/>
        <w:widowControl w:val="0"/>
        <w:numPr>
          <w:ilvl w:val="0"/>
          <w:numId w:val="12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36016964"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03293A4D" w14:textId="77777777" w:rsidTr="00877DF9">
        <w:tc>
          <w:tcPr>
            <w:tcW w:w="1735" w:type="dxa"/>
          </w:tcPr>
          <w:p w14:paraId="6F34F1F3" w14:textId="77777777" w:rsidR="007B7AF4" w:rsidRPr="00060250" w:rsidRDefault="007B7AF4" w:rsidP="00877DF9">
            <w:pPr>
              <w:widowControl w:val="0"/>
              <w:rPr>
                <w:rFonts w:ascii="Open Sans" w:hAnsi="Open Sans" w:cs="Open Sans"/>
                <w:sz w:val="21"/>
                <w:szCs w:val="21"/>
              </w:rPr>
            </w:pPr>
          </w:p>
        </w:tc>
        <w:tc>
          <w:tcPr>
            <w:tcW w:w="1119" w:type="dxa"/>
          </w:tcPr>
          <w:p w14:paraId="5D32E23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41CA02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939125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D82994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6403A8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91203D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3F17EED0" w14:textId="77777777" w:rsidTr="00877DF9">
        <w:tc>
          <w:tcPr>
            <w:tcW w:w="1735" w:type="dxa"/>
          </w:tcPr>
          <w:p w14:paraId="5FAE597D"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2058846086"/>
            <w14:checkbox>
              <w14:checked w14:val="0"/>
              <w14:checkedState w14:val="2612" w14:font="MS Gothic"/>
              <w14:uncheckedState w14:val="2610" w14:font="MS Gothic"/>
            </w14:checkbox>
          </w:sdtPr>
          <w:sdtEndPr/>
          <w:sdtContent>
            <w:tc>
              <w:tcPr>
                <w:tcW w:w="1119" w:type="dxa"/>
              </w:tcPr>
              <w:p w14:paraId="3EABEF1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8523695"/>
            <w14:checkbox>
              <w14:checked w14:val="0"/>
              <w14:checkedState w14:val="2612" w14:font="MS Gothic"/>
              <w14:uncheckedState w14:val="2610" w14:font="MS Gothic"/>
            </w14:checkbox>
          </w:sdtPr>
          <w:sdtEndPr/>
          <w:sdtContent>
            <w:tc>
              <w:tcPr>
                <w:tcW w:w="1120" w:type="dxa"/>
              </w:tcPr>
              <w:p w14:paraId="6501598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4610890"/>
            <w14:checkbox>
              <w14:checked w14:val="0"/>
              <w14:checkedState w14:val="2612" w14:font="MS Gothic"/>
              <w14:uncheckedState w14:val="2610" w14:font="MS Gothic"/>
            </w14:checkbox>
          </w:sdtPr>
          <w:sdtEndPr/>
          <w:sdtContent>
            <w:tc>
              <w:tcPr>
                <w:tcW w:w="1119" w:type="dxa"/>
              </w:tcPr>
              <w:p w14:paraId="7FD4144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1576743"/>
            <w14:checkbox>
              <w14:checked w14:val="0"/>
              <w14:checkedState w14:val="2612" w14:font="MS Gothic"/>
              <w14:uncheckedState w14:val="2610" w14:font="MS Gothic"/>
            </w14:checkbox>
          </w:sdtPr>
          <w:sdtEndPr/>
          <w:sdtContent>
            <w:tc>
              <w:tcPr>
                <w:tcW w:w="1120" w:type="dxa"/>
              </w:tcPr>
              <w:p w14:paraId="061C287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6400686"/>
            <w14:checkbox>
              <w14:checked w14:val="0"/>
              <w14:checkedState w14:val="2612" w14:font="MS Gothic"/>
              <w14:uncheckedState w14:val="2610" w14:font="MS Gothic"/>
            </w14:checkbox>
          </w:sdtPr>
          <w:sdtEndPr/>
          <w:sdtContent>
            <w:tc>
              <w:tcPr>
                <w:tcW w:w="1119" w:type="dxa"/>
              </w:tcPr>
              <w:p w14:paraId="01492A3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522688"/>
            <w14:checkbox>
              <w14:checked w14:val="0"/>
              <w14:checkedState w14:val="2612" w14:font="MS Gothic"/>
              <w14:uncheckedState w14:val="2610" w14:font="MS Gothic"/>
            </w14:checkbox>
          </w:sdtPr>
          <w:sdtEndPr/>
          <w:sdtContent>
            <w:tc>
              <w:tcPr>
                <w:tcW w:w="1120" w:type="dxa"/>
              </w:tcPr>
              <w:p w14:paraId="6EE4157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0F9EDD3F" w14:textId="77777777" w:rsidTr="00877DF9">
        <w:tc>
          <w:tcPr>
            <w:tcW w:w="1735" w:type="dxa"/>
          </w:tcPr>
          <w:p w14:paraId="143187B1"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44289719"/>
            <w14:checkbox>
              <w14:checked w14:val="0"/>
              <w14:checkedState w14:val="2612" w14:font="MS Gothic"/>
              <w14:uncheckedState w14:val="2610" w14:font="MS Gothic"/>
            </w14:checkbox>
          </w:sdtPr>
          <w:sdtEndPr/>
          <w:sdtContent>
            <w:tc>
              <w:tcPr>
                <w:tcW w:w="1119" w:type="dxa"/>
              </w:tcPr>
              <w:p w14:paraId="4B2F5AE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2226348"/>
            <w14:checkbox>
              <w14:checked w14:val="0"/>
              <w14:checkedState w14:val="2612" w14:font="MS Gothic"/>
              <w14:uncheckedState w14:val="2610" w14:font="MS Gothic"/>
            </w14:checkbox>
          </w:sdtPr>
          <w:sdtEndPr/>
          <w:sdtContent>
            <w:tc>
              <w:tcPr>
                <w:tcW w:w="1120" w:type="dxa"/>
              </w:tcPr>
              <w:p w14:paraId="72BE51D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6840685"/>
            <w14:checkbox>
              <w14:checked w14:val="0"/>
              <w14:checkedState w14:val="2612" w14:font="MS Gothic"/>
              <w14:uncheckedState w14:val="2610" w14:font="MS Gothic"/>
            </w14:checkbox>
          </w:sdtPr>
          <w:sdtEndPr/>
          <w:sdtContent>
            <w:tc>
              <w:tcPr>
                <w:tcW w:w="1119" w:type="dxa"/>
              </w:tcPr>
              <w:p w14:paraId="0A557DD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6700296"/>
            <w14:checkbox>
              <w14:checked w14:val="0"/>
              <w14:checkedState w14:val="2612" w14:font="MS Gothic"/>
              <w14:uncheckedState w14:val="2610" w14:font="MS Gothic"/>
            </w14:checkbox>
          </w:sdtPr>
          <w:sdtEndPr/>
          <w:sdtContent>
            <w:tc>
              <w:tcPr>
                <w:tcW w:w="1120" w:type="dxa"/>
              </w:tcPr>
              <w:p w14:paraId="0CCA774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4979345"/>
            <w14:checkbox>
              <w14:checked w14:val="0"/>
              <w14:checkedState w14:val="2612" w14:font="MS Gothic"/>
              <w14:uncheckedState w14:val="2610" w14:font="MS Gothic"/>
            </w14:checkbox>
          </w:sdtPr>
          <w:sdtEndPr/>
          <w:sdtContent>
            <w:tc>
              <w:tcPr>
                <w:tcW w:w="1119" w:type="dxa"/>
              </w:tcPr>
              <w:p w14:paraId="4E4FB40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7604180"/>
            <w14:checkbox>
              <w14:checked w14:val="0"/>
              <w14:checkedState w14:val="2612" w14:font="MS Gothic"/>
              <w14:uncheckedState w14:val="2610" w14:font="MS Gothic"/>
            </w14:checkbox>
          </w:sdtPr>
          <w:sdtEndPr/>
          <w:sdtContent>
            <w:tc>
              <w:tcPr>
                <w:tcW w:w="1120" w:type="dxa"/>
              </w:tcPr>
              <w:p w14:paraId="62B9DEA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04E42E3" w14:textId="77777777" w:rsidTr="00877DF9">
        <w:tc>
          <w:tcPr>
            <w:tcW w:w="1735" w:type="dxa"/>
          </w:tcPr>
          <w:p w14:paraId="5C9A7F0B"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962988654"/>
            <w14:checkbox>
              <w14:checked w14:val="0"/>
              <w14:checkedState w14:val="2612" w14:font="MS Gothic"/>
              <w14:uncheckedState w14:val="2610" w14:font="MS Gothic"/>
            </w14:checkbox>
          </w:sdtPr>
          <w:sdtEndPr/>
          <w:sdtContent>
            <w:tc>
              <w:tcPr>
                <w:tcW w:w="1119" w:type="dxa"/>
              </w:tcPr>
              <w:p w14:paraId="2E08BBF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6523918"/>
            <w14:checkbox>
              <w14:checked w14:val="0"/>
              <w14:checkedState w14:val="2612" w14:font="MS Gothic"/>
              <w14:uncheckedState w14:val="2610" w14:font="MS Gothic"/>
            </w14:checkbox>
          </w:sdtPr>
          <w:sdtEndPr/>
          <w:sdtContent>
            <w:tc>
              <w:tcPr>
                <w:tcW w:w="1120" w:type="dxa"/>
              </w:tcPr>
              <w:p w14:paraId="201EB21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8076853"/>
            <w14:checkbox>
              <w14:checked w14:val="0"/>
              <w14:checkedState w14:val="2612" w14:font="MS Gothic"/>
              <w14:uncheckedState w14:val="2610" w14:font="MS Gothic"/>
            </w14:checkbox>
          </w:sdtPr>
          <w:sdtEndPr/>
          <w:sdtContent>
            <w:tc>
              <w:tcPr>
                <w:tcW w:w="1119" w:type="dxa"/>
              </w:tcPr>
              <w:p w14:paraId="54A2F64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5385034"/>
            <w14:checkbox>
              <w14:checked w14:val="0"/>
              <w14:checkedState w14:val="2612" w14:font="MS Gothic"/>
              <w14:uncheckedState w14:val="2610" w14:font="MS Gothic"/>
            </w14:checkbox>
          </w:sdtPr>
          <w:sdtEndPr/>
          <w:sdtContent>
            <w:tc>
              <w:tcPr>
                <w:tcW w:w="1120" w:type="dxa"/>
              </w:tcPr>
              <w:p w14:paraId="0ACE8DB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8227387"/>
            <w14:checkbox>
              <w14:checked w14:val="0"/>
              <w14:checkedState w14:val="2612" w14:font="MS Gothic"/>
              <w14:uncheckedState w14:val="2610" w14:font="MS Gothic"/>
            </w14:checkbox>
          </w:sdtPr>
          <w:sdtEndPr/>
          <w:sdtContent>
            <w:tc>
              <w:tcPr>
                <w:tcW w:w="1119" w:type="dxa"/>
              </w:tcPr>
              <w:p w14:paraId="311F2E0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5971918"/>
            <w14:checkbox>
              <w14:checked w14:val="0"/>
              <w14:checkedState w14:val="2612" w14:font="MS Gothic"/>
              <w14:uncheckedState w14:val="2610" w14:font="MS Gothic"/>
            </w14:checkbox>
          </w:sdtPr>
          <w:sdtEndPr/>
          <w:sdtContent>
            <w:tc>
              <w:tcPr>
                <w:tcW w:w="1120" w:type="dxa"/>
              </w:tcPr>
              <w:p w14:paraId="14356AC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568DC33" w14:textId="77777777" w:rsidR="007B7AF4" w:rsidRPr="00060250" w:rsidRDefault="007B7AF4" w:rsidP="007B7AF4">
      <w:pPr>
        <w:widowControl w:val="0"/>
        <w:pBdr>
          <w:top w:val="nil"/>
          <w:left w:val="nil"/>
          <w:bottom w:val="nil"/>
          <w:right w:val="nil"/>
          <w:between w:val="nil"/>
        </w:pBdr>
        <w:ind w:firstLine="720"/>
        <w:rPr>
          <w:rFonts w:ascii="Open Sans" w:hAnsi="Open Sans" w:cs="Open Sans"/>
          <w:sz w:val="19"/>
          <w:szCs w:val="19"/>
        </w:rPr>
      </w:pPr>
    </w:p>
    <w:p w14:paraId="12D47349"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7B577A6D" w14:textId="0D9896FC" w:rsidR="007B7AF4" w:rsidRPr="00060250" w:rsidRDefault="007B7AF4" w:rsidP="00BE3124">
      <w:pPr>
        <w:pStyle w:val="ListParagraph"/>
        <w:widowControl w:val="0"/>
        <w:numPr>
          <w:ilvl w:val="0"/>
          <w:numId w:val="53"/>
        </w:numPr>
        <w:pBdr>
          <w:top w:val="nil"/>
          <w:left w:val="nil"/>
          <w:bottom w:val="nil"/>
          <w:right w:val="nil"/>
          <w:between w:val="nil"/>
        </w:pBdr>
        <w:rPr>
          <w:rFonts w:ascii="Open Sans" w:hAnsi="Open Sans" w:cs="Open Sans"/>
          <w:color w:val="000000" w:themeColor="text1"/>
          <w:sz w:val="21"/>
          <w:szCs w:val="21"/>
        </w:rPr>
      </w:pPr>
      <w:r w:rsidRPr="00060250">
        <w:rPr>
          <w:rFonts w:ascii="Open Sans" w:hAnsi="Open Sans" w:cs="Open Sans"/>
          <w:color w:val="000000" w:themeColor="text1"/>
          <w:sz w:val="21"/>
          <w:szCs w:val="21"/>
        </w:rPr>
        <w:t xml:space="preserve">Diagnostic Studies - </w:t>
      </w:r>
      <w:r w:rsidR="00841C8F" w:rsidRPr="00841C8F">
        <w:rPr>
          <w:rFonts w:ascii="Open Sans" w:hAnsi="Open Sans" w:cs="Open Sans"/>
          <w:color w:val="000000" w:themeColor="text1"/>
          <w:sz w:val="21"/>
          <w:szCs w:val="21"/>
        </w:rPr>
        <w:t>Students will apply the skills of evidence-based medicine to choose appropriate diagnostic studies and interpret the results for the purpose of diagnosis and disease management for patients presenting for acute, chronic, or preventive care in internal medicine</w:t>
      </w:r>
      <w:r w:rsidRPr="00060250">
        <w:rPr>
          <w:rFonts w:ascii="Open Sans" w:hAnsi="Open Sans" w:cs="Open Sans"/>
          <w:color w:val="000000" w:themeColor="text1"/>
          <w:sz w:val="21"/>
          <w:szCs w:val="21"/>
        </w:rPr>
        <w:t>.</w:t>
      </w:r>
      <w:r w:rsidRPr="00060250">
        <w:rPr>
          <w:rFonts w:ascii="Open Sans" w:hAnsi="Open Sans" w:cs="Open Sans"/>
          <w:b/>
          <w:bCs/>
          <w:color w:val="000000" w:themeColor="text1"/>
          <w:sz w:val="21"/>
          <w:szCs w:val="21"/>
        </w:rPr>
        <w:t xml:space="preserve"> </w:t>
      </w:r>
      <w:r w:rsidRPr="00060250">
        <w:rPr>
          <w:rFonts w:ascii="Open Sans" w:hAnsi="Open Sans" w:cs="Open Sans"/>
          <w:color w:val="000000" w:themeColor="text1"/>
          <w:sz w:val="21"/>
          <w:szCs w:val="21"/>
        </w:rPr>
        <w:t xml:space="preserve"> B3.02 (Learning Outcome C2)</w:t>
      </w:r>
    </w:p>
    <w:p w14:paraId="6600AFAA"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color w:val="000000" w:themeColor="text1"/>
          <w:sz w:val="21"/>
          <w:szCs w:val="21"/>
        </w:rPr>
      </w:pPr>
    </w:p>
    <w:p w14:paraId="43600791" w14:textId="77777777" w:rsidR="007B7AF4" w:rsidRPr="00060250" w:rsidRDefault="007B7AF4" w:rsidP="00BE3124">
      <w:pPr>
        <w:pStyle w:val="ListParagraph"/>
        <w:widowControl w:val="0"/>
        <w:numPr>
          <w:ilvl w:val="0"/>
          <w:numId w:val="11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560F1459"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199AEDCE" w14:textId="77777777" w:rsidTr="00877DF9">
        <w:tc>
          <w:tcPr>
            <w:tcW w:w="1735" w:type="dxa"/>
          </w:tcPr>
          <w:p w14:paraId="1B8C8FE6" w14:textId="77777777" w:rsidR="007B7AF4" w:rsidRPr="00060250" w:rsidRDefault="007B7AF4" w:rsidP="00877DF9">
            <w:pPr>
              <w:widowControl w:val="0"/>
              <w:rPr>
                <w:rFonts w:ascii="Open Sans" w:hAnsi="Open Sans" w:cs="Open Sans"/>
                <w:sz w:val="21"/>
                <w:szCs w:val="21"/>
              </w:rPr>
            </w:pPr>
          </w:p>
        </w:tc>
        <w:tc>
          <w:tcPr>
            <w:tcW w:w="1119" w:type="dxa"/>
          </w:tcPr>
          <w:p w14:paraId="7A791DC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13794AF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F3DCB8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0B7010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7AEEF0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D1429F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58AE4397" w14:textId="77777777" w:rsidTr="00877DF9">
        <w:tc>
          <w:tcPr>
            <w:tcW w:w="1735" w:type="dxa"/>
          </w:tcPr>
          <w:p w14:paraId="67A1C216"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698149270"/>
            <w14:checkbox>
              <w14:checked w14:val="0"/>
              <w14:checkedState w14:val="2612" w14:font="MS Gothic"/>
              <w14:uncheckedState w14:val="2610" w14:font="MS Gothic"/>
            </w14:checkbox>
          </w:sdtPr>
          <w:sdtEndPr/>
          <w:sdtContent>
            <w:tc>
              <w:tcPr>
                <w:tcW w:w="1119" w:type="dxa"/>
              </w:tcPr>
              <w:p w14:paraId="439FC66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5890911"/>
            <w14:checkbox>
              <w14:checked w14:val="0"/>
              <w14:checkedState w14:val="2612" w14:font="MS Gothic"/>
              <w14:uncheckedState w14:val="2610" w14:font="MS Gothic"/>
            </w14:checkbox>
          </w:sdtPr>
          <w:sdtEndPr/>
          <w:sdtContent>
            <w:tc>
              <w:tcPr>
                <w:tcW w:w="1120" w:type="dxa"/>
              </w:tcPr>
              <w:p w14:paraId="638BDD7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398760"/>
            <w14:checkbox>
              <w14:checked w14:val="0"/>
              <w14:checkedState w14:val="2612" w14:font="MS Gothic"/>
              <w14:uncheckedState w14:val="2610" w14:font="MS Gothic"/>
            </w14:checkbox>
          </w:sdtPr>
          <w:sdtEndPr/>
          <w:sdtContent>
            <w:tc>
              <w:tcPr>
                <w:tcW w:w="1119" w:type="dxa"/>
              </w:tcPr>
              <w:p w14:paraId="07BB51C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2158998"/>
            <w14:checkbox>
              <w14:checked w14:val="0"/>
              <w14:checkedState w14:val="2612" w14:font="MS Gothic"/>
              <w14:uncheckedState w14:val="2610" w14:font="MS Gothic"/>
            </w14:checkbox>
          </w:sdtPr>
          <w:sdtEndPr/>
          <w:sdtContent>
            <w:tc>
              <w:tcPr>
                <w:tcW w:w="1120" w:type="dxa"/>
              </w:tcPr>
              <w:p w14:paraId="383E1B3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6927881"/>
            <w14:checkbox>
              <w14:checked w14:val="0"/>
              <w14:checkedState w14:val="2612" w14:font="MS Gothic"/>
              <w14:uncheckedState w14:val="2610" w14:font="MS Gothic"/>
            </w14:checkbox>
          </w:sdtPr>
          <w:sdtEndPr/>
          <w:sdtContent>
            <w:tc>
              <w:tcPr>
                <w:tcW w:w="1119" w:type="dxa"/>
              </w:tcPr>
              <w:p w14:paraId="41A5C1A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4469134"/>
            <w14:checkbox>
              <w14:checked w14:val="0"/>
              <w14:checkedState w14:val="2612" w14:font="MS Gothic"/>
              <w14:uncheckedState w14:val="2610" w14:font="MS Gothic"/>
            </w14:checkbox>
          </w:sdtPr>
          <w:sdtEndPr/>
          <w:sdtContent>
            <w:tc>
              <w:tcPr>
                <w:tcW w:w="1120" w:type="dxa"/>
              </w:tcPr>
              <w:p w14:paraId="0F01F20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268CE20F" w14:textId="77777777" w:rsidTr="00877DF9">
        <w:tc>
          <w:tcPr>
            <w:tcW w:w="1735" w:type="dxa"/>
          </w:tcPr>
          <w:p w14:paraId="3063E447"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877617990"/>
            <w14:checkbox>
              <w14:checked w14:val="0"/>
              <w14:checkedState w14:val="2612" w14:font="MS Gothic"/>
              <w14:uncheckedState w14:val="2610" w14:font="MS Gothic"/>
            </w14:checkbox>
          </w:sdtPr>
          <w:sdtEndPr/>
          <w:sdtContent>
            <w:tc>
              <w:tcPr>
                <w:tcW w:w="1119" w:type="dxa"/>
              </w:tcPr>
              <w:p w14:paraId="03394B4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0097400"/>
            <w14:checkbox>
              <w14:checked w14:val="0"/>
              <w14:checkedState w14:val="2612" w14:font="MS Gothic"/>
              <w14:uncheckedState w14:val="2610" w14:font="MS Gothic"/>
            </w14:checkbox>
          </w:sdtPr>
          <w:sdtEndPr/>
          <w:sdtContent>
            <w:tc>
              <w:tcPr>
                <w:tcW w:w="1120" w:type="dxa"/>
              </w:tcPr>
              <w:p w14:paraId="4809308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1698635"/>
            <w14:checkbox>
              <w14:checked w14:val="0"/>
              <w14:checkedState w14:val="2612" w14:font="MS Gothic"/>
              <w14:uncheckedState w14:val="2610" w14:font="MS Gothic"/>
            </w14:checkbox>
          </w:sdtPr>
          <w:sdtEndPr/>
          <w:sdtContent>
            <w:tc>
              <w:tcPr>
                <w:tcW w:w="1119" w:type="dxa"/>
              </w:tcPr>
              <w:p w14:paraId="2397165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5812773"/>
            <w14:checkbox>
              <w14:checked w14:val="0"/>
              <w14:checkedState w14:val="2612" w14:font="MS Gothic"/>
              <w14:uncheckedState w14:val="2610" w14:font="MS Gothic"/>
            </w14:checkbox>
          </w:sdtPr>
          <w:sdtEndPr/>
          <w:sdtContent>
            <w:tc>
              <w:tcPr>
                <w:tcW w:w="1120" w:type="dxa"/>
              </w:tcPr>
              <w:p w14:paraId="7641D98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419956"/>
            <w14:checkbox>
              <w14:checked w14:val="0"/>
              <w14:checkedState w14:val="2612" w14:font="MS Gothic"/>
              <w14:uncheckedState w14:val="2610" w14:font="MS Gothic"/>
            </w14:checkbox>
          </w:sdtPr>
          <w:sdtEndPr/>
          <w:sdtContent>
            <w:tc>
              <w:tcPr>
                <w:tcW w:w="1119" w:type="dxa"/>
              </w:tcPr>
              <w:p w14:paraId="574317E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0915531"/>
            <w14:checkbox>
              <w14:checked w14:val="0"/>
              <w14:checkedState w14:val="2612" w14:font="MS Gothic"/>
              <w14:uncheckedState w14:val="2610" w14:font="MS Gothic"/>
            </w14:checkbox>
          </w:sdtPr>
          <w:sdtEndPr/>
          <w:sdtContent>
            <w:tc>
              <w:tcPr>
                <w:tcW w:w="1120" w:type="dxa"/>
              </w:tcPr>
              <w:p w14:paraId="43F8457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404A04C7" w14:textId="77777777" w:rsidTr="00877DF9">
        <w:tc>
          <w:tcPr>
            <w:tcW w:w="1735" w:type="dxa"/>
          </w:tcPr>
          <w:p w14:paraId="05C92368"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lastRenderedPageBreak/>
              <w:t>Preventive</w:t>
            </w:r>
          </w:p>
        </w:tc>
        <w:sdt>
          <w:sdtPr>
            <w:rPr>
              <w:rFonts w:ascii="Open Sans" w:hAnsi="Open Sans" w:cs="Open Sans"/>
              <w:b/>
              <w:sz w:val="21"/>
              <w:szCs w:val="21"/>
            </w:rPr>
            <w:id w:val="-1765755736"/>
            <w14:checkbox>
              <w14:checked w14:val="0"/>
              <w14:checkedState w14:val="2612" w14:font="MS Gothic"/>
              <w14:uncheckedState w14:val="2610" w14:font="MS Gothic"/>
            </w14:checkbox>
          </w:sdtPr>
          <w:sdtEndPr/>
          <w:sdtContent>
            <w:tc>
              <w:tcPr>
                <w:tcW w:w="1119" w:type="dxa"/>
              </w:tcPr>
              <w:p w14:paraId="10600AF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952140"/>
            <w14:checkbox>
              <w14:checked w14:val="0"/>
              <w14:checkedState w14:val="2612" w14:font="MS Gothic"/>
              <w14:uncheckedState w14:val="2610" w14:font="MS Gothic"/>
            </w14:checkbox>
          </w:sdtPr>
          <w:sdtEndPr/>
          <w:sdtContent>
            <w:tc>
              <w:tcPr>
                <w:tcW w:w="1120" w:type="dxa"/>
              </w:tcPr>
              <w:p w14:paraId="4F91C32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1376749"/>
            <w14:checkbox>
              <w14:checked w14:val="0"/>
              <w14:checkedState w14:val="2612" w14:font="MS Gothic"/>
              <w14:uncheckedState w14:val="2610" w14:font="MS Gothic"/>
            </w14:checkbox>
          </w:sdtPr>
          <w:sdtEndPr/>
          <w:sdtContent>
            <w:tc>
              <w:tcPr>
                <w:tcW w:w="1119" w:type="dxa"/>
              </w:tcPr>
              <w:p w14:paraId="25F8A11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9984051"/>
            <w14:checkbox>
              <w14:checked w14:val="0"/>
              <w14:checkedState w14:val="2612" w14:font="MS Gothic"/>
              <w14:uncheckedState w14:val="2610" w14:font="MS Gothic"/>
            </w14:checkbox>
          </w:sdtPr>
          <w:sdtEndPr/>
          <w:sdtContent>
            <w:tc>
              <w:tcPr>
                <w:tcW w:w="1120" w:type="dxa"/>
              </w:tcPr>
              <w:p w14:paraId="4E4799E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464882"/>
            <w14:checkbox>
              <w14:checked w14:val="0"/>
              <w14:checkedState w14:val="2612" w14:font="MS Gothic"/>
              <w14:uncheckedState w14:val="2610" w14:font="MS Gothic"/>
            </w14:checkbox>
          </w:sdtPr>
          <w:sdtEndPr/>
          <w:sdtContent>
            <w:tc>
              <w:tcPr>
                <w:tcW w:w="1119" w:type="dxa"/>
              </w:tcPr>
              <w:p w14:paraId="2BE7605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079256"/>
            <w14:checkbox>
              <w14:checked w14:val="0"/>
              <w14:checkedState w14:val="2612" w14:font="MS Gothic"/>
              <w14:uncheckedState w14:val="2610" w14:font="MS Gothic"/>
            </w14:checkbox>
          </w:sdtPr>
          <w:sdtEndPr/>
          <w:sdtContent>
            <w:tc>
              <w:tcPr>
                <w:tcW w:w="1120" w:type="dxa"/>
              </w:tcPr>
              <w:p w14:paraId="666809B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2A628D2"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6B78FB05" w14:textId="77777777" w:rsidR="007B7AF4" w:rsidRPr="00060250" w:rsidRDefault="007B7AF4" w:rsidP="00BE3124">
      <w:pPr>
        <w:pStyle w:val="ListParagraph"/>
        <w:widowControl w:val="0"/>
        <w:numPr>
          <w:ilvl w:val="0"/>
          <w:numId w:val="11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1B42DD0A"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339A5B97" w14:textId="77777777" w:rsidTr="00877DF9">
        <w:tc>
          <w:tcPr>
            <w:tcW w:w="1735" w:type="dxa"/>
          </w:tcPr>
          <w:p w14:paraId="6F268399" w14:textId="77777777" w:rsidR="007B7AF4" w:rsidRPr="00060250" w:rsidRDefault="007B7AF4" w:rsidP="00877DF9">
            <w:pPr>
              <w:widowControl w:val="0"/>
              <w:rPr>
                <w:rFonts w:ascii="Open Sans" w:hAnsi="Open Sans" w:cs="Open Sans"/>
                <w:sz w:val="21"/>
                <w:szCs w:val="21"/>
              </w:rPr>
            </w:pPr>
          </w:p>
        </w:tc>
        <w:tc>
          <w:tcPr>
            <w:tcW w:w="1119" w:type="dxa"/>
          </w:tcPr>
          <w:p w14:paraId="339382E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D12081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7CC9C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F8FDA3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CB42E0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757851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04BFBD28" w14:textId="77777777" w:rsidTr="00877DF9">
        <w:tc>
          <w:tcPr>
            <w:tcW w:w="1735" w:type="dxa"/>
          </w:tcPr>
          <w:p w14:paraId="43B87038"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462566437"/>
            <w14:checkbox>
              <w14:checked w14:val="0"/>
              <w14:checkedState w14:val="2612" w14:font="MS Gothic"/>
              <w14:uncheckedState w14:val="2610" w14:font="MS Gothic"/>
            </w14:checkbox>
          </w:sdtPr>
          <w:sdtEndPr/>
          <w:sdtContent>
            <w:tc>
              <w:tcPr>
                <w:tcW w:w="1119" w:type="dxa"/>
              </w:tcPr>
              <w:p w14:paraId="15B5EF4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3443034"/>
            <w14:checkbox>
              <w14:checked w14:val="0"/>
              <w14:checkedState w14:val="2612" w14:font="MS Gothic"/>
              <w14:uncheckedState w14:val="2610" w14:font="MS Gothic"/>
            </w14:checkbox>
          </w:sdtPr>
          <w:sdtEndPr/>
          <w:sdtContent>
            <w:tc>
              <w:tcPr>
                <w:tcW w:w="1120" w:type="dxa"/>
              </w:tcPr>
              <w:p w14:paraId="7FAA70C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185278"/>
            <w14:checkbox>
              <w14:checked w14:val="0"/>
              <w14:checkedState w14:val="2612" w14:font="MS Gothic"/>
              <w14:uncheckedState w14:val="2610" w14:font="MS Gothic"/>
            </w14:checkbox>
          </w:sdtPr>
          <w:sdtEndPr/>
          <w:sdtContent>
            <w:tc>
              <w:tcPr>
                <w:tcW w:w="1119" w:type="dxa"/>
              </w:tcPr>
              <w:p w14:paraId="48B6772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0783401"/>
            <w14:checkbox>
              <w14:checked w14:val="0"/>
              <w14:checkedState w14:val="2612" w14:font="MS Gothic"/>
              <w14:uncheckedState w14:val="2610" w14:font="MS Gothic"/>
            </w14:checkbox>
          </w:sdtPr>
          <w:sdtEndPr/>
          <w:sdtContent>
            <w:tc>
              <w:tcPr>
                <w:tcW w:w="1120" w:type="dxa"/>
              </w:tcPr>
              <w:p w14:paraId="1B054D9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3759429"/>
            <w14:checkbox>
              <w14:checked w14:val="0"/>
              <w14:checkedState w14:val="2612" w14:font="MS Gothic"/>
              <w14:uncheckedState w14:val="2610" w14:font="MS Gothic"/>
            </w14:checkbox>
          </w:sdtPr>
          <w:sdtEndPr/>
          <w:sdtContent>
            <w:tc>
              <w:tcPr>
                <w:tcW w:w="1119" w:type="dxa"/>
              </w:tcPr>
              <w:p w14:paraId="357D4A9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4876096"/>
            <w14:checkbox>
              <w14:checked w14:val="0"/>
              <w14:checkedState w14:val="2612" w14:font="MS Gothic"/>
              <w14:uncheckedState w14:val="2610" w14:font="MS Gothic"/>
            </w14:checkbox>
          </w:sdtPr>
          <w:sdtEndPr/>
          <w:sdtContent>
            <w:tc>
              <w:tcPr>
                <w:tcW w:w="1120" w:type="dxa"/>
              </w:tcPr>
              <w:p w14:paraId="22A3E61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133D55BF" w14:textId="77777777" w:rsidTr="00877DF9">
        <w:tc>
          <w:tcPr>
            <w:tcW w:w="1735" w:type="dxa"/>
          </w:tcPr>
          <w:p w14:paraId="4AC85A1C"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7497000"/>
            <w14:checkbox>
              <w14:checked w14:val="0"/>
              <w14:checkedState w14:val="2612" w14:font="MS Gothic"/>
              <w14:uncheckedState w14:val="2610" w14:font="MS Gothic"/>
            </w14:checkbox>
          </w:sdtPr>
          <w:sdtEndPr/>
          <w:sdtContent>
            <w:tc>
              <w:tcPr>
                <w:tcW w:w="1119" w:type="dxa"/>
              </w:tcPr>
              <w:p w14:paraId="0335AEF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5472548"/>
            <w14:checkbox>
              <w14:checked w14:val="0"/>
              <w14:checkedState w14:val="2612" w14:font="MS Gothic"/>
              <w14:uncheckedState w14:val="2610" w14:font="MS Gothic"/>
            </w14:checkbox>
          </w:sdtPr>
          <w:sdtEndPr/>
          <w:sdtContent>
            <w:tc>
              <w:tcPr>
                <w:tcW w:w="1120" w:type="dxa"/>
              </w:tcPr>
              <w:p w14:paraId="3D8584C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2195394"/>
            <w14:checkbox>
              <w14:checked w14:val="0"/>
              <w14:checkedState w14:val="2612" w14:font="MS Gothic"/>
              <w14:uncheckedState w14:val="2610" w14:font="MS Gothic"/>
            </w14:checkbox>
          </w:sdtPr>
          <w:sdtEndPr/>
          <w:sdtContent>
            <w:tc>
              <w:tcPr>
                <w:tcW w:w="1119" w:type="dxa"/>
              </w:tcPr>
              <w:p w14:paraId="4642D03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9663670"/>
            <w14:checkbox>
              <w14:checked w14:val="0"/>
              <w14:checkedState w14:val="2612" w14:font="MS Gothic"/>
              <w14:uncheckedState w14:val="2610" w14:font="MS Gothic"/>
            </w14:checkbox>
          </w:sdtPr>
          <w:sdtEndPr/>
          <w:sdtContent>
            <w:tc>
              <w:tcPr>
                <w:tcW w:w="1120" w:type="dxa"/>
              </w:tcPr>
              <w:p w14:paraId="0C3A67E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4178699"/>
            <w14:checkbox>
              <w14:checked w14:val="0"/>
              <w14:checkedState w14:val="2612" w14:font="MS Gothic"/>
              <w14:uncheckedState w14:val="2610" w14:font="MS Gothic"/>
            </w14:checkbox>
          </w:sdtPr>
          <w:sdtEndPr/>
          <w:sdtContent>
            <w:tc>
              <w:tcPr>
                <w:tcW w:w="1119" w:type="dxa"/>
              </w:tcPr>
              <w:p w14:paraId="37B1034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2794711"/>
            <w14:checkbox>
              <w14:checked w14:val="0"/>
              <w14:checkedState w14:val="2612" w14:font="MS Gothic"/>
              <w14:uncheckedState w14:val="2610" w14:font="MS Gothic"/>
            </w14:checkbox>
          </w:sdtPr>
          <w:sdtEndPr/>
          <w:sdtContent>
            <w:tc>
              <w:tcPr>
                <w:tcW w:w="1120" w:type="dxa"/>
              </w:tcPr>
              <w:p w14:paraId="1CD7860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4F7A746" w14:textId="77777777" w:rsidTr="00877DF9">
        <w:tc>
          <w:tcPr>
            <w:tcW w:w="1735" w:type="dxa"/>
          </w:tcPr>
          <w:p w14:paraId="330F3164"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78116322"/>
            <w14:checkbox>
              <w14:checked w14:val="0"/>
              <w14:checkedState w14:val="2612" w14:font="MS Gothic"/>
              <w14:uncheckedState w14:val="2610" w14:font="MS Gothic"/>
            </w14:checkbox>
          </w:sdtPr>
          <w:sdtEndPr/>
          <w:sdtContent>
            <w:tc>
              <w:tcPr>
                <w:tcW w:w="1119" w:type="dxa"/>
              </w:tcPr>
              <w:p w14:paraId="68E69B3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4564763"/>
            <w14:checkbox>
              <w14:checked w14:val="0"/>
              <w14:checkedState w14:val="2612" w14:font="MS Gothic"/>
              <w14:uncheckedState w14:val="2610" w14:font="MS Gothic"/>
            </w14:checkbox>
          </w:sdtPr>
          <w:sdtEndPr/>
          <w:sdtContent>
            <w:tc>
              <w:tcPr>
                <w:tcW w:w="1120" w:type="dxa"/>
              </w:tcPr>
              <w:p w14:paraId="71DDC80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422176"/>
            <w14:checkbox>
              <w14:checked w14:val="0"/>
              <w14:checkedState w14:val="2612" w14:font="MS Gothic"/>
              <w14:uncheckedState w14:val="2610" w14:font="MS Gothic"/>
            </w14:checkbox>
          </w:sdtPr>
          <w:sdtEndPr/>
          <w:sdtContent>
            <w:tc>
              <w:tcPr>
                <w:tcW w:w="1119" w:type="dxa"/>
              </w:tcPr>
              <w:p w14:paraId="644E903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1133899"/>
            <w14:checkbox>
              <w14:checked w14:val="0"/>
              <w14:checkedState w14:val="2612" w14:font="MS Gothic"/>
              <w14:uncheckedState w14:val="2610" w14:font="MS Gothic"/>
            </w14:checkbox>
          </w:sdtPr>
          <w:sdtEndPr/>
          <w:sdtContent>
            <w:tc>
              <w:tcPr>
                <w:tcW w:w="1120" w:type="dxa"/>
              </w:tcPr>
              <w:p w14:paraId="34FFCE0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6292500"/>
            <w14:checkbox>
              <w14:checked w14:val="0"/>
              <w14:checkedState w14:val="2612" w14:font="MS Gothic"/>
              <w14:uncheckedState w14:val="2610" w14:font="MS Gothic"/>
            </w14:checkbox>
          </w:sdtPr>
          <w:sdtEndPr/>
          <w:sdtContent>
            <w:tc>
              <w:tcPr>
                <w:tcW w:w="1119" w:type="dxa"/>
              </w:tcPr>
              <w:p w14:paraId="548F848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1089756"/>
            <w14:checkbox>
              <w14:checked w14:val="0"/>
              <w14:checkedState w14:val="2612" w14:font="MS Gothic"/>
              <w14:uncheckedState w14:val="2610" w14:font="MS Gothic"/>
            </w14:checkbox>
          </w:sdtPr>
          <w:sdtEndPr/>
          <w:sdtContent>
            <w:tc>
              <w:tcPr>
                <w:tcW w:w="1120" w:type="dxa"/>
              </w:tcPr>
              <w:p w14:paraId="20DD4DA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BD9127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21A5C6CE" w14:textId="2DAB5919" w:rsidR="007B7AF4" w:rsidRPr="00060250" w:rsidRDefault="007B7AF4" w:rsidP="00BE3124">
      <w:pPr>
        <w:pStyle w:val="ListParagraph"/>
        <w:numPr>
          <w:ilvl w:val="0"/>
          <w:numId w:val="53"/>
        </w:numPr>
        <w:pBdr>
          <w:top w:val="nil"/>
          <w:left w:val="nil"/>
          <w:bottom w:val="nil"/>
          <w:right w:val="nil"/>
          <w:between w:val="nil"/>
        </w:pBdr>
        <w:rPr>
          <w:rFonts w:ascii="Open Sans" w:hAnsi="Open Sans" w:cs="Open Sans"/>
          <w:b/>
          <w:color w:val="000000" w:themeColor="text1"/>
          <w:sz w:val="21"/>
          <w:szCs w:val="21"/>
        </w:rPr>
      </w:pPr>
      <w:r w:rsidRPr="00060250">
        <w:rPr>
          <w:rFonts w:ascii="Open Sans" w:hAnsi="Open Sans" w:cs="Open Sans"/>
          <w:color w:val="000000" w:themeColor="text1"/>
          <w:sz w:val="21"/>
          <w:szCs w:val="21"/>
        </w:rPr>
        <w:t xml:space="preserve">Management Plans – </w:t>
      </w:r>
      <w:r w:rsidR="00841C8F" w:rsidRPr="00841C8F">
        <w:rPr>
          <w:rFonts w:ascii="Open Sans" w:hAnsi="Open Sans" w:cs="Open Sans"/>
          <w:color w:val="000000" w:themeColor="text1"/>
          <w:sz w:val="21"/>
          <w:szCs w:val="21"/>
        </w:rPr>
        <w:t>Students will apply the skills of evidence-based medicine to develop, initiate and follow through appropriate management plans that are consistent with the patient’s needs and preferences for common internal medicine problems in acute, chronic, and preventive encounters</w:t>
      </w:r>
      <w:r w:rsidRPr="00060250">
        <w:rPr>
          <w:rFonts w:ascii="Open Sans" w:hAnsi="Open Sans" w:cs="Open Sans"/>
          <w:color w:val="000000" w:themeColor="text1"/>
          <w:sz w:val="21"/>
          <w:szCs w:val="21"/>
        </w:rPr>
        <w:t>. (Learning outcome C3)</w:t>
      </w:r>
    </w:p>
    <w:p w14:paraId="6FC89E6E"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7E72DABE" w14:textId="77777777" w:rsidR="007B7AF4" w:rsidRPr="00060250" w:rsidRDefault="007B7AF4" w:rsidP="00BE3124">
      <w:pPr>
        <w:pStyle w:val="ListParagraph"/>
        <w:widowControl w:val="0"/>
        <w:numPr>
          <w:ilvl w:val="0"/>
          <w:numId w:val="12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173EA3BC"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40DD4D0B" w14:textId="77777777" w:rsidTr="00877DF9">
        <w:tc>
          <w:tcPr>
            <w:tcW w:w="1735" w:type="dxa"/>
          </w:tcPr>
          <w:p w14:paraId="591C2EC0" w14:textId="77777777" w:rsidR="007B7AF4" w:rsidRPr="00060250" w:rsidRDefault="007B7AF4" w:rsidP="00877DF9">
            <w:pPr>
              <w:widowControl w:val="0"/>
              <w:rPr>
                <w:rFonts w:ascii="Open Sans" w:hAnsi="Open Sans" w:cs="Open Sans"/>
                <w:sz w:val="21"/>
                <w:szCs w:val="21"/>
              </w:rPr>
            </w:pPr>
          </w:p>
        </w:tc>
        <w:tc>
          <w:tcPr>
            <w:tcW w:w="1119" w:type="dxa"/>
          </w:tcPr>
          <w:p w14:paraId="293A523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D70F95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21A9E5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239C66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D7E145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28E0530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E8F5BC6" w14:textId="77777777" w:rsidTr="00877DF9">
        <w:tc>
          <w:tcPr>
            <w:tcW w:w="1735" w:type="dxa"/>
          </w:tcPr>
          <w:p w14:paraId="04E16642"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335580010"/>
            <w14:checkbox>
              <w14:checked w14:val="0"/>
              <w14:checkedState w14:val="2612" w14:font="MS Gothic"/>
              <w14:uncheckedState w14:val="2610" w14:font="MS Gothic"/>
            </w14:checkbox>
          </w:sdtPr>
          <w:sdtEndPr/>
          <w:sdtContent>
            <w:tc>
              <w:tcPr>
                <w:tcW w:w="1119" w:type="dxa"/>
              </w:tcPr>
              <w:p w14:paraId="561C9B7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618301"/>
            <w14:checkbox>
              <w14:checked w14:val="0"/>
              <w14:checkedState w14:val="2612" w14:font="MS Gothic"/>
              <w14:uncheckedState w14:val="2610" w14:font="MS Gothic"/>
            </w14:checkbox>
          </w:sdtPr>
          <w:sdtEndPr/>
          <w:sdtContent>
            <w:tc>
              <w:tcPr>
                <w:tcW w:w="1120" w:type="dxa"/>
              </w:tcPr>
              <w:p w14:paraId="2285D60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5962913"/>
            <w14:checkbox>
              <w14:checked w14:val="0"/>
              <w14:checkedState w14:val="2612" w14:font="MS Gothic"/>
              <w14:uncheckedState w14:val="2610" w14:font="MS Gothic"/>
            </w14:checkbox>
          </w:sdtPr>
          <w:sdtEndPr/>
          <w:sdtContent>
            <w:tc>
              <w:tcPr>
                <w:tcW w:w="1119" w:type="dxa"/>
              </w:tcPr>
              <w:p w14:paraId="0370157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2693814"/>
            <w14:checkbox>
              <w14:checked w14:val="0"/>
              <w14:checkedState w14:val="2612" w14:font="MS Gothic"/>
              <w14:uncheckedState w14:val="2610" w14:font="MS Gothic"/>
            </w14:checkbox>
          </w:sdtPr>
          <w:sdtEndPr/>
          <w:sdtContent>
            <w:tc>
              <w:tcPr>
                <w:tcW w:w="1120" w:type="dxa"/>
              </w:tcPr>
              <w:p w14:paraId="7DF56BE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2124788"/>
            <w14:checkbox>
              <w14:checked w14:val="0"/>
              <w14:checkedState w14:val="2612" w14:font="MS Gothic"/>
              <w14:uncheckedState w14:val="2610" w14:font="MS Gothic"/>
            </w14:checkbox>
          </w:sdtPr>
          <w:sdtEndPr/>
          <w:sdtContent>
            <w:tc>
              <w:tcPr>
                <w:tcW w:w="1119" w:type="dxa"/>
              </w:tcPr>
              <w:p w14:paraId="4B392A5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352580"/>
            <w14:checkbox>
              <w14:checked w14:val="0"/>
              <w14:checkedState w14:val="2612" w14:font="MS Gothic"/>
              <w14:uncheckedState w14:val="2610" w14:font="MS Gothic"/>
            </w14:checkbox>
          </w:sdtPr>
          <w:sdtEndPr/>
          <w:sdtContent>
            <w:tc>
              <w:tcPr>
                <w:tcW w:w="1120" w:type="dxa"/>
              </w:tcPr>
              <w:p w14:paraId="6B198EF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664525F" w14:textId="77777777" w:rsidTr="00877DF9">
        <w:tc>
          <w:tcPr>
            <w:tcW w:w="1735" w:type="dxa"/>
          </w:tcPr>
          <w:p w14:paraId="6CC08914"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89002548"/>
            <w14:checkbox>
              <w14:checked w14:val="0"/>
              <w14:checkedState w14:val="2612" w14:font="MS Gothic"/>
              <w14:uncheckedState w14:val="2610" w14:font="MS Gothic"/>
            </w14:checkbox>
          </w:sdtPr>
          <w:sdtEndPr/>
          <w:sdtContent>
            <w:tc>
              <w:tcPr>
                <w:tcW w:w="1119" w:type="dxa"/>
              </w:tcPr>
              <w:p w14:paraId="3157AF6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3193637"/>
            <w14:checkbox>
              <w14:checked w14:val="0"/>
              <w14:checkedState w14:val="2612" w14:font="MS Gothic"/>
              <w14:uncheckedState w14:val="2610" w14:font="MS Gothic"/>
            </w14:checkbox>
          </w:sdtPr>
          <w:sdtEndPr/>
          <w:sdtContent>
            <w:tc>
              <w:tcPr>
                <w:tcW w:w="1120" w:type="dxa"/>
              </w:tcPr>
              <w:p w14:paraId="0BF145C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5698702"/>
            <w14:checkbox>
              <w14:checked w14:val="0"/>
              <w14:checkedState w14:val="2612" w14:font="MS Gothic"/>
              <w14:uncheckedState w14:val="2610" w14:font="MS Gothic"/>
            </w14:checkbox>
          </w:sdtPr>
          <w:sdtEndPr/>
          <w:sdtContent>
            <w:tc>
              <w:tcPr>
                <w:tcW w:w="1119" w:type="dxa"/>
              </w:tcPr>
              <w:p w14:paraId="420DEB8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3914754"/>
            <w14:checkbox>
              <w14:checked w14:val="0"/>
              <w14:checkedState w14:val="2612" w14:font="MS Gothic"/>
              <w14:uncheckedState w14:val="2610" w14:font="MS Gothic"/>
            </w14:checkbox>
          </w:sdtPr>
          <w:sdtEndPr/>
          <w:sdtContent>
            <w:tc>
              <w:tcPr>
                <w:tcW w:w="1120" w:type="dxa"/>
              </w:tcPr>
              <w:p w14:paraId="2B129CC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0704582"/>
            <w14:checkbox>
              <w14:checked w14:val="0"/>
              <w14:checkedState w14:val="2612" w14:font="MS Gothic"/>
              <w14:uncheckedState w14:val="2610" w14:font="MS Gothic"/>
            </w14:checkbox>
          </w:sdtPr>
          <w:sdtEndPr/>
          <w:sdtContent>
            <w:tc>
              <w:tcPr>
                <w:tcW w:w="1119" w:type="dxa"/>
              </w:tcPr>
              <w:p w14:paraId="0414366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1411635"/>
            <w14:checkbox>
              <w14:checked w14:val="0"/>
              <w14:checkedState w14:val="2612" w14:font="MS Gothic"/>
              <w14:uncheckedState w14:val="2610" w14:font="MS Gothic"/>
            </w14:checkbox>
          </w:sdtPr>
          <w:sdtEndPr/>
          <w:sdtContent>
            <w:tc>
              <w:tcPr>
                <w:tcW w:w="1120" w:type="dxa"/>
              </w:tcPr>
              <w:p w14:paraId="1677362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7924278" w14:textId="77777777" w:rsidTr="00877DF9">
        <w:tc>
          <w:tcPr>
            <w:tcW w:w="1735" w:type="dxa"/>
          </w:tcPr>
          <w:p w14:paraId="01B9042C"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924072573"/>
            <w14:checkbox>
              <w14:checked w14:val="0"/>
              <w14:checkedState w14:val="2612" w14:font="MS Gothic"/>
              <w14:uncheckedState w14:val="2610" w14:font="MS Gothic"/>
            </w14:checkbox>
          </w:sdtPr>
          <w:sdtEndPr/>
          <w:sdtContent>
            <w:tc>
              <w:tcPr>
                <w:tcW w:w="1119" w:type="dxa"/>
              </w:tcPr>
              <w:p w14:paraId="31E1B0A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9588897"/>
            <w14:checkbox>
              <w14:checked w14:val="0"/>
              <w14:checkedState w14:val="2612" w14:font="MS Gothic"/>
              <w14:uncheckedState w14:val="2610" w14:font="MS Gothic"/>
            </w14:checkbox>
          </w:sdtPr>
          <w:sdtEndPr/>
          <w:sdtContent>
            <w:tc>
              <w:tcPr>
                <w:tcW w:w="1120" w:type="dxa"/>
              </w:tcPr>
              <w:p w14:paraId="3A41BD2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9662952"/>
            <w14:checkbox>
              <w14:checked w14:val="0"/>
              <w14:checkedState w14:val="2612" w14:font="MS Gothic"/>
              <w14:uncheckedState w14:val="2610" w14:font="MS Gothic"/>
            </w14:checkbox>
          </w:sdtPr>
          <w:sdtEndPr/>
          <w:sdtContent>
            <w:tc>
              <w:tcPr>
                <w:tcW w:w="1119" w:type="dxa"/>
              </w:tcPr>
              <w:p w14:paraId="07022F2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1412802"/>
            <w14:checkbox>
              <w14:checked w14:val="0"/>
              <w14:checkedState w14:val="2612" w14:font="MS Gothic"/>
              <w14:uncheckedState w14:val="2610" w14:font="MS Gothic"/>
            </w14:checkbox>
          </w:sdtPr>
          <w:sdtEndPr/>
          <w:sdtContent>
            <w:tc>
              <w:tcPr>
                <w:tcW w:w="1120" w:type="dxa"/>
              </w:tcPr>
              <w:p w14:paraId="79D8990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7071878"/>
            <w14:checkbox>
              <w14:checked w14:val="0"/>
              <w14:checkedState w14:val="2612" w14:font="MS Gothic"/>
              <w14:uncheckedState w14:val="2610" w14:font="MS Gothic"/>
            </w14:checkbox>
          </w:sdtPr>
          <w:sdtEndPr/>
          <w:sdtContent>
            <w:tc>
              <w:tcPr>
                <w:tcW w:w="1119" w:type="dxa"/>
              </w:tcPr>
              <w:p w14:paraId="0574816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10480"/>
            <w14:checkbox>
              <w14:checked w14:val="0"/>
              <w14:checkedState w14:val="2612" w14:font="MS Gothic"/>
              <w14:uncheckedState w14:val="2610" w14:font="MS Gothic"/>
            </w14:checkbox>
          </w:sdtPr>
          <w:sdtEndPr/>
          <w:sdtContent>
            <w:tc>
              <w:tcPr>
                <w:tcW w:w="1120" w:type="dxa"/>
              </w:tcPr>
              <w:p w14:paraId="61954C0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10CC998"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629E7115" w14:textId="77777777" w:rsidR="007B7AF4" w:rsidRPr="00060250" w:rsidRDefault="007B7AF4" w:rsidP="00BE3124">
      <w:pPr>
        <w:pStyle w:val="ListParagraph"/>
        <w:widowControl w:val="0"/>
        <w:numPr>
          <w:ilvl w:val="0"/>
          <w:numId w:val="12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73651A8E"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5C839725" w14:textId="77777777" w:rsidTr="00877DF9">
        <w:tc>
          <w:tcPr>
            <w:tcW w:w="1735" w:type="dxa"/>
          </w:tcPr>
          <w:p w14:paraId="08B89C6C" w14:textId="77777777" w:rsidR="007B7AF4" w:rsidRPr="00060250" w:rsidRDefault="007B7AF4" w:rsidP="00877DF9">
            <w:pPr>
              <w:widowControl w:val="0"/>
              <w:rPr>
                <w:rFonts w:ascii="Open Sans" w:hAnsi="Open Sans" w:cs="Open Sans"/>
                <w:sz w:val="21"/>
                <w:szCs w:val="21"/>
              </w:rPr>
            </w:pPr>
          </w:p>
        </w:tc>
        <w:tc>
          <w:tcPr>
            <w:tcW w:w="1119" w:type="dxa"/>
          </w:tcPr>
          <w:p w14:paraId="2D557ED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3EF493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DD846F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D26CA2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426B10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B63536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02D90899" w14:textId="77777777" w:rsidTr="00877DF9">
        <w:tc>
          <w:tcPr>
            <w:tcW w:w="1735" w:type="dxa"/>
          </w:tcPr>
          <w:p w14:paraId="3F4A42AE"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66440010"/>
            <w14:checkbox>
              <w14:checked w14:val="0"/>
              <w14:checkedState w14:val="2612" w14:font="MS Gothic"/>
              <w14:uncheckedState w14:val="2610" w14:font="MS Gothic"/>
            </w14:checkbox>
          </w:sdtPr>
          <w:sdtEndPr/>
          <w:sdtContent>
            <w:tc>
              <w:tcPr>
                <w:tcW w:w="1119" w:type="dxa"/>
              </w:tcPr>
              <w:p w14:paraId="1EECD7B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8776569"/>
            <w14:checkbox>
              <w14:checked w14:val="0"/>
              <w14:checkedState w14:val="2612" w14:font="MS Gothic"/>
              <w14:uncheckedState w14:val="2610" w14:font="MS Gothic"/>
            </w14:checkbox>
          </w:sdtPr>
          <w:sdtEndPr/>
          <w:sdtContent>
            <w:tc>
              <w:tcPr>
                <w:tcW w:w="1120" w:type="dxa"/>
              </w:tcPr>
              <w:p w14:paraId="7F1B69E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0228825"/>
            <w14:checkbox>
              <w14:checked w14:val="0"/>
              <w14:checkedState w14:val="2612" w14:font="MS Gothic"/>
              <w14:uncheckedState w14:val="2610" w14:font="MS Gothic"/>
            </w14:checkbox>
          </w:sdtPr>
          <w:sdtEndPr/>
          <w:sdtContent>
            <w:tc>
              <w:tcPr>
                <w:tcW w:w="1119" w:type="dxa"/>
              </w:tcPr>
              <w:p w14:paraId="59BAC37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8953307"/>
            <w14:checkbox>
              <w14:checked w14:val="0"/>
              <w14:checkedState w14:val="2612" w14:font="MS Gothic"/>
              <w14:uncheckedState w14:val="2610" w14:font="MS Gothic"/>
            </w14:checkbox>
          </w:sdtPr>
          <w:sdtEndPr/>
          <w:sdtContent>
            <w:tc>
              <w:tcPr>
                <w:tcW w:w="1120" w:type="dxa"/>
              </w:tcPr>
              <w:p w14:paraId="6CEAAD4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5342653"/>
            <w14:checkbox>
              <w14:checked w14:val="0"/>
              <w14:checkedState w14:val="2612" w14:font="MS Gothic"/>
              <w14:uncheckedState w14:val="2610" w14:font="MS Gothic"/>
            </w14:checkbox>
          </w:sdtPr>
          <w:sdtEndPr/>
          <w:sdtContent>
            <w:tc>
              <w:tcPr>
                <w:tcW w:w="1119" w:type="dxa"/>
              </w:tcPr>
              <w:p w14:paraId="0206B4A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6685706"/>
            <w14:checkbox>
              <w14:checked w14:val="0"/>
              <w14:checkedState w14:val="2612" w14:font="MS Gothic"/>
              <w14:uncheckedState w14:val="2610" w14:font="MS Gothic"/>
            </w14:checkbox>
          </w:sdtPr>
          <w:sdtEndPr/>
          <w:sdtContent>
            <w:tc>
              <w:tcPr>
                <w:tcW w:w="1120" w:type="dxa"/>
              </w:tcPr>
              <w:p w14:paraId="564DD45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E88249C" w14:textId="77777777" w:rsidTr="00877DF9">
        <w:tc>
          <w:tcPr>
            <w:tcW w:w="1735" w:type="dxa"/>
          </w:tcPr>
          <w:p w14:paraId="5B2B9605"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04386531"/>
            <w14:checkbox>
              <w14:checked w14:val="0"/>
              <w14:checkedState w14:val="2612" w14:font="MS Gothic"/>
              <w14:uncheckedState w14:val="2610" w14:font="MS Gothic"/>
            </w14:checkbox>
          </w:sdtPr>
          <w:sdtEndPr/>
          <w:sdtContent>
            <w:tc>
              <w:tcPr>
                <w:tcW w:w="1119" w:type="dxa"/>
              </w:tcPr>
              <w:p w14:paraId="32271FC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80493"/>
            <w14:checkbox>
              <w14:checked w14:val="0"/>
              <w14:checkedState w14:val="2612" w14:font="MS Gothic"/>
              <w14:uncheckedState w14:val="2610" w14:font="MS Gothic"/>
            </w14:checkbox>
          </w:sdtPr>
          <w:sdtEndPr/>
          <w:sdtContent>
            <w:tc>
              <w:tcPr>
                <w:tcW w:w="1120" w:type="dxa"/>
              </w:tcPr>
              <w:p w14:paraId="21F9E2B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131225"/>
            <w14:checkbox>
              <w14:checked w14:val="0"/>
              <w14:checkedState w14:val="2612" w14:font="MS Gothic"/>
              <w14:uncheckedState w14:val="2610" w14:font="MS Gothic"/>
            </w14:checkbox>
          </w:sdtPr>
          <w:sdtEndPr/>
          <w:sdtContent>
            <w:tc>
              <w:tcPr>
                <w:tcW w:w="1119" w:type="dxa"/>
              </w:tcPr>
              <w:p w14:paraId="0A7C4C4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8462101"/>
            <w14:checkbox>
              <w14:checked w14:val="0"/>
              <w14:checkedState w14:val="2612" w14:font="MS Gothic"/>
              <w14:uncheckedState w14:val="2610" w14:font="MS Gothic"/>
            </w14:checkbox>
          </w:sdtPr>
          <w:sdtEndPr/>
          <w:sdtContent>
            <w:tc>
              <w:tcPr>
                <w:tcW w:w="1120" w:type="dxa"/>
              </w:tcPr>
              <w:p w14:paraId="5D86C43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5701286"/>
            <w14:checkbox>
              <w14:checked w14:val="0"/>
              <w14:checkedState w14:val="2612" w14:font="MS Gothic"/>
              <w14:uncheckedState w14:val="2610" w14:font="MS Gothic"/>
            </w14:checkbox>
          </w:sdtPr>
          <w:sdtEndPr/>
          <w:sdtContent>
            <w:tc>
              <w:tcPr>
                <w:tcW w:w="1119" w:type="dxa"/>
              </w:tcPr>
              <w:p w14:paraId="162240F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7553291"/>
            <w14:checkbox>
              <w14:checked w14:val="0"/>
              <w14:checkedState w14:val="2612" w14:font="MS Gothic"/>
              <w14:uncheckedState w14:val="2610" w14:font="MS Gothic"/>
            </w14:checkbox>
          </w:sdtPr>
          <w:sdtEndPr/>
          <w:sdtContent>
            <w:tc>
              <w:tcPr>
                <w:tcW w:w="1120" w:type="dxa"/>
              </w:tcPr>
              <w:p w14:paraId="3B22BBB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D475014" w14:textId="77777777" w:rsidTr="00877DF9">
        <w:tc>
          <w:tcPr>
            <w:tcW w:w="1735" w:type="dxa"/>
          </w:tcPr>
          <w:p w14:paraId="07F1594E"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844303421"/>
            <w14:checkbox>
              <w14:checked w14:val="0"/>
              <w14:checkedState w14:val="2612" w14:font="MS Gothic"/>
              <w14:uncheckedState w14:val="2610" w14:font="MS Gothic"/>
            </w14:checkbox>
          </w:sdtPr>
          <w:sdtEndPr/>
          <w:sdtContent>
            <w:tc>
              <w:tcPr>
                <w:tcW w:w="1119" w:type="dxa"/>
              </w:tcPr>
              <w:p w14:paraId="50FBB6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5602868"/>
            <w14:checkbox>
              <w14:checked w14:val="0"/>
              <w14:checkedState w14:val="2612" w14:font="MS Gothic"/>
              <w14:uncheckedState w14:val="2610" w14:font="MS Gothic"/>
            </w14:checkbox>
          </w:sdtPr>
          <w:sdtEndPr/>
          <w:sdtContent>
            <w:tc>
              <w:tcPr>
                <w:tcW w:w="1120" w:type="dxa"/>
              </w:tcPr>
              <w:p w14:paraId="639A78F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9962718"/>
            <w14:checkbox>
              <w14:checked w14:val="0"/>
              <w14:checkedState w14:val="2612" w14:font="MS Gothic"/>
              <w14:uncheckedState w14:val="2610" w14:font="MS Gothic"/>
            </w14:checkbox>
          </w:sdtPr>
          <w:sdtEndPr/>
          <w:sdtContent>
            <w:tc>
              <w:tcPr>
                <w:tcW w:w="1119" w:type="dxa"/>
              </w:tcPr>
              <w:p w14:paraId="3820395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8609598"/>
            <w14:checkbox>
              <w14:checked w14:val="0"/>
              <w14:checkedState w14:val="2612" w14:font="MS Gothic"/>
              <w14:uncheckedState w14:val="2610" w14:font="MS Gothic"/>
            </w14:checkbox>
          </w:sdtPr>
          <w:sdtEndPr/>
          <w:sdtContent>
            <w:tc>
              <w:tcPr>
                <w:tcW w:w="1120" w:type="dxa"/>
              </w:tcPr>
              <w:p w14:paraId="474541C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2982275"/>
            <w14:checkbox>
              <w14:checked w14:val="0"/>
              <w14:checkedState w14:val="2612" w14:font="MS Gothic"/>
              <w14:uncheckedState w14:val="2610" w14:font="MS Gothic"/>
            </w14:checkbox>
          </w:sdtPr>
          <w:sdtEndPr/>
          <w:sdtContent>
            <w:tc>
              <w:tcPr>
                <w:tcW w:w="1119" w:type="dxa"/>
              </w:tcPr>
              <w:p w14:paraId="46F97AC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8905394"/>
            <w14:checkbox>
              <w14:checked w14:val="0"/>
              <w14:checkedState w14:val="2612" w14:font="MS Gothic"/>
              <w14:uncheckedState w14:val="2610" w14:font="MS Gothic"/>
            </w14:checkbox>
          </w:sdtPr>
          <w:sdtEndPr/>
          <w:sdtContent>
            <w:tc>
              <w:tcPr>
                <w:tcW w:w="1120" w:type="dxa"/>
              </w:tcPr>
              <w:p w14:paraId="6BE9394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3D7EFB2"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6E13772C" w14:textId="77777777" w:rsidR="007B7AF4" w:rsidRPr="00060250" w:rsidRDefault="007B7AF4" w:rsidP="00BE3124">
      <w:pPr>
        <w:pStyle w:val="ListParagraph"/>
        <w:widowControl w:val="0"/>
        <w:numPr>
          <w:ilvl w:val="0"/>
          <w:numId w:val="12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7BCFC852"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7533EA50" w14:textId="77777777" w:rsidTr="00877DF9">
        <w:tc>
          <w:tcPr>
            <w:tcW w:w="1735" w:type="dxa"/>
          </w:tcPr>
          <w:p w14:paraId="6D44DD02" w14:textId="77777777" w:rsidR="007B7AF4" w:rsidRPr="00060250" w:rsidRDefault="007B7AF4" w:rsidP="00877DF9">
            <w:pPr>
              <w:widowControl w:val="0"/>
              <w:rPr>
                <w:rFonts w:ascii="Open Sans" w:hAnsi="Open Sans" w:cs="Open Sans"/>
                <w:sz w:val="21"/>
                <w:szCs w:val="21"/>
              </w:rPr>
            </w:pPr>
          </w:p>
        </w:tc>
        <w:tc>
          <w:tcPr>
            <w:tcW w:w="1119" w:type="dxa"/>
          </w:tcPr>
          <w:p w14:paraId="05DF933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D2021D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4BFF68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53623BF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7AA43EA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A04CCD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5969895C" w14:textId="77777777" w:rsidTr="00877DF9">
        <w:tc>
          <w:tcPr>
            <w:tcW w:w="1735" w:type="dxa"/>
          </w:tcPr>
          <w:p w14:paraId="63B0E975"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470973335"/>
            <w14:checkbox>
              <w14:checked w14:val="0"/>
              <w14:checkedState w14:val="2612" w14:font="MS Gothic"/>
              <w14:uncheckedState w14:val="2610" w14:font="MS Gothic"/>
            </w14:checkbox>
          </w:sdtPr>
          <w:sdtEndPr/>
          <w:sdtContent>
            <w:tc>
              <w:tcPr>
                <w:tcW w:w="1119" w:type="dxa"/>
              </w:tcPr>
              <w:p w14:paraId="14F92B0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4572606"/>
            <w14:checkbox>
              <w14:checked w14:val="0"/>
              <w14:checkedState w14:val="2612" w14:font="MS Gothic"/>
              <w14:uncheckedState w14:val="2610" w14:font="MS Gothic"/>
            </w14:checkbox>
          </w:sdtPr>
          <w:sdtEndPr/>
          <w:sdtContent>
            <w:tc>
              <w:tcPr>
                <w:tcW w:w="1120" w:type="dxa"/>
              </w:tcPr>
              <w:p w14:paraId="35F3CF1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1481560"/>
            <w14:checkbox>
              <w14:checked w14:val="0"/>
              <w14:checkedState w14:val="2612" w14:font="MS Gothic"/>
              <w14:uncheckedState w14:val="2610" w14:font="MS Gothic"/>
            </w14:checkbox>
          </w:sdtPr>
          <w:sdtEndPr/>
          <w:sdtContent>
            <w:tc>
              <w:tcPr>
                <w:tcW w:w="1119" w:type="dxa"/>
              </w:tcPr>
              <w:p w14:paraId="655C2CE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4427185"/>
            <w14:checkbox>
              <w14:checked w14:val="0"/>
              <w14:checkedState w14:val="2612" w14:font="MS Gothic"/>
              <w14:uncheckedState w14:val="2610" w14:font="MS Gothic"/>
            </w14:checkbox>
          </w:sdtPr>
          <w:sdtEndPr/>
          <w:sdtContent>
            <w:tc>
              <w:tcPr>
                <w:tcW w:w="1120" w:type="dxa"/>
              </w:tcPr>
              <w:p w14:paraId="1C3440D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3798005"/>
            <w14:checkbox>
              <w14:checked w14:val="0"/>
              <w14:checkedState w14:val="2612" w14:font="MS Gothic"/>
              <w14:uncheckedState w14:val="2610" w14:font="MS Gothic"/>
            </w14:checkbox>
          </w:sdtPr>
          <w:sdtEndPr/>
          <w:sdtContent>
            <w:tc>
              <w:tcPr>
                <w:tcW w:w="1119" w:type="dxa"/>
              </w:tcPr>
              <w:p w14:paraId="1BA8293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7552447"/>
            <w14:checkbox>
              <w14:checked w14:val="0"/>
              <w14:checkedState w14:val="2612" w14:font="MS Gothic"/>
              <w14:uncheckedState w14:val="2610" w14:font="MS Gothic"/>
            </w14:checkbox>
          </w:sdtPr>
          <w:sdtEndPr/>
          <w:sdtContent>
            <w:tc>
              <w:tcPr>
                <w:tcW w:w="1120" w:type="dxa"/>
              </w:tcPr>
              <w:p w14:paraId="1D40C8F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54C045F7" w14:textId="77777777" w:rsidTr="00877DF9">
        <w:tc>
          <w:tcPr>
            <w:tcW w:w="1735" w:type="dxa"/>
          </w:tcPr>
          <w:p w14:paraId="40C77706"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18174604"/>
            <w14:checkbox>
              <w14:checked w14:val="0"/>
              <w14:checkedState w14:val="2612" w14:font="MS Gothic"/>
              <w14:uncheckedState w14:val="2610" w14:font="MS Gothic"/>
            </w14:checkbox>
          </w:sdtPr>
          <w:sdtEndPr/>
          <w:sdtContent>
            <w:tc>
              <w:tcPr>
                <w:tcW w:w="1119" w:type="dxa"/>
              </w:tcPr>
              <w:p w14:paraId="3F2DEA8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6105780"/>
            <w14:checkbox>
              <w14:checked w14:val="0"/>
              <w14:checkedState w14:val="2612" w14:font="MS Gothic"/>
              <w14:uncheckedState w14:val="2610" w14:font="MS Gothic"/>
            </w14:checkbox>
          </w:sdtPr>
          <w:sdtEndPr/>
          <w:sdtContent>
            <w:tc>
              <w:tcPr>
                <w:tcW w:w="1120" w:type="dxa"/>
              </w:tcPr>
              <w:p w14:paraId="5F8B5CF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5616589"/>
            <w14:checkbox>
              <w14:checked w14:val="0"/>
              <w14:checkedState w14:val="2612" w14:font="MS Gothic"/>
              <w14:uncheckedState w14:val="2610" w14:font="MS Gothic"/>
            </w14:checkbox>
          </w:sdtPr>
          <w:sdtEndPr/>
          <w:sdtContent>
            <w:tc>
              <w:tcPr>
                <w:tcW w:w="1119" w:type="dxa"/>
              </w:tcPr>
              <w:p w14:paraId="007954D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5603314"/>
            <w14:checkbox>
              <w14:checked w14:val="0"/>
              <w14:checkedState w14:val="2612" w14:font="MS Gothic"/>
              <w14:uncheckedState w14:val="2610" w14:font="MS Gothic"/>
            </w14:checkbox>
          </w:sdtPr>
          <w:sdtEndPr/>
          <w:sdtContent>
            <w:tc>
              <w:tcPr>
                <w:tcW w:w="1120" w:type="dxa"/>
              </w:tcPr>
              <w:p w14:paraId="49B91E1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2530813"/>
            <w14:checkbox>
              <w14:checked w14:val="0"/>
              <w14:checkedState w14:val="2612" w14:font="MS Gothic"/>
              <w14:uncheckedState w14:val="2610" w14:font="MS Gothic"/>
            </w14:checkbox>
          </w:sdtPr>
          <w:sdtEndPr/>
          <w:sdtContent>
            <w:tc>
              <w:tcPr>
                <w:tcW w:w="1119" w:type="dxa"/>
              </w:tcPr>
              <w:p w14:paraId="5DC42B9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4516065"/>
            <w14:checkbox>
              <w14:checked w14:val="0"/>
              <w14:checkedState w14:val="2612" w14:font="MS Gothic"/>
              <w14:uncheckedState w14:val="2610" w14:font="MS Gothic"/>
            </w14:checkbox>
          </w:sdtPr>
          <w:sdtEndPr/>
          <w:sdtContent>
            <w:tc>
              <w:tcPr>
                <w:tcW w:w="1120" w:type="dxa"/>
              </w:tcPr>
              <w:p w14:paraId="49C990A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0E27F39F" w14:textId="77777777" w:rsidTr="00877DF9">
        <w:tc>
          <w:tcPr>
            <w:tcW w:w="1735" w:type="dxa"/>
          </w:tcPr>
          <w:p w14:paraId="6F48FE01"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426032182"/>
            <w14:checkbox>
              <w14:checked w14:val="0"/>
              <w14:checkedState w14:val="2612" w14:font="MS Gothic"/>
              <w14:uncheckedState w14:val="2610" w14:font="MS Gothic"/>
            </w14:checkbox>
          </w:sdtPr>
          <w:sdtEndPr/>
          <w:sdtContent>
            <w:tc>
              <w:tcPr>
                <w:tcW w:w="1119" w:type="dxa"/>
              </w:tcPr>
              <w:p w14:paraId="5E454E1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2839852"/>
            <w14:checkbox>
              <w14:checked w14:val="0"/>
              <w14:checkedState w14:val="2612" w14:font="MS Gothic"/>
              <w14:uncheckedState w14:val="2610" w14:font="MS Gothic"/>
            </w14:checkbox>
          </w:sdtPr>
          <w:sdtEndPr/>
          <w:sdtContent>
            <w:tc>
              <w:tcPr>
                <w:tcW w:w="1120" w:type="dxa"/>
              </w:tcPr>
              <w:p w14:paraId="23D0DCF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055694"/>
            <w14:checkbox>
              <w14:checked w14:val="0"/>
              <w14:checkedState w14:val="2612" w14:font="MS Gothic"/>
              <w14:uncheckedState w14:val="2610" w14:font="MS Gothic"/>
            </w14:checkbox>
          </w:sdtPr>
          <w:sdtEndPr/>
          <w:sdtContent>
            <w:tc>
              <w:tcPr>
                <w:tcW w:w="1119" w:type="dxa"/>
              </w:tcPr>
              <w:p w14:paraId="1EBA7E3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3083333"/>
            <w14:checkbox>
              <w14:checked w14:val="0"/>
              <w14:checkedState w14:val="2612" w14:font="MS Gothic"/>
              <w14:uncheckedState w14:val="2610" w14:font="MS Gothic"/>
            </w14:checkbox>
          </w:sdtPr>
          <w:sdtEndPr/>
          <w:sdtContent>
            <w:tc>
              <w:tcPr>
                <w:tcW w:w="1120" w:type="dxa"/>
              </w:tcPr>
              <w:p w14:paraId="73891FE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3112856"/>
            <w14:checkbox>
              <w14:checked w14:val="0"/>
              <w14:checkedState w14:val="2612" w14:font="MS Gothic"/>
              <w14:uncheckedState w14:val="2610" w14:font="MS Gothic"/>
            </w14:checkbox>
          </w:sdtPr>
          <w:sdtEndPr/>
          <w:sdtContent>
            <w:tc>
              <w:tcPr>
                <w:tcW w:w="1119" w:type="dxa"/>
              </w:tcPr>
              <w:p w14:paraId="6E99E0E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3636005"/>
            <w14:checkbox>
              <w14:checked w14:val="0"/>
              <w14:checkedState w14:val="2612" w14:font="MS Gothic"/>
              <w14:uncheckedState w14:val="2610" w14:font="MS Gothic"/>
            </w14:checkbox>
          </w:sdtPr>
          <w:sdtEndPr/>
          <w:sdtContent>
            <w:tc>
              <w:tcPr>
                <w:tcW w:w="1120" w:type="dxa"/>
              </w:tcPr>
              <w:p w14:paraId="2055945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DB9C878"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4B4C75CA" w14:textId="77777777" w:rsidR="007B7AF4" w:rsidRPr="00060250" w:rsidRDefault="007B7AF4" w:rsidP="007B7AF4">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4F4FAA30"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3E40CB2E" w14:textId="77777777" w:rsidR="007B7AF4" w:rsidRPr="00060250" w:rsidRDefault="007B7AF4" w:rsidP="00BE3124">
      <w:pPr>
        <w:pStyle w:val="ListParagraph"/>
        <w:numPr>
          <w:ilvl w:val="0"/>
          <w:numId w:val="117"/>
        </w:numPr>
        <w:pBdr>
          <w:top w:val="nil"/>
          <w:left w:val="nil"/>
          <w:bottom w:val="nil"/>
          <w:right w:val="nil"/>
          <w:between w:val="nil"/>
        </w:pBdr>
        <w:rPr>
          <w:rFonts w:ascii="Open Sans" w:hAnsi="Open Sans" w:cs="Open Sans"/>
          <w:b/>
          <w:sz w:val="21"/>
          <w:szCs w:val="21"/>
        </w:rPr>
      </w:pPr>
      <w:r w:rsidRPr="00060250">
        <w:rPr>
          <w:rFonts w:ascii="Open Sans" w:hAnsi="Open Sans" w:cs="Open Sans"/>
          <w:sz w:val="21"/>
          <w:szCs w:val="21"/>
        </w:rPr>
        <w:t>Oral Presentation - Student’s ability to orally present clinical information in a concise and coherent manner to the clinical preceptor and other members of the health care team</w:t>
      </w:r>
      <w:r w:rsidRPr="00060250">
        <w:rPr>
          <w:rFonts w:ascii="Open Sans" w:hAnsi="Open Sans" w:cs="Open Sans"/>
          <w:b/>
          <w:sz w:val="21"/>
          <w:szCs w:val="21"/>
        </w:rPr>
        <w:t xml:space="preserve">. </w:t>
      </w:r>
      <w:r w:rsidRPr="00060250">
        <w:rPr>
          <w:rFonts w:ascii="Open Sans" w:hAnsi="Open Sans" w:cs="Open Sans"/>
          <w:sz w:val="21"/>
          <w:szCs w:val="21"/>
        </w:rPr>
        <w:t xml:space="preserve">(Learning Outcome D1) </w:t>
      </w:r>
    </w:p>
    <w:p w14:paraId="56BF721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0E85A3BE" w14:textId="77777777" w:rsidTr="00877DF9">
        <w:tc>
          <w:tcPr>
            <w:tcW w:w="1380" w:type="dxa"/>
          </w:tcPr>
          <w:p w14:paraId="09888FA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6FCF04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09BE85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82CD25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A8EBFD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163036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F9AEE4A" w14:textId="77777777" w:rsidTr="00877DF9">
        <w:sdt>
          <w:sdtPr>
            <w:rPr>
              <w:rFonts w:ascii="Open Sans" w:hAnsi="Open Sans" w:cs="Open Sans"/>
              <w:b/>
              <w:sz w:val="21"/>
              <w:szCs w:val="21"/>
            </w:rPr>
            <w:id w:val="-1287647421"/>
            <w14:checkbox>
              <w14:checked w14:val="0"/>
              <w14:checkedState w14:val="2612" w14:font="MS Gothic"/>
              <w14:uncheckedState w14:val="2610" w14:font="MS Gothic"/>
            </w14:checkbox>
          </w:sdtPr>
          <w:sdtEndPr/>
          <w:sdtContent>
            <w:tc>
              <w:tcPr>
                <w:tcW w:w="1380" w:type="dxa"/>
              </w:tcPr>
              <w:p w14:paraId="37E75B0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2290697"/>
            <w14:checkbox>
              <w14:checked w14:val="0"/>
              <w14:checkedState w14:val="2612" w14:font="MS Gothic"/>
              <w14:uncheckedState w14:val="2610" w14:font="MS Gothic"/>
            </w14:checkbox>
          </w:sdtPr>
          <w:sdtEndPr/>
          <w:sdtContent>
            <w:tc>
              <w:tcPr>
                <w:tcW w:w="1380" w:type="dxa"/>
              </w:tcPr>
              <w:p w14:paraId="419C25C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1822024"/>
            <w14:checkbox>
              <w14:checked w14:val="0"/>
              <w14:checkedState w14:val="2612" w14:font="MS Gothic"/>
              <w14:uncheckedState w14:val="2610" w14:font="MS Gothic"/>
            </w14:checkbox>
          </w:sdtPr>
          <w:sdtEndPr/>
          <w:sdtContent>
            <w:tc>
              <w:tcPr>
                <w:tcW w:w="1380" w:type="dxa"/>
              </w:tcPr>
              <w:p w14:paraId="1E626EB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7179417"/>
            <w14:checkbox>
              <w14:checked w14:val="0"/>
              <w14:checkedState w14:val="2612" w14:font="MS Gothic"/>
              <w14:uncheckedState w14:val="2610" w14:font="MS Gothic"/>
            </w14:checkbox>
          </w:sdtPr>
          <w:sdtEndPr/>
          <w:sdtContent>
            <w:tc>
              <w:tcPr>
                <w:tcW w:w="1380" w:type="dxa"/>
              </w:tcPr>
              <w:p w14:paraId="413EC63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028444"/>
            <w14:checkbox>
              <w14:checked w14:val="0"/>
              <w14:checkedState w14:val="2612" w14:font="MS Gothic"/>
              <w14:uncheckedState w14:val="2610" w14:font="MS Gothic"/>
            </w14:checkbox>
          </w:sdtPr>
          <w:sdtEndPr/>
          <w:sdtContent>
            <w:tc>
              <w:tcPr>
                <w:tcW w:w="1380" w:type="dxa"/>
              </w:tcPr>
              <w:p w14:paraId="2045F98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13342512"/>
            <w14:checkbox>
              <w14:checked w14:val="0"/>
              <w14:checkedState w14:val="2612" w14:font="MS Gothic"/>
              <w14:uncheckedState w14:val="2610" w14:font="MS Gothic"/>
            </w14:checkbox>
          </w:sdtPr>
          <w:sdtEndPr/>
          <w:sdtContent>
            <w:tc>
              <w:tcPr>
                <w:tcW w:w="1380" w:type="dxa"/>
              </w:tcPr>
              <w:p w14:paraId="37818A1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5B48298"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2902E8D9" w14:textId="77777777" w:rsidR="007B7AF4" w:rsidRPr="00060250" w:rsidRDefault="007B7AF4" w:rsidP="00BE3124">
      <w:pPr>
        <w:pStyle w:val="ListParagraph"/>
        <w:numPr>
          <w:ilvl w:val="0"/>
          <w:numId w:val="117"/>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Written Documentation - Student’s ability to summarize clinical information in an accurate and concise manner and navigate current health information technology. (Learning Outcome D2)</w:t>
      </w:r>
    </w:p>
    <w:p w14:paraId="6FAB8866"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001C2ECE" w14:textId="77777777" w:rsidTr="00877DF9">
        <w:tc>
          <w:tcPr>
            <w:tcW w:w="1380" w:type="dxa"/>
          </w:tcPr>
          <w:p w14:paraId="229C9A6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CDC4A3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A190AC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DBF87F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7D05C3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F6D53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8EE8C84" w14:textId="77777777" w:rsidTr="00877DF9">
        <w:sdt>
          <w:sdtPr>
            <w:rPr>
              <w:rFonts w:ascii="Open Sans" w:hAnsi="Open Sans" w:cs="Open Sans"/>
              <w:b/>
              <w:sz w:val="21"/>
              <w:szCs w:val="21"/>
            </w:rPr>
            <w:id w:val="110640394"/>
            <w14:checkbox>
              <w14:checked w14:val="0"/>
              <w14:checkedState w14:val="2612" w14:font="MS Gothic"/>
              <w14:uncheckedState w14:val="2610" w14:font="MS Gothic"/>
            </w14:checkbox>
          </w:sdtPr>
          <w:sdtEndPr/>
          <w:sdtContent>
            <w:tc>
              <w:tcPr>
                <w:tcW w:w="1380" w:type="dxa"/>
              </w:tcPr>
              <w:p w14:paraId="543C3F5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42298"/>
            <w14:checkbox>
              <w14:checked w14:val="0"/>
              <w14:checkedState w14:val="2612" w14:font="MS Gothic"/>
              <w14:uncheckedState w14:val="2610" w14:font="MS Gothic"/>
            </w14:checkbox>
          </w:sdtPr>
          <w:sdtEndPr/>
          <w:sdtContent>
            <w:tc>
              <w:tcPr>
                <w:tcW w:w="1380" w:type="dxa"/>
              </w:tcPr>
              <w:p w14:paraId="2656064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7575307"/>
            <w14:checkbox>
              <w14:checked w14:val="0"/>
              <w14:checkedState w14:val="2612" w14:font="MS Gothic"/>
              <w14:uncheckedState w14:val="2610" w14:font="MS Gothic"/>
            </w14:checkbox>
          </w:sdtPr>
          <w:sdtEndPr/>
          <w:sdtContent>
            <w:tc>
              <w:tcPr>
                <w:tcW w:w="1380" w:type="dxa"/>
              </w:tcPr>
              <w:p w14:paraId="4D3ACF3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2026195"/>
            <w14:checkbox>
              <w14:checked w14:val="0"/>
              <w14:checkedState w14:val="2612" w14:font="MS Gothic"/>
              <w14:uncheckedState w14:val="2610" w14:font="MS Gothic"/>
            </w14:checkbox>
          </w:sdtPr>
          <w:sdtEndPr/>
          <w:sdtContent>
            <w:tc>
              <w:tcPr>
                <w:tcW w:w="1380" w:type="dxa"/>
              </w:tcPr>
              <w:p w14:paraId="642B740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3082747"/>
            <w14:checkbox>
              <w14:checked w14:val="0"/>
              <w14:checkedState w14:val="2612" w14:font="MS Gothic"/>
              <w14:uncheckedState w14:val="2610" w14:font="MS Gothic"/>
            </w14:checkbox>
          </w:sdtPr>
          <w:sdtEndPr/>
          <w:sdtContent>
            <w:tc>
              <w:tcPr>
                <w:tcW w:w="1380" w:type="dxa"/>
              </w:tcPr>
              <w:p w14:paraId="720DFEB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7946754"/>
            <w14:checkbox>
              <w14:checked w14:val="0"/>
              <w14:checkedState w14:val="2612" w14:font="MS Gothic"/>
              <w14:uncheckedState w14:val="2610" w14:font="MS Gothic"/>
            </w14:checkbox>
          </w:sdtPr>
          <w:sdtEndPr/>
          <w:sdtContent>
            <w:tc>
              <w:tcPr>
                <w:tcW w:w="1380" w:type="dxa"/>
              </w:tcPr>
              <w:p w14:paraId="1DF2713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291AAF9" w14:textId="77777777" w:rsidR="007B7AF4" w:rsidRPr="00060250" w:rsidRDefault="007B7AF4" w:rsidP="007B7AF4">
      <w:pPr>
        <w:widowControl w:val="0"/>
        <w:rPr>
          <w:rFonts w:ascii="Open Sans" w:hAnsi="Open Sans" w:cs="Open Sans"/>
          <w:b/>
          <w:sz w:val="21"/>
          <w:szCs w:val="21"/>
        </w:rPr>
      </w:pPr>
    </w:p>
    <w:p w14:paraId="5958F895" w14:textId="77777777" w:rsidR="007B7AF4" w:rsidRPr="00060250" w:rsidRDefault="007B7AF4" w:rsidP="00BE3124">
      <w:pPr>
        <w:pStyle w:val="ListParagraph"/>
        <w:numPr>
          <w:ilvl w:val="0"/>
          <w:numId w:val="117"/>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Patient Education - Student’s ability to provide appropriate health education and counseling to patients in the following age groups and their families if appropriate. </w:t>
      </w:r>
      <w:r w:rsidRPr="00060250">
        <w:rPr>
          <w:rFonts w:ascii="Open Sans" w:hAnsi="Open Sans" w:cs="Open Sans"/>
          <w:b/>
          <w:bCs/>
          <w:sz w:val="21"/>
          <w:szCs w:val="21"/>
        </w:rPr>
        <w:t xml:space="preserve">B3.03a </w:t>
      </w:r>
      <w:r w:rsidRPr="00060250">
        <w:rPr>
          <w:rFonts w:ascii="Open Sans" w:hAnsi="Open Sans" w:cs="Open Sans"/>
          <w:sz w:val="21"/>
          <w:szCs w:val="21"/>
        </w:rPr>
        <w:t>(Learning Outcome D3)</w:t>
      </w:r>
    </w:p>
    <w:p w14:paraId="45455C2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7B7AF4" w:rsidRPr="00060250" w14:paraId="7B9309C1" w14:textId="77777777" w:rsidTr="00877DF9">
        <w:tc>
          <w:tcPr>
            <w:tcW w:w="1620" w:type="dxa"/>
          </w:tcPr>
          <w:p w14:paraId="10ECE67D" w14:textId="77777777" w:rsidR="007B7AF4" w:rsidRPr="00060250" w:rsidRDefault="007B7AF4" w:rsidP="00877DF9">
            <w:pPr>
              <w:widowControl w:val="0"/>
              <w:rPr>
                <w:rFonts w:ascii="Open Sans" w:hAnsi="Open Sans" w:cs="Open Sans"/>
                <w:sz w:val="21"/>
                <w:szCs w:val="21"/>
              </w:rPr>
            </w:pPr>
          </w:p>
        </w:tc>
        <w:tc>
          <w:tcPr>
            <w:tcW w:w="1057" w:type="dxa"/>
          </w:tcPr>
          <w:p w14:paraId="6B53043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AD6157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2023B6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AAD37F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2496B0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59CCDE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B1EFA2A" w14:textId="77777777" w:rsidTr="00877DF9">
        <w:tc>
          <w:tcPr>
            <w:tcW w:w="1620" w:type="dxa"/>
          </w:tcPr>
          <w:p w14:paraId="52EA19DD"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676260237"/>
            <w14:checkbox>
              <w14:checked w14:val="0"/>
              <w14:checkedState w14:val="2612" w14:font="MS Gothic"/>
              <w14:uncheckedState w14:val="2610" w14:font="MS Gothic"/>
            </w14:checkbox>
          </w:sdtPr>
          <w:sdtEndPr/>
          <w:sdtContent>
            <w:tc>
              <w:tcPr>
                <w:tcW w:w="1057" w:type="dxa"/>
              </w:tcPr>
              <w:p w14:paraId="79EF0AB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0748175"/>
            <w14:checkbox>
              <w14:checked w14:val="0"/>
              <w14:checkedState w14:val="2612" w14:font="MS Gothic"/>
              <w14:uncheckedState w14:val="2610" w14:font="MS Gothic"/>
            </w14:checkbox>
          </w:sdtPr>
          <w:sdtEndPr/>
          <w:sdtContent>
            <w:tc>
              <w:tcPr>
                <w:tcW w:w="1120" w:type="dxa"/>
              </w:tcPr>
              <w:p w14:paraId="627B5A6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232302"/>
            <w14:checkbox>
              <w14:checked w14:val="0"/>
              <w14:checkedState w14:val="2612" w14:font="MS Gothic"/>
              <w14:uncheckedState w14:val="2610" w14:font="MS Gothic"/>
            </w14:checkbox>
          </w:sdtPr>
          <w:sdtEndPr/>
          <w:sdtContent>
            <w:tc>
              <w:tcPr>
                <w:tcW w:w="1119" w:type="dxa"/>
              </w:tcPr>
              <w:p w14:paraId="31493EA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5502852"/>
            <w14:checkbox>
              <w14:checked w14:val="0"/>
              <w14:checkedState w14:val="2612" w14:font="MS Gothic"/>
              <w14:uncheckedState w14:val="2610" w14:font="MS Gothic"/>
            </w14:checkbox>
          </w:sdtPr>
          <w:sdtEndPr/>
          <w:sdtContent>
            <w:tc>
              <w:tcPr>
                <w:tcW w:w="1120" w:type="dxa"/>
              </w:tcPr>
              <w:p w14:paraId="61F5367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1361794"/>
            <w14:checkbox>
              <w14:checked w14:val="0"/>
              <w14:checkedState w14:val="2612" w14:font="MS Gothic"/>
              <w14:uncheckedState w14:val="2610" w14:font="MS Gothic"/>
            </w14:checkbox>
          </w:sdtPr>
          <w:sdtEndPr/>
          <w:sdtContent>
            <w:tc>
              <w:tcPr>
                <w:tcW w:w="1119" w:type="dxa"/>
              </w:tcPr>
              <w:p w14:paraId="1737CDC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7620693"/>
            <w14:checkbox>
              <w14:checked w14:val="0"/>
              <w14:checkedState w14:val="2612" w14:font="MS Gothic"/>
              <w14:uncheckedState w14:val="2610" w14:font="MS Gothic"/>
            </w14:checkbox>
          </w:sdtPr>
          <w:sdtEndPr/>
          <w:sdtContent>
            <w:tc>
              <w:tcPr>
                <w:tcW w:w="1120" w:type="dxa"/>
              </w:tcPr>
              <w:p w14:paraId="52DEDF0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5C2790AD" w14:textId="77777777" w:rsidTr="00877DF9">
        <w:tc>
          <w:tcPr>
            <w:tcW w:w="1620" w:type="dxa"/>
          </w:tcPr>
          <w:p w14:paraId="7E70094D"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2016113839"/>
            <w14:checkbox>
              <w14:checked w14:val="0"/>
              <w14:checkedState w14:val="2612" w14:font="MS Gothic"/>
              <w14:uncheckedState w14:val="2610" w14:font="MS Gothic"/>
            </w14:checkbox>
          </w:sdtPr>
          <w:sdtEndPr/>
          <w:sdtContent>
            <w:tc>
              <w:tcPr>
                <w:tcW w:w="1057" w:type="dxa"/>
              </w:tcPr>
              <w:p w14:paraId="2B21CC5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4402182"/>
            <w14:checkbox>
              <w14:checked w14:val="0"/>
              <w14:checkedState w14:val="2612" w14:font="MS Gothic"/>
              <w14:uncheckedState w14:val="2610" w14:font="MS Gothic"/>
            </w14:checkbox>
          </w:sdtPr>
          <w:sdtEndPr/>
          <w:sdtContent>
            <w:tc>
              <w:tcPr>
                <w:tcW w:w="1120" w:type="dxa"/>
              </w:tcPr>
              <w:p w14:paraId="4AA8880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9089340"/>
            <w14:checkbox>
              <w14:checked w14:val="0"/>
              <w14:checkedState w14:val="2612" w14:font="MS Gothic"/>
              <w14:uncheckedState w14:val="2610" w14:font="MS Gothic"/>
            </w14:checkbox>
          </w:sdtPr>
          <w:sdtEndPr/>
          <w:sdtContent>
            <w:tc>
              <w:tcPr>
                <w:tcW w:w="1119" w:type="dxa"/>
              </w:tcPr>
              <w:p w14:paraId="3E76983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72934305"/>
            <w14:checkbox>
              <w14:checked w14:val="0"/>
              <w14:checkedState w14:val="2612" w14:font="MS Gothic"/>
              <w14:uncheckedState w14:val="2610" w14:font="MS Gothic"/>
            </w14:checkbox>
          </w:sdtPr>
          <w:sdtEndPr/>
          <w:sdtContent>
            <w:tc>
              <w:tcPr>
                <w:tcW w:w="1120" w:type="dxa"/>
              </w:tcPr>
              <w:p w14:paraId="66BAF1A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696823"/>
            <w14:checkbox>
              <w14:checked w14:val="0"/>
              <w14:checkedState w14:val="2612" w14:font="MS Gothic"/>
              <w14:uncheckedState w14:val="2610" w14:font="MS Gothic"/>
            </w14:checkbox>
          </w:sdtPr>
          <w:sdtEndPr/>
          <w:sdtContent>
            <w:tc>
              <w:tcPr>
                <w:tcW w:w="1119" w:type="dxa"/>
              </w:tcPr>
              <w:p w14:paraId="2CD5E59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068498"/>
            <w14:checkbox>
              <w14:checked w14:val="0"/>
              <w14:checkedState w14:val="2612" w14:font="MS Gothic"/>
              <w14:uncheckedState w14:val="2610" w14:font="MS Gothic"/>
            </w14:checkbox>
          </w:sdtPr>
          <w:sdtEndPr/>
          <w:sdtContent>
            <w:tc>
              <w:tcPr>
                <w:tcW w:w="1120" w:type="dxa"/>
              </w:tcPr>
              <w:p w14:paraId="24D6B69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4E6242C"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3C069855" w14:textId="77777777" w:rsidR="007B7AF4" w:rsidRPr="00060250" w:rsidRDefault="007B7AF4" w:rsidP="00BE3124">
      <w:pPr>
        <w:pStyle w:val="ListParagraph"/>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640EC187"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b/>
          <w:sz w:val="21"/>
          <w:szCs w:val="21"/>
        </w:rPr>
      </w:pPr>
    </w:p>
    <w:p w14:paraId="25235147" w14:textId="77777777" w:rsidR="007B7AF4" w:rsidRPr="00060250" w:rsidRDefault="007B7AF4" w:rsidP="00BE3124">
      <w:pPr>
        <w:pStyle w:val="ListParagraph"/>
        <w:widowControl w:val="0"/>
        <w:numPr>
          <w:ilvl w:val="0"/>
          <w:numId w:val="12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56F1E69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10E1F0DA" w14:textId="77777777" w:rsidTr="00877DF9">
        <w:tc>
          <w:tcPr>
            <w:tcW w:w="1380" w:type="dxa"/>
          </w:tcPr>
          <w:p w14:paraId="1927E18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A0309F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1A275D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08E9D0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A2B080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FE009B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6F205737" w14:textId="77777777" w:rsidTr="00877DF9">
        <w:sdt>
          <w:sdtPr>
            <w:rPr>
              <w:rFonts w:ascii="Open Sans" w:hAnsi="Open Sans" w:cs="Open Sans"/>
              <w:b/>
              <w:sz w:val="21"/>
              <w:szCs w:val="21"/>
            </w:rPr>
            <w:id w:val="-224147602"/>
            <w14:checkbox>
              <w14:checked w14:val="0"/>
              <w14:checkedState w14:val="2612" w14:font="MS Gothic"/>
              <w14:uncheckedState w14:val="2610" w14:font="MS Gothic"/>
            </w14:checkbox>
          </w:sdtPr>
          <w:sdtEndPr/>
          <w:sdtContent>
            <w:tc>
              <w:tcPr>
                <w:tcW w:w="1380" w:type="dxa"/>
              </w:tcPr>
              <w:p w14:paraId="46E18B3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3647744"/>
            <w14:checkbox>
              <w14:checked w14:val="0"/>
              <w14:checkedState w14:val="2612" w14:font="MS Gothic"/>
              <w14:uncheckedState w14:val="2610" w14:font="MS Gothic"/>
            </w14:checkbox>
          </w:sdtPr>
          <w:sdtEndPr/>
          <w:sdtContent>
            <w:tc>
              <w:tcPr>
                <w:tcW w:w="1380" w:type="dxa"/>
              </w:tcPr>
              <w:p w14:paraId="55A6F41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4437258"/>
            <w14:checkbox>
              <w14:checked w14:val="0"/>
              <w14:checkedState w14:val="2612" w14:font="MS Gothic"/>
              <w14:uncheckedState w14:val="2610" w14:font="MS Gothic"/>
            </w14:checkbox>
          </w:sdtPr>
          <w:sdtEndPr/>
          <w:sdtContent>
            <w:tc>
              <w:tcPr>
                <w:tcW w:w="1380" w:type="dxa"/>
              </w:tcPr>
              <w:p w14:paraId="00EF86F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7187605"/>
            <w14:checkbox>
              <w14:checked w14:val="0"/>
              <w14:checkedState w14:val="2612" w14:font="MS Gothic"/>
              <w14:uncheckedState w14:val="2610" w14:font="MS Gothic"/>
            </w14:checkbox>
          </w:sdtPr>
          <w:sdtEndPr/>
          <w:sdtContent>
            <w:tc>
              <w:tcPr>
                <w:tcW w:w="1380" w:type="dxa"/>
              </w:tcPr>
              <w:p w14:paraId="0018FB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2732506"/>
            <w14:checkbox>
              <w14:checked w14:val="0"/>
              <w14:checkedState w14:val="2612" w14:font="MS Gothic"/>
              <w14:uncheckedState w14:val="2610" w14:font="MS Gothic"/>
            </w14:checkbox>
          </w:sdtPr>
          <w:sdtEndPr/>
          <w:sdtContent>
            <w:tc>
              <w:tcPr>
                <w:tcW w:w="1380" w:type="dxa"/>
              </w:tcPr>
              <w:p w14:paraId="597A4A2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45368666"/>
            <w14:checkbox>
              <w14:checked w14:val="0"/>
              <w14:checkedState w14:val="2612" w14:font="MS Gothic"/>
              <w14:uncheckedState w14:val="2610" w14:font="MS Gothic"/>
            </w14:checkbox>
          </w:sdtPr>
          <w:sdtEndPr/>
          <w:sdtContent>
            <w:tc>
              <w:tcPr>
                <w:tcW w:w="1380" w:type="dxa"/>
              </w:tcPr>
              <w:p w14:paraId="437B600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6BED549" w14:textId="77777777" w:rsidR="007B7AF4" w:rsidRPr="00060250" w:rsidRDefault="007B7AF4" w:rsidP="007B7AF4">
      <w:pPr>
        <w:widowControl w:val="0"/>
        <w:ind w:left="720"/>
        <w:rPr>
          <w:rFonts w:ascii="Open Sans" w:hAnsi="Open Sans" w:cs="Open Sans"/>
          <w:sz w:val="21"/>
          <w:szCs w:val="19"/>
        </w:rPr>
      </w:pPr>
    </w:p>
    <w:p w14:paraId="2209388C" w14:textId="77777777" w:rsidR="007B7AF4" w:rsidRPr="00060250" w:rsidRDefault="007B7AF4" w:rsidP="00BE3124">
      <w:pPr>
        <w:pStyle w:val="ListParagraph"/>
        <w:widowControl w:val="0"/>
        <w:numPr>
          <w:ilvl w:val="0"/>
          <w:numId w:val="12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56CB235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0C8AF5E8" w14:textId="77777777" w:rsidTr="00877DF9">
        <w:tc>
          <w:tcPr>
            <w:tcW w:w="1380" w:type="dxa"/>
          </w:tcPr>
          <w:p w14:paraId="4A1750D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B86181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256C9C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686A8C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705FF4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C1F6C4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5FB9A1D" w14:textId="77777777" w:rsidTr="00877DF9">
        <w:sdt>
          <w:sdtPr>
            <w:rPr>
              <w:rFonts w:ascii="Open Sans" w:hAnsi="Open Sans" w:cs="Open Sans"/>
              <w:b/>
              <w:sz w:val="21"/>
              <w:szCs w:val="21"/>
            </w:rPr>
            <w:id w:val="-1862353578"/>
            <w14:checkbox>
              <w14:checked w14:val="0"/>
              <w14:checkedState w14:val="2612" w14:font="MS Gothic"/>
              <w14:uncheckedState w14:val="2610" w14:font="MS Gothic"/>
            </w14:checkbox>
          </w:sdtPr>
          <w:sdtEndPr/>
          <w:sdtContent>
            <w:tc>
              <w:tcPr>
                <w:tcW w:w="1380" w:type="dxa"/>
              </w:tcPr>
              <w:p w14:paraId="4A088B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4401586"/>
            <w14:checkbox>
              <w14:checked w14:val="0"/>
              <w14:checkedState w14:val="2612" w14:font="MS Gothic"/>
              <w14:uncheckedState w14:val="2610" w14:font="MS Gothic"/>
            </w14:checkbox>
          </w:sdtPr>
          <w:sdtEndPr/>
          <w:sdtContent>
            <w:tc>
              <w:tcPr>
                <w:tcW w:w="1380" w:type="dxa"/>
              </w:tcPr>
              <w:p w14:paraId="44E1DB8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7789782"/>
            <w14:checkbox>
              <w14:checked w14:val="0"/>
              <w14:checkedState w14:val="2612" w14:font="MS Gothic"/>
              <w14:uncheckedState w14:val="2610" w14:font="MS Gothic"/>
            </w14:checkbox>
          </w:sdtPr>
          <w:sdtEndPr/>
          <w:sdtContent>
            <w:tc>
              <w:tcPr>
                <w:tcW w:w="1380" w:type="dxa"/>
              </w:tcPr>
              <w:p w14:paraId="27B0D3A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9657627"/>
            <w14:checkbox>
              <w14:checked w14:val="0"/>
              <w14:checkedState w14:val="2612" w14:font="MS Gothic"/>
              <w14:uncheckedState w14:val="2610" w14:font="MS Gothic"/>
            </w14:checkbox>
          </w:sdtPr>
          <w:sdtEndPr/>
          <w:sdtContent>
            <w:tc>
              <w:tcPr>
                <w:tcW w:w="1380" w:type="dxa"/>
              </w:tcPr>
              <w:p w14:paraId="45B41A7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4708630"/>
            <w14:checkbox>
              <w14:checked w14:val="0"/>
              <w14:checkedState w14:val="2612" w14:font="MS Gothic"/>
              <w14:uncheckedState w14:val="2610" w14:font="MS Gothic"/>
            </w14:checkbox>
          </w:sdtPr>
          <w:sdtEndPr/>
          <w:sdtContent>
            <w:tc>
              <w:tcPr>
                <w:tcW w:w="1380" w:type="dxa"/>
              </w:tcPr>
              <w:p w14:paraId="2968F41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0762255"/>
            <w14:checkbox>
              <w14:checked w14:val="0"/>
              <w14:checkedState w14:val="2612" w14:font="MS Gothic"/>
              <w14:uncheckedState w14:val="2610" w14:font="MS Gothic"/>
            </w14:checkbox>
          </w:sdtPr>
          <w:sdtEndPr/>
          <w:sdtContent>
            <w:tc>
              <w:tcPr>
                <w:tcW w:w="1380" w:type="dxa"/>
              </w:tcPr>
              <w:p w14:paraId="3A68150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0542BF1"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18269B7D" w14:textId="77777777" w:rsidR="007B7AF4" w:rsidRPr="00060250" w:rsidRDefault="007B7AF4" w:rsidP="00BE3124">
      <w:pPr>
        <w:pStyle w:val="ListParagraph"/>
        <w:widowControl w:val="0"/>
        <w:numPr>
          <w:ilvl w:val="0"/>
          <w:numId w:val="12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1C27C33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C377DA8" w14:textId="77777777" w:rsidTr="00877DF9">
        <w:tc>
          <w:tcPr>
            <w:tcW w:w="1380" w:type="dxa"/>
          </w:tcPr>
          <w:p w14:paraId="3C7895F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91D995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F90876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6A8654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542E27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1F6982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2AD31622" w14:textId="77777777" w:rsidTr="00877DF9">
        <w:sdt>
          <w:sdtPr>
            <w:rPr>
              <w:rFonts w:ascii="Open Sans" w:hAnsi="Open Sans" w:cs="Open Sans"/>
              <w:b/>
              <w:sz w:val="21"/>
              <w:szCs w:val="21"/>
            </w:rPr>
            <w:id w:val="1356931375"/>
            <w14:checkbox>
              <w14:checked w14:val="0"/>
              <w14:checkedState w14:val="2612" w14:font="MS Gothic"/>
              <w14:uncheckedState w14:val="2610" w14:font="MS Gothic"/>
            </w14:checkbox>
          </w:sdtPr>
          <w:sdtEndPr/>
          <w:sdtContent>
            <w:tc>
              <w:tcPr>
                <w:tcW w:w="1380" w:type="dxa"/>
              </w:tcPr>
              <w:p w14:paraId="77DC9B6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1236004"/>
            <w14:checkbox>
              <w14:checked w14:val="0"/>
              <w14:checkedState w14:val="2612" w14:font="MS Gothic"/>
              <w14:uncheckedState w14:val="2610" w14:font="MS Gothic"/>
            </w14:checkbox>
          </w:sdtPr>
          <w:sdtEndPr/>
          <w:sdtContent>
            <w:tc>
              <w:tcPr>
                <w:tcW w:w="1380" w:type="dxa"/>
              </w:tcPr>
              <w:p w14:paraId="6542A48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2451586"/>
            <w14:checkbox>
              <w14:checked w14:val="0"/>
              <w14:checkedState w14:val="2612" w14:font="MS Gothic"/>
              <w14:uncheckedState w14:val="2610" w14:font="MS Gothic"/>
            </w14:checkbox>
          </w:sdtPr>
          <w:sdtEndPr/>
          <w:sdtContent>
            <w:tc>
              <w:tcPr>
                <w:tcW w:w="1380" w:type="dxa"/>
              </w:tcPr>
              <w:p w14:paraId="48AF588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4760964"/>
            <w14:checkbox>
              <w14:checked w14:val="0"/>
              <w14:checkedState w14:val="2612" w14:font="MS Gothic"/>
              <w14:uncheckedState w14:val="2610" w14:font="MS Gothic"/>
            </w14:checkbox>
          </w:sdtPr>
          <w:sdtEndPr/>
          <w:sdtContent>
            <w:tc>
              <w:tcPr>
                <w:tcW w:w="1380" w:type="dxa"/>
              </w:tcPr>
              <w:p w14:paraId="09E388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1920577"/>
            <w14:checkbox>
              <w14:checked w14:val="0"/>
              <w14:checkedState w14:val="2612" w14:font="MS Gothic"/>
              <w14:uncheckedState w14:val="2610" w14:font="MS Gothic"/>
            </w14:checkbox>
          </w:sdtPr>
          <w:sdtEndPr/>
          <w:sdtContent>
            <w:tc>
              <w:tcPr>
                <w:tcW w:w="1380" w:type="dxa"/>
              </w:tcPr>
              <w:p w14:paraId="78FD900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412227"/>
            <w14:checkbox>
              <w14:checked w14:val="0"/>
              <w14:checkedState w14:val="2612" w14:font="MS Gothic"/>
              <w14:uncheckedState w14:val="2610" w14:font="MS Gothic"/>
            </w14:checkbox>
          </w:sdtPr>
          <w:sdtEndPr/>
          <w:sdtContent>
            <w:tc>
              <w:tcPr>
                <w:tcW w:w="1380" w:type="dxa"/>
              </w:tcPr>
              <w:p w14:paraId="328B734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F04E2ED"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7982905C" w14:textId="77777777" w:rsidR="007B7AF4" w:rsidRPr="00060250" w:rsidRDefault="007B7AF4" w:rsidP="00BE3124">
      <w:pPr>
        <w:pStyle w:val="ListParagraph"/>
        <w:widowControl w:val="0"/>
        <w:numPr>
          <w:ilvl w:val="0"/>
          <w:numId w:val="12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20E919C7"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D2BC187" w14:textId="77777777" w:rsidTr="00877DF9">
        <w:tc>
          <w:tcPr>
            <w:tcW w:w="1380" w:type="dxa"/>
          </w:tcPr>
          <w:p w14:paraId="298EA09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FB47F2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A7EC60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C7F994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6278B5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6184C1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1FE4168" w14:textId="77777777" w:rsidTr="00877DF9">
        <w:sdt>
          <w:sdtPr>
            <w:rPr>
              <w:rFonts w:ascii="Open Sans" w:hAnsi="Open Sans" w:cs="Open Sans"/>
              <w:b/>
              <w:sz w:val="21"/>
              <w:szCs w:val="21"/>
            </w:rPr>
            <w:id w:val="-2135862723"/>
            <w14:checkbox>
              <w14:checked w14:val="0"/>
              <w14:checkedState w14:val="2612" w14:font="MS Gothic"/>
              <w14:uncheckedState w14:val="2610" w14:font="MS Gothic"/>
            </w14:checkbox>
          </w:sdtPr>
          <w:sdtEndPr/>
          <w:sdtContent>
            <w:tc>
              <w:tcPr>
                <w:tcW w:w="1380" w:type="dxa"/>
              </w:tcPr>
              <w:p w14:paraId="12AC5A9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0911284"/>
            <w14:checkbox>
              <w14:checked w14:val="0"/>
              <w14:checkedState w14:val="2612" w14:font="MS Gothic"/>
              <w14:uncheckedState w14:val="2610" w14:font="MS Gothic"/>
            </w14:checkbox>
          </w:sdtPr>
          <w:sdtEndPr/>
          <w:sdtContent>
            <w:tc>
              <w:tcPr>
                <w:tcW w:w="1380" w:type="dxa"/>
              </w:tcPr>
              <w:p w14:paraId="791B56B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9319123"/>
            <w14:checkbox>
              <w14:checked w14:val="0"/>
              <w14:checkedState w14:val="2612" w14:font="MS Gothic"/>
              <w14:uncheckedState w14:val="2610" w14:font="MS Gothic"/>
            </w14:checkbox>
          </w:sdtPr>
          <w:sdtEndPr/>
          <w:sdtContent>
            <w:tc>
              <w:tcPr>
                <w:tcW w:w="1380" w:type="dxa"/>
              </w:tcPr>
              <w:p w14:paraId="28D9EBB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8851068"/>
            <w14:checkbox>
              <w14:checked w14:val="0"/>
              <w14:checkedState w14:val="2612" w14:font="MS Gothic"/>
              <w14:uncheckedState w14:val="2610" w14:font="MS Gothic"/>
            </w14:checkbox>
          </w:sdtPr>
          <w:sdtEndPr/>
          <w:sdtContent>
            <w:tc>
              <w:tcPr>
                <w:tcW w:w="1380" w:type="dxa"/>
              </w:tcPr>
              <w:p w14:paraId="4B33B70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6947450"/>
            <w14:checkbox>
              <w14:checked w14:val="0"/>
              <w14:checkedState w14:val="2612" w14:font="MS Gothic"/>
              <w14:uncheckedState w14:val="2610" w14:font="MS Gothic"/>
            </w14:checkbox>
          </w:sdtPr>
          <w:sdtEndPr/>
          <w:sdtContent>
            <w:tc>
              <w:tcPr>
                <w:tcW w:w="1380" w:type="dxa"/>
              </w:tcPr>
              <w:p w14:paraId="1A0227B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330389"/>
            <w14:checkbox>
              <w14:checked w14:val="0"/>
              <w14:checkedState w14:val="2612" w14:font="MS Gothic"/>
              <w14:uncheckedState w14:val="2610" w14:font="MS Gothic"/>
            </w14:checkbox>
          </w:sdtPr>
          <w:sdtEndPr/>
          <w:sdtContent>
            <w:tc>
              <w:tcPr>
                <w:tcW w:w="1380" w:type="dxa"/>
              </w:tcPr>
              <w:p w14:paraId="5FBA87F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21FFB3C" w14:textId="77777777" w:rsidR="007B7AF4" w:rsidRPr="00060250" w:rsidRDefault="007B7AF4" w:rsidP="007B7AF4">
      <w:pPr>
        <w:widowControl w:val="0"/>
        <w:rPr>
          <w:rFonts w:ascii="Open Sans" w:hAnsi="Open Sans" w:cs="Open Sans"/>
          <w:sz w:val="21"/>
          <w:szCs w:val="19"/>
        </w:rPr>
      </w:pPr>
    </w:p>
    <w:p w14:paraId="7FF61F6F" w14:textId="77777777" w:rsidR="007B7AF4" w:rsidRPr="00060250" w:rsidRDefault="007B7AF4" w:rsidP="007B7AF4">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2020E215"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p w14:paraId="288E03BE" w14:textId="77777777" w:rsidR="007B7AF4" w:rsidRPr="00060250" w:rsidRDefault="007B7AF4" w:rsidP="00BE3124">
      <w:pPr>
        <w:pStyle w:val="ListParagraph"/>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6B3247C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02F82FCE" w14:textId="77777777" w:rsidR="007B7AF4" w:rsidRPr="00060250" w:rsidRDefault="007B7AF4" w:rsidP="00BE3124">
      <w:pPr>
        <w:pStyle w:val="ListParagraph"/>
        <w:widowControl w:val="0"/>
        <w:numPr>
          <w:ilvl w:val="0"/>
          <w:numId w:val="12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lastRenderedPageBreak/>
        <w:t>Student’s ability to work with other members of the health care team showing respect for peers</w:t>
      </w:r>
    </w:p>
    <w:p w14:paraId="064EA038"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74D3521" w14:textId="77777777" w:rsidTr="00877DF9">
        <w:tc>
          <w:tcPr>
            <w:tcW w:w="1380" w:type="dxa"/>
          </w:tcPr>
          <w:p w14:paraId="1165488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59C5F1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AF9C4B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AFBCB2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8ACDBD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A7A0CE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2A766ED6" w14:textId="77777777" w:rsidTr="00877DF9">
        <w:sdt>
          <w:sdtPr>
            <w:rPr>
              <w:rFonts w:ascii="Open Sans" w:hAnsi="Open Sans" w:cs="Open Sans"/>
              <w:b/>
              <w:sz w:val="21"/>
              <w:szCs w:val="21"/>
            </w:rPr>
            <w:id w:val="-2094540535"/>
            <w14:checkbox>
              <w14:checked w14:val="0"/>
              <w14:checkedState w14:val="2612" w14:font="MS Gothic"/>
              <w14:uncheckedState w14:val="2610" w14:font="MS Gothic"/>
            </w14:checkbox>
          </w:sdtPr>
          <w:sdtEndPr/>
          <w:sdtContent>
            <w:tc>
              <w:tcPr>
                <w:tcW w:w="1380" w:type="dxa"/>
              </w:tcPr>
              <w:p w14:paraId="67FC3CE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9272261"/>
            <w14:checkbox>
              <w14:checked w14:val="0"/>
              <w14:checkedState w14:val="2612" w14:font="MS Gothic"/>
              <w14:uncheckedState w14:val="2610" w14:font="MS Gothic"/>
            </w14:checkbox>
          </w:sdtPr>
          <w:sdtEndPr/>
          <w:sdtContent>
            <w:tc>
              <w:tcPr>
                <w:tcW w:w="1380" w:type="dxa"/>
              </w:tcPr>
              <w:p w14:paraId="52BA5FB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5619512"/>
            <w14:checkbox>
              <w14:checked w14:val="0"/>
              <w14:checkedState w14:val="2612" w14:font="MS Gothic"/>
              <w14:uncheckedState w14:val="2610" w14:font="MS Gothic"/>
            </w14:checkbox>
          </w:sdtPr>
          <w:sdtEndPr/>
          <w:sdtContent>
            <w:tc>
              <w:tcPr>
                <w:tcW w:w="1380" w:type="dxa"/>
              </w:tcPr>
              <w:p w14:paraId="52F7910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7392478"/>
            <w14:checkbox>
              <w14:checked w14:val="0"/>
              <w14:checkedState w14:val="2612" w14:font="MS Gothic"/>
              <w14:uncheckedState w14:val="2610" w14:font="MS Gothic"/>
            </w14:checkbox>
          </w:sdtPr>
          <w:sdtEndPr/>
          <w:sdtContent>
            <w:tc>
              <w:tcPr>
                <w:tcW w:w="1380" w:type="dxa"/>
              </w:tcPr>
              <w:p w14:paraId="7E82A7C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4688663"/>
            <w14:checkbox>
              <w14:checked w14:val="0"/>
              <w14:checkedState w14:val="2612" w14:font="MS Gothic"/>
              <w14:uncheckedState w14:val="2610" w14:font="MS Gothic"/>
            </w14:checkbox>
          </w:sdtPr>
          <w:sdtEndPr/>
          <w:sdtContent>
            <w:tc>
              <w:tcPr>
                <w:tcW w:w="1380" w:type="dxa"/>
              </w:tcPr>
              <w:p w14:paraId="756C7ED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7488345"/>
            <w14:checkbox>
              <w14:checked w14:val="0"/>
              <w14:checkedState w14:val="2612" w14:font="MS Gothic"/>
              <w14:uncheckedState w14:val="2610" w14:font="MS Gothic"/>
            </w14:checkbox>
          </w:sdtPr>
          <w:sdtEndPr/>
          <w:sdtContent>
            <w:tc>
              <w:tcPr>
                <w:tcW w:w="1380" w:type="dxa"/>
              </w:tcPr>
              <w:p w14:paraId="5E4C26B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C86C33D" w14:textId="77777777" w:rsidR="007B7AF4" w:rsidRPr="00060250" w:rsidRDefault="007B7AF4" w:rsidP="007B7AF4">
      <w:pPr>
        <w:widowControl w:val="0"/>
        <w:ind w:left="720"/>
        <w:rPr>
          <w:rFonts w:ascii="Open Sans" w:hAnsi="Open Sans" w:cs="Open Sans"/>
          <w:sz w:val="21"/>
          <w:szCs w:val="19"/>
        </w:rPr>
      </w:pPr>
    </w:p>
    <w:p w14:paraId="78FCB72D" w14:textId="77777777" w:rsidR="007B7AF4" w:rsidRPr="00060250" w:rsidRDefault="007B7AF4" w:rsidP="00BE3124">
      <w:pPr>
        <w:pStyle w:val="ListParagraph"/>
        <w:widowControl w:val="0"/>
        <w:numPr>
          <w:ilvl w:val="0"/>
          <w:numId w:val="12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120C262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6F25F868" w14:textId="77777777" w:rsidTr="00877DF9">
        <w:tc>
          <w:tcPr>
            <w:tcW w:w="1380" w:type="dxa"/>
          </w:tcPr>
          <w:p w14:paraId="7720296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7E0B3E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2625EF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2E2E0F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4DDEBB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0A82F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6D655E6" w14:textId="77777777" w:rsidTr="00877DF9">
        <w:sdt>
          <w:sdtPr>
            <w:rPr>
              <w:rFonts w:ascii="Open Sans" w:hAnsi="Open Sans" w:cs="Open Sans"/>
              <w:b/>
              <w:sz w:val="21"/>
              <w:szCs w:val="21"/>
            </w:rPr>
            <w:id w:val="643858023"/>
            <w14:checkbox>
              <w14:checked w14:val="0"/>
              <w14:checkedState w14:val="2612" w14:font="MS Gothic"/>
              <w14:uncheckedState w14:val="2610" w14:font="MS Gothic"/>
            </w14:checkbox>
          </w:sdtPr>
          <w:sdtEndPr/>
          <w:sdtContent>
            <w:tc>
              <w:tcPr>
                <w:tcW w:w="1380" w:type="dxa"/>
              </w:tcPr>
              <w:p w14:paraId="1EB796A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8227892"/>
            <w14:checkbox>
              <w14:checked w14:val="0"/>
              <w14:checkedState w14:val="2612" w14:font="MS Gothic"/>
              <w14:uncheckedState w14:val="2610" w14:font="MS Gothic"/>
            </w14:checkbox>
          </w:sdtPr>
          <w:sdtEndPr/>
          <w:sdtContent>
            <w:tc>
              <w:tcPr>
                <w:tcW w:w="1380" w:type="dxa"/>
              </w:tcPr>
              <w:p w14:paraId="041C767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5836344"/>
            <w14:checkbox>
              <w14:checked w14:val="0"/>
              <w14:checkedState w14:val="2612" w14:font="MS Gothic"/>
              <w14:uncheckedState w14:val="2610" w14:font="MS Gothic"/>
            </w14:checkbox>
          </w:sdtPr>
          <w:sdtEndPr/>
          <w:sdtContent>
            <w:tc>
              <w:tcPr>
                <w:tcW w:w="1380" w:type="dxa"/>
              </w:tcPr>
              <w:p w14:paraId="52F88FB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8059393"/>
            <w14:checkbox>
              <w14:checked w14:val="0"/>
              <w14:checkedState w14:val="2612" w14:font="MS Gothic"/>
              <w14:uncheckedState w14:val="2610" w14:font="MS Gothic"/>
            </w14:checkbox>
          </w:sdtPr>
          <w:sdtEndPr/>
          <w:sdtContent>
            <w:tc>
              <w:tcPr>
                <w:tcW w:w="1380" w:type="dxa"/>
              </w:tcPr>
              <w:p w14:paraId="24AF127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30823129"/>
            <w14:checkbox>
              <w14:checked w14:val="0"/>
              <w14:checkedState w14:val="2612" w14:font="MS Gothic"/>
              <w14:uncheckedState w14:val="2610" w14:font="MS Gothic"/>
            </w14:checkbox>
          </w:sdtPr>
          <w:sdtEndPr/>
          <w:sdtContent>
            <w:tc>
              <w:tcPr>
                <w:tcW w:w="1380" w:type="dxa"/>
              </w:tcPr>
              <w:p w14:paraId="6B6419A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0650467"/>
            <w14:checkbox>
              <w14:checked w14:val="0"/>
              <w14:checkedState w14:val="2612" w14:font="MS Gothic"/>
              <w14:uncheckedState w14:val="2610" w14:font="MS Gothic"/>
            </w14:checkbox>
          </w:sdtPr>
          <w:sdtEndPr/>
          <w:sdtContent>
            <w:tc>
              <w:tcPr>
                <w:tcW w:w="1380" w:type="dxa"/>
              </w:tcPr>
              <w:p w14:paraId="7A39CF6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7AA03F0"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1065EE8C" w14:textId="77777777" w:rsidR="007B7AF4" w:rsidRPr="00060250" w:rsidRDefault="007B7AF4" w:rsidP="00BE3124">
      <w:pPr>
        <w:pStyle w:val="ListParagraph"/>
        <w:widowControl w:val="0"/>
        <w:numPr>
          <w:ilvl w:val="0"/>
          <w:numId w:val="12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staff</w:t>
      </w:r>
    </w:p>
    <w:p w14:paraId="317D3AF7"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9CA9B67" w14:textId="77777777" w:rsidTr="00877DF9">
        <w:tc>
          <w:tcPr>
            <w:tcW w:w="1380" w:type="dxa"/>
          </w:tcPr>
          <w:p w14:paraId="2C4BE1D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6247D6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0EABE8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89BA47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6026E3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649D70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2427C6AD" w14:textId="77777777" w:rsidTr="00877DF9">
        <w:sdt>
          <w:sdtPr>
            <w:rPr>
              <w:rFonts w:ascii="Open Sans" w:hAnsi="Open Sans" w:cs="Open Sans"/>
              <w:b/>
              <w:sz w:val="21"/>
              <w:szCs w:val="21"/>
            </w:rPr>
            <w:id w:val="-272628575"/>
            <w14:checkbox>
              <w14:checked w14:val="0"/>
              <w14:checkedState w14:val="2612" w14:font="MS Gothic"/>
              <w14:uncheckedState w14:val="2610" w14:font="MS Gothic"/>
            </w14:checkbox>
          </w:sdtPr>
          <w:sdtEndPr/>
          <w:sdtContent>
            <w:tc>
              <w:tcPr>
                <w:tcW w:w="1380" w:type="dxa"/>
              </w:tcPr>
              <w:p w14:paraId="6CB8AE4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5342620"/>
            <w14:checkbox>
              <w14:checked w14:val="0"/>
              <w14:checkedState w14:val="2612" w14:font="MS Gothic"/>
              <w14:uncheckedState w14:val="2610" w14:font="MS Gothic"/>
            </w14:checkbox>
          </w:sdtPr>
          <w:sdtEndPr/>
          <w:sdtContent>
            <w:tc>
              <w:tcPr>
                <w:tcW w:w="1380" w:type="dxa"/>
              </w:tcPr>
              <w:p w14:paraId="040307B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4546686"/>
            <w14:checkbox>
              <w14:checked w14:val="0"/>
              <w14:checkedState w14:val="2612" w14:font="MS Gothic"/>
              <w14:uncheckedState w14:val="2610" w14:font="MS Gothic"/>
            </w14:checkbox>
          </w:sdtPr>
          <w:sdtEndPr/>
          <w:sdtContent>
            <w:tc>
              <w:tcPr>
                <w:tcW w:w="1380" w:type="dxa"/>
              </w:tcPr>
              <w:p w14:paraId="034B4E8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6623713"/>
            <w14:checkbox>
              <w14:checked w14:val="0"/>
              <w14:checkedState w14:val="2612" w14:font="MS Gothic"/>
              <w14:uncheckedState w14:val="2610" w14:font="MS Gothic"/>
            </w14:checkbox>
          </w:sdtPr>
          <w:sdtEndPr/>
          <w:sdtContent>
            <w:tc>
              <w:tcPr>
                <w:tcW w:w="1380" w:type="dxa"/>
              </w:tcPr>
              <w:p w14:paraId="7B0F2A4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3441828"/>
            <w14:checkbox>
              <w14:checked w14:val="0"/>
              <w14:checkedState w14:val="2612" w14:font="MS Gothic"/>
              <w14:uncheckedState w14:val="2610" w14:font="MS Gothic"/>
            </w14:checkbox>
          </w:sdtPr>
          <w:sdtEndPr/>
          <w:sdtContent>
            <w:tc>
              <w:tcPr>
                <w:tcW w:w="1380" w:type="dxa"/>
              </w:tcPr>
              <w:p w14:paraId="0FD53B2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0246772"/>
            <w14:checkbox>
              <w14:checked w14:val="0"/>
              <w14:checkedState w14:val="2612" w14:font="MS Gothic"/>
              <w14:uncheckedState w14:val="2610" w14:font="MS Gothic"/>
            </w14:checkbox>
          </w:sdtPr>
          <w:sdtEndPr/>
          <w:sdtContent>
            <w:tc>
              <w:tcPr>
                <w:tcW w:w="1380" w:type="dxa"/>
              </w:tcPr>
              <w:p w14:paraId="024B772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4FD9FB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30E4D0D3" w14:textId="77777777" w:rsidR="007B7AF4" w:rsidRPr="00060250" w:rsidRDefault="007B7AF4" w:rsidP="00BE3124">
      <w:pPr>
        <w:pStyle w:val="ListParagraph"/>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552C01F9" w14:textId="77777777" w:rsidR="007B7AF4" w:rsidRPr="00060250" w:rsidRDefault="007B7AF4" w:rsidP="007B7AF4">
      <w:pPr>
        <w:pStyle w:val="ListParagraph"/>
        <w:widowControl w:val="0"/>
        <w:pBdr>
          <w:top w:val="nil"/>
          <w:left w:val="nil"/>
          <w:bottom w:val="nil"/>
          <w:right w:val="nil"/>
          <w:between w:val="nil"/>
        </w:pBdr>
        <w:ind w:left="360"/>
        <w:rPr>
          <w:rFonts w:ascii="Open Sans" w:hAnsi="Open Sans" w:cs="Open Sans"/>
          <w:sz w:val="21"/>
          <w:szCs w:val="19"/>
        </w:rPr>
      </w:pPr>
    </w:p>
    <w:p w14:paraId="145486B3" w14:textId="77777777" w:rsidR="007B7AF4" w:rsidRPr="00060250" w:rsidRDefault="007B7AF4" w:rsidP="00BE3124">
      <w:pPr>
        <w:pStyle w:val="ListParagraph"/>
        <w:widowControl w:val="0"/>
        <w:numPr>
          <w:ilvl w:val="0"/>
          <w:numId w:val="12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09C04152"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03E0CCD8" w14:textId="77777777" w:rsidTr="00877DF9">
        <w:tc>
          <w:tcPr>
            <w:tcW w:w="1380" w:type="dxa"/>
          </w:tcPr>
          <w:p w14:paraId="2F96946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EC8BE7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63F9CC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16EEF1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7D7FD6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422534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1FE74A29" w14:textId="77777777" w:rsidTr="00877DF9">
        <w:sdt>
          <w:sdtPr>
            <w:rPr>
              <w:rFonts w:ascii="Open Sans" w:hAnsi="Open Sans" w:cs="Open Sans"/>
              <w:b/>
              <w:sz w:val="21"/>
              <w:szCs w:val="21"/>
            </w:rPr>
            <w:id w:val="505399756"/>
            <w14:checkbox>
              <w14:checked w14:val="0"/>
              <w14:checkedState w14:val="2612" w14:font="MS Gothic"/>
              <w14:uncheckedState w14:val="2610" w14:font="MS Gothic"/>
            </w14:checkbox>
          </w:sdtPr>
          <w:sdtEndPr/>
          <w:sdtContent>
            <w:tc>
              <w:tcPr>
                <w:tcW w:w="1380" w:type="dxa"/>
              </w:tcPr>
              <w:p w14:paraId="621F20F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357664"/>
            <w14:checkbox>
              <w14:checked w14:val="0"/>
              <w14:checkedState w14:val="2612" w14:font="MS Gothic"/>
              <w14:uncheckedState w14:val="2610" w14:font="MS Gothic"/>
            </w14:checkbox>
          </w:sdtPr>
          <w:sdtEndPr/>
          <w:sdtContent>
            <w:tc>
              <w:tcPr>
                <w:tcW w:w="1380" w:type="dxa"/>
              </w:tcPr>
              <w:p w14:paraId="5F4124F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2240245"/>
            <w14:checkbox>
              <w14:checked w14:val="0"/>
              <w14:checkedState w14:val="2612" w14:font="MS Gothic"/>
              <w14:uncheckedState w14:val="2610" w14:font="MS Gothic"/>
            </w14:checkbox>
          </w:sdtPr>
          <w:sdtEndPr/>
          <w:sdtContent>
            <w:tc>
              <w:tcPr>
                <w:tcW w:w="1380" w:type="dxa"/>
              </w:tcPr>
              <w:p w14:paraId="6133BAC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583256"/>
            <w14:checkbox>
              <w14:checked w14:val="0"/>
              <w14:checkedState w14:val="2612" w14:font="MS Gothic"/>
              <w14:uncheckedState w14:val="2610" w14:font="MS Gothic"/>
            </w14:checkbox>
          </w:sdtPr>
          <w:sdtEndPr/>
          <w:sdtContent>
            <w:tc>
              <w:tcPr>
                <w:tcW w:w="1380" w:type="dxa"/>
              </w:tcPr>
              <w:p w14:paraId="1891FE4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9754922"/>
            <w14:checkbox>
              <w14:checked w14:val="0"/>
              <w14:checkedState w14:val="2612" w14:font="MS Gothic"/>
              <w14:uncheckedState w14:val="2610" w14:font="MS Gothic"/>
            </w14:checkbox>
          </w:sdtPr>
          <w:sdtEndPr/>
          <w:sdtContent>
            <w:tc>
              <w:tcPr>
                <w:tcW w:w="1380" w:type="dxa"/>
              </w:tcPr>
              <w:p w14:paraId="33D3A46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5547254"/>
            <w14:checkbox>
              <w14:checked w14:val="0"/>
              <w14:checkedState w14:val="2612" w14:font="MS Gothic"/>
              <w14:uncheckedState w14:val="2610" w14:font="MS Gothic"/>
            </w14:checkbox>
          </w:sdtPr>
          <w:sdtEndPr/>
          <w:sdtContent>
            <w:tc>
              <w:tcPr>
                <w:tcW w:w="1380" w:type="dxa"/>
              </w:tcPr>
              <w:p w14:paraId="5957FF3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714C490" w14:textId="77777777" w:rsidR="007B7AF4" w:rsidRPr="00060250" w:rsidRDefault="007B7AF4" w:rsidP="007B7AF4">
      <w:pPr>
        <w:widowControl w:val="0"/>
        <w:ind w:left="720"/>
        <w:rPr>
          <w:rFonts w:ascii="Open Sans" w:hAnsi="Open Sans" w:cs="Open Sans"/>
          <w:sz w:val="21"/>
          <w:szCs w:val="19"/>
        </w:rPr>
      </w:pPr>
    </w:p>
    <w:p w14:paraId="42C58E98" w14:textId="77777777" w:rsidR="007B7AF4" w:rsidRPr="00060250" w:rsidRDefault="007B7AF4" w:rsidP="00BE3124">
      <w:pPr>
        <w:pStyle w:val="ListParagraph"/>
        <w:widowControl w:val="0"/>
        <w:numPr>
          <w:ilvl w:val="0"/>
          <w:numId w:val="12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2FFC4598"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5A03516" w14:textId="77777777" w:rsidTr="00877DF9">
        <w:tc>
          <w:tcPr>
            <w:tcW w:w="1380" w:type="dxa"/>
          </w:tcPr>
          <w:p w14:paraId="7C06B30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80F197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64FCE4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EAA606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9410FA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00186E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5EE051F" w14:textId="77777777" w:rsidTr="00877DF9">
        <w:sdt>
          <w:sdtPr>
            <w:rPr>
              <w:rFonts w:ascii="Open Sans" w:hAnsi="Open Sans" w:cs="Open Sans"/>
              <w:b/>
              <w:sz w:val="21"/>
              <w:szCs w:val="21"/>
            </w:rPr>
            <w:id w:val="1965152183"/>
            <w14:checkbox>
              <w14:checked w14:val="0"/>
              <w14:checkedState w14:val="2612" w14:font="MS Gothic"/>
              <w14:uncheckedState w14:val="2610" w14:font="MS Gothic"/>
            </w14:checkbox>
          </w:sdtPr>
          <w:sdtEndPr/>
          <w:sdtContent>
            <w:tc>
              <w:tcPr>
                <w:tcW w:w="1380" w:type="dxa"/>
              </w:tcPr>
              <w:p w14:paraId="1E21748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6210799"/>
            <w14:checkbox>
              <w14:checked w14:val="0"/>
              <w14:checkedState w14:val="2612" w14:font="MS Gothic"/>
              <w14:uncheckedState w14:val="2610" w14:font="MS Gothic"/>
            </w14:checkbox>
          </w:sdtPr>
          <w:sdtEndPr/>
          <w:sdtContent>
            <w:tc>
              <w:tcPr>
                <w:tcW w:w="1380" w:type="dxa"/>
              </w:tcPr>
              <w:p w14:paraId="0480D38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4807614"/>
            <w14:checkbox>
              <w14:checked w14:val="0"/>
              <w14:checkedState w14:val="2612" w14:font="MS Gothic"/>
              <w14:uncheckedState w14:val="2610" w14:font="MS Gothic"/>
            </w14:checkbox>
          </w:sdtPr>
          <w:sdtEndPr/>
          <w:sdtContent>
            <w:tc>
              <w:tcPr>
                <w:tcW w:w="1380" w:type="dxa"/>
              </w:tcPr>
              <w:p w14:paraId="5D3FFCD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5715355"/>
            <w14:checkbox>
              <w14:checked w14:val="0"/>
              <w14:checkedState w14:val="2612" w14:font="MS Gothic"/>
              <w14:uncheckedState w14:val="2610" w14:font="MS Gothic"/>
            </w14:checkbox>
          </w:sdtPr>
          <w:sdtEndPr/>
          <w:sdtContent>
            <w:tc>
              <w:tcPr>
                <w:tcW w:w="1380" w:type="dxa"/>
              </w:tcPr>
              <w:p w14:paraId="7AD3CEA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5013572"/>
            <w14:checkbox>
              <w14:checked w14:val="0"/>
              <w14:checkedState w14:val="2612" w14:font="MS Gothic"/>
              <w14:uncheckedState w14:val="2610" w14:font="MS Gothic"/>
            </w14:checkbox>
          </w:sdtPr>
          <w:sdtEndPr/>
          <w:sdtContent>
            <w:tc>
              <w:tcPr>
                <w:tcW w:w="1380" w:type="dxa"/>
              </w:tcPr>
              <w:p w14:paraId="2AAB8A8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8417164"/>
            <w14:checkbox>
              <w14:checked w14:val="0"/>
              <w14:checkedState w14:val="2612" w14:font="MS Gothic"/>
              <w14:uncheckedState w14:val="2610" w14:font="MS Gothic"/>
            </w14:checkbox>
          </w:sdtPr>
          <w:sdtEndPr/>
          <w:sdtContent>
            <w:tc>
              <w:tcPr>
                <w:tcW w:w="1380" w:type="dxa"/>
              </w:tcPr>
              <w:p w14:paraId="11EE16D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747751D"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1B64C74F" w14:textId="77777777" w:rsidR="007B7AF4" w:rsidRPr="00060250" w:rsidRDefault="007B7AF4" w:rsidP="00BE3124">
      <w:pPr>
        <w:pStyle w:val="ListParagraph"/>
        <w:widowControl w:val="0"/>
        <w:numPr>
          <w:ilvl w:val="0"/>
          <w:numId w:val="12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043ED926"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7B9A44E8" w14:textId="77777777" w:rsidTr="00877DF9">
        <w:tc>
          <w:tcPr>
            <w:tcW w:w="1380" w:type="dxa"/>
          </w:tcPr>
          <w:p w14:paraId="7A1D4A2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0B3126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0D6286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2D7C9B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B63097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16FDDB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033245A" w14:textId="77777777" w:rsidTr="00877DF9">
        <w:sdt>
          <w:sdtPr>
            <w:rPr>
              <w:rFonts w:ascii="Open Sans" w:hAnsi="Open Sans" w:cs="Open Sans"/>
              <w:b/>
              <w:sz w:val="21"/>
              <w:szCs w:val="21"/>
            </w:rPr>
            <w:id w:val="-1398748015"/>
            <w14:checkbox>
              <w14:checked w14:val="0"/>
              <w14:checkedState w14:val="2612" w14:font="MS Gothic"/>
              <w14:uncheckedState w14:val="2610" w14:font="MS Gothic"/>
            </w14:checkbox>
          </w:sdtPr>
          <w:sdtEndPr/>
          <w:sdtContent>
            <w:tc>
              <w:tcPr>
                <w:tcW w:w="1380" w:type="dxa"/>
              </w:tcPr>
              <w:p w14:paraId="6852651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7241500"/>
            <w14:checkbox>
              <w14:checked w14:val="0"/>
              <w14:checkedState w14:val="2612" w14:font="MS Gothic"/>
              <w14:uncheckedState w14:val="2610" w14:font="MS Gothic"/>
            </w14:checkbox>
          </w:sdtPr>
          <w:sdtEndPr/>
          <w:sdtContent>
            <w:tc>
              <w:tcPr>
                <w:tcW w:w="1380" w:type="dxa"/>
              </w:tcPr>
              <w:p w14:paraId="3BFC803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8434034"/>
            <w14:checkbox>
              <w14:checked w14:val="0"/>
              <w14:checkedState w14:val="2612" w14:font="MS Gothic"/>
              <w14:uncheckedState w14:val="2610" w14:font="MS Gothic"/>
            </w14:checkbox>
          </w:sdtPr>
          <w:sdtEndPr/>
          <w:sdtContent>
            <w:tc>
              <w:tcPr>
                <w:tcW w:w="1380" w:type="dxa"/>
              </w:tcPr>
              <w:p w14:paraId="60CF908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1973906"/>
            <w14:checkbox>
              <w14:checked w14:val="0"/>
              <w14:checkedState w14:val="2612" w14:font="MS Gothic"/>
              <w14:uncheckedState w14:val="2610" w14:font="MS Gothic"/>
            </w14:checkbox>
          </w:sdtPr>
          <w:sdtEndPr/>
          <w:sdtContent>
            <w:tc>
              <w:tcPr>
                <w:tcW w:w="1380" w:type="dxa"/>
              </w:tcPr>
              <w:p w14:paraId="15E9518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9204076"/>
            <w14:checkbox>
              <w14:checked w14:val="0"/>
              <w14:checkedState w14:val="2612" w14:font="MS Gothic"/>
              <w14:uncheckedState w14:val="2610" w14:font="MS Gothic"/>
            </w14:checkbox>
          </w:sdtPr>
          <w:sdtEndPr/>
          <w:sdtContent>
            <w:tc>
              <w:tcPr>
                <w:tcW w:w="1380" w:type="dxa"/>
              </w:tcPr>
              <w:p w14:paraId="32E8AB5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9660411"/>
            <w14:checkbox>
              <w14:checked w14:val="0"/>
              <w14:checkedState w14:val="2612" w14:font="MS Gothic"/>
              <w14:uncheckedState w14:val="2610" w14:font="MS Gothic"/>
            </w14:checkbox>
          </w:sdtPr>
          <w:sdtEndPr/>
          <w:sdtContent>
            <w:tc>
              <w:tcPr>
                <w:tcW w:w="1380" w:type="dxa"/>
              </w:tcPr>
              <w:p w14:paraId="2302DF0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506607F" w14:textId="77777777" w:rsidR="007B7AF4" w:rsidRPr="00060250" w:rsidRDefault="007B7AF4" w:rsidP="007B7AF4">
      <w:pPr>
        <w:widowControl w:val="0"/>
        <w:pBdr>
          <w:top w:val="nil"/>
          <w:left w:val="nil"/>
          <w:bottom w:val="nil"/>
          <w:right w:val="nil"/>
          <w:between w:val="nil"/>
        </w:pBdr>
        <w:rPr>
          <w:rFonts w:ascii="Open Sans" w:hAnsi="Open Sans" w:cs="Open Sans"/>
          <w:sz w:val="21"/>
          <w:szCs w:val="19"/>
        </w:rPr>
      </w:pPr>
    </w:p>
    <w:p w14:paraId="60B0ACC5"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74E0EA17"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p w14:paraId="73815D1A" w14:textId="77777777" w:rsidR="007B7AF4" w:rsidRPr="00060250" w:rsidRDefault="007B7AF4" w:rsidP="00BE3124">
      <w:pPr>
        <w:pStyle w:val="ListParagraph"/>
        <w:widowControl w:val="0"/>
        <w:numPr>
          <w:ilvl w:val="0"/>
          <w:numId w:val="12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44DDAC40"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6B26BD82" w14:textId="77777777" w:rsidTr="00877DF9">
        <w:tc>
          <w:tcPr>
            <w:tcW w:w="1380" w:type="dxa"/>
          </w:tcPr>
          <w:p w14:paraId="0725EC32"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4E2DE9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E81B83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186129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F85070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D6C347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6F821B10" w14:textId="77777777" w:rsidTr="00877DF9">
        <w:sdt>
          <w:sdtPr>
            <w:rPr>
              <w:rFonts w:ascii="Open Sans" w:hAnsi="Open Sans" w:cs="Open Sans"/>
              <w:b/>
              <w:sz w:val="21"/>
              <w:szCs w:val="21"/>
            </w:rPr>
            <w:id w:val="143941038"/>
            <w14:checkbox>
              <w14:checked w14:val="0"/>
              <w14:checkedState w14:val="2612" w14:font="MS Gothic"/>
              <w14:uncheckedState w14:val="2610" w14:font="MS Gothic"/>
            </w14:checkbox>
          </w:sdtPr>
          <w:sdtEndPr/>
          <w:sdtContent>
            <w:tc>
              <w:tcPr>
                <w:tcW w:w="1380" w:type="dxa"/>
              </w:tcPr>
              <w:p w14:paraId="4841084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7919736"/>
            <w14:checkbox>
              <w14:checked w14:val="0"/>
              <w14:checkedState w14:val="2612" w14:font="MS Gothic"/>
              <w14:uncheckedState w14:val="2610" w14:font="MS Gothic"/>
            </w14:checkbox>
          </w:sdtPr>
          <w:sdtEndPr/>
          <w:sdtContent>
            <w:tc>
              <w:tcPr>
                <w:tcW w:w="1380" w:type="dxa"/>
              </w:tcPr>
              <w:p w14:paraId="01E6925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6981022"/>
            <w14:checkbox>
              <w14:checked w14:val="0"/>
              <w14:checkedState w14:val="2612" w14:font="MS Gothic"/>
              <w14:uncheckedState w14:val="2610" w14:font="MS Gothic"/>
            </w14:checkbox>
          </w:sdtPr>
          <w:sdtEndPr/>
          <w:sdtContent>
            <w:tc>
              <w:tcPr>
                <w:tcW w:w="1380" w:type="dxa"/>
              </w:tcPr>
              <w:p w14:paraId="0588B63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8276358"/>
            <w14:checkbox>
              <w14:checked w14:val="0"/>
              <w14:checkedState w14:val="2612" w14:font="MS Gothic"/>
              <w14:uncheckedState w14:val="2610" w14:font="MS Gothic"/>
            </w14:checkbox>
          </w:sdtPr>
          <w:sdtEndPr/>
          <w:sdtContent>
            <w:tc>
              <w:tcPr>
                <w:tcW w:w="1380" w:type="dxa"/>
              </w:tcPr>
              <w:p w14:paraId="68C37F6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3479222"/>
            <w14:checkbox>
              <w14:checked w14:val="0"/>
              <w14:checkedState w14:val="2612" w14:font="MS Gothic"/>
              <w14:uncheckedState w14:val="2610" w14:font="MS Gothic"/>
            </w14:checkbox>
          </w:sdtPr>
          <w:sdtEndPr/>
          <w:sdtContent>
            <w:tc>
              <w:tcPr>
                <w:tcW w:w="1380" w:type="dxa"/>
              </w:tcPr>
              <w:p w14:paraId="2EFB62F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1601522"/>
            <w14:checkbox>
              <w14:checked w14:val="0"/>
              <w14:checkedState w14:val="2612" w14:font="MS Gothic"/>
              <w14:uncheckedState w14:val="2610" w14:font="MS Gothic"/>
            </w14:checkbox>
          </w:sdtPr>
          <w:sdtEndPr/>
          <w:sdtContent>
            <w:tc>
              <w:tcPr>
                <w:tcW w:w="1380" w:type="dxa"/>
              </w:tcPr>
              <w:p w14:paraId="7D1025A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D551E16" w14:textId="77777777" w:rsidR="007B7AF4" w:rsidRPr="00060250" w:rsidRDefault="007B7AF4" w:rsidP="007B7AF4">
      <w:pPr>
        <w:widowControl w:val="0"/>
        <w:ind w:left="720"/>
        <w:rPr>
          <w:rFonts w:ascii="Open Sans" w:hAnsi="Open Sans" w:cs="Open Sans"/>
          <w:sz w:val="21"/>
          <w:szCs w:val="19"/>
        </w:rPr>
      </w:pPr>
    </w:p>
    <w:p w14:paraId="757013C5" w14:textId="77777777" w:rsidR="007B7AF4" w:rsidRPr="00060250" w:rsidRDefault="007B7AF4" w:rsidP="00BE3124">
      <w:pPr>
        <w:pStyle w:val="ListParagraph"/>
        <w:widowControl w:val="0"/>
        <w:numPr>
          <w:ilvl w:val="0"/>
          <w:numId w:val="12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67B36E6A"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18269809" w14:textId="77777777" w:rsidTr="00877DF9">
        <w:tc>
          <w:tcPr>
            <w:tcW w:w="1380" w:type="dxa"/>
          </w:tcPr>
          <w:p w14:paraId="699FD07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30D5E0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2DC91C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02D230D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4A8EAB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6F407DCA"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4AB7F82A" w14:textId="77777777" w:rsidTr="00877DF9">
        <w:sdt>
          <w:sdtPr>
            <w:rPr>
              <w:rFonts w:ascii="Open Sans" w:hAnsi="Open Sans" w:cs="Open Sans"/>
              <w:b/>
              <w:sz w:val="21"/>
              <w:szCs w:val="21"/>
            </w:rPr>
            <w:id w:val="1868864066"/>
            <w14:checkbox>
              <w14:checked w14:val="0"/>
              <w14:checkedState w14:val="2612" w14:font="MS Gothic"/>
              <w14:uncheckedState w14:val="2610" w14:font="MS Gothic"/>
            </w14:checkbox>
          </w:sdtPr>
          <w:sdtEndPr/>
          <w:sdtContent>
            <w:tc>
              <w:tcPr>
                <w:tcW w:w="1380" w:type="dxa"/>
              </w:tcPr>
              <w:p w14:paraId="1BA3493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9106435"/>
            <w14:checkbox>
              <w14:checked w14:val="0"/>
              <w14:checkedState w14:val="2612" w14:font="MS Gothic"/>
              <w14:uncheckedState w14:val="2610" w14:font="MS Gothic"/>
            </w14:checkbox>
          </w:sdtPr>
          <w:sdtEndPr/>
          <w:sdtContent>
            <w:tc>
              <w:tcPr>
                <w:tcW w:w="1380" w:type="dxa"/>
              </w:tcPr>
              <w:p w14:paraId="623D9D4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5767779"/>
            <w14:checkbox>
              <w14:checked w14:val="0"/>
              <w14:checkedState w14:val="2612" w14:font="MS Gothic"/>
              <w14:uncheckedState w14:val="2610" w14:font="MS Gothic"/>
            </w14:checkbox>
          </w:sdtPr>
          <w:sdtEndPr/>
          <w:sdtContent>
            <w:tc>
              <w:tcPr>
                <w:tcW w:w="1380" w:type="dxa"/>
              </w:tcPr>
              <w:p w14:paraId="70C85B4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1146125"/>
            <w14:checkbox>
              <w14:checked w14:val="0"/>
              <w14:checkedState w14:val="2612" w14:font="MS Gothic"/>
              <w14:uncheckedState w14:val="2610" w14:font="MS Gothic"/>
            </w14:checkbox>
          </w:sdtPr>
          <w:sdtEndPr/>
          <w:sdtContent>
            <w:tc>
              <w:tcPr>
                <w:tcW w:w="1380" w:type="dxa"/>
              </w:tcPr>
              <w:p w14:paraId="5162977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459319"/>
            <w14:checkbox>
              <w14:checked w14:val="0"/>
              <w14:checkedState w14:val="2612" w14:font="MS Gothic"/>
              <w14:uncheckedState w14:val="2610" w14:font="MS Gothic"/>
            </w14:checkbox>
          </w:sdtPr>
          <w:sdtEndPr/>
          <w:sdtContent>
            <w:tc>
              <w:tcPr>
                <w:tcW w:w="1380" w:type="dxa"/>
              </w:tcPr>
              <w:p w14:paraId="4E5AC1C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7658833"/>
            <w14:checkbox>
              <w14:checked w14:val="0"/>
              <w14:checkedState w14:val="2612" w14:font="MS Gothic"/>
              <w14:uncheckedState w14:val="2610" w14:font="MS Gothic"/>
            </w14:checkbox>
          </w:sdtPr>
          <w:sdtEndPr/>
          <w:sdtContent>
            <w:tc>
              <w:tcPr>
                <w:tcW w:w="1380" w:type="dxa"/>
              </w:tcPr>
              <w:p w14:paraId="0AC88C3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EB84977"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4EE7046A" w14:textId="77777777" w:rsidR="007B7AF4" w:rsidRPr="00060250" w:rsidRDefault="007B7AF4" w:rsidP="00BE3124">
      <w:pPr>
        <w:pStyle w:val="ListParagraph"/>
        <w:widowControl w:val="0"/>
        <w:numPr>
          <w:ilvl w:val="0"/>
          <w:numId w:val="127"/>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0FA13A77"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62D8CC53" w14:textId="77777777" w:rsidTr="00877DF9">
        <w:tc>
          <w:tcPr>
            <w:tcW w:w="1380" w:type="dxa"/>
          </w:tcPr>
          <w:p w14:paraId="374CA68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29E0EF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4B200B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BD2292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58825BC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C0765C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5C4BB914" w14:textId="77777777" w:rsidTr="00877DF9">
        <w:sdt>
          <w:sdtPr>
            <w:rPr>
              <w:rFonts w:ascii="Open Sans" w:hAnsi="Open Sans" w:cs="Open Sans"/>
              <w:b/>
              <w:sz w:val="21"/>
              <w:szCs w:val="21"/>
            </w:rPr>
            <w:id w:val="284247805"/>
            <w14:checkbox>
              <w14:checked w14:val="0"/>
              <w14:checkedState w14:val="2612" w14:font="MS Gothic"/>
              <w14:uncheckedState w14:val="2610" w14:font="MS Gothic"/>
            </w14:checkbox>
          </w:sdtPr>
          <w:sdtEndPr/>
          <w:sdtContent>
            <w:tc>
              <w:tcPr>
                <w:tcW w:w="1380" w:type="dxa"/>
              </w:tcPr>
              <w:p w14:paraId="3223731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5195409"/>
            <w14:checkbox>
              <w14:checked w14:val="0"/>
              <w14:checkedState w14:val="2612" w14:font="MS Gothic"/>
              <w14:uncheckedState w14:val="2610" w14:font="MS Gothic"/>
            </w14:checkbox>
          </w:sdtPr>
          <w:sdtEndPr/>
          <w:sdtContent>
            <w:tc>
              <w:tcPr>
                <w:tcW w:w="1380" w:type="dxa"/>
              </w:tcPr>
              <w:p w14:paraId="15039C5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7063006"/>
            <w14:checkbox>
              <w14:checked w14:val="0"/>
              <w14:checkedState w14:val="2612" w14:font="MS Gothic"/>
              <w14:uncheckedState w14:val="2610" w14:font="MS Gothic"/>
            </w14:checkbox>
          </w:sdtPr>
          <w:sdtEndPr/>
          <w:sdtContent>
            <w:tc>
              <w:tcPr>
                <w:tcW w:w="1380" w:type="dxa"/>
              </w:tcPr>
              <w:p w14:paraId="46908A2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436526"/>
            <w14:checkbox>
              <w14:checked w14:val="0"/>
              <w14:checkedState w14:val="2612" w14:font="MS Gothic"/>
              <w14:uncheckedState w14:val="2610" w14:font="MS Gothic"/>
            </w14:checkbox>
          </w:sdtPr>
          <w:sdtEndPr/>
          <w:sdtContent>
            <w:tc>
              <w:tcPr>
                <w:tcW w:w="1380" w:type="dxa"/>
              </w:tcPr>
              <w:p w14:paraId="32117D0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8084683"/>
            <w14:checkbox>
              <w14:checked w14:val="0"/>
              <w14:checkedState w14:val="2612" w14:font="MS Gothic"/>
              <w14:uncheckedState w14:val="2610" w14:font="MS Gothic"/>
            </w14:checkbox>
          </w:sdtPr>
          <w:sdtEndPr/>
          <w:sdtContent>
            <w:tc>
              <w:tcPr>
                <w:tcW w:w="1380" w:type="dxa"/>
              </w:tcPr>
              <w:p w14:paraId="63F6FE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8265479"/>
            <w14:checkbox>
              <w14:checked w14:val="0"/>
              <w14:checkedState w14:val="2612" w14:font="MS Gothic"/>
              <w14:uncheckedState w14:val="2610" w14:font="MS Gothic"/>
            </w14:checkbox>
          </w:sdtPr>
          <w:sdtEndPr/>
          <w:sdtContent>
            <w:tc>
              <w:tcPr>
                <w:tcW w:w="1380" w:type="dxa"/>
              </w:tcPr>
              <w:p w14:paraId="1593A5C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00822C9"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332B4FCA" w14:textId="77777777" w:rsidR="007B7AF4" w:rsidRPr="00060250" w:rsidRDefault="007B7AF4" w:rsidP="00BE3124">
      <w:pPr>
        <w:pStyle w:val="ListParagraph"/>
        <w:numPr>
          <w:ilvl w:val="0"/>
          <w:numId w:val="118"/>
        </w:numPr>
        <w:pBdr>
          <w:top w:val="nil"/>
          <w:left w:val="nil"/>
          <w:bottom w:val="nil"/>
          <w:right w:val="nil"/>
          <w:between w:val="nil"/>
        </w:pBdr>
        <w:rPr>
          <w:rFonts w:ascii="Open Sans" w:hAnsi="Open Sans" w:cs="Open Sans"/>
          <w:b/>
          <w:sz w:val="21"/>
          <w:szCs w:val="21"/>
        </w:rPr>
      </w:pPr>
      <w:r w:rsidRPr="00060250">
        <w:rPr>
          <w:rFonts w:ascii="Open Sans" w:hAnsi="Open Sans" w:cs="Open Sans"/>
          <w:sz w:val="21"/>
          <w:szCs w:val="21"/>
        </w:rPr>
        <w:t>Overall Professional Conduct - Student is ethical, compassionate, patient centered, and acknowledges limitations and mistakes.</w:t>
      </w:r>
      <w:r w:rsidRPr="00060250">
        <w:rPr>
          <w:rFonts w:ascii="Open Sans" w:hAnsi="Open Sans" w:cs="Open Sans"/>
          <w:b/>
          <w:sz w:val="21"/>
          <w:szCs w:val="21"/>
        </w:rPr>
        <w:t xml:space="preserve"> </w:t>
      </w:r>
      <w:r w:rsidRPr="00060250">
        <w:rPr>
          <w:rFonts w:ascii="Open Sans" w:hAnsi="Open Sans" w:cs="Open Sans"/>
          <w:sz w:val="21"/>
          <w:szCs w:val="21"/>
        </w:rPr>
        <w:t>(Learning Outcome E4)</w:t>
      </w:r>
    </w:p>
    <w:p w14:paraId="1FA0B8E6" w14:textId="77777777" w:rsidR="007B7AF4" w:rsidRPr="00060250" w:rsidRDefault="007B7AF4" w:rsidP="007B7AF4">
      <w:pPr>
        <w:widowControl w:val="0"/>
        <w:pBdr>
          <w:top w:val="nil"/>
          <w:left w:val="nil"/>
          <w:bottom w:val="nil"/>
          <w:right w:val="nil"/>
          <w:between w:val="nil"/>
        </w:pBdr>
        <w:ind w:left="0"/>
        <w:rPr>
          <w:rFonts w:ascii="Open Sans" w:hAnsi="Open Sans" w:cs="Open Sans"/>
          <w:b/>
          <w:sz w:val="21"/>
          <w:szCs w:val="21"/>
        </w:rPr>
      </w:pPr>
    </w:p>
    <w:p w14:paraId="73E21217" w14:textId="77777777" w:rsidR="007B7AF4" w:rsidRPr="00060250" w:rsidRDefault="007B7AF4" w:rsidP="00BE3124">
      <w:pPr>
        <w:pStyle w:val="ListParagraph"/>
        <w:widowControl w:val="0"/>
        <w:numPr>
          <w:ilvl w:val="0"/>
          <w:numId w:val="12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42DCE195"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238A99FA" w14:textId="77777777" w:rsidTr="00877DF9">
        <w:tc>
          <w:tcPr>
            <w:tcW w:w="1380" w:type="dxa"/>
          </w:tcPr>
          <w:p w14:paraId="2EC6FA4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27B6363"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2A0834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2D97BD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C6F8A7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E1EED8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0FA448BE" w14:textId="77777777" w:rsidTr="00877DF9">
        <w:sdt>
          <w:sdtPr>
            <w:rPr>
              <w:rFonts w:ascii="Open Sans" w:hAnsi="Open Sans" w:cs="Open Sans"/>
              <w:b/>
              <w:sz w:val="21"/>
              <w:szCs w:val="21"/>
            </w:rPr>
            <w:id w:val="-2125523479"/>
            <w14:checkbox>
              <w14:checked w14:val="0"/>
              <w14:checkedState w14:val="2612" w14:font="MS Gothic"/>
              <w14:uncheckedState w14:val="2610" w14:font="MS Gothic"/>
            </w14:checkbox>
          </w:sdtPr>
          <w:sdtEndPr/>
          <w:sdtContent>
            <w:tc>
              <w:tcPr>
                <w:tcW w:w="1380" w:type="dxa"/>
              </w:tcPr>
              <w:p w14:paraId="1741C81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3307452"/>
            <w14:checkbox>
              <w14:checked w14:val="0"/>
              <w14:checkedState w14:val="2612" w14:font="MS Gothic"/>
              <w14:uncheckedState w14:val="2610" w14:font="MS Gothic"/>
            </w14:checkbox>
          </w:sdtPr>
          <w:sdtEndPr/>
          <w:sdtContent>
            <w:tc>
              <w:tcPr>
                <w:tcW w:w="1380" w:type="dxa"/>
              </w:tcPr>
              <w:p w14:paraId="51A4E92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8863318"/>
            <w14:checkbox>
              <w14:checked w14:val="0"/>
              <w14:checkedState w14:val="2612" w14:font="MS Gothic"/>
              <w14:uncheckedState w14:val="2610" w14:font="MS Gothic"/>
            </w14:checkbox>
          </w:sdtPr>
          <w:sdtEndPr/>
          <w:sdtContent>
            <w:tc>
              <w:tcPr>
                <w:tcW w:w="1380" w:type="dxa"/>
              </w:tcPr>
              <w:p w14:paraId="3E9140C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92013983"/>
            <w14:checkbox>
              <w14:checked w14:val="0"/>
              <w14:checkedState w14:val="2612" w14:font="MS Gothic"/>
              <w14:uncheckedState w14:val="2610" w14:font="MS Gothic"/>
            </w14:checkbox>
          </w:sdtPr>
          <w:sdtEndPr/>
          <w:sdtContent>
            <w:tc>
              <w:tcPr>
                <w:tcW w:w="1380" w:type="dxa"/>
              </w:tcPr>
              <w:p w14:paraId="656DFFC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172028"/>
            <w14:checkbox>
              <w14:checked w14:val="0"/>
              <w14:checkedState w14:val="2612" w14:font="MS Gothic"/>
              <w14:uncheckedState w14:val="2610" w14:font="MS Gothic"/>
            </w14:checkbox>
          </w:sdtPr>
          <w:sdtEndPr/>
          <w:sdtContent>
            <w:tc>
              <w:tcPr>
                <w:tcW w:w="1380" w:type="dxa"/>
              </w:tcPr>
              <w:p w14:paraId="47FB7DE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7423044"/>
            <w14:checkbox>
              <w14:checked w14:val="0"/>
              <w14:checkedState w14:val="2612" w14:font="MS Gothic"/>
              <w14:uncheckedState w14:val="2610" w14:font="MS Gothic"/>
            </w14:checkbox>
          </w:sdtPr>
          <w:sdtEndPr/>
          <w:sdtContent>
            <w:tc>
              <w:tcPr>
                <w:tcW w:w="1380" w:type="dxa"/>
              </w:tcPr>
              <w:p w14:paraId="161A726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C875AA5" w14:textId="77777777" w:rsidR="007B7AF4" w:rsidRPr="00060250" w:rsidRDefault="007B7AF4" w:rsidP="007B7AF4">
      <w:pPr>
        <w:widowControl w:val="0"/>
        <w:ind w:left="720"/>
        <w:rPr>
          <w:rFonts w:ascii="Open Sans" w:hAnsi="Open Sans" w:cs="Open Sans"/>
          <w:sz w:val="21"/>
          <w:szCs w:val="19"/>
        </w:rPr>
      </w:pPr>
    </w:p>
    <w:p w14:paraId="5FAD3991" w14:textId="77777777" w:rsidR="007B7AF4" w:rsidRPr="00060250" w:rsidRDefault="007B7AF4" w:rsidP="00BE3124">
      <w:pPr>
        <w:pStyle w:val="ListParagraph"/>
        <w:widowControl w:val="0"/>
        <w:numPr>
          <w:ilvl w:val="0"/>
          <w:numId w:val="12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13865069"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44461629" w14:textId="77777777" w:rsidTr="00877DF9">
        <w:tc>
          <w:tcPr>
            <w:tcW w:w="1380" w:type="dxa"/>
          </w:tcPr>
          <w:p w14:paraId="22C792B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D54C77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8749DD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CD7D56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F22FF9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CB4845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666A4857" w14:textId="77777777" w:rsidTr="00877DF9">
        <w:sdt>
          <w:sdtPr>
            <w:rPr>
              <w:rFonts w:ascii="Open Sans" w:hAnsi="Open Sans" w:cs="Open Sans"/>
              <w:b/>
              <w:sz w:val="21"/>
              <w:szCs w:val="21"/>
            </w:rPr>
            <w:id w:val="-1638023752"/>
            <w14:checkbox>
              <w14:checked w14:val="0"/>
              <w14:checkedState w14:val="2612" w14:font="MS Gothic"/>
              <w14:uncheckedState w14:val="2610" w14:font="MS Gothic"/>
            </w14:checkbox>
          </w:sdtPr>
          <w:sdtEndPr/>
          <w:sdtContent>
            <w:tc>
              <w:tcPr>
                <w:tcW w:w="1380" w:type="dxa"/>
              </w:tcPr>
              <w:p w14:paraId="4FCCF5D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4656391"/>
            <w14:checkbox>
              <w14:checked w14:val="0"/>
              <w14:checkedState w14:val="2612" w14:font="MS Gothic"/>
              <w14:uncheckedState w14:val="2610" w14:font="MS Gothic"/>
            </w14:checkbox>
          </w:sdtPr>
          <w:sdtEndPr/>
          <w:sdtContent>
            <w:tc>
              <w:tcPr>
                <w:tcW w:w="1380" w:type="dxa"/>
              </w:tcPr>
              <w:p w14:paraId="050015D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72810895"/>
            <w14:checkbox>
              <w14:checked w14:val="0"/>
              <w14:checkedState w14:val="2612" w14:font="MS Gothic"/>
              <w14:uncheckedState w14:val="2610" w14:font="MS Gothic"/>
            </w14:checkbox>
          </w:sdtPr>
          <w:sdtEndPr/>
          <w:sdtContent>
            <w:tc>
              <w:tcPr>
                <w:tcW w:w="1380" w:type="dxa"/>
              </w:tcPr>
              <w:p w14:paraId="6F53BA8A"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8096058"/>
            <w14:checkbox>
              <w14:checked w14:val="0"/>
              <w14:checkedState w14:val="2612" w14:font="MS Gothic"/>
              <w14:uncheckedState w14:val="2610" w14:font="MS Gothic"/>
            </w14:checkbox>
          </w:sdtPr>
          <w:sdtEndPr/>
          <w:sdtContent>
            <w:tc>
              <w:tcPr>
                <w:tcW w:w="1380" w:type="dxa"/>
              </w:tcPr>
              <w:p w14:paraId="7A28389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4967389"/>
            <w14:checkbox>
              <w14:checked w14:val="0"/>
              <w14:checkedState w14:val="2612" w14:font="MS Gothic"/>
              <w14:uncheckedState w14:val="2610" w14:font="MS Gothic"/>
            </w14:checkbox>
          </w:sdtPr>
          <w:sdtEndPr/>
          <w:sdtContent>
            <w:tc>
              <w:tcPr>
                <w:tcW w:w="1380" w:type="dxa"/>
              </w:tcPr>
              <w:p w14:paraId="7410E23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5292315"/>
            <w14:checkbox>
              <w14:checked w14:val="0"/>
              <w14:checkedState w14:val="2612" w14:font="MS Gothic"/>
              <w14:uncheckedState w14:val="2610" w14:font="MS Gothic"/>
            </w14:checkbox>
          </w:sdtPr>
          <w:sdtEndPr/>
          <w:sdtContent>
            <w:tc>
              <w:tcPr>
                <w:tcW w:w="1380" w:type="dxa"/>
              </w:tcPr>
              <w:p w14:paraId="46C3F3B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66611AB"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64C07B5A" w14:textId="77777777" w:rsidR="007B7AF4" w:rsidRPr="00060250" w:rsidRDefault="007B7AF4" w:rsidP="00BE3124">
      <w:pPr>
        <w:pStyle w:val="ListParagraph"/>
        <w:widowControl w:val="0"/>
        <w:numPr>
          <w:ilvl w:val="0"/>
          <w:numId w:val="12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4749084E"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4DB33713" w14:textId="77777777" w:rsidTr="00877DF9">
        <w:tc>
          <w:tcPr>
            <w:tcW w:w="1380" w:type="dxa"/>
          </w:tcPr>
          <w:p w14:paraId="57D085A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5A45864"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CDFF6C7"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770B134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EEF3C3E"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AE7123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7D21A7D2" w14:textId="77777777" w:rsidTr="00877DF9">
        <w:sdt>
          <w:sdtPr>
            <w:rPr>
              <w:rFonts w:ascii="Open Sans" w:hAnsi="Open Sans" w:cs="Open Sans"/>
              <w:b/>
              <w:sz w:val="21"/>
              <w:szCs w:val="21"/>
            </w:rPr>
            <w:id w:val="-932350121"/>
            <w14:checkbox>
              <w14:checked w14:val="0"/>
              <w14:checkedState w14:val="2612" w14:font="MS Gothic"/>
              <w14:uncheckedState w14:val="2610" w14:font="MS Gothic"/>
            </w14:checkbox>
          </w:sdtPr>
          <w:sdtEndPr/>
          <w:sdtContent>
            <w:tc>
              <w:tcPr>
                <w:tcW w:w="1380" w:type="dxa"/>
              </w:tcPr>
              <w:p w14:paraId="6F54C55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4147678"/>
            <w14:checkbox>
              <w14:checked w14:val="0"/>
              <w14:checkedState w14:val="2612" w14:font="MS Gothic"/>
              <w14:uncheckedState w14:val="2610" w14:font="MS Gothic"/>
            </w14:checkbox>
          </w:sdtPr>
          <w:sdtEndPr/>
          <w:sdtContent>
            <w:tc>
              <w:tcPr>
                <w:tcW w:w="1380" w:type="dxa"/>
              </w:tcPr>
              <w:p w14:paraId="22239AF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4467875"/>
            <w14:checkbox>
              <w14:checked w14:val="0"/>
              <w14:checkedState w14:val="2612" w14:font="MS Gothic"/>
              <w14:uncheckedState w14:val="2610" w14:font="MS Gothic"/>
            </w14:checkbox>
          </w:sdtPr>
          <w:sdtEndPr/>
          <w:sdtContent>
            <w:tc>
              <w:tcPr>
                <w:tcW w:w="1380" w:type="dxa"/>
              </w:tcPr>
              <w:p w14:paraId="4AFC88B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9039098"/>
            <w14:checkbox>
              <w14:checked w14:val="0"/>
              <w14:checkedState w14:val="2612" w14:font="MS Gothic"/>
              <w14:uncheckedState w14:val="2610" w14:font="MS Gothic"/>
            </w14:checkbox>
          </w:sdtPr>
          <w:sdtEndPr/>
          <w:sdtContent>
            <w:tc>
              <w:tcPr>
                <w:tcW w:w="1380" w:type="dxa"/>
              </w:tcPr>
              <w:p w14:paraId="5514A00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24259102"/>
            <w14:checkbox>
              <w14:checked w14:val="0"/>
              <w14:checkedState w14:val="2612" w14:font="MS Gothic"/>
              <w14:uncheckedState w14:val="2610" w14:font="MS Gothic"/>
            </w14:checkbox>
          </w:sdtPr>
          <w:sdtEndPr/>
          <w:sdtContent>
            <w:tc>
              <w:tcPr>
                <w:tcW w:w="1380" w:type="dxa"/>
              </w:tcPr>
              <w:p w14:paraId="134D03F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0268014"/>
            <w14:checkbox>
              <w14:checked w14:val="0"/>
              <w14:checkedState w14:val="2612" w14:font="MS Gothic"/>
              <w14:uncheckedState w14:val="2610" w14:font="MS Gothic"/>
            </w14:checkbox>
          </w:sdtPr>
          <w:sdtEndPr/>
          <w:sdtContent>
            <w:tc>
              <w:tcPr>
                <w:tcW w:w="1380" w:type="dxa"/>
              </w:tcPr>
              <w:p w14:paraId="0C9CF9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F3019AE" w14:textId="77777777" w:rsidR="007B7AF4" w:rsidRPr="00060250" w:rsidRDefault="007B7AF4" w:rsidP="007B7AF4">
      <w:pPr>
        <w:pStyle w:val="ListParagraph"/>
        <w:widowControl w:val="0"/>
        <w:pBdr>
          <w:top w:val="nil"/>
          <w:left w:val="nil"/>
          <w:bottom w:val="nil"/>
          <w:right w:val="nil"/>
          <w:between w:val="nil"/>
        </w:pBdr>
        <w:rPr>
          <w:rFonts w:ascii="Open Sans" w:hAnsi="Open Sans" w:cs="Open Sans"/>
          <w:b/>
          <w:sz w:val="21"/>
          <w:szCs w:val="21"/>
        </w:rPr>
      </w:pPr>
    </w:p>
    <w:p w14:paraId="4355DB63" w14:textId="77777777" w:rsidR="007B7AF4" w:rsidRPr="00060250" w:rsidRDefault="007B7AF4" w:rsidP="00BE3124">
      <w:pPr>
        <w:pStyle w:val="ListParagraph"/>
        <w:widowControl w:val="0"/>
        <w:numPr>
          <w:ilvl w:val="0"/>
          <w:numId w:val="12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4FCE4120" w14:textId="77777777" w:rsidR="007B7AF4" w:rsidRPr="00060250" w:rsidRDefault="007B7AF4" w:rsidP="007B7AF4">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7B7AF4" w:rsidRPr="00060250" w14:paraId="0A6F2734" w14:textId="77777777" w:rsidTr="00877DF9">
        <w:tc>
          <w:tcPr>
            <w:tcW w:w="1380" w:type="dxa"/>
          </w:tcPr>
          <w:p w14:paraId="36A5528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F5AC53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84D1BE8"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1348B6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7D45BA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8CE390B"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5A389D08" w14:textId="77777777" w:rsidTr="00877DF9">
        <w:sdt>
          <w:sdtPr>
            <w:rPr>
              <w:rFonts w:ascii="Open Sans" w:hAnsi="Open Sans" w:cs="Open Sans"/>
              <w:b/>
              <w:sz w:val="21"/>
              <w:szCs w:val="21"/>
            </w:rPr>
            <w:id w:val="713849802"/>
            <w14:checkbox>
              <w14:checked w14:val="0"/>
              <w14:checkedState w14:val="2612" w14:font="MS Gothic"/>
              <w14:uncheckedState w14:val="2610" w14:font="MS Gothic"/>
            </w14:checkbox>
          </w:sdtPr>
          <w:sdtEndPr/>
          <w:sdtContent>
            <w:tc>
              <w:tcPr>
                <w:tcW w:w="1380" w:type="dxa"/>
              </w:tcPr>
              <w:p w14:paraId="653F9EF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8210405"/>
            <w14:checkbox>
              <w14:checked w14:val="0"/>
              <w14:checkedState w14:val="2612" w14:font="MS Gothic"/>
              <w14:uncheckedState w14:val="2610" w14:font="MS Gothic"/>
            </w14:checkbox>
          </w:sdtPr>
          <w:sdtEndPr/>
          <w:sdtContent>
            <w:tc>
              <w:tcPr>
                <w:tcW w:w="1380" w:type="dxa"/>
              </w:tcPr>
              <w:p w14:paraId="54C1BEC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6701608"/>
            <w14:checkbox>
              <w14:checked w14:val="0"/>
              <w14:checkedState w14:val="2612" w14:font="MS Gothic"/>
              <w14:uncheckedState w14:val="2610" w14:font="MS Gothic"/>
            </w14:checkbox>
          </w:sdtPr>
          <w:sdtEndPr/>
          <w:sdtContent>
            <w:tc>
              <w:tcPr>
                <w:tcW w:w="1380" w:type="dxa"/>
              </w:tcPr>
              <w:p w14:paraId="27C16EE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4678554"/>
            <w14:checkbox>
              <w14:checked w14:val="0"/>
              <w14:checkedState w14:val="2612" w14:font="MS Gothic"/>
              <w14:uncheckedState w14:val="2610" w14:font="MS Gothic"/>
            </w14:checkbox>
          </w:sdtPr>
          <w:sdtEndPr/>
          <w:sdtContent>
            <w:tc>
              <w:tcPr>
                <w:tcW w:w="1380" w:type="dxa"/>
              </w:tcPr>
              <w:p w14:paraId="42C76E4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5722440"/>
            <w14:checkbox>
              <w14:checked w14:val="0"/>
              <w14:checkedState w14:val="2612" w14:font="MS Gothic"/>
              <w14:uncheckedState w14:val="2610" w14:font="MS Gothic"/>
            </w14:checkbox>
          </w:sdtPr>
          <w:sdtEndPr/>
          <w:sdtContent>
            <w:tc>
              <w:tcPr>
                <w:tcW w:w="1380" w:type="dxa"/>
              </w:tcPr>
              <w:p w14:paraId="77DD762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0051421"/>
            <w14:checkbox>
              <w14:checked w14:val="0"/>
              <w14:checkedState w14:val="2612" w14:font="MS Gothic"/>
              <w14:uncheckedState w14:val="2610" w14:font="MS Gothic"/>
            </w14:checkbox>
          </w:sdtPr>
          <w:sdtEndPr/>
          <w:sdtContent>
            <w:tc>
              <w:tcPr>
                <w:tcW w:w="1380" w:type="dxa"/>
              </w:tcPr>
              <w:p w14:paraId="060A750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8ED0FAD" w14:textId="77777777" w:rsidR="007B7AF4" w:rsidRPr="00060250" w:rsidRDefault="007B7AF4" w:rsidP="007B7AF4">
      <w:pPr>
        <w:widowControl w:val="0"/>
        <w:ind w:left="720"/>
        <w:rPr>
          <w:rFonts w:ascii="Open Sans" w:hAnsi="Open Sans" w:cs="Open Sans"/>
          <w:sz w:val="21"/>
          <w:szCs w:val="19"/>
        </w:rPr>
      </w:pPr>
    </w:p>
    <w:p w14:paraId="497F3C89"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314221B2" w14:textId="77777777" w:rsidR="007B7AF4" w:rsidRPr="00060250" w:rsidRDefault="007B7AF4" w:rsidP="007B7AF4">
      <w:pPr>
        <w:widowControl w:val="0"/>
        <w:pBdr>
          <w:top w:val="nil"/>
          <w:left w:val="nil"/>
          <w:bottom w:val="nil"/>
          <w:right w:val="nil"/>
          <w:between w:val="nil"/>
        </w:pBdr>
        <w:rPr>
          <w:rFonts w:ascii="Open Sans" w:hAnsi="Open Sans" w:cs="Open Sans"/>
          <w:b/>
          <w:sz w:val="21"/>
          <w:szCs w:val="21"/>
        </w:rPr>
      </w:pPr>
    </w:p>
    <w:p w14:paraId="51137FE8"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During the Internal Medicine rotation, the student demonstrated competency at providing care to patients in the following age groups.  </w:t>
      </w:r>
    </w:p>
    <w:p w14:paraId="741EC3BD" w14:textId="77777777" w:rsidR="007B7AF4" w:rsidRPr="00060250" w:rsidRDefault="007B7AF4" w:rsidP="007B7AF4">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7B7AF4" w:rsidRPr="00060250" w14:paraId="1CE66BDF" w14:textId="77777777" w:rsidTr="00877DF9">
        <w:tc>
          <w:tcPr>
            <w:tcW w:w="1620" w:type="dxa"/>
          </w:tcPr>
          <w:p w14:paraId="5B482F68" w14:textId="77777777" w:rsidR="007B7AF4" w:rsidRPr="00060250" w:rsidRDefault="007B7AF4" w:rsidP="00877DF9">
            <w:pPr>
              <w:widowControl w:val="0"/>
              <w:rPr>
                <w:rFonts w:ascii="Open Sans" w:hAnsi="Open Sans" w:cs="Open Sans"/>
                <w:sz w:val="21"/>
                <w:szCs w:val="21"/>
              </w:rPr>
            </w:pPr>
          </w:p>
        </w:tc>
        <w:tc>
          <w:tcPr>
            <w:tcW w:w="1057" w:type="dxa"/>
          </w:tcPr>
          <w:p w14:paraId="7B4F8B75"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5A6102D"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EC74DD0"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F00F8A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34F310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0197D3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0710BBA8" w14:textId="77777777" w:rsidTr="00877DF9">
        <w:tc>
          <w:tcPr>
            <w:tcW w:w="1620" w:type="dxa"/>
          </w:tcPr>
          <w:p w14:paraId="4EC51444"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4000539"/>
            <w14:checkbox>
              <w14:checked w14:val="0"/>
              <w14:checkedState w14:val="2612" w14:font="MS Gothic"/>
              <w14:uncheckedState w14:val="2610" w14:font="MS Gothic"/>
            </w14:checkbox>
          </w:sdtPr>
          <w:sdtEndPr/>
          <w:sdtContent>
            <w:tc>
              <w:tcPr>
                <w:tcW w:w="1057" w:type="dxa"/>
              </w:tcPr>
              <w:p w14:paraId="79A74EC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4884640"/>
            <w14:checkbox>
              <w14:checked w14:val="0"/>
              <w14:checkedState w14:val="2612" w14:font="MS Gothic"/>
              <w14:uncheckedState w14:val="2610" w14:font="MS Gothic"/>
            </w14:checkbox>
          </w:sdtPr>
          <w:sdtEndPr/>
          <w:sdtContent>
            <w:tc>
              <w:tcPr>
                <w:tcW w:w="1120" w:type="dxa"/>
              </w:tcPr>
              <w:p w14:paraId="22859BC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1536706"/>
            <w14:checkbox>
              <w14:checked w14:val="0"/>
              <w14:checkedState w14:val="2612" w14:font="MS Gothic"/>
              <w14:uncheckedState w14:val="2610" w14:font="MS Gothic"/>
            </w14:checkbox>
          </w:sdtPr>
          <w:sdtEndPr/>
          <w:sdtContent>
            <w:tc>
              <w:tcPr>
                <w:tcW w:w="1119" w:type="dxa"/>
              </w:tcPr>
              <w:p w14:paraId="7AB614C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6386714"/>
            <w14:checkbox>
              <w14:checked w14:val="0"/>
              <w14:checkedState w14:val="2612" w14:font="MS Gothic"/>
              <w14:uncheckedState w14:val="2610" w14:font="MS Gothic"/>
            </w14:checkbox>
          </w:sdtPr>
          <w:sdtEndPr/>
          <w:sdtContent>
            <w:tc>
              <w:tcPr>
                <w:tcW w:w="1120" w:type="dxa"/>
              </w:tcPr>
              <w:p w14:paraId="36472CC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8601186"/>
            <w14:checkbox>
              <w14:checked w14:val="0"/>
              <w14:checkedState w14:val="2612" w14:font="MS Gothic"/>
              <w14:uncheckedState w14:val="2610" w14:font="MS Gothic"/>
            </w14:checkbox>
          </w:sdtPr>
          <w:sdtEndPr/>
          <w:sdtContent>
            <w:tc>
              <w:tcPr>
                <w:tcW w:w="1119" w:type="dxa"/>
              </w:tcPr>
              <w:p w14:paraId="638E4B2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31899288"/>
            <w14:checkbox>
              <w14:checked w14:val="0"/>
              <w14:checkedState w14:val="2612" w14:font="MS Gothic"/>
              <w14:uncheckedState w14:val="2610" w14:font="MS Gothic"/>
            </w14:checkbox>
          </w:sdtPr>
          <w:sdtEndPr/>
          <w:sdtContent>
            <w:tc>
              <w:tcPr>
                <w:tcW w:w="1120" w:type="dxa"/>
              </w:tcPr>
              <w:p w14:paraId="64E6D89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37E4265" w14:textId="77777777" w:rsidTr="00877DF9">
        <w:tc>
          <w:tcPr>
            <w:tcW w:w="1620" w:type="dxa"/>
          </w:tcPr>
          <w:p w14:paraId="27FBCD7C"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lastRenderedPageBreak/>
              <w:t>Children</w:t>
            </w:r>
          </w:p>
        </w:tc>
        <w:sdt>
          <w:sdtPr>
            <w:rPr>
              <w:rFonts w:ascii="Open Sans" w:hAnsi="Open Sans" w:cs="Open Sans"/>
              <w:b/>
              <w:sz w:val="21"/>
              <w:szCs w:val="21"/>
            </w:rPr>
            <w:id w:val="-23794663"/>
            <w14:checkbox>
              <w14:checked w14:val="0"/>
              <w14:checkedState w14:val="2612" w14:font="MS Gothic"/>
              <w14:uncheckedState w14:val="2610" w14:font="MS Gothic"/>
            </w14:checkbox>
          </w:sdtPr>
          <w:sdtEndPr/>
          <w:sdtContent>
            <w:tc>
              <w:tcPr>
                <w:tcW w:w="1057" w:type="dxa"/>
              </w:tcPr>
              <w:p w14:paraId="0206E36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675899"/>
            <w14:checkbox>
              <w14:checked w14:val="0"/>
              <w14:checkedState w14:val="2612" w14:font="MS Gothic"/>
              <w14:uncheckedState w14:val="2610" w14:font="MS Gothic"/>
            </w14:checkbox>
          </w:sdtPr>
          <w:sdtEndPr/>
          <w:sdtContent>
            <w:tc>
              <w:tcPr>
                <w:tcW w:w="1120" w:type="dxa"/>
              </w:tcPr>
              <w:p w14:paraId="5D4E48E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14831680"/>
            <w14:checkbox>
              <w14:checked w14:val="0"/>
              <w14:checkedState w14:val="2612" w14:font="MS Gothic"/>
              <w14:uncheckedState w14:val="2610" w14:font="MS Gothic"/>
            </w14:checkbox>
          </w:sdtPr>
          <w:sdtEndPr/>
          <w:sdtContent>
            <w:tc>
              <w:tcPr>
                <w:tcW w:w="1119" w:type="dxa"/>
              </w:tcPr>
              <w:p w14:paraId="1F4F63A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5379689"/>
            <w14:checkbox>
              <w14:checked w14:val="0"/>
              <w14:checkedState w14:val="2612" w14:font="MS Gothic"/>
              <w14:uncheckedState w14:val="2610" w14:font="MS Gothic"/>
            </w14:checkbox>
          </w:sdtPr>
          <w:sdtEndPr/>
          <w:sdtContent>
            <w:tc>
              <w:tcPr>
                <w:tcW w:w="1120" w:type="dxa"/>
              </w:tcPr>
              <w:p w14:paraId="43AF65DF"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8576081"/>
            <w14:checkbox>
              <w14:checked w14:val="0"/>
              <w14:checkedState w14:val="2612" w14:font="MS Gothic"/>
              <w14:uncheckedState w14:val="2610" w14:font="MS Gothic"/>
            </w14:checkbox>
          </w:sdtPr>
          <w:sdtEndPr/>
          <w:sdtContent>
            <w:tc>
              <w:tcPr>
                <w:tcW w:w="1119" w:type="dxa"/>
              </w:tcPr>
              <w:p w14:paraId="3AE3F22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6293200"/>
            <w14:checkbox>
              <w14:checked w14:val="0"/>
              <w14:checkedState w14:val="2612" w14:font="MS Gothic"/>
              <w14:uncheckedState w14:val="2610" w14:font="MS Gothic"/>
            </w14:checkbox>
          </w:sdtPr>
          <w:sdtEndPr/>
          <w:sdtContent>
            <w:tc>
              <w:tcPr>
                <w:tcW w:w="1120" w:type="dxa"/>
              </w:tcPr>
              <w:p w14:paraId="55CEA43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031C61B" w14:textId="77777777" w:rsidTr="00877DF9">
        <w:tc>
          <w:tcPr>
            <w:tcW w:w="1620" w:type="dxa"/>
          </w:tcPr>
          <w:p w14:paraId="4DC5FEEC"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033761317"/>
            <w14:checkbox>
              <w14:checked w14:val="0"/>
              <w14:checkedState w14:val="2612" w14:font="MS Gothic"/>
              <w14:uncheckedState w14:val="2610" w14:font="MS Gothic"/>
            </w14:checkbox>
          </w:sdtPr>
          <w:sdtEndPr/>
          <w:sdtContent>
            <w:tc>
              <w:tcPr>
                <w:tcW w:w="1057" w:type="dxa"/>
              </w:tcPr>
              <w:p w14:paraId="3FD182A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2130523"/>
            <w14:checkbox>
              <w14:checked w14:val="0"/>
              <w14:checkedState w14:val="2612" w14:font="MS Gothic"/>
              <w14:uncheckedState w14:val="2610" w14:font="MS Gothic"/>
            </w14:checkbox>
          </w:sdtPr>
          <w:sdtEndPr/>
          <w:sdtContent>
            <w:tc>
              <w:tcPr>
                <w:tcW w:w="1120" w:type="dxa"/>
              </w:tcPr>
              <w:p w14:paraId="638EB94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926983"/>
            <w14:checkbox>
              <w14:checked w14:val="0"/>
              <w14:checkedState w14:val="2612" w14:font="MS Gothic"/>
              <w14:uncheckedState w14:val="2610" w14:font="MS Gothic"/>
            </w14:checkbox>
          </w:sdtPr>
          <w:sdtEndPr/>
          <w:sdtContent>
            <w:tc>
              <w:tcPr>
                <w:tcW w:w="1119" w:type="dxa"/>
              </w:tcPr>
              <w:p w14:paraId="7566CCD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7272748"/>
            <w14:checkbox>
              <w14:checked w14:val="0"/>
              <w14:checkedState w14:val="2612" w14:font="MS Gothic"/>
              <w14:uncheckedState w14:val="2610" w14:font="MS Gothic"/>
            </w14:checkbox>
          </w:sdtPr>
          <w:sdtEndPr/>
          <w:sdtContent>
            <w:tc>
              <w:tcPr>
                <w:tcW w:w="1120" w:type="dxa"/>
              </w:tcPr>
              <w:p w14:paraId="03CDD54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9269886"/>
            <w14:checkbox>
              <w14:checked w14:val="0"/>
              <w14:checkedState w14:val="2612" w14:font="MS Gothic"/>
              <w14:uncheckedState w14:val="2610" w14:font="MS Gothic"/>
            </w14:checkbox>
          </w:sdtPr>
          <w:sdtEndPr/>
          <w:sdtContent>
            <w:tc>
              <w:tcPr>
                <w:tcW w:w="1119" w:type="dxa"/>
              </w:tcPr>
              <w:p w14:paraId="0A7B2DCE"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2202533"/>
            <w14:checkbox>
              <w14:checked w14:val="0"/>
              <w14:checkedState w14:val="2612" w14:font="MS Gothic"/>
              <w14:uncheckedState w14:val="2610" w14:font="MS Gothic"/>
            </w14:checkbox>
          </w:sdtPr>
          <w:sdtEndPr/>
          <w:sdtContent>
            <w:tc>
              <w:tcPr>
                <w:tcW w:w="1120" w:type="dxa"/>
              </w:tcPr>
              <w:p w14:paraId="3298EFB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EFFFC23" w14:textId="77777777" w:rsidTr="00877DF9">
        <w:tc>
          <w:tcPr>
            <w:tcW w:w="1620" w:type="dxa"/>
          </w:tcPr>
          <w:p w14:paraId="0089C63D"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074116912"/>
            <w14:checkbox>
              <w14:checked w14:val="0"/>
              <w14:checkedState w14:val="2612" w14:font="MS Gothic"/>
              <w14:uncheckedState w14:val="2610" w14:font="MS Gothic"/>
            </w14:checkbox>
          </w:sdtPr>
          <w:sdtEndPr/>
          <w:sdtContent>
            <w:tc>
              <w:tcPr>
                <w:tcW w:w="1057" w:type="dxa"/>
              </w:tcPr>
              <w:p w14:paraId="4086D02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7180506"/>
            <w14:checkbox>
              <w14:checked w14:val="0"/>
              <w14:checkedState w14:val="2612" w14:font="MS Gothic"/>
              <w14:uncheckedState w14:val="2610" w14:font="MS Gothic"/>
            </w14:checkbox>
          </w:sdtPr>
          <w:sdtEndPr/>
          <w:sdtContent>
            <w:tc>
              <w:tcPr>
                <w:tcW w:w="1120" w:type="dxa"/>
              </w:tcPr>
              <w:p w14:paraId="0EEB3DC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9830528"/>
            <w14:checkbox>
              <w14:checked w14:val="0"/>
              <w14:checkedState w14:val="2612" w14:font="MS Gothic"/>
              <w14:uncheckedState w14:val="2610" w14:font="MS Gothic"/>
            </w14:checkbox>
          </w:sdtPr>
          <w:sdtEndPr/>
          <w:sdtContent>
            <w:tc>
              <w:tcPr>
                <w:tcW w:w="1119" w:type="dxa"/>
              </w:tcPr>
              <w:p w14:paraId="71AE050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7604084"/>
            <w14:checkbox>
              <w14:checked w14:val="0"/>
              <w14:checkedState w14:val="2612" w14:font="MS Gothic"/>
              <w14:uncheckedState w14:val="2610" w14:font="MS Gothic"/>
            </w14:checkbox>
          </w:sdtPr>
          <w:sdtEndPr/>
          <w:sdtContent>
            <w:tc>
              <w:tcPr>
                <w:tcW w:w="1120" w:type="dxa"/>
              </w:tcPr>
              <w:p w14:paraId="3C031862"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3002331"/>
            <w14:checkbox>
              <w14:checked w14:val="0"/>
              <w14:checkedState w14:val="2612" w14:font="MS Gothic"/>
              <w14:uncheckedState w14:val="2610" w14:font="MS Gothic"/>
            </w14:checkbox>
          </w:sdtPr>
          <w:sdtEndPr/>
          <w:sdtContent>
            <w:tc>
              <w:tcPr>
                <w:tcW w:w="1119" w:type="dxa"/>
              </w:tcPr>
              <w:p w14:paraId="5DCB4EC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4666263"/>
            <w14:checkbox>
              <w14:checked w14:val="0"/>
              <w14:checkedState w14:val="2612" w14:font="MS Gothic"/>
              <w14:uncheckedState w14:val="2610" w14:font="MS Gothic"/>
            </w14:checkbox>
          </w:sdtPr>
          <w:sdtEndPr/>
          <w:sdtContent>
            <w:tc>
              <w:tcPr>
                <w:tcW w:w="1120" w:type="dxa"/>
              </w:tcPr>
              <w:p w14:paraId="5B9A06B4"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70518B2E" w14:textId="77777777" w:rsidTr="00877DF9">
        <w:tc>
          <w:tcPr>
            <w:tcW w:w="1620" w:type="dxa"/>
          </w:tcPr>
          <w:p w14:paraId="7D788EE5"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308546565"/>
            <w14:checkbox>
              <w14:checked w14:val="0"/>
              <w14:checkedState w14:val="2612" w14:font="MS Gothic"/>
              <w14:uncheckedState w14:val="2610" w14:font="MS Gothic"/>
            </w14:checkbox>
          </w:sdtPr>
          <w:sdtEndPr/>
          <w:sdtContent>
            <w:tc>
              <w:tcPr>
                <w:tcW w:w="1057" w:type="dxa"/>
              </w:tcPr>
              <w:p w14:paraId="150EF2A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2230353"/>
            <w14:checkbox>
              <w14:checked w14:val="0"/>
              <w14:checkedState w14:val="2612" w14:font="MS Gothic"/>
              <w14:uncheckedState w14:val="2610" w14:font="MS Gothic"/>
            </w14:checkbox>
          </w:sdtPr>
          <w:sdtEndPr/>
          <w:sdtContent>
            <w:tc>
              <w:tcPr>
                <w:tcW w:w="1120" w:type="dxa"/>
              </w:tcPr>
              <w:p w14:paraId="797F0C0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1678391"/>
            <w14:checkbox>
              <w14:checked w14:val="0"/>
              <w14:checkedState w14:val="2612" w14:font="MS Gothic"/>
              <w14:uncheckedState w14:val="2610" w14:font="MS Gothic"/>
            </w14:checkbox>
          </w:sdtPr>
          <w:sdtEndPr/>
          <w:sdtContent>
            <w:tc>
              <w:tcPr>
                <w:tcW w:w="1119" w:type="dxa"/>
              </w:tcPr>
              <w:p w14:paraId="19FDB7A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9390392"/>
            <w14:checkbox>
              <w14:checked w14:val="0"/>
              <w14:checkedState w14:val="2612" w14:font="MS Gothic"/>
              <w14:uncheckedState w14:val="2610" w14:font="MS Gothic"/>
            </w14:checkbox>
          </w:sdtPr>
          <w:sdtEndPr/>
          <w:sdtContent>
            <w:tc>
              <w:tcPr>
                <w:tcW w:w="1120" w:type="dxa"/>
              </w:tcPr>
              <w:p w14:paraId="357B10E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699467"/>
            <w14:checkbox>
              <w14:checked w14:val="0"/>
              <w14:checkedState w14:val="2612" w14:font="MS Gothic"/>
              <w14:uncheckedState w14:val="2610" w14:font="MS Gothic"/>
            </w14:checkbox>
          </w:sdtPr>
          <w:sdtEndPr/>
          <w:sdtContent>
            <w:tc>
              <w:tcPr>
                <w:tcW w:w="1119" w:type="dxa"/>
              </w:tcPr>
              <w:p w14:paraId="4D435CB5"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8283955"/>
            <w14:checkbox>
              <w14:checked w14:val="0"/>
              <w14:checkedState w14:val="2612" w14:font="MS Gothic"/>
              <w14:uncheckedState w14:val="2610" w14:font="MS Gothic"/>
            </w14:checkbox>
          </w:sdtPr>
          <w:sdtEndPr/>
          <w:sdtContent>
            <w:tc>
              <w:tcPr>
                <w:tcW w:w="1120" w:type="dxa"/>
              </w:tcPr>
              <w:p w14:paraId="2C4864D8"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3556651"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p w14:paraId="7E42D59D" w14:textId="77777777" w:rsidR="007B7AF4" w:rsidRPr="00060250" w:rsidRDefault="007B7AF4" w:rsidP="007B7AF4">
      <w:pPr>
        <w:widowControl w:val="0"/>
        <w:pBdr>
          <w:top w:val="nil"/>
          <w:left w:val="nil"/>
          <w:bottom w:val="nil"/>
          <w:right w:val="nil"/>
          <w:between w:val="nil"/>
        </w:pBdr>
        <w:rPr>
          <w:rFonts w:ascii="Open Sans" w:hAnsi="Open Sans" w:cs="Open Sans"/>
          <w:sz w:val="21"/>
          <w:szCs w:val="21"/>
        </w:rPr>
      </w:pPr>
    </w:p>
    <w:p w14:paraId="6509DDF9"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During the Internal Medicine rotation, the student demonstrated competency at providing care in the following types of encounters. (Please score 0 if not observed) </w:t>
      </w:r>
    </w:p>
    <w:p w14:paraId="469586A1"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ab/>
      </w: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7B7AF4" w:rsidRPr="00060250" w14:paraId="0AC241F9" w14:textId="77777777" w:rsidTr="00877DF9">
        <w:tc>
          <w:tcPr>
            <w:tcW w:w="1735" w:type="dxa"/>
          </w:tcPr>
          <w:p w14:paraId="715A9AEA" w14:textId="77777777" w:rsidR="007B7AF4" w:rsidRPr="00060250" w:rsidRDefault="007B7AF4" w:rsidP="00877DF9">
            <w:pPr>
              <w:widowControl w:val="0"/>
              <w:rPr>
                <w:rFonts w:ascii="Open Sans" w:hAnsi="Open Sans" w:cs="Open Sans"/>
                <w:sz w:val="21"/>
                <w:szCs w:val="21"/>
              </w:rPr>
            </w:pPr>
          </w:p>
        </w:tc>
        <w:tc>
          <w:tcPr>
            <w:tcW w:w="1119" w:type="dxa"/>
          </w:tcPr>
          <w:p w14:paraId="3BF5E756"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3B8B07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F56F0D1"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5615A1F"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02CB02B9"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4134342C" w14:textId="77777777" w:rsidR="007B7AF4" w:rsidRPr="00060250" w:rsidRDefault="007B7AF4" w:rsidP="00877DF9">
            <w:pPr>
              <w:widowControl w:val="0"/>
              <w:jc w:val="center"/>
              <w:rPr>
                <w:rFonts w:ascii="Open Sans" w:hAnsi="Open Sans" w:cs="Open Sans"/>
                <w:b/>
                <w:sz w:val="21"/>
                <w:szCs w:val="21"/>
              </w:rPr>
            </w:pPr>
            <w:r w:rsidRPr="00060250">
              <w:rPr>
                <w:rFonts w:ascii="Open Sans" w:hAnsi="Open Sans" w:cs="Open Sans"/>
                <w:b/>
                <w:sz w:val="21"/>
                <w:szCs w:val="21"/>
              </w:rPr>
              <w:t>0</w:t>
            </w:r>
          </w:p>
        </w:tc>
      </w:tr>
      <w:tr w:rsidR="007B7AF4" w:rsidRPr="00060250" w14:paraId="59AD24F6" w14:textId="77777777" w:rsidTr="00877DF9">
        <w:tc>
          <w:tcPr>
            <w:tcW w:w="1735" w:type="dxa"/>
          </w:tcPr>
          <w:p w14:paraId="5969AA99"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267362245"/>
            <w14:checkbox>
              <w14:checked w14:val="0"/>
              <w14:checkedState w14:val="2612" w14:font="MS Gothic"/>
              <w14:uncheckedState w14:val="2610" w14:font="MS Gothic"/>
            </w14:checkbox>
          </w:sdtPr>
          <w:sdtEndPr/>
          <w:sdtContent>
            <w:tc>
              <w:tcPr>
                <w:tcW w:w="1119" w:type="dxa"/>
              </w:tcPr>
              <w:p w14:paraId="45C291D0"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7683267"/>
            <w14:checkbox>
              <w14:checked w14:val="0"/>
              <w14:checkedState w14:val="2612" w14:font="MS Gothic"/>
              <w14:uncheckedState w14:val="2610" w14:font="MS Gothic"/>
            </w14:checkbox>
          </w:sdtPr>
          <w:sdtEndPr/>
          <w:sdtContent>
            <w:tc>
              <w:tcPr>
                <w:tcW w:w="1120" w:type="dxa"/>
              </w:tcPr>
              <w:p w14:paraId="5460B76C"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7759215"/>
            <w14:checkbox>
              <w14:checked w14:val="0"/>
              <w14:checkedState w14:val="2612" w14:font="MS Gothic"/>
              <w14:uncheckedState w14:val="2610" w14:font="MS Gothic"/>
            </w14:checkbox>
          </w:sdtPr>
          <w:sdtEndPr/>
          <w:sdtContent>
            <w:tc>
              <w:tcPr>
                <w:tcW w:w="1119" w:type="dxa"/>
              </w:tcPr>
              <w:p w14:paraId="1D69826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667935"/>
            <w14:checkbox>
              <w14:checked w14:val="0"/>
              <w14:checkedState w14:val="2612" w14:font="MS Gothic"/>
              <w14:uncheckedState w14:val="2610" w14:font="MS Gothic"/>
            </w14:checkbox>
          </w:sdtPr>
          <w:sdtEndPr/>
          <w:sdtContent>
            <w:tc>
              <w:tcPr>
                <w:tcW w:w="1120" w:type="dxa"/>
              </w:tcPr>
              <w:p w14:paraId="73BD616B"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1191772"/>
            <w14:checkbox>
              <w14:checked w14:val="0"/>
              <w14:checkedState w14:val="2612" w14:font="MS Gothic"/>
              <w14:uncheckedState w14:val="2610" w14:font="MS Gothic"/>
            </w14:checkbox>
          </w:sdtPr>
          <w:sdtEndPr/>
          <w:sdtContent>
            <w:tc>
              <w:tcPr>
                <w:tcW w:w="1119" w:type="dxa"/>
              </w:tcPr>
              <w:p w14:paraId="434F2D33"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3283503"/>
            <w14:checkbox>
              <w14:checked w14:val="0"/>
              <w14:checkedState w14:val="2612" w14:font="MS Gothic"/>
              <w14:uncheckedState w14:val="2610" w14:font="MS Gothic"/>
            </w14:checkbox>
          </w:sdtPr>
          <w:sdtEndPr/>
          <w:sdtContent>
            <w:tc>
              <w:tcPr>
                <w:tcW w:w="1120" w:type="dxa"/>
              </w:tcPr>
              <w:p w14:paraId="4F85C39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F2497B7" w14:textId="77777777" w:rsidTr="00877DF9">
        <w:tc>
          <w:tcPr>
            <w:tcW w:w="1735" w:type="dxa"/>
          </w:tcPr>
          <w:p w14:paraId="626FD88B" w14:textId="77777777" w:rsidR="007B7AF4" w:rsidRPr="00060250" w:rsidRDefault="007B7AF4" w:rsidP="00877DF9">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373628270"/>
            <w14:checkbox>
              <w14:checked w14:val="0"/>
              <w14:checkedState w14:val="2612" w14:font="MS Gothic"/>
              <w14:uncheckedState w14:val="2610" w14:font="MS Gothic"/>
            </w14:checkbox>
          </w:sdtPr>
          <w:sdtEndPr/>
          <w:sdtContent>
            <w:tc>
              <w:tcPr>
                <w:tcW w:w="1119" w:type="dxa"/>
              </w:tcPr>
              <w:p w14:paraId="77D32AE7"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2402583"/>
            <w14:checkbox>
              <w14:checked w14:val="0"/>
              <w14:checkedState w14:val="2612" w14:font="MS Gothic"/>
              <w14:uncheckedState w14:val="2610" w14:font="MS Gothic"/>
            </w14:checkbox>
          </w:sdtPr>
          <w:sdtEndPr/>
          <w:sdtContent>
            <w:tc>
              <w:tcPr>
                <w:tcW w:w="1120" w:type="dxa"/>
              </w:tcPr>
              <w:p w14:paraId="7B21DB06"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6207481"/>
            <w14:checkbox>
              <w14:checked w14:val="0"/>
              <w14:checkedState w14:val="2612" w14:font="MS Gothic"/>
              <w14:uncheckedState w14:val="2610" w14:font="MS Gothic"/>
            </w14:checkbox>
          </w:sdtPr>
          <w:sdtEndPr/>
          <w:sdtContent>
            <w:tc>
              <w:tcPr>
                <w:tcW w:w="1119" w:type="dxa"/>
              </w:tcPr>
              <w:p w14:paraId="5CDC5FC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533288"/>
            <w14:checkbox>
              <w14:checked w14:val="0"/>
              <w14:checkedState w14:val="2612" w14:font="MS Gothic"/>
              <w14:uncheckedState w14:val="2610" w14:font="MS Gothic"/>
            </w14:checkbox>
          </w:sdtPr>
          <w:sdtEndPr/>
          <w:sdtContent>
            <w:tc>
              <w:tcPr>
                <w:tcW w:w="1120" w:type="dxa"/>
              </w:tcPr>
              <w:p w14:paraId="0D542799"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459331"/>
            <w14:checkbox>
              <w14:checked w14:val="0"/>
              <w14:checkedState w14:val="2612" w14:font="MS Gothic"/>
              <w14:uncheckedState w14:val="2610" w14:font="MS Gothic"/>
            </w14:checkbox>
          </w:sdtPr>
          <w:sdtEndPr/>
          <w:sdtContent>
            <w:tc>
              <w:tcPr>
                <w:tcW w:w="1119" w:type="dxa"/>
              </w:tcPr>
              <w:p w14:paraId="707FD02D"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7636376"/>
            <w14:checkbox>
              <w14:checked w14:val="0"/>
              <w14:checkedState w14:val="2612" w14:font="MS Gothic"/>
              <w14:uncheckedState w14:val="2610" w14:font="MS Gothic"/>
            </w14:checkbox>
          </w:sdtPr>
          <w:sdtEndPr/>
          <w:sdtContent>
            <w:tc>
              <w:tcPr>
                <w:tcW w:w="1120" w:type="dxa"/>
              </w:tcPr>
              <w:p w14:paraId="72624601" w14:textId="77777777" w:rsidR="007B7AF4" w:rsidRPr="00060250" w:rsidRDefault="007B7AF4" w:rsidP="00877DF9">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6F6355F0" w14:textId="77777777" w:rsidTr="00877DF9">
        <w:tc>
          <w:tcPr>
            <w:tcW w:w="1735" w:type="dxa"/>
          </w:tcPr>
          <w:p w14:paraId="79DD0AFD"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78196546"/>
            <w14:checkbox>
              <w14:checked w14:val="0"/>
              <w14:checkedState w14:val="2612" w14:font="MS Gothic"/>
              <w14:uncheckedState w14:val="2610" w14:font="MS Gothic"/>
            </w14:checkbox>
          </w:sdtPr>
          <w:sdtEndPr/>
          <w:sdtContent>
            <w:tc>
              <w:tcPr>
                <w:tcW w:w="1119" w:type="dxa"/>
              </w:tcPr>
              <w:p w14:paraId="2FFB7F00"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294930"/>
            <w14:checkbox>
              <w14:checked w14:val="0"/>
              <w14:checkedState w14:val="2612" w14:font="MS Gothic"/>
              <w14:uncheckedState w14:val="2610" w14:font="MS Gothic"/>
            </w14:checkbox>
          </w:sdtPr>
          <w:sdtEndPr/>
          <w:sdtContent>
            <w:tc>
              <w:tcPr>
                <w:tcW w:w="1120" w:type="dxa"/>
              </w:tcPr>
              <w:p w14:paraId="5E43FCD6"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4710821"/>
            <w14:checkbox>
              <w14:checked w14:val="0"/>
              <w14:checkedState w14:val="2612" w14:font="MS Gothic"/>
              <w14:uncheckedState w14:val="2610" w14:font="MS Gothic"/>
            </w14:checkbox>
          </w:sdtPr>
          <w:sdtEndPr/>
          <w:sdtContent>
            <w:tc>
              <w:tcPr>
                <w:tcW w:w="1119" w:type="dxa"/>
              </w:tcPr>
              <w:p w14:paraId="714795C6"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2047972"/>
            <w14:checkbox>
              <w14:checked w14:val="0"/>
              <w14:checkedState w14:val="2612" w14:font="MS Gothic"/>
              <w14:uncheckedState w14:val="2610" w14:font="MS Gothic"/>
            </w14:checkbox>
          </w:sdtPr>
          <w:sdtEndPr/>
          <w:sdtContent>
            <w:tc>
              <w:tcPr>
                <w:tcW w:w="1120" w:type="dxa"/>
              </w:tcPr>
              <w:p w14:paraId="6249CCAE"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107114"/>
            <w14:checkbox>
              <w14:checked w14:val="0"/>
              <w14:checkedState w14:val="2612" w14:font="MS Gothic"/>
              <w14:uncheckedState w14:val="2610" w14:font="MS Gothic"/>
            </w14:checkbox>
          </w:sdtPr>
          <w:sdtEndPr/>
          <w:sdtContent>
            <w:tc>
              <w:tcPr>
                <w:tcW w:w="1119" w:type="dxa"/>
              </w:tcPr>
              <w:p w14:paraId="443E23E0"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981353"/>
            <w14:checkbox>
              <w14:checked w14:val="0"/>
              <w14:checkedState w14:val="2612" w14:font="MS Gothic"/>
              <w14:uncheckedState w14:val="2610" w14:font="MS Gothic"/>
            </w14:checkbox>
          </w:sdtPr>
          <w:sdtEndPr/>
          <w:sdtContent>
            <w:tc>
              <w:tcPr>
                <w:tcW w:w="1120" w:type="dxa"/>
              </w:tcPr>
              <w:p w14:paraId="1EF31B19"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7B7AF4" w:rsidRPr="00060250" w14:paraId="3C9DFF6A" w14:textId="77777777" w:rsidTr="00877DF9">
        <w:tc>
          <w:tcPr>
            <w:tcW w:w="1735" w:type="dxa"/>
          </w:tcPr>
          <w:p w14:paraId="50E4B972" w14:textId="77777777" w:rsidR="007B7AF4" w:rsidRPr="00060250" w:rsidRDefault="007B7AF4" w:rsidP="00877DF9">
            <w:pPr>
              <w:widowControl w:val="0"/>
              <w:rPr>
                <w:rFonts w:ascii="Open Sans" w:hAnsi="Open Sans" w:cs="Open Sans"/>
                <w:sz w:val="21"/>
                <w:szCs w:val="21"/>
              </w:rPr>
            </w:pPr>
            <w:r w:rsidRPr="00060250">
              <w:rPr>
                <w:rFonts w:ascii="Open Sans" w:hAnsi="Open Sans" w:cs="Open Sans"/>
                <w:sz w:val="21"/>
                <w:szCs w:val="21"/>
              </w:rPr>
              <w:t>Emergent</w:t>
            </w:r>
          </w:p>
        </w:tc>
        <w:sdt>
          <w:sdtPr>
            <w:rPr>
              <w:rFonts w:ascii="Open Sans" w:hAnsi="Open Sans" w:cs="Open Sans"/>
              <w:b/>
              <w:sz w:val="21"/>
              <w:szCs w:val="21"/>
            </w:rPr>
            <w:id w:val="1096905778"/>
            <w14:checkbox>
              <w14:checked w14:val="0"/>
              <w14:checkedState w14:val="2612" w14:font="MS Gothic"/>
              <w14:uncheckedState w14:val="2610" w14:font="MS Gothic"/>
            </w14:checkbox>
          </w:sdtPr>
          <w:sdtEndPr/>
          <w:sdtContent>
            <w:tc>
              <w:tcPr>
                <w:tcW w:w="1119" w:type="dxa"/>
              </w:tcPr>
              <w:p w14:paraId="71AB1B8F"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6047634"/>
            <w14:checkbox>
              <w14:checked w14:val="0"/>
              <w14:checkedState w14:val="2612" w14:font="MS Gothic"/>
              <w14:uncheckedState w14:val="2610" w14:font="MS Gothic"/>
            </w14:checkbox>
          </w:sdtPr>
          <w:sdtEndPr/>
          <w:sdtContent>
            <w:tc>
              <w:tcPr>
                <w:tcW w:w="1120" w:type="dxa"/>
              </w:tcPr>
              <w:p w14:paraId="4C4D3249"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5380938"/>
            <w14:checkbox>
              <w14:checked w14:val="0"/>
              <w14:checkedState w14:val="2612" w14:font="MS Gothic"/>
              <w14:uncheckedState w14:val="2610" w14:font="MS Gothic"/>
            </w14:checkbox>
          </w:sdtPr>
          <w:sdtEndPr/>
          <w:sdtContent>
            <w:tc>
              <w:tcPr>
                <w:tcW w:w="1119" w:type="dxa"/>
              </w:tcPr>
              <w:p w14:paraId="488F05BE"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8136559"/>
            <w14:checkbox>
              <w14:checked w14:val="0"/>
              <w14:checkedState w14:val="2612" w14:font="MS Gothic"/>
              <w14:uncheckedState w14:val="2610" w14:font="MS Gothic"/>
            </w14:checkbox>
          </w:sdtPr>
          <w:sdtEndPr/>
          <w:sdtContent>
            <w:tc>
              <w:tcPr>
                <w:tcW w:w="1120" w:type="dxa"/>
              </w:tcPr>
              <w:p w14:paraId="31DC2117"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407392"/>
            <w14:checkbox>
              <w14:checked w14:val="0"/>
              <w14:checkedState w14:val="2612" w14:font="MS Gothic"/>
              <w14:uncheckedState w14:val="2610" w14:font="MS Gothic"/>
            </w14:checkbox>
          </w:sdtPr>
          <w:sdtEndPr/>
          <w:sdtContent>
            <w:tc>
              <w:tcPr>
                <w:tcW w:w="1119" w:type="dxa"/>
              </w:tcPr>
              <w:p w14:paraId="64EE4BBD"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2089437"/>
            <w14:checkbox>
              <w14:checked w14:val="0"/>
              <w14:checkedState w14:val="2612" w14:font="MS Gothic"/>
              <w14:uncheckedState w14:val="2610" w14:font="MS Gothic"/>
            </w14:checkbox>
          </w:sdtPr>
          <w:sdtEndPr/>
          <w:sdtContent>
            <w:tc>
              <w:tcPr>
                <w:tcW w:w="1120" w:type="dxa"/>
              </w:tcPr>
              <w:p w14:paraId="24DC9071" w14:textId="77777777" w:rsidR="007B7AF4" w:rsidRPr="00060250" w:rsidRDefault="007B7AF4" w:rsidP="00877DF9">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145C6079" w14:textId="77777777" w:rsidR="007B7AF4" w:rsidRPr="00060250" w:rsidRDefault="007B7AF4" w:rsidP="007B7AF4">
      <w:pPr>
        <w:widowControl w:val="0"/>
        <w:rPr>
          <w:rFonts w:ascii="Open Sans" w:hAnsi="Open Sans" w:cs="Open Sans"/>
          <w:sz w:val="21"/>
          <w:szCs w:val="21"/>
        </w:rPr>
      </w:pPr>
    </w:p>
    <w:p w14:paraId="36EDC911"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Narrative Comments </w:t>
      </w:r>
    </w:p>
    <w:p w14:paraId="5B47531D"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5A4C5361" w14:textId="77777777" w:rsidR="007B7AF4" w:rsidRPr="00060250" w:rsidRDefault="007B7AF4" w:rsidP="007B7AF4">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7B7AF4" w:rsidRPr="00060250" w14:paraId="326181FF" w14:textId="77777777" w:rsidTr="00877DF9">
        <w:trPr>
          <w:trHeight w:val="638"/>
        </w:trPr>
        <w:tc>
          <w:tcPr>
            <w:tcW w:w="8280" w:type="dxa"/>
          </w:tcPr>
          <w:p w14:paraId="3D2793E5" w14:textId="77777777" w:rsidR="007B7AF4" w:rsidRPr="00060250" w:rsidRDefault="007B7AF4" w:rsidP="00877DF9">
            <w:pPr>
              <w:widowControl w:val="0"/>
              <w:rPr>
                <w:rFonts w:ascii="Open Sans" w:hAnsi="Open Sans" w:cs="Open Sans"/>
                <w:b/>
                <w:sz w:val="21"/>
                <w:szCs w:val="21"/>
              </w:rPr>
            </w:pPr>
          </w:p>
        </w:tc>
      </w:tr>
    </w:tbl>
    <w:p w14:paraId="61C4EA41" w14:textId="77777777" w:rsidR="007B7AF4" w:rsidRPr="00060250" w:rsidRDefault="007B7AF4" w:rsidP="007B7AF4">
      <w:pPr>
        <w:widowControl w:val="0"/>
        <w:rPr>
          <w:rFonts w:ascii="Open Sans" w:hAnsi="Open Sans" w:cs="Open Sans"/>
          <w:b/>
          <w:sz w:val="21"/>
          <w:szCs w:val="21"/>
        </w:rPr>
      </w:pPr>
    </w:p>
    <w:p w14:paraId="5A5B988D"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Recommendations for Future Learning </w:t>
      </w:r>
    </w:p>
    <w:p w14:paraId="06F84A5E"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7E49B643" w14:textId="77777777" w:rsidR="007B7AF4" w:rsidRPr="00060250" w:rsidRDefault="007B7AF4" w:rsidP="007B7AF4">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7B7AF4" w:rsidRPr="00060250" w14:paraId="38D029F9" w14:textId="77777777" w:rsidTr="00877DF9">
        <w:trPr>
          <w:trHeight w:val="647"/>
        </w:trPr>
        <w:tc>
          <w:tcPr>
            <w:tcW w:w="8280" w:type="dxa"/>
          </w:tcPr>
          <w:p w14:paraId="6CE2186E" w14:textId="77777777" w:rsidR="007B7AF4" w:rsidRPr="00060250" w:rsidRDefault="007B7AF4" w:rsidP="00877DF9">
            <w:pPr>
              <w:widowControl w:val="0"/>
              <w:rPr>
                <w:rFonts w:ascii="Open Sans" w:hAnsi="Open Sans" w:cs="Open Sans"/>
                <w:b/>
                <w:sz w:val="21"/>
                <w:szCs w:val="21"/>
              </w:rPr>
            </w:pPr>
          </w:p>
        </w:tc>
      </w:tr>
    </w:tbl>
    <w:p w14:paraId="24E71298" w14:textId="77777777" w:rsidR="007B7AF4" w:rsidRPr="00060250" w:rsidRDefault="007B7AF4" w:rsidP="007B7AF4">
      <w:pPr>
        <w:widowControl w:val="0"/>
        <w:rPr>
          <w:rFonts w:ascii="Open Sans" w:hAnsi="Open Sans" w:cs="Open Sans"/>
          <w:b/>
          <w:sz w:val="21"/>
          <w:szCs w:val="21"/>
        </w:rPr>
      </w:pPr>
    </w:p>
    <w:p w14:paraId="4FC12297" w14:textId="77777777" w:rsidR="007B7AF4" w:rsidRPr="00060250" w:rsidRDefault="007B7AF4" w:rsidP="00BE3124">
      <w:pPr>
        <w:pStyle w:val="ListParagraph"/>
        <w:widowControl w:val="0"/>
        <w:numPr>
          <w:ilvl w:val="0"/>
          <w:numId w:val="118"/>
        </w:numPr>
        <w:pBdr>
          <w:top w:val="nil"/>
          <w:left w:val="nil"/>
          <w:bottom w:val="nil"/>
          <w:right w:val="nil"/>
          <w:between w:val="nil"/>
        </w:pBdr>
        <w:rPr>
          <w:rFonts w:ascii="Open Sans" w:hAnsi="Open Sans" w:cs="Open Sans"/>
          <w:sz w:val="21"/>
          <w:szCs w:val="21"/>
        </w:rPr>
      </w:pPr>
      <w:r w:rsidRPr="00060250">
        <w:rPr>
          <w:rFonts w:ascii="Open Sans" w:hAnsi="Open Sans" w:cs="Open Sans"/>
          <w:sz w:val="21"/>
          <w:szCs w:val="21"/>
        </w:rPr>
        <w:t xml:space="preserve">Recommendations for Program </w:t>
      </w:r>
    </w:p>
    <w:p w14:paraId="3F58DEBC"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4F65B101" w14:textId="77777777" w:rsidR="007B7AF4" w:rsidRPr="00060250" w:rsidRDefault="007B7AF4" w:rsidP="007B7AF4">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7B7AF4" w:rsidRPr="00060250" w14:paraId="59BC6E3F" w14:textId="77777777" w:rsidTr="00877DF9">
        <w:trPr>
          <w:trHeight w:val="485"/>
        </w:trPr>
        <w:tc>
          <w:tcPr>
            <w:tcW w:w="8280" w:type="dxa"/>
          </w:tcPr>
          <w:p w14:paraId="0B4463FC" w14:textId="77777777" w:rsidR="007B7AF4" w:rsidRPr="00060250" w:rsidRDefault="007B7AF4" w:rsidP="00877DF9">
            <w:pPr>
              <w:widowControl w:val="0"/>
              <w:rPr>
                <w:rFonts w:ascii="Open Sans" w:hAnsi="Open Sans" w:cs="Open Sans"/>
                <w:sz w:val="21"/>
                <w:szCs w:val="21"/>
              </w:rPr>
            </w:pPr>
          </w:p>
        </w:tc>
      </w:tr>
    </w:tbl>
    <w:p w14:paraId="2CDE4D77" w14:textId="77777777" w:rsidR="007B7AF4" w:rsidRPr="00060250" w:rsidRDefault="007B7AF4" w:rsidP="007B7AF4">
      <w:pPr>
        <w:widowControl w:val="0"/>
        <w:rPr>
          <w:rFonts w:ascii="Open Sans" w:hAnsi="Open Sans" w:cs="Open Sans"/>
          <w:sz w:val="21"/>
          <w:szCs w:val="21"/>
        </w:rPr>
      </w:pPr>
    </w:p>
    <w:p w14:paraId="674E9B41"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1032846273"/>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1864037309"/>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4DA70253" w14:textId="77777777" w:rsidR="007B7AF4" w:rsidRPr="00060250" w:rsidRDefault="007B7AF4" w:rsidP="007B7AF4">
      <w:pPr>
        <w:widowControl w:val="0"/>
        <w:rPr>
          <w:rFonts w:ascii="Open Sans" w:hAnsi="Open Sans" w:cs="Open Sans"/>
          <w:sz w:val="21"/>
          <w:szCs w:val="21"/>
        </w:rPr>
      </w:pPr>
    </w:p>
    <w:p w14:paraId="1B1111B5" w14:textId="77777777" w:rsidR="007B7AF4" w:rsidRPr="00060250" w:rsidRDefault="007B7AF4" w:rsidP="007B7AF4">
      <w:pPr>
        <w:widowControl w:val="0"/>
        <w:rPr>
          <w:rFonts w:ascii="Open Sans" w:hAnsi="Open Sans" w:cs="Open Sans"/>
          <w:sz w:val="21"/>
          <w:szCs w:val="21"/>
        </w:rPr>
      </w:pPr>
    </w:p>
    <w:p w14:paraId="78E10147"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6AFAE74B" w14:textId="77777777" w:rsidR="007B7AF4" w:rsidRPr="00060250" w:rsidRDefault="007B7AF4" w:rsidP="007B7AF4">
      <w:pPr>
        <w:widowControl w:val="0"/>
        <w:rPr>
          <w:rFonts w:ascii="Open Sans" w:hAnsi="Open Sans" w:cs="Open Sans"/>
          <w:sz w:val="21"/>
          <w:szCs w:val="21"/>
        </w:rPr>
      </w:pPr>
    </w:p>
    <w:p w14:paraId="368814AB" w14:textId="77777777" w:rsidR="007B7AF4" w:rsidRPr="00060250" w:rsidRDefault="007B7AF4" w:rsidP="007B7AF4">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1044874893"/>
          <w:placeholder>
            <w:docPart w:val="FB9E40CB436C45098C27429468DC861F"/>
          </w:placeholder>
          <w:showingPlcHdr/>
        </w:sdtPr>
        <w:sdtEndPr/>
        <w:sdtContent>
          <w:r w:rsidRPr="00060250">
            <w:rPr>
              <w:rStyle w:val="PlaceholderText"/>
              <w:rFonts w:ascii="Open Sans" w:hAnsi="Open Sans" w:cs="Open Sans"/>
              <w:sz w:val="21"/>
              <w:szCs w:val="21"/>
            </w:rPr>
            <w:t>Click or tap here to enter text.</w:t>
          </w:r>
        </w:sdtContent>
      </w:sdt>
    </w:p>
    <w:p w14:paraId="1D8DB7AB" w14:textId="77777777" w:rsidR="007B7AF4" w:rsidRPr="00060250" w:rsidRDefault="007B7AF4" w:rsidP="007B7AF4">
      <w:pPr>
        <w:rPr>
          <w:rFonts w:ascii="Open Sans" w:hAnsi="Open Sans" w:cs="Open Sans"/>
          <w:sz w:val="21"/>
          <w:szCs w:val="21"/>
        </w:rPr>
      </w:pPr>
      <w:r w:rsidRPr="00060250">
        <w:rPr>
          <w:rFonts w:ascii="Open Sans" w:hAnsi="Open Sans" w:cs="Open Sans"/>
          <w:sz w:val="21"/>
          <w:szCs w:val="21"/>
        </w:rPr>
        <w:br w:type="page"/>
      </w:r>
    </w:p>
    <w:p w14:paraId="0A836016" w14:textId="77777777" w:rsidR="004B3A04" w:rsidRPr="00060250" w:rsidRDefault="004B3A04" w:rsidP="00A1378A">
      <w:pPr>
        <w:widowControl w:val="0"/>
        <w:pBdr>
          <w:top w:val="nil"/>
          <w:left w:val="nil"/>
          <w:bottom w:val="nil"/>
          <w:right w:val="nil"/>
          <w:between w:val="nil"/>
        </w:pBdr>
        <w:rPr>
          <w:rFonts w:ascii="Open Sans" w:hAnsi="Open Sans" w:cs="Open Sans"/>
        </w:rPr>
      </w:pPr>
    </w:p>
    <w:p w14:paraId="04093481" w14:textId="759FB22D" w:rsidR="00A1378A" w:rsidRPr="00060250" w:rsidRDefault="00A1378A" w:rsidP="00A1378A">
      <w:pPr>
        <w:widowControl w:val="0"/>
        <w:pBdr>
          <w:top w:val="nil"/>
          <w:left w:val="nil"/>
          <w:bottom w:val="nil"/>
          <w:right w:val="nil"/>
          <w:between w:val="nil"/>
        </w:pBdr>
        <w:rPr>
          <w:rFonts w:ascii="Open Sans" w:hAnsi="Open Sans" w:cs="Open Sans"/>
          <w:color w:val="000000" w:themeColor="text1"/>
          <w:sz w:val="39"/>
          <w:szCs w:val="39"/>
        </w:rPr>
      </w:pPr>
      <w:r w:rsidRPr="00060250">
        <w:rPr>
          <w:rFonts w:ascii="Open Sans" w:hAnsi="Open Sans" w:cs="Open Sans"/>
          <w:color w:val="000000" w:themeColor="text1"/>
          <w:sz w:val="39"/>
          <w:szCs w:val="39"/>
        </w:rPr>
        <w:t xml:space="preserve">Women’s Health Clerkship (SCPE) - </w:t>
      </w:r>
    </w:p>
    <w:p w14:paraId="702FFC72" w14:textId="77777777" w:rsidR="00A1378A" w:rsidRPr="00060250" w:rsidRDefault="00A1378A" w:rsidP="00A1378A">
      <w:pPr>
        <w:widowControl w:val="0"/>
        <w:pBdr>
          <w:top w:val="nil"/>
          <w:left w:val="nil"/>
          <w:bottom w:val="nil"/>
          <w:right w:val="nil"/>
          <w:between w:val="nil"/>
        </w:pBdr>
        <w:rPr>
          <w:rFonts w:ascii="Open Sans" w:hAnsi="Open Sans" w:cs="Open Sans"/>
          <w:sz w:val="39"/>
          <w:szCs w:val="39"/>
        </w:rPr>
      </w:pPr>
      <w:r w:rsidRPr="00060250">
        <w:rPr>
          <w:rFonts w:ascii="Open Sans" w:hAnsi="Open Sans" w:cs="Open Sans"/>
          <w:sz w:val="39"/>
          <w:szCs w:val="39"/>
        </w:rPr>
        <w:t xml:space="preserve">Preceptor Evaluation of the Student (PES) </w:t>
      </w:r>
    </w:p>
    <w:p w14:paraId="7BF49B78" w14:textId="77777777" w:rsidR="00A1378A" w:rsidRPr="00060250" w:rsidRDefault="00A1378A" w:rsidP="00A1378A">
      <w:pPr>
        <w:widowControl w:val="0"/>
        <w:rPr>
          <w:rFonts w:ascii="Open Sans" w:hAnsi="Open Sans" w:cs="Open Sans"/>
          <w:b/>
          <w:color w:val="29426A"/>
          <w:sz w:val="24"/>
          <w:szCs w:val="26"/>
        </w:rPr>
      </w:pPr>
    </w:p>
    <w:p w14:paraId="71FD46BF"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STUDENT NAME:</w:t>
      </w:r>
      <w:r w:rsidRPr="00060250">
        <w:rPr>
          <w:rFonts w:ascii="Open Sans" w:hAnsi="Open Sans" w:cs="Open Sans"/>
          <w:b/>
          <w:bCs/>
          <w:color w:val="29426A"/>
          <w:sz w:val="26"/>
          <w:szCs w:val="26"/>
        </w:rPr>
        <w:t xml:space="preserve">  </w:t>
      </w:r>
      <w:sdt>
        <w:sdtPr>
          <w:rPr>
            <w:rFonts w:ascii="Open Sans" w:hAnsi="Open Sans" w:cs="Open Sans"/>
            <w:b/>
            <w:bCs/>
            <w:color w:val="29426A"/>
          </w:rPr>
          <w:id w:val="-1877689020"/>
          <w:placeholder>
            <w:docPart w:val="627CFDF106314B449DC2AE227E466DD4"/>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BLOCK:</w:t>
      </w:r>
      <w:r w:rsidRPr="00060250">
        <w:rPr>
          <w:rFonts w:ascii="Open Sans" w:hAnsi="Open Sans" w:cs="Open Sans"/>
          <w:b/>
          <w:bCs/>
          <w:color w:val="29426A"/>
          <w:sz w:val="26"/>
          <w:szCs w:val="26"/>
        </w:rPr>
        <w:t xml:space="preserve">  </w:t>
      </w:r>
      <w:sdt>
        <w:sdtPr>
          <w:rPr>
            <w:rFonts w:ascii="Open Sans" w:hAnsi="Open Sans" w:cs="Open Sans"/>
            <w:b/>
            <w:bCs/>
            <w:color w:val="29426A"/>
          </w:rPr>
          <w:id w:val="1067375822"/>
          <w:placeholder>
            <w:docPart w:val="E31A1A774F124B8EA858F72A213003A2"/>
          </w:placeholder>
          <w:showingPlcHdr/>
          <w:dropDownList>
            <w:listItem w:value="Choose an item."/>
            <w:listItem w:displayText="Rotation #1" w:value="Rotation #1"/>
            <w:listItem w:displayText="Rotation #2" w:value="Rotation #2"/>
            <w:listItem w:displayText="Rotation #3" w:value="Rotation #3"/>
            <w:listItem w:displayText="Rotation #4" w:value="Rotation #4"/>
            <w:listItem w:displayText="Rotation #5" w:value="Rotation #5"/>
            <w:listItem w:displayText="Rotation #6" w:value="Rotation #6"/>
            <w:listItem w:displayText="Rotation #7" w:value="Rotation #7"/>
            <w:listItem w:displayText="Rotation #8" w:value="Rotation #8"/>
          </w:dropDownList>
        </w:sdtPr>
        <w:sdtEndPr/>
        <w:sdtContent>
          <w:r w:rsidRPr="00060250">
            <w:rPr>
              <w:rStyle w:val="PlaceholderText"/>
              <w:rFonts w:ascii="Open Sans" w:hAnsi="Open Sans" w:cs="Open Sans"/>
            </w:rPr>
            <w:t>Choose an item.</w:t>
          </w:r>
        </w:sdtContent>
      </w:sdt>
    </w:p>
    <w:p w14:paraId="1C900CD8" w14:textId="77777777" w:rsidR="00A1378A" w:rsidRPr="00060250" w:rsidRDefault="00A1378A" w:rsidP="00A1378A">
      <w:pPr>
        <w:widowControl w:val="0"/>
        <w:rPr>
          <w:rFonts w:ascii="Open Sans" w:hAnsi="Open Sans" w:cs="Open Sans"/>
          <w:b/>
          <w:color w:val="29426A"/>
          <w:sz w:val="24"/>
          <w:szCs w:val="26"/>
        </w:rPr>
      </w:pPr>
    </w:p>
    <w:p w14:paraId="5D496CE5" w14:textId="77777777" w:rsidR="00A1378A" w:rsidRPr="00060250" w:rsidRDefault="00A1378A" w:rsidP="00A1378A">
      <w:pPr>
        <w:widowControl w:val="0"/>
        <w:rPr>
          <w:rFonts w:ascii="Open Sans" w:hAnsi="Open Sans" w:cs="Open Sans"/>
          <w:b/>
          <w:bCs/>
          <w:color w:val="29426A"/>
          <w:sz w:val="26"/>
          <w:szCs w:val="26"/>
        </w:rPr>
      </w:pPr>
      <w:r w:rsidRPr="00060250">
        <w:rPr>
          <w:rFonts w:ascii="Open Sans" w:hAnsi="Open Sans" w:cs="Open Sans"/>
          <w:b/>
          <w:bCs/>
          <w:color w:val="29426A"/>
          <w:sz w:val="24"/>
          <w:szCs w:val="26"/>
        </w:rPr>
        <w:t xml:space="preserve">SESSION START DATE:  </w:t>
      </w:r>
      <w:sdt>
        <w:sdtPr>
          <w:rPr>
            <w:rFonts w:ascii="Open Sans" w:hAnsi="Open Sans" w:cs="Open Sans"/>
            <w:b/>
            <w:bCs/>
            <w:color w:val="29426A"/>
          </w:rPr>
          <w:id w:val="1167364065"/>
          <w:placeholder>
            <w:docPart w:val="F39DE65BAAB64F11B9B3943DB3FC74AF"/>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r w:rsidRPr="00060250">
        <w:rPr>
          <w:rFonts w:ascii="Open Sans" w:hAnsi="Open Sans" w:cs="Open Sans"/>
          <w:b/>
          <w:bCs/>
          <w:color w:val="29426A"/>
          <w:sz w:val="26"/>
          <w:szCs w:val="26"/>
        </w:rPr>
        <w:tab/>
      </w:r>
      <w:r w:rsidRPr="00060250">
        <w:rPr>
          <w:rFonts w:ascii="Open Sans" w:hAnsi="Open Sans" w:cs="Open Sans"/>
          <w:b/>
          <w:bCs/>
          <w:color w:val="29426A"/>
          <w:sz w:val="24"/>
          <w:szCs w:val="26"/>
        </w:rPr>
        <w:t>SESSION</w:t>
      </w:r>
      <w:r w:rsidRPr="00060250">
        <w:rPr>
          <w:rFonts w:ascii="Open Sans" w:hAnsi="Open Sans" w:cs="Open Sans"/>
          <w:sz w:val="19"/>
          <w:szCs w:val="21"/>
        </w:rPr>
        <w:t xml:space="preserve"> </w:t>
      </w:r>
      <w:r w:rsidRPr="00060250">
        <w:rPr>
          <w:rFonts w:ascii="Open Sans" w:hAnsi="Open Sans" w:cs="Open Sans"/>
          <w:b/>
          <w:bCs/>
          <w:color w:val="29426A"/>
          <w:sz w:val="24"/>
          <w:szCs w:val="26"/>
        </w:rPr>
        <w:t xml:space="preserve">END DATE:  </w:t>
      </w:r>
      <w:sdt>
        <w:sdtPr>
          <w:rPr>
            <w:rFonts w:ascii="Open Sans" w:hAnsi="Open Sans" w:cs="Open Sans"/>
            <w:b/>
            <w:bCs/>
            <w:color w:val="29426A"/>
          </w:rPr>
          <w:id w:val="167065252"/>
          <w:placeholder>
            <w:docPart w:val="F39DE65BAAB64F11B9B3943DB3FC74AF"/>
          </w:placeholder>
          <w:showingPlcHdr/>
          <w:date>
            <w:dateFormat w:val="M/d/yyyy"/>
            <w:lid w:val="en-US"/>
            <w:storeMappedDataAs w:val="dateTime"/>
            <w:calendar w:val="gregorian"/>
          </w:date>
        </w:sdtPr>
        <w:sdtEndPr/>
        <w:sdtContent>
          <w:r w:rsidRPr="00060250">
            <w:rPr>
              <w:rStyle w:val="PlaceholderText"/>
              <w:rFonts w:ascii="Open Sans" w:hAnsi="Open Sans" w:cs="Open Sans"/>
            </w:rPr>
            <w:t>Click or tap to enter a date.</w:t>
          </w:r>
        </w:sdtContent>
      </w:sdt>
    </w:p>
    <w:p w14:paraId="64E37065" w14:textId="77777777" w:rsidR="00A1378A" w:rsidRPr="00060250" w:rsidRDefault="00A1378A" w:rsidP="00A1378A">
      <w:pPr>
        <w:widowControl w:val="0"/>
        <w:rPr>
          <w:rFonts w:ascii="Open Sans" w:hAnsi="Open Sans" w:cs="Open Sans"/>
          <w:b/>
          <w:bCs/>
          <w:color w:val="29426A"/>
          <w:sz w:val="24"/>
          <w:szCs w:val="26"/>
        </w:rPr>
      </w:pPr>
    </w:p>
    <w:p w14:paraId="045BBF6B" w14:textId="77777777"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Is this a composite rotation? If no, please proceed to question 3. </w:t>
      </w:r>
    </w:p>
    <w:tbl>
      <w:tblPr>
        <w:tblStyle w:val="TableGrid0"/>
        <w:tblpPr w:leftFromText="187" w:rightFromText="187" w:vertAnchor="page" w:horzAnchor="page" w:tblpX="1936" w:tblpY="5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60"/>
      </w:tblGrid>
      <w:tr w:rsidR="004B3A04" w:rsidRPr="00060250" w14:paraId="176A43BB" w14:textId="77777777" w:rsidTr="004B3A04">
        <w:trPr>
          <w:trHeight w:val="485"/>
        </w:trPr>
        <w:tc>
          <w:tcPr>
            <w:tcW w:w="1345" w:type="dxa"/>
            <w:vAlign w:val="center"/>
            <w:hideMark/>
          </w:tcPr>
          <w:p w14:paraId="03B001A4" w14:textId="77777777" w:rsidR="004B3A04" w:rsidRPr="00060250" w:rsidRDefault="004B3A04" w:rsidP="004B3A04">
            <w:pPr>
              <w:widowControl w:val="0"/>
              <w:jc w:val="center"/>
              <w:rPr>
                <w:rFonts w:ascii="Open Sans" w:hAnsi="Open Sans" w:cs="Open Sans"/>
                <w:b/>
                <w:sz w:val="21"/>
                <w:szCs w:val="21"/>
              </w:rPr>
            </w:pPr>
            <w:r w:rsidRPr="00060250">
              <w:rPr>
                <w:rFonts w:ascii="Open Sans" w:hAnsi="Open Sans" w:cs="Open Sans"/>
                <w:b/>
                <w:sz w:val="21"/>
                <w:szCs w:val="21"/>
              </w:rPr>
              <w:t xml:space="preserve">Yes        </w:t>
            </w:r>
            <w:sdt>
              <w:sdtPr>
                <w:rPr>
                  <w:rFonts w:ascii="Open Sans" w:hAnsi="Open Sans" w:cs="Open Sans"/>
                  <w:b/>
                  <w:sz w:val="21"/>
                  <w:szCs w:val="21"/>
                </w:rPr>
                <w:id w:val="2025821903"/>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c>
          <w:tcPr>
            <w:tcW w:w="1260" w:type="dxa"/>
            <w:vAlign w:val="center"/>
            <w:hideMark/>
          </w:tcPr>
          <w:p w14:paraId="123BB3B8" w14:textId="77777777" w:rsidR="004B3A04" w:rsidRPr="00060250" w:rsidRDefault="004B3A04" w:rsidP="004B3A04">
            <w:pPr>
              <w:widowControl w:val="0"/>
              <w:jc w:val="center"/>
              <w:rPr>
                <w:rFonts w:ascii="Open Sans" w:hAnsi="Open Sans" w:cs="Open Sans"/>
                <w:b/>
                <w:sz w:val="21"/>
                <w:szCs w:val="21"/>
              </w:rPr>
            </w:pPr>
            <w:r w:rsidRPr="00060250">
              <w:rPr>
                <w:rFonts w:ascii="Open Sans" w:hAnsi="Open Sans" w:cs="Open Sans"/>
                <w:b/>
                <w:sz w:val="21"/>
                <w:szCs w:val="21"/>
              </w:rPr>
              <w:t xml:space="preserve">No       </w:t>
            </w:r>
            <w:sdt>
              <w:sdtPr>
                <w:rPr>
                  <w:rFonts w:ascii="Open Sans" w:hAnsi="Open Sans" w:cs="Open Sans"/>
                  <w:b/>
                  <w:sz w:val="21"/>
                  <w:szCs w:val="21"/>
                </w:rPr>
                <w:id w:val="-386181913"/>
                <w14:checkbox>
                  <w14:checked w14:val="0"/>
                  <w14:checkedState w14:val="2612" w14:font="MS Gothic"/>
                  <w14:uncheckedState w14:val="2610" w14:font="MS Gothic"/>
                </w14:checkbox>
              </w:sdtPr>
              <w:sdtEndPr/>
              <w:sdtContent>
                <w:r w:rsidRPr="00060250">
                  <w:rPr>
                    <w:rFonts w:ascii="Segoe UI Symbol" w:eastAsia="MS Gothic" w:hAnsi="Segoe UI Symbol" w:cs="Segoe UI Symbol"/>
                    <w:b/>
                    <w:sz w:val="21"/>
                    <w:szCs w:val="21"/>
                  </w:rPr>
                  <w:t>☐</w:t>
                </w:r>
              </w:sdtContent>
            </w:sdt>
          </w:p>
        </w:tc>
      </w:tr>
    </w:tbl>
    <w:p w14:paraId="2CEAE2B8" w14:textId="77777777" w:rsidR="00A1378A" w:rsidRPr="00060250" w:rsidRDefault="00A1378A" w:rsidP="00A1378A">
      <w:pPr>
        <w:widowControl w:val="0"/>
        <w:rPr>
          <w:rFonts w:ascii="Open Sans" w:hAnsi="Open Sans" w:cs="Open Sans"/>
          <w:sz w:val="21"/>
          <w:szCs w:val="21"/>
        </w:rPr>
      </w:pPr>
    </w:p>
    <w:p w14:paraId="4A086B55" w14:textId="77777777" w:rsidR="00A1378A" w:rsidRPr="00060250" w:rsidRDefault="00A1378A" w:rsidP="00A1378A">
      <w:pPr>
        <w:widowControl w:val="0"/>
        <w:rPr>
          <w:rFonts w:ascii="Open Sans" w:hAnsi="Open Sans" w:cs="Open Sans"/>
          <w:sz w:val="21"/>
          <w:szCs w:val="21"/>
        </w:rPr>
      </w:pPr>
    </w:p>
    <w:p w14:paraId="400A8873" w14:textId="77777777" w:rsidR="00A1378A" w:rsidRPr="00060250" w:rsidRDefault="00A1378A" w:rsidP="00A1378A">
      <w:pPr>
        <w:widowControl w:val="0"/>
        <w:rPr>
          <w:rFonts w:ascii="Open Sans" w:hAnsi="Open Sans" w:cs="Open Sans"/>
          <w:sz w:val="21"/>
          <w:szCs w:val="21"/>
        </w:rPr>
      </w:pPr>
    </w:p>
    <w:p w14:paraId="6F21852E" w14:textId="77777777"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If this is a composite evaluation, please list the names of the preceptors contributing to this evaluation: </w:t>
      </w:r>
    </w:p>
    <w:p w14:paraId="73FF3B01"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6A50A41C"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21879AF6" w14:textId="77777777" w:rsidR="00A1378A" w:rsidRPr="00060250" w:rsidRDefault="00A1378A" w:rsidP="00A1378A">
            <w:pPr>
              <w:widowControl w:val="0"/>
              <w:rPr>
                <w:rFonts w:ascii="Open Sans" w:hAnsi="Open Sans" w:cs="Open Sans"/>
                <w:sz w:val="21"/>
                <w:szCs w:val="21"/>
              </w:rPr>
            </w:pPr>
          </w:p>
        </w:tc>
      </w:tr>
    </w:tbl>
    <w:p w14:paraId="32B4B0B9" w14:textId="77777777" w:rsidR="00A1378A" w:rsidRPr="00060250" w:rsidRDefault="00A1378A" w:rsidP="00A1378A">
      <w:pPr>
        <w:widowControl w:val="0"/>
        <w:rPr>
          <w:rFonts w:ascii="Open Sans" w:hAnsi="Open Sans" w:cs="Open Sans"/>
          <w:sz w:val="21"/>
          <w:szCs w:val="21"/>
        </w:rPr>
      </w:pPr>
    </w:p>
    <w:p w14:paraId="58EC67EC" w14:textId="77777777"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Please describe your teaching activities including the clinical context and frequency of interaction with the student. </w:t>
      </w:r>
    </w:p>
    <w:p w14:paraId="005BA3DA"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190"/>
      </w:tblGrid>
      <w:tr w:rsidR="00A1378A" w:rsidRPr="00060250" w14:paraId="4227C16F" w14:textId="77777777" w:rsidTr="00A1378A">
        <w:trPr>
          <w:trHeight w:val="593"/>
        </w:trPr>
        <w:tc>
          <w:tcPr>
            <w:tcW w:w="8190" w:type="dxa"/>
            <w:tcBorders>
              <w:top w:val="single" w:sz="4" w:space="0" w:color="auto"/>
              <w:left w:val="single" w:sz="4" w:space="0" w:color="auto"/>
              <w:bottom w:val="single" w:sz="4" w:space="0" w:color="auto"/>
              <w:right w:val="single" w:sz="4" w:space="0" w:color="auto"/>
            </w:tcBorders>
          </w:tcPr>
          <w:p w14:paraId="56A990E0" w14:textId="77777777" w:rsidR="00A1378A" w:rsidRPr="00060250" w:rsidRDefault="00A1378A" w:rsidP="00A1378A">
            <w:pPr>
              <w:widowControl w:val="0"/>
              <w:rPr>
                <w:rFonts w:ascii="Open Sans" w:hAnsi="Open Sans" w:cs="Open Sans"/>
                <w:sz w:val="21"/>
                <w:szCs w:val="21"/>
              </w:rPr>
            </w:pPr>
          </w:p>
        </w:tc>
      </w:tr>
    </w:tbl>
    <w:p w14:paraId="0A34A24F" w14:textId="77777777" w:rsidR="00A1378A" w:rsidRPr="00060250" w:rsidRDefault="00A1378A" w:rsidP="00A1378A">
      <w:pPr>
        <w:widowControl w:val="0"/>
        <w:rPr>
          <w:rFonts w:ascii="Open Sans" w:hAnsi="Open Sans" w:cs="Open Sans"/>
          <w:color w:val="ABABAB"/>
          <w:sz w:val="21"/>
          <w:szCs w:val="21"/>
        </w:rPr>
      </w:pPr>
    </w:p>
    <w:p w14:paraId="20436227" w14:textId="77777777"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During the Women’s Health rotation, the student experienced patient encounters in the following settings. (Check all that apply) </w:t>
      </w:r>
    </w:p>
    <w:p w14:paraId="54194783"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tbl>
      <w:tblPr>
        <w:tblStyle w:val="TableGrid0"/>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048"/>
        <w:gridCol w:w="2047"/>
        <w:gridCol w:w="2048"/>
      </w:tblGrid>
      <w:tr w:rsidR="00A1378A" w:rsidRPr="00060250" w14:paraId="7FFD1C77" w14:textId="77777777" w:rsidTr="00A1378A">
        <w:tc>
          <w:tcPr>
            <w:tcW w:w="2047" w:type="dxa"/>
            <w:vAlign w:val="center"/>
          </w:tcPr>
          <w:p w14:paraId="68D9422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Outpatient</w:t>
            </w:r>
          </w:p>
        </w:tc>
        <w:tc>
          <w:tcPr>
            <w:tcW w:w="2048" w:type="dxa"/>
            <w:vAlign w:val="center"/>
          </w:tcPr>
          <w:p w14:paraId="71CBE300"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Inpatient</w:t>
            </w:r>
          </w:p>
        </w:tc>
        <w:tc>
          <w:tcPr>
            <w:tcW w:w="2047" w:type="dxa"/>
            <w:vAlign w:val="center"/>
          </w:tcPr>
          <w:p w14:paraId="35D07B79"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Emergency Department</w:t>
            </w:r>
          </w:p>
        </w:tc>
        <w:tc>
          <w:tcPr>
            <w:tcW w:w="2048" w:type="dxa"/>
            <w:vAlign w:val="center"/>
          </w:tcPr>
          <w:p w14:paraId="1A1DB032"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Operating Room</w:t>
            </w:r>
          </w:p>
        </w:tc>
      </w:tr>
      <w:tr w:rsidR="00A1378A" w:rsidRPr="00060250" w14:paraId="409CD17E" w14:textId="77777777" w:rsidTr="00A1378A">
        <w:trPr>
          <w:trHeight w:val="647"/>
        </w:trPr>
        <w:sdt>
          <w:sdtPr>
            <w:rPr>
              <w:rFonts w:ascii="Open Sans" w:hAnsi="Open Sans" w:cs="Open Sans"/>
              <w:b/>
              <w:sz w:val="21"/>
              <w:szCs w:val="21"/>
            </w:rPr>
            <w:id w:val="1724254274"/>
            <w14:checkbox>
              <w14:checked w14:val="0"/>
              <w14:checkedState w14:val="2612" w14:font="MS Gothic"/>
              <w14:uncheckedState w14:val="2610" w14:font="MS Gothic"/>
            </w14:checkbox>
          </w:sdtPr>
          <w:sdtEndPr/>
          <w:sdtContent>
            <w:tc>
              <w:tcPr>
                <w:tcW w:w="2047" w:type="dxa"/>
                <w:vAlign w:val="center"/>
              </w:tcPr>
              <w:p w14:paraId="2C3A0B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9773291"/>
            <w14:checkbox>
              <w14:checked w14:val="0"/>
              <w14:checkedState w14:val="2612" w14:font="MS Gothic"/>
              <w14:uncheckedState w14:val="2610" w14:font="MS Gothic"/>
            </w14:checkbox>
          </w:sdtPr>
          <w:sdtEndPr/>
          <w:sdtContent>
            <w:tc>
              <w:tcPr>
                <w:tcW w:w="2048" w:type="dxa"/>
                <w:vAlign w:val="center"/>
              </w:tcPr>
              <w:p w14:paraId="49CB80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1835128"/>
            <w14:checkbox>
              <w14:checked w14:val="0"/>
              <w14:checkedState w14:val="2612" w14:font="MS Gothic"/>
              <w14:uncheckedState w14:val="2610" w14:font="MS Gothic"/>
            </w14:checkbox>
          </w:sdtPr>
          <w:sdtEndPr/>
          <w:sdtContent>
            <w:tc>
              <w:tcPr>
                <w:tcW w:w="2047" w:type="dxa"/>
                <w:vAlign w:val="center"/>
              </w:tcPr>
              <w:p w14:paraId="1F0445A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0235903"/>
            <w14:checkbox>
              <w14:checked w14:val="0"/>
              <w14:checkedState w14:val="2612" w14:font="MS Gothic"/>
              <w14:uncheckedState w14:val="2610" w14:font="MS Gothic"/>
            </w14:checkbox>
          </w:sdtPr>
          <w:sdtEndPr/>
          <w:sdtContent>
            <w:tc>
              <w:tcPr>
                <w:tcW w:w="2048" w:type="dxa"/>
                <w:vAlign w:val="center"/>
              </w:tcPr>
              <w:p w14:paraId="01F21F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B1D9DF9" w14:textId="77777777" w:rsidR="00A1378A" w:rsidRPr="00060250" w:rsidRDefault="00A1378A" w:rsidP="00A1378A">
      <w:pPr>
        <w:widowControl w:val="0"/>
        <w:rPr>
          <w:rFonts w:ascii="Open Sans" w:hAnsi="Open Sans" w:cs="Open Sans"/>
          <w:b/>
          <w:sz w:val="21"/>
          <w:szCs w:val="21"/>
        </w:rPr>
      </w:pPr>
    </w:p>
    <w:p w14:paraId="08FFAE50" w14:textId="77777777" w:rsidR="00A1378A" w:rsidRPr="00060250" w:rsidRDefault="00A1378A" w:rsidP="00A1378A">
      <w:pPr>
        <w:widowControl w:val="0"/>
        <w:rPr>
          <w:rFonts w:ascii="Open Sans" w:hAnsi="Open Sans" w:cs="Open Sans"/>
          <w:b/>
          <w:sz w:val="28"/>
          <w:szCs w:val="28"/>
        </w:rPr>
      </w:pPr>
      <w:r w:rsidRPr="00060250">
        <w:rPr>
          <w:rFonts w:ascii="Open Sans" w:hAnsi="Open Sans" w:cs="Open Sans"/>
          <w:b/>
          <w:sz w:val="28"/>
          <w:szCs w:val="28"/>
        </w:rPr>
        <w:t>Evaluation Area and Description:</w:t>
      </w:r>
    </w:p>
    <w:p w14:paraId="53CED9C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For the purposes of this evaluation, please use the age group parameters and encounter type definitions listed below:</w:t>
      </w:r>
    </w:p>
    <w:p w14:paraId="418663CA" w14:textId="77777777" w:rsidR="00A1378A" w:rsidRPr="00060250" w:rsidRDefault="00A1378A" w:rsidP="00A1378A">
      <w:pPr>
        <w:widowControl w:val="0"/>
        <w:rPr>
          <w:rFonts w:ascii="Open Sans" w:hAnsi="Open Sans" w:cs="Open Sans"/>
          <w:sz w:val="21"/>
          <w:szCs w:val="21"/>
        </w:rPr>
      </w:pPr>
    </w:p>
    <w:tbl>
      <w:tblPr>
        <w:tblStyle w:val="TableGrid0"/>
        <w:tblpPr w:leftFromText="180" w:rightFromText="180" w:vertAnchor="text" w:horzAnchor="margin" w:tblpX="540"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80"/>
      </w:tblGrid>
      <w:tr w:rsidR="00A1378A" w:rsidRPr="00060250" w14:paraId="6A7106A1" w14:textId="77777777" w:rsidTr="00A1378A">
        <w:tc>
          <w:tcPr>
            <w:tcW w:w="3330" w:type="dxa"/>
          </w:tcPr>
          <w:p w14:paraId="5BAF1FD0"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Age Groups:</w:t>
            </w:r>
            <w:r w:rsidRPr="00060250">
              <w:rPr>
                <w:rFonts w:ascii="Open Sans" w:hAnsi="Open Sans" w:cs="Open Sans"/>
                <w:b/>
                <w:sz w:val="21"/>
                <w:szCs w:val="21"/>
              </w:rPr>
              <w:tab/>
            </w:r>
          </w:p>
        </w:tc>
        <w:tc>
          <w:tcPr>
            <w:tcW w:w="5480" w:type="dxa"/>
          </w:tcPr>
          <w:p w14:paraId="686449D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Encounter Types:</w:t>
            </w:r>
          </w:p>
        </w:tc>
      </w:tr>
      <w:tr w:rsidR="00A1378A" w:rsidRPr="00060250" w14:paraId="7F0BC892" w14:textId="77777777" w:rsidTr="00A1378A">
        <w:tc>
          <w:tcPr>
            <w:tcW w:w="3330" w:type="dxa"/>
          </w:tcPr>
          <w:p w14:paraId="0D184CA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w:t>
            </w:r>
            <w:r w:rsidRPr="00060250">
              <w:rPr>
                <w:rFonts w:ascii="Open Sans" w:hAnsi="Open Sans" w:cs="Open Sans"/>
                <w:b/>
                <w:sz w:val="21"/>
                <w:szCs w:val="21"/>
              </w:rPr>
              <w:t>nfant</w:t>
            </w:r>
            <w:r w:rsidRPr="00060250">
              <w:rPr>
                <w:rFonts w:ascii="Open Sans" w:hAnsi="Open Sans" w:cs="Open Sans"/>
                <w:sz w:val="21"/>
                <w:szCs w:val="21"/>
              </w:rPr>
              <w:t>:  0-2 years old</w:t>
            </w:r>
          </w:p>
          <w:p w14:paraId="7842117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Child:</w:t>
            </w:r>
            <w:r w:rsidRPr="00060250">
              <w:rPr>
                <w:rFonts w:ascii="Open Sans" w:hAnsi="Open Sans" w:cs="Open Sans"/>
                <w:sz w:val="21"/>
                <w:szCs w:val="21"/>
              </w:rPr>
              <w:t xml:space="preserve">  2-12 years old</w:t>
            </w:r>
          </w:p>
          <w:p w14:paraId="19A4D7C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t>Adolescents:</w:t>
            </w:r>
            <w:r w:rsidRPr="00060250">
              <w:rPr>
                <w:rFonts w:ascii="Open Sans" w:hAnsi="Open Sans" w:cs="Open Sans"/>
                <w:sz w:val="21"/>
                <w:szCs w:val="21"/>
              </w:rPr>
              <w:t xml:space="preserve">  13-18 years old</w:t>
            </w:r>
          </w:p>
          <w:p w14:paraId="63F797B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b/>
                <w:sz w:val="21"/>
                <w:szCs w:val="21"/>
              </w:rPr>
              <w:lastRenderedPageBreak/>
              <w:t>Adult:</w:t>
            </w:r>
            <w:r w:rsidRPr="00060250">
              <w:rPr>
                <w:rFonts w:ascii="Open Sans" w:hAnsi="Open Sans" w:cs="Open Sans"/>
                <w:sz w:val="21"/>
                <w:szCs w:val="21"/>
              </w:rPr>
              <w:t xml:space="preserve">  19-65 years old</w:t>
            </w:r>
          </w:p>
          <w:p w14:paraId="2C84CCFB"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Elderly:</w:t>
            </w:r>
            <w:r w:rsidRPr="00060250">
              <w:rPr>
                <w:rFonts w:ascii="Open Sans" w:hAnsi="Open Sans" w:cs="Open Sans"/>
                <w:sz w:val="21"/>
                <w:szCs w:val="21"/>
              </w:rPr>
              <w:t xml:space="preserve">  &gt; 65 years old</w:t>
            </w:r>
          </w:p>
        </w:tc>
        <w:tc>
          <w:tcPr>
            <w:tcW w:w="5480" w:type="dxa"/>
          </w:tcPr>
          <w:p w14:paraId="7DB8902C"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lastRenderedPageBreak/>
              <w:t xml:space="preserve">Acute: </w:t>
            </w:r>
            <w:r w:rsidRPr="00060250">
              <w:rPr>
                <w:rFonts w:ascii="Open Sans" w:hAnsi="Open Sans" w:cs="Open Sans"/>
                <w:sz w:val="21"/>
                <w:szCs w:val="21"/>
              </w:rPr>
              <w:t xml:space="preserve"> Symptoms or conditions for &lt;6mos</w:t>
            </w:r>
          </w:p>
          <w:p w14:paraId="2C7FE3C4"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Chronic:</w:t>
            </w:r>
            <w:r w:rsidRPr="00060250">
              <w:rPr>
                <w:rFonts w:ascii="Open Sans" w:hAnsi="Open Sans" w:cs="Open Sans"/>
                <w:sz w:val="21"/>
                <w:szCs w:val="21"/>
              </w:rPr>
              <w:t xml:space="preserve">  symptoms or condition for &gt;6mos</w:t>
            </w:r>
          </w:p>
          <w:p w14:paraId="4151B2BD"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Preventive</w:t>
            </w:r>
            <w:r w:rsidRPr="00060250">
              <w:rPr>
                <w:rFonts w:ascii="Open Sans" w:hAnsi="Open Sans" w:cs="Open Sans"/>
                <w:sz w:val="21"/>
                <w:szCs w:val="21"/>
              </w:rPr>
              <w:t xml:space="preserve">:  wellness visits or for preventative </w:t>
            </w:r>
            <w:r w:rsidRPr="00060250">
              <w:rPr>
                <w:rFonts w:ascii="Open Sans" w:hAnsi="Open Sans" w:cs="Open Sans"/>
                <w:sz w:val="21"/>
                <w:szCs w:val="21"/>
              </w:rPr>
              <w:lastRenderedPageBreak/>
              <w:t>treatment</w:t>
            </w:r>
          </w:p>
          <w:p w14:paraId="7642E302" w14:textId="77777777" w:rsidR="00A1378A" w:rsidRPr="00060250" w:rsidRDefault="00A1378A" w:rsidP="00A1378A">
            <w:pPr>
              <w:widowControl w:val="0"/>
              <w:ind w:left="360" w:hanging="360"/>
              <w:rPr>
                <w:rFonts w:ascii="Open Sans" w:hAnsi="Open Sans" w:cs="Open Sans"/>
                <w:sz w:val="21"/>
                <w:szCs w:val="21"/>
              </w:rPr>
            </w:pPr>
            <w:r w:rsidRPr="00060250">
              <w:rPr>
                <w:rFonts w:ascii="Open Sans" w:hAnsi="Open Sans" w:cs="Open Sans"/>
                <w:b/>
                <w:sz w:val="21"/>
                <w:szCs w:val="21"/>
              </w:rPr>
              <w:t>Emergent</w:t>
            </w:r>
            <w:r w:rsidRPr="00060250">
              <w:rPr>
                <w:rFonts w:ascii="Open Sans" w:hAnsi="Open Sans" w:cs="Open Sans"/>
                <w:sz w:val="21"/>
                <w:szCs w:val="21"/>
              </w:rPr>
              <w:t xml:space="preserve">:  life threatening condition or likely to become life threatening </w:t>
            </w:r>
          </w:p>
        </w:tc>
      </w:tr>
    </w:tbl>
    <w:p w14:paraId="021A8B32" w14:textId="77777777" w:rsidR="00A1378A" w:rsidRPr="00060250" w:rsidRDefault="00A1378A" w:rsidP="00A1378A">
      <w:pPr>
        <w:widowControl w:val="0"/>
        <w:rPr>
          <w:rFonts w:ascii="Open Sans" w:hAnsi="Open Sans" w:cs="Open Sans"/>
          <w:sz w:val="21"/>
          <w:szCs w:val="21"/>
        </w:rPr>
      </w:pPr>
    </w:p>
    <w:p w14:paraId="4F5A9DE8"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b/>
          <w:sz w:val="21"/>
          <w:szCs w:val="21"/>
        </w:rPr>
        <w:t xml:space="preserve">Please rate the student on each of the following elements using the following Likert scale: </w:t>
      </w:r>
    </w:p>
    <w:p w14:paraId="6268B595" w14:textId="77777777" w:rsidR="00A1378A" w:rsidRPr="00060250" w:rsidRDefault="00A1378A" w:rsidP="00A1378A">
      <w:pPr>
        <w:widowControl w:val="0"/>
        <w:rPr>
          <w:rFonts w:ascii="Open Sans" w:hAnsi="Open Sans" w:cs="Open Sans"/>
          <w:b/>
          <w:sz w:val="21"/>
          <w:szCs w:val="21"/>
        </w:rPr>
      </w:pPr>
    </w:p>
    <w:tbl>
      <w:tblPr>
        <w:tblStyle w:val="TableGrid0"/>
        <w:tblW w:w="0" w:type="auto"/>
        <w:tblLook w:val="04A0" w:firstRow="1" w:lastRow="0" w:firstColumn="1" w:lastColumn="0" w:noHBand="0" w:noVBand="1"/>
      </w:tblPr>
      <w:tblGrid>
        <w:gridCol w:w="1558"/>
        <w:gridCol w:w="1558"/>
        <w:gridCol w:w="1558"/>
        <w:gridCol w:w="1558"/>
        <w:gridCol w:w="1559"/>
        <w:gridCol w:w="1559"/>
      </w:tblGrid>
      <w:tr w:rsidR="00A1378A" w:rsidRPr="00060250" w14:paraId="5D92AB6A" w14:textId="77777777" w:rsidTr="00A1378A">
        <w:tc>
          <w:tcPr>
            <w:tcW w:w="1558" w:type="dxa"/>
          </w:tcPr>
          <w:p w14:paraId="660AFFFA"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5</w:t>
            </w:r>
          </w:p>
        </w:tc>
        <w:tc>
          <w:tcPr>
            <w:tcW w:w="1558" w:type="dxa"/>
          </w:tcPr>
          <w:p w14:paraId="4F0AF46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4</w:t>
            </w:r>
          </w:p>
        </w:tc>
        <w:tc>
          <w:tcPr>
            <w:tcW w:w="1558" w:type="dxa"/>
          </w:tcPr>
          <w:p w14:paraId="724F2AC5"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3</w:t>
            </w:r>
          </w:p>
        </w:tc>
        <w:tc>
          <w:tcPr>
            <w:tcW w:w="1558" w:type="dxa"/>
          </w:tcPr>
          <w:p w14:paraId="6228C478"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2</w:t>
            </w:r>
          </w:p>
        </w:tc>
        <w:tc>
          <w:tcPr>
            <w:tcW w:w="1559" w:type="dxa"/>
          </w:tcPr>
          <w:p w14:paraId="51062801"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1</w:t>
            </w:r>
          </w:p>
        </w:tc>
        <w:tc>
          <w:tcPr>
            <w:tcW w:w="1559" w:type="dxa"/>
          </w:tcPr>
          <w:p w14:paraId="7439843A"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b/>
                <w:sz w:val="21"/>
                <w:szCs w:val="21"/>
              </w:rPr>
              <w:t>0</w:t>
            </w:r>
          </w:p>
        </w:tc>
      </w:tr>
      <w:tr w:rsidR="00A1378A" w:rsidRPr="00060250" w14:paraId="27127A00" w14:textId="77777777" w:rsidTr="00A1378A">
        <w:tc>
          <w:tcPr>
            <w:tcW w:w="1558" w:type="dxa"/>
          </w:tcPr>
          <w:p w14:paraId="5EC6F592"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Outstanding - Excellent and consistent application of knowledge with superb skills</w:t>
            </w:r>
          </w:p>
        </w:tc>
        <w:tc>
          <w:tcPr>
            <w:tcW w:w="1558" w:type="dxa"/>
          </w:tcPr>
          <w:p w14:paraId="11C7C9BE"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Above Average - Great baseline knowledge and advanced skills: exceeds expectations</w:t>
            </w:r>
          </w:p>
        </w:tc>
        <w:tc>
          <w:tcPr>
            <w:tcW w:w="1558" w:type="dxa"/>
          </w:tcPr>
          <w:p w14:paraId="3893407C"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Average - Adequate knowledge and skills; meets expectations and improving</w:t>
            </w:r>
          </w:p>
        </w:tc>
        <w:tc>
          <w:tcPr>
            <w:tcW w:w="1558" w:type="dxa"/>
          </w:tcPr>
          <w:p w14:paraId="041DB350"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Below Average - Needs additional knowledge and/or skills to meet expectations; improving</w:t>
            </w:r>
          </w:p>
        </w:tc>
        <w:tc>
          <w:tcPr>
            <w:tcW w:w="1559" w:type="dxa"/>
          </w:tcPr>
          <w:p w14:paraId="0274A483"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Poor - Poor knowledge and/or skills; failing to improve</w:t>
            </w:r>
          </w:p>
        </w:tc>
        <w:tc>
          <w:tcPr>
            <w:tcW w:w="1559" w:type="dxa"/>
          </w:tcPr>
          <w:p w14:paraId="4FD7DBA7" w14:textId="77777777" w:rsidR="00A1378A" w:rsidRPr="00060250" w:rsidRDefault="00A1378A" w:rsidP="00A1378A">
            <w:pPr>
              <w:widowControl w:val="0"/>
              <w:jc w:val="center"/>
              <w:rPr>
                <w:rFonts w:ascii="Open Sans" w:hAnsi="Open Sans" w:cs="Open Sans"/>
                <w:sz w:val="21"/>
                <w:szCs w:val="21"/>
              </w:rPr>
            </w:pPr>
            <w:r w:rsidRPr="00060250">
              <w:rPr>
                <w:rFonts w:ascii="Open Sans" w:hAnsi="Open Sans" w:cs="Open Sans"/>
                <w:sz w:val="21"/>
                <w:szCs w:val="21"/>
              </w:rPr>
              <w:t>Unable to evaluate/Not observed</w:t>
            </w:r>
          </w:p>
        </w:tc>
      </w:tr>
    </w:tbl>
    <w:p w14:paraId="0ADF24CD" w14:textId="77777777" w:rsidR="00A1378A" w:rsidRPr="00060250" w:rsidRDefault="00A1378A" w:rsidP="00A1378A">
      <w:pPr>
        <w:widowControl w:val="0"/>
        <w:rPr>
          <w:rFonts w:ascii="Open Sans" w:hAnsi="Open Sans" w:cs="Open Sans"/>
          <w:sz w:val="21"/>
          <w:szCs w:val="21"/>
        </w:rPr>
      </w:pPr>
    </w:p>
    <w:p w14:paraId="2D9374EF"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Knowledge, Clinical and Technical Skills</w:t>
      </w:r>
    </w:p>
    <w:p w14:paraId="0CF9D1F7"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66F89BBD" w14:textId="398AFD8C"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Medical Knowledge - </w:t>
      </w:r>
      <w:r w:rsidR="00841C8F" w:rsidRPr="00841C8F">
        <w:rPr>
          <w:rFonts w:ascii="Open Sans" w:hAnsi="Open Sans" w:cs="Open Sans"/>
          <w:sz w:val="21"/>
          <w:szCs w:val="21"/>
        </w:rPr>
        <w:t>Student’s ability to demonstrate a strong fund of knowledge of pathophysiology, pharmacology, clinical and behavioral manifestations of disease and apply these to the care of patients seeking women’s health in the following age groups</w:t>
      </w:r>
      <w:r w:rsidRPr="00060250">
        <w:rPr>
          <w:rFonts w:ascii="Open Sans" w:hAnsi="Open Sans" w:cs="Open Sans"/>
          <w:sz w:val="21"/>
          <w:szCs w:val="21"/>
        </w:rPr>
        <w:t>. (Learning Outcome A1 and A3)</w:t>
      </w:r>
    </w:p>
    <w:p w14:paraId="6A7B858A" w14:textId="77777777" w:rsidR="00A1378A" w:rsidRPr="00060250" w:rsidRDefault="00A1378A" w:rsidP="00A1378A">
      <w:pPr>
        <w:pStyle w:val="ListParagraph"/>
        <w:widowControl w:val="0"/>
        <w:pBdr>
          <w:top w:val="nil"/>
          <w:left w:val="nil"/>
          <w:bottom w:val="nil"/>
          <w:right w:val="nil"/>
          <w:between w:val="nil"/>
        </w:pBdr>
        <w:ind w:left="360"/>
        <w:rPr>
          <w:rFonts w:ascii="Open Sans" w:hAnsi="Open Sans" w:cs="Open Sans"/>
          <w:sz w:val="21"/>
          <w:szCs w:val="21"/>
        </w:rPr>
      </w:pPr>
    </w:p>
    <w:p w14:paraId="1FBEDDD8" w14:textId="77777777" w:rsidR="00A1378A" w:rsidRPr="00060250" w:rsidRDefault="00A1378A" w:rsidP="00BE3124">
      <w:pPr>
        <w:pStyle w:val="ListParagraph"/>
        <w:widowControl w:val="0"/>
        <w:numPr>
          <w:ilvl w:val="0"/>
          <w:numId w:val="10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Pathophysiology</w:t>
      </w:r>
    </w:p>
    <w:p w14:paraId="785171B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11D9D9AD" w14:textId="77777777" w:rsidTr="00A1378A">
        <w:tc>
          <w:tcPr>
            <w:tcW w:w="1558" w:type="dxa"/>
          </w:tcPr>
          <w:p w14:paraId="6784A045" w14:textId="77777777" w:rsidR="00A1378A" w:rsidRPr="00060250" w:rsidRDefault="00A1378A" w:rsidP="00A1378A">
            <w:pPr>
              <w:widowControl w:val="0"/>
              <w:rPr>
                <w:rFonts w:ascii="Open Sans" w:hAnsi="Open Sans" w:cs="Open Sans"/>
                <w:sz w:val="21"/>
                <w:szCs w:val="21"/>
              </w:rPr>
            </w:pPr>
          </w:p>
        </w:tc>
        <w:tc>
          <w:tcPr>
            <w:tcW w:w="1119" w:type="dxa"/>
          </w:tcPr>
          <w:p w14:paraId="66055DC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6EC0FB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92380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1FAF31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34C477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305D99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14F5661" w14:textId="77777777" w:rsidTr="00A1378A">
        <w:tc>
          <w:tcPr>
            <w:tcW w:w="1558" w:type="dxa"/>
          </w:tcPr>
          <w:p w14:paraId="6D806E9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203767860"/>
            <w14:checkbox>
              <w14:checked w14:val="0"/>
              <w14:checkedState w14:val="2612" w14:font="MS Gothic"/>
              <w14:uncheckedState w14:val="2610" w14:font="MS Gothic"/>
            </w14:checkbox>
          </w:sdtPr>
          <w:sdtEndPr/>
          <w:sdtContent>
            <w:tc>
              <w:tcPr>
                <w:tcW w:w="1119" w:type="dxa"/>
              </w:tcPr>
              <w:p w14:paraId="731F0E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5975023"/>
            <w14:checkbox>
              <w14:checked w14:val="0"/>
              <w14:checkedState w14:val="2612" w14:font="MS Gothic"/>
              <w14:uncheckedState w14:val="2610" w14:font="MS Gothic"/>
            </w14:checkbox>
          </w:sdtPr>
          <w:sdtEndPr/>
          <w:sdtContent>
            <w:tc>
              <w:tcPr>
                <w:tcW w:w="1120" w:type="dxa"/>
              </w:tcPr>
              <w:p w14:paraId="097AB7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0600547"/>
            <w14:checkbox>
              <w14:checked w14:val="0"/>
              <w14:checkedState w14:val="2612" w14:font="MS Gothic"/>
              <w14:uncheckedState w14:val="2610" w14:font="MS Gothic"/>
            </w14:checkbox>
          </w:sdtPr>
          <w:sdtEndPr/>
          <w:sdtContent>
            <w:tc>
              <w:tcPr>
                <w:tcW w:w="1119" w:type="dxa"/>
              </w:tcPr>
              <w:p w14:paraId="43ED2C0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50263638"/>
            <w14:checkbox>
              <w14:checked w14:val="0"/>
              <w14:checkedState w14:val="2612" w14:font="MS Gothic"/>
              <w14:uncheckedState w14:val="2610" w14:font="MS Gothic"/>
            </w14:checkbox>
          </w:sdtPr>
          <w:sdtEndPr/>
          <w:sdtContent>
            <w:tc>
              <w:tcPr>
                <w:tcW w:w="1120" w:type="dxa"/>
              </w:tcPr>
              <w:p w14:paraId="7CBFA51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5981647"/>
            <w14:checkbox>
              <w14:checked w14:val="0"/>
              <w14:checkedState w14:val="2612" w14:font="MS Gothic"/>
              <w14:uncheckedState w14:val="2610" w14:font="MS Gothic"/>
            </w14:checkbox>
          </w:sdtPr>
          <w:sdtEndPr/>
          <w:sdtContent>
            <w:tc>
              <w:tcPr>
                <w:tcW w:w="1119" w:type="dxa"/>
              </w:tcPr>
              <w:p w14:paraId="5F2E6B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66005711"/>
            <w14:checkbox>
              <w14:checked w14:val="0"/>
              <w14:checkedState w14:val="2612" w14:font="MS Gothic"/>
              <w14:uncheckedState w14:val="2610" w14:font="MS Gothic"/>
            </w14:checkbox>
          </w:sdtPr>
          <w:sdtEndPr/>
          <w:sdtContent>
            <w:tc>
              <w:tcPr>
                <w:tcW w:w="1125" w:type="dxa"/>
              </w:tcPr>
              <w:p w14:paraId="12D1AF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926CD93" w14:textId="77777777" w:rsidTr="00A1378A">
        <w:tc>
          <w:tcPr>
            <w:tcW w:w="1558" w:type="dxa"/>
          </w:tcPr>
          <w:p w14:paraId="2BB1789E"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119495573"/>
            <w14:checkbox>
              <w14:checked w14:val="0"/>
              <w14:checkedState w14:val="2612" w14:font="MS Gothic"/>
              <w14:uncheckedState w14:val="2610" w14:font="MS Gothic"/>
            </w14:checkbox>
          </w:sdtPr>
          <w:sdtEndPr/>
          <w:sdtContent>
            <w:tc>
              <w:tcPr>
                <w:tcW w:w="1119" w:type="dxa"/>
              </w:tcPr>
              <w:p w14:paraId="526D13C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29879036"/>
            <w14:checkbox>
              <w14:checked w14:val="0"/>
              <w14:checkedState w14:val="2612" w14:font="MS Gothic"/>
              <w14:uncheckedState w14:val="2610" w14:font="MS Gothic"/>
            </w14:checkbox>
          </w:sdtPr>
          <w:sdtEndPr/>
          <w:sdtContent>
            <w:tc>
              <w:tcPr>
                <w:tcW w:w="1120" w:type="dxa"/>
              </w:tcPr>
              <w:p w14:paraId="3D9C6C9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30640066"/>
            <w14:checkbox>
              <w14:checked w14:val="0"/>
              <w14:checkedState w14:val="2612" w14:font="MS Gothic"/>
              <w14:uncheckedState w14:val="2610" w14:font="MS Gothic"/>
            </w14:checkbox>
          </w:sdtPr>
          <w:sdtEndPr/>
          <w:sdtContent>
            <w:tc>
              <w:tcPr>
                <w:tcW w:w="1119" w:type="dxa"/>
              </w:tcPr>
              <w:p w14:paraId="34FFD37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0213491"/>
            <w14:checkbox>
              <w14:checked w14:val="0"/>
              <w14:checkedState w14:val="2612" w14:font="MS Gothic"/>
              <w14:uncheckedState w14:val="2610" w14:font="MS Gothic"/>
            </w14:checkbox>
          </w:sdtPr>
          <w:sdtEndPr/>
          <w:sdtContent>
            <w:tc>
              <w:tcPr>
                <w:tcW w:w="1120" w:type="dxa"/>
              </w:tcPr>
              <w:p w14:paraId="556190C4"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8118261"/>
            <w14:checkbox>
              <w14:checked w14:val="0"/>
              <w14:checkedState w14:val="2612" w14:font="MS Gothic"/>
              <w14:uncheckedState w14:val="2610" w14:font="MS Gothic"/>
            </w14:checkbox>
          </w:sdtPr>
          <w:sdtEndPr/>
          <w:sdtContent>
            <w:tc>
              <w:tcPr>
                <w:tcW w:w="1119" w:type="dxa"/>
              </w:tcPr>
              <w:p w14:paraId="1AFBA30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7855439"/>
            <w14:checkbox>
              <w14:checked w14:val="0"/>
              <w14:checkedState w14:val="2612" w14:font="MS Gothic"/>
              <w14:uncheckedState w14:val="2610" w14:font="MS Gothic"/>
            </w14:checkbox>
          </w:sdtPr>
          <w:sdtEndPr/>
          <w:sdtContent>
            <w:tc>
              <w:tcPr>
                <w:tcW w:w="1125" w:type="dxa"/>
              </w:tcPr>
              <w:p w14:paraId="42AAAFC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7D4C005E" w14:textId="77777777" w:rsidTr="00A1378A">
        <w:tc>
          <w:tcPr>
            <w:tcW w:w="1558" w:type="dxa"/>
          </w:tcPr>
          <w:p w14:paraId="50A9372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478620715"/>
            <w14:checkbox>
              <w14:checked w14:val="0"/>
              <w14:checkedState w14:val="2612" w14:font="MS Gothic"/>
              <w14:uncheckedState w14:val="2610" w14:font="MS Gothic"/>
            </w14:checkbox>
          </w:sdtPr>
          <w:sdtEndPr/>
          <w:sdtContent>
            <w:tc>
              <w:tcPr>
                <w:tcW w:w="1119" w:type="dxa"/>
              </w:tcPr>
              <w:p w14:paraId="06B68AB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782587"/>
            <w14:checkbox>
              <w14:checked w14:val="0"/>
              <w14:checkedState w14:val="2612" w14:font="MS Gothic"/>
              <w14:uncheckedState w14:val="2610" w14:font="MS Gothic"/>
            </w14:checkbox>
          </w:sdtPr>
          <w:sdtEndPr/>
          <w:sdtContent>
            <w:tc>
              <w:tcPr>
                <w:tcW w:w="1120" w:type="dxa"/>
              </w:tcPr>
              <w:p w14:paraId="23F498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7214172"/>
            <w14:checkbox>
              <w14:checked w14:val="0"/>
              <w14:checkedState w14:val="2612" w14:font="MS Gothic"/>
              <w14:uncheckedState w14:val="2610" w14:font="MS Gothic"/>
            </w14:checkbox>
          </w:sdtPr>
          <w:sdtEndPr/>
          <w:sdtContent>
            <w:tc>
              <w:tcPr>
                <w:tcW w:w="1119" w:type="dxa"/>
              </w:tcPr>
              <w:p w14:paraId="7993CF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1811266"/>
            <w14:checkbox>
              <w14:checked w14:val="0"/>
              <w14:checkedState w14:val="2612" w14:font="MS Gothic"/>
              <w14:uncheckedState w14:val="2610" w14:font="MS Gothic"/>
            </w14:checkbox>
          </w:sdtPr>
          <w:sdtEndPr/>
          <w:sdtContent>
            <w:tc>
              <w:tcPr>
                <w:tcW w:w="1120" w:type="dxa"/>
              </w:tcPr>
              <w:p w14:paraId="369C34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5919538"/>
            <w14:checkbox>
              <w14:checked w14:val="0"/>
              <w14:checkedState w14:val="2612" w14:font="MS Gothic"/>
              <w14:uncheckedState w14:val="2610" w14:font="MS Gothic"/>
            </w14:checkbox>
          </w:sdtPr>
          <w:sdtEndPr/>
          <w:sdtContent>
            <w:tc>
              <w:tcPr>
                <w:tcW w:w="1119" w:type="dxa"/>
              </w:tcPr>
              <w:p w14:paraId="219BB8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1446581"/>
            <w14:checkbox>
              <w14:checked w14:val="0"/>
              <w14:checkedState w14:val="2612" w14:font="MS Gothic"/>
              <w14:uncheckedState w14:val="2610" w14:font="MS Gothic"/>
            </w14:checkbox>
          </w:sdtPr>
          <w:sdtEndPr/>
          <w:sdtContent>
            <w:tc>
              <w:tcPr>
                <w:tcW w:w="1125" w:type="dxa"/>
              </w:tcPr>
              <w:p w14:paraId="6DF8CF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7B70C4F" w14:textId="7DFE597C"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4601DC5" w14:textId="77777777" w:rsidR="00A1378A" w:rsidRPr="00060250" w:rsidRDefault="00A1378A" w:rsidP="00BE3124">
      <w:pPr>
        <w:pStyle w:val="ListParagraph"/>
        <w:widowControl w:val="0"/>
        <w:numPr>
          <w:ilvl w:val="0"/>
          <w:numId w:val="10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Pharmacology</w:t>
      </w:r>
    </w:p>
    <w:p w14:paraId="2662FE1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29CF15D7" w14:textId="77777777" w:rsidTr="00A1378A">
        <w:tc>
          <w:tcPr>
            <w:tcW w:w="1558" w:type="dxa"/>
          </w:tcPr>
          <w:p w14:paraId="3EB96A14" w14:textId="77777777" w:rsidR="00A1378A" w:rsidRPr="00060250" w:rsidRDefault="00A1378A" w:rsidP="00A1378A">
            <w:pPr>
              <w:widowControl w:val="0"/>
              <w:rPr>
                <w:rFonts w:ascii="Open Sans" w:hAnsi="Open Sans" w:cs="Open Sans"/>
                <w:sz w:val="21"/>
                <w:szCs w:val="21"/>
              </w:rPr>
            </w:pPr>
          </w:p>
        </w:tc>
        <w:tc>
          <w:tcPr>
            <w:tcW w:w="1119" w:type="dxa"/>
          </w:tcPr>
          <w:p w14:paraId="6A2758E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28B90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3F29053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23BB054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8C53E0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21EA05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D1A74F0" w14:textId="77777777" w:rsidTr="00A1378A">
        <w:tc>
          <w:tcPr>
            <w:tcW w:w="1558" w:type="dxa"/>
          </w:tcPr>
          <w:p w14:paraId="0885931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545907083"/>
            <w14:checkbox>
              <w14:checked w14:val="0"/>
              <w14:checkedState w14:val="2612" w14:font="MS Gothic"/>
              <w14:uncheckedState w14:val="2610" w14:font="MS Gothic"/>
            </w14:checkbox>
          </w:sdtPr>
          <w:sdtEndPr/>
          <w:sdtContent>
            <w:tc>
              <w:tcPr>
                <w:tcW w:w="1119" w:type="dxa"/>
              </w:tcPr>
              <w:p w14:paraId="076916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5511168"/>
            <w14:checkbox>
              <w14:checked w14:val="0"/>
              <w14:checkedState w14:val="2612" w14:font="MS Gothic"/>
              <w14:uncheckedState w14:val="2610" w14:font="MS Gothic"/>
            </w14:checkbox>
          </w:sdtPr>
          <w:sdtEndPr/>
          <w:sdtContent>
            <w:tc>
              <w:tcPr>
                <w:tcW w:w="1120" w:type="dxa"/>
              </w:tcPr>
              <w:p w14:paraId="6592EB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2591435"/>
            <w14:checkbox>
              <w14:checked w14:val="0"/>
              <w14:checkedState w14:val="2612" w14:font="MS Gothic"/>
              <w14:uncheckedState w14:val="2610" w14:font="MS Gothic"/>
            </w14:checkbox>
          </w:sdtPr>
          <w:sdtEndPr/>
          <w:sdtContent>
            <w:tc>
              <w:tcPr>
                <w:tcW w:w="1119" w:type="dxa"/>
              </w:tcPr>
              <w:p w14:paraId="505BA4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8936091"/>
            <w14:checkbox>
              <w14:checked w14:val="0"/>
              <w14:checkedState w14:val="2612" w14:font="MS Gothic"/>
              <w14:uncheckedState w14:val="2610" w14:font="MS Gothic"/>
            </w14:checkbox>
          </w:sdtPr>
          <w:sdtEndPr/>
          <w:sdtContent>
            <w:tc>
              <w:tcPr>
                <w:tcW w:w="1120" w:type="dxa"/>
              </w:tcPr>
              <w:p w14:paraId="66B5387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7181683"/>
            <w14:checkbox>
              <w14:checked w14:val="0"/>
              <w14:checkedState w14:val="2612" w14:font="MS Gothic"/>
              <w14:uncheckedState w14:val="2610" w14:font="MS Gothic"/>
            </w14:checkbox>
          </w:sdtPr>
          <w:sdtEndPr/>
          <w:sdtContent>
            <w:tc>
              <w:tcPr>
                <w:tcW w:w="1119" w:type="dxa"/>
              </w:tcPr>
              <w:p w14:paraId="514343C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4944675"/>
            <w14:checkbox>
              <w14:checked w14:val="0"/>
              <w14:checkedState w14:val="2612" w14:font="MS Gothic"/>
              <w14:uncheckedState w14:val="2610" w14:font="MS Gothic"/>
            </w14:checkbox>
          </w:sdtPr>
          <w:sdtEndPr/>
          <w:sdtContent>
            <w:tc>
              <w:tcPr>
                <w:tcW w:w="1125" w:type="dxa"/>
              </w:tcPr>
              <w:p w14:paraId="1C8D20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EF3B88A" w14:textId="77777777" w:rsidTr="00A1378A">
        <w:tc>
          <w:tcPr>
            <w:tcW w:w="1558" w:type="dxa"/>
          </w:tcPr>
          <w:p w14:paraId="2B04FE8B"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2104332505"/>
            <w14:checkbox>
              <w14:checked w14:val="0"/>
              <w14:checkedState w14:val="2612" w14:font="MS Gothic"/>
              <w14:uncheckedState w14:val="2610" w14:font="MS Gothic"/>
            </w14:checkbox>
          </w:sdtPr>
          <w:sdtEndPr/>
          <w:sdtContent>
            <w:tc>
              <w:tcPr>
                <w:tcW w:w="1119" w:type="dxa"/>
              </w:tcPr>
              <w:p w14:paraId="79A5EEF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1993460"/>
            <w14:checkbox>
              <w14:checked w14:val="0"/>
              <w14:checkedState w14:val="2612" w14:font="MS Gothic"/>
              <w14:uncheckedState w14:val="2610" w14:font="MS Gothic"/>
            </w14:checkbox>
          </w:sdtPr>
          <w:sdtEndPr/>
          <w:sdtContent>
            <w:tc>
              <w:tcPr>
                <w:tcW w:w="1120" w:type="dxa"/>
              </w:tcPr>
              <w:p w14:paraId="6DCC623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3904897"/>
            <w14:checkbox>
              <w14:checked w14:val="0"/>
              <w14:checkedState w14:val="2612" w14:font="MS Gothic"/>
              <w14:uncheckedState w14:val="2610" w14:font="MS Gothic"/>
            </w14:checkbox>
          </w:sdtPr>
          <w:sdtEndPr/>
          <w:sdtContent>
            <w:tc>
              <w:tcPr>
                <w:tcW w:w="1119" w:type="dxa"/>
              </w:tcPr>
              <w:p w14:paraId="54E11A6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6038345"/>
            <w14:checkbox>
              <w14:checked w14:val="0"/>
              <w14:checkedState w14:val="2612" w14:font="MS Gothic"/>
              <w14:uncheckedState w14:val="2610" w14:font="MS Gothic"/>
            </w14:checkbox>
          </w:sdtPr>
          <w:sdtEndPr/>
          <w:sdtContent>
            <w:tc>
              <w:tcPr>
                <w:tcW w:w="1120" w:type="dxa"/>
              </w:tcPr>
              <w:p w14:paraId="5ABF627F"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9164049"/>
            <w14:checkbox>
              <w14:checked w14:val="0"/>
              <w14:checkedState w14:val="2612" w14:font="MS Gothic"/>
              <w14:uncheckedState w14:val="2610" w14:font="MS Gothic"/>
            </w14:checkbox>
          </w:sdtPr>
          <w:sdtEndPr/>
          <w:sdtContent>
            <w:tc>
              <w:tcPr>
                <w:tcW w:w="1119" w:type="dxa"/>
              </w:tcPr>
              <w:p w14:paraId="7B3283F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5647957"/>
            <w14:checkbox>
              <w14:checked w14:val="0"/>
              <w14:checkedState w14:val="2612" w14:font="MS Gothic"/>
              <w14:uncheckedState w14:val="2610" w14:font="MS Gothic"/>
            </w14:checkbox>
          </w:sdtPr>
          <w:sdtEndPr/>
          <w:sdtContent>
            <w:tc>
              <w:tcPr>
                <w:tcW w:w="1125" w:type="dxa"/>
              </w:tcPr>
              <w:p w14:paraId="5BFE89A7"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2420CB2C" w14:textId="77777777" w:rsidTr="00A1378A">
        <w:tc>
          <w:tcPr>
            <w:tcW w:w="1558" w:type="dxa"/>
          </w:tcPr>
          <w:p w14:paraId="76FB5D0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662513998"/>
            <w14:checkbox>
              <w14:checked w14:val="0"/>
              <w14:checkedState w14:val="2612" w14:font="MS Gothic"/>
              <w14:uncheckedState w14:val="2610" w14:font="MS Gothic"/>
            </w14:checkbox>
          </w:sdtPr>
          <w:sdtEndPr/>
          <w:sdtContent>
            <w:tc>
              <w:tcPr>
                <w:tcW w:w="1119" w:type="dxa"/>
              </w:tcPr>
              <w:p w14:paraId="242D8A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7080962"/>
            <w14:checkbox>
              <w14:checked w14:val="0"/>
              <w14:checkedState w14:val="2612" w14:font="MS Gothic"/>
              <w14:uncheckedState w14:val="2610" w14:font="MS Gothic"/>
            </w14:checkbox>
          </w:sdtPr>
          <w:sdtEndPr/>
          <w:sdtContent>
            <w:tc>
              <w:tcPr>
                <w:tcW w:w="1120" w:type="dxa"/>
              </w:tcPr>
              <w:p w14:paraId="021A9AB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79072513"/>
            <w14:checkbox>
              <w14:checked w14:val="0"/>
              <w14:checkedState w14:val="2612" w14:font="MS Gothic"/>
              <w14:uncheckedState w14:val="2610" w14:font="MS Gothic"/>
            </w14:checkbox>
          </w:sdtPr>
          <w:sdtEndPr/>
          <w:sdtContent>
            <w:tc>
              <w:tcPr>
                <w:tcW w:w="1119" w:type="dxa"/>
              </w:tcPr>
              <w:p w14:paraId="51AE4B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1577255"/>
            <w14:checkbox>
              <w14:checked w14:val="0"/>
              <w14:checkedState w14:val="2612" w14:font="MS Gothic"/>
              <w14:uncheckedState w14:val="2610" w14:font="MS Gothic"/>
            </w14:checkbox>
          </w:sdtPr>
          <w:sdtEndPr/>
          <w:sdtContent>
            <w:tc>
              <w:tcPr>
                <w:tcW w:w="1120" w:type="dxa"/>
              </w:tcPr>
              <w:p w14:paraId="2690727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0057817"/>
            <w14:checkbox>
              <w14:checked w14:val="0"/>
              <w14:checkedState w14:val="2612" w14:font="MS Gothic"/>
              <w14:uncheckedState w14:val="2610" w14:font="MS Gothic"/>
            </w14:checkbox>
          </w:sdtPr>
          <w:sdtEndPr/>
          <w:sdtContent>
            <w:tc>
              <w:tcPr>
                <w:tcW w:w="1119" w:type="dxa"/>
              </w:tcPr>
              <w:p w14:paraId="0E84E06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760838"/>
            <w14:checkbox>
              <w14:checked w14:val="0"/>
              <w14:checkedState w14:val="2612" w14:font="MS Gothic"/>
              <w14:uncheckedState w14:val="2610" w14:font="MS Gothic"/>
            </w14:checkbox>
          </w:sdtPr>
          <w:sdtEndPr/>
          <w:sdtContent>
            <w:tc>
              <w:tcPr>
                <w:tcW w:w="1125" w:type="dxa"/>
              </w:tcPr>
              <w:p w14:paraId="1AA0C1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91F245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AC0D5EC" w14:textId="77777777" w:rsidR="00A1378A" w:rsidRPr="00060250" w:rsidRDefault="00A1378A" w:rsidP="00BE3124">
      <w:pPr>
        <w:pStyle w:val="ListParagraph"/>
        <w:widowControl w:val="0"/>
        <w:numPr>
          <w:ilvl w:val="0"/>
          <w:numId w:val="108"/>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Clinical and Behavioral Manifestations of Disease</w:t>
      </w:r>
    </w:p>
    <w:p w14:paraId="32DB95C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058F8A5C" w14:textId="77777777" w:rsidTr="00A1378A">
        <w:tc>
          <w:tcPr>
            <w:tcW w:w="1558" w:type="dxa"/>
          </w:tcPr>
          <w:p w14:paraId="2D0EB5DC" w14:textId="77777777" w:rsidR="00A1378A" w:rsidRPr="00060250" w:rsidRDefault="00A1378A" w:rsidP="00A1378A">
            <w:pPr>
              <w:widowControl w:val="0"/>
              <w:rPr>
                <w:rFonts w:ascii="Open Sans" w:hAnsi="Open Sans" w:cs="Open Sans"/>
                <w:sz w:val="21"/>
                <w:szCs w:val="21"/>
              </w:rPr>
            </w:pPr>
          </w:p>
        </w:tc>
        <w:tc>
          <w:tcPr>
            <w:tcW w:w="1119" w:type="dxa"/>
          </w:tcPr>
          <w:p w14:paraId="2863915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ECB76F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E9FE3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6D67D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D9B98E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4545104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F42A2BA" w14:textId="77777777" w:rsidTr="00A1378A">
        <w:tc>
          <w:tcPr>
            <w:tcW w:w="1558" w:type="dxa"/>
          </w:tcPr>
          <w:p w14:paraId="6EBB8ED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891457359"/>
            <w14:checkbox>
              <w14:checked w14:val="0"/>
              <w14:checkedState w14:val="2612" w14:font="MS Gothic"/>
              <w14:uncheckedState w14:val="2610" w14:font="MS Gothic"/>
            </w14:checkbox>
          </w:sdtPr>
          <w:sdtEndPr/>
          <w:sdtContent>
            <w:tc>
              <w:tcPr>
                <w:tcW w:w="1119" w:type="dxa"/>
              </w:tcPr>
              <w:p w14:paraId="2C648A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1295039"/>
            <w14:checkbox>
              <w14:checked w14:val="0"/>
              <w14:checkedState w14:val="2612" w14:font="MS Gothic"/>
              <w14:uncheckedState w14:val="2610" w14:font="MS Gothic"/>
            </w14:checkbox>
          </w:sdtPr>
          <w:sdtEndPr/>
          <w:sdtContent>
            <w:tc>
              <w:tcPr>
                <w:tcW w:w="1120" w:type="dxa"/>
              </w:tcPr>
              <w:p w14:paraId="283198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39290248"/>
            <w14:checkbox>
              <w14:checked w14:val="0"/>
              <w14:checkedState w14:val="2612" w14:font="MS Gothic"/>
              <w14:uncheckedState w14:val="2610" w14:font="MS Gothic"/>
            </w14:checkbox>
          </w:sdtPr>
          <w:sdtEndPr/>
          <w:sdtContent>
            <w:tc>
              <w:tcPr>
                <w:tcW w:w="1119" w:type="dxa"/>
              </w:tcPr>
              <w:p w14:paraId="11C1FA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8680113"/>
            <w14:checkbox>
              <w14:checked w14:val="0"/>
              <w14:checkedState w14:val="2612" w14:font="MS Gothic"/>
              <w14:uncheckedState w14:val="2610" w14:font="MS Gothic"/>
            </w14:checkbox>
          </w:sdtPr>
          <w:sdtEndPr/>
          <w:sdtContent>
            <w:tc>
              <w:tcPr>
                <w:tcW w:w="1120" w:type="dxa"/>
              </w:tcPr>
              <w:p w14:paraId="59BB89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2685019"/>
            <w14:checkbox>
              <w14:checked w14:val="0"/>
              <w14:checkedState w14:val="2612" w14:font="MS Gothic"/>
              <w14:uncheckedState w14:val="2610" w14:font="MS Gothic"/>
            </w14:checkbox>
          </w:sdtPr>
          <w:sdtEndPr/>
          <w:sdtContent>
            <w:tc>
              <w:tcPr>
                <w:tcW w:w="1119" w:type="dxa"/>
              </w:tcPr>
              <w:p w14:paraId="0A9709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9569056"/>
            <w14:checkbox>
              <w14:checked w14:val="0"/>
              <w14:checkedState w14:val="2612" w14:font="MS Gothic"/>
              <w14:uncheckedState w14:val="2610" w14:font="MS Gothic"/>
            </w14:checkbox>
          </w:sdtPr>
          <w:sdtEndPr/>
          <w:sdtContent>
            <w:tc>
              <w:tcPr>
                <w:tcW w:w="1125" w:type="dxa"/>
              </w:tcPr>
              <w:p w14:paraId="5F65CB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7535E7D" w14:textId="77777777" w:rsidTr="00A1378A">
        <w:tc>
          <w:tcPr>
            <w:tcW w:w="1558" w:type="dxa"/>
          </w:tcPr>
          <w:p w14:paraId="1A69AA57"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399478755"/>
            <w14:checkbox>
              <w14:checked w14:val="0"/>
              <w14:checkedState w14:val="2612" w14:font="MS Gothic"/>
              <w14:uncheckedState w14:val="2610" w14:font="MS Gothic"/>
            </w14:checkbox>
          </w:sdtPr>
          <w:sdtEndPr/>
          <w:sdtContent>
            <w:tc>
              <w:tcPr>
                <w:tcW w:w="1119" w:type="dxa"/>
              </w:tcPr>
              <w:p w14:paraId="62B88D3E"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0096086"/>
            <w14:checkbox>
              <w14:checked w14:val="0"/>
              <w14:checkedState w14:val="2612" w14:font="MS Gothic"/>
              <w14:uncheckedState w14:val="2610" w14:font="MS Gothic"/>
            </w14:checkbox>
          </w:sdtPr>
          <w:sdtEndPr/>
          <w:sdtContent>
            <w:tc>
              <w:tcPr>
                <w:tcW w:w="1120" w:type="dxa"/>
              </w:tcPr>
              <w:p w14:paraId="5D0F61D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6119784"/>
            <w14:checkbox>
              <w14:checked w14:val="0"/>
              <w14:checkedState w14:val="2612" w14:font="MS Gothic"/>
              <w14:uncheckedState w14:val="2610" w14:font="MS Gothic"/>
            </w14:checkbox>
          </w:sdtPr>
          <w:sdtEndPr/>
          <w:sdtContent>
            <w:tc>
              <w:tcPr>
                <w:tcW w:w="1119" w:type="dxa"/>
              </w:tcPr>
              <w:p w14:paraId="322A02B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1453247"/>
            <w14:checkbox>
              <w14:checked w14:val="0"/>
              <w14:checkedState w14:val="2612" w14:font="MS Gothic"/>
              <w14:uncheckedState w14:val="2610" w14:font="MS Gothic"/>
            </w14:checkbox>
          </w:sdtPr>
          <w:sdtEndPr/>
          <w:sdtContent>
            <w:tc>
              <w:tcPr>
                <w:tcW w:w="1120" w:type="dxa"/>
              </w:tcPr>
              <w:p w14:paraId="10B6555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2951581"/>
            <w14:checkbox>
              <w14:checked w14:val="0"/>
              <w14:checkedState w14:val="2612" w14:font="MS Gothic"/>
              <w14:uncheckedState w14:val="2610" w14:font="MS Gothic"/>
            </w14:checkbox>
          </w:sdtPr>
          <w:sdtEndPr/>
          <w:sdtContent>
            <w:tc>
              <w:tcPr>
                <w:tcW w:w="1119" w:type="dxa"/>
              </w:tcPr>
              <w:p w14:paraId="3DF48295"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6529931"/>
            <w14:checkbox>
              <w14:checked w14:val="0"/>
              <w14:checkedState w14:val="2612" w14:font="MS Gothic"/>
              <w14:uncheckedState w14:val="2610" w14:font="MS Gothic"/>
            </w14:checkbox>
          </w:sdtPr>
          <w:sdtEndPr/>
          <w:sdtContent>
            <w:tc>
              <w:tcPr>
                <w:tcW w:w="1125" w:type="dxa"/>
              </w:tcPr>
              <w:p w14:paraId="68426CC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24E17733" w14:textId="77777777" w:rsidTr="00A1378A">
        <w:tc>
          <w:tcPr>
            <w:tcW w:w="1558" w:type="dxa"/>
          </w:tcPr>
          <w:p w14:paraId="345CBF99"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lastRenderedPageBreak/>
              <w:t>Elderly</w:t>
            </w:r>
          </w:p>
        </w:tc>
        <w:sdt>
          <w:sdtPr>
            <w:rPr>
              <w:rFonts w:ascii="Open Sans" w:hAnsi="Open Sans" w:cs="Open Sans"/>
              <w:b/>
              <w:sz w:val="21"/>
              <w:szCs w:val="21"/>
            </w:rPr>
            <w:id w:val="-100110879"/>
            <w14:checkbox>
              <w14:checked w14:val="0"/>
              <w14:checkedState w14:val="2612" w14:font="MS Gothic"/>
              <w14:uncheckedState w14:val="2610" w14:font="MS Gothic"/>
            </w14:checkbox>
          </w:sdtPr>
          <w:sdtEndPr/>
          <w:sdtContent>
            <w:tc>
              <w:tcPr>
                <w:tcW w:w="1119" w:type="dxa"/>
              </w:tcPr>
              <w:p w14:paraId="652F10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1009659"/>
            <w14:checkbox>
              <w14:checked w14:val="0"/>
              <w14:checkedState w14:val="2612" w14:font="MS Gothic"/>
              <w14:uncheckedState w14:val="2610" w14:font="MS Gothic"/>
            </w14:checkbox>
          </w:sdtPr>
          <w:sdtEndPr/>
          <w:sdtContent>
            <w:tc>
              <w:tcPr>
                <w:tcW w:w="1120" w:type="dxa"/>
              </w:tcPr>
              <w:p w14:paraId="5995CF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9218133"/>
            <w14:checkbox>
              <w14:checked w14:val="0"/>
              <w14:checkedState w14:val="2612" w14:font="MS Gothic"/>
              <w14:uncheckedState w14:val="2610" w14:font="MS Gothic"/>
            </w14:checkbox>
          </w:sdtPr>
          <w:sdtEndPr/>
          <w:sdtContent>
            <w:tc>
              <w:tcPr>
                <w:tcW w:w="1119" w:type="dxa"/>
              </w:tcPr>
              <w:p w14:paraId="63510F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89886216"/>
            <w14:checkbox>
              <w14:checked w14:val="0"/>
              <w14:checkedState w14:val="2612" w14:font="MS Gothic"/>
              <w14:uncheckedState w14:val="2610" w14:font="MS Gothic"/>
            </w14:checkbox>
          </w:sdtPr>
          <w:sdtEndPr/>
          <w:sdtContent>
            <w:tc>
              <w:tcPr>
                <w:tcW w:w="1120" w:type="dxa"/>
              </w:tcPr>
              <w:p w14:paraId="37D0B9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9346168"/>
            <w14:checkbox>
              <w14:checked w14:val="0"/>
              <w14:checkedState w14:val="2612" w14:font="MS Gothic"/>
              <w14:uncheckedState w14:val="2610" w14:font="MS Gothic"/>
            </w14:checkbox>
          </w:sdtPr>
          <w:sdtEndPr/>
          <w:sdtContent>
            <w:tc>
              <w:tcPr>
                <w:tcW w:w="1119" w:type="dxa"/>
              </w:tcPr>
              <w:p w14:paraId="5D6377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4315764"/>
            <w14:checkbox>
              <w14:checked w14:val="0"/>
              <w14:checkedState w14:val="2612" w14:font="MS Gothic"/>
              <w14:uncheckedState w14:val="2610" w14:font="MS Gothic"/>
            </w14:checkbox>
          </w:sdtPr>
          <w:sdtEndPr/>
          <w:sdtContent>
            <w:tc>
              <w:tcPr>
                <w:tcW w:w="1125" w:type="dxa"/>
              </w:tcPr>
              <w:p w14:paraId="4BF8DA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8A697F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A201680" w14:textId="22D59A0C"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Evidence-Based Medicine - </w:t>
      </w:r>
      <w:r w:rsidR="00841C8F" w:rsidRPr="00841C8F">
        <w:rPr>
          <w:rFonts w:ascii="Open Sans" w:hAnsi="Open Sans" w:cs="Open Sans"/>
          <w:sz w:val="21"/>
          <w:szCs w:val="21"/>
        </w:rPr>
        <w:t>Student’s ability to demonstrate an understanding of medical research and evidence-based medicine and apply it to clinical practice in obstetrics and gynecology</w:t>
      </w:r>
      <w:r w:rsidRPr="00060250">
        <w:rPr>
          <w:rFonts w:ascii="Open Sans" w:hAnsi="Open Sans" w:cs="Open Sans"/>
          <w:sz w:val="21"/>
          <w:szCs w:val="21"/>
        </w:rPr>
        <w:t>. (Learning Outcome A2, C2, C3)</w:t>
      </w:r>
    </w:p>
    <w:p w14:paraId="2C0C0272" w14:textId="77777777" w:rsidR="00A1378A" w:rsidRPr="00060250" w:rsidRDefault="00A1378A" w:rsidP="004B3A04">
      <w:pPr>
        <w:widowControl w:val="0"/>
        <w:ind w:firstLine="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8326B8B" w14:textId="77777777" w:rsidTr="00A1378A">
        <w:tc>
          <w:tcPr>
            <w:tcW w:w="1380" w:type="dxa"/>
          </w:tcPr>
          <w:p w14:paraId="63C690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38F3F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99208C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266BD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A82206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D224EB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1C3E166" w14:textId="77777777" w:rsidTr="00A1378A">
        <w:sdt>
          <w:sdtPr>
            <w:rPr>
              <w:rFonts w:ascii="Open Sans" w:hAnsi="Open Sans" w:cs="Open Sans"/>
              <w:b/>
              <w:sz w:val="21"/>
              <w:szCs w:val="21"/>
            </w:rPr>
            <w:id w:val="1128509378"/>
            <w14:checkbox>
              <w14:checked w14:val="0"/>
              <w14:checkedState w14:val="2612" w14:font="MS Gothic"/>
              <w14:uncheckedState w14:val="2610" w14:font="MS Gothic"/>
            </w14:checkbox>
          </w:sdtPr>
          <w:sdtEndPr/>
          <w:sdtContent>
            <w:tc>
              <w:tcPr>
                <w:tcW w:w="1380" w:type="dxa"/>
              </w:tcPr>
              <w:p w14:paraId="11547B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3785735"/>
            <w14:checkbox>
              <w14:checked w14:val="0"/>
              <w14:checkedState w14:val="2612" w14:font="MS Gothic"/>
              <w14:uncheckedState w14:val="2610" w14:font="MS Gothic"/>
            </w14:checkbox>
          </w:sdtPr>
          <w:sdtEndPr/>
          <w:sdtContent>
            <w:tc>
              <w:tcPr>
                <w:tcW w:w="1380" w:type="dxa"/>
              </w:tcPr>
              <w:p w14:paraId="71188C6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818282"/>
            <w14:checkbox>
              <w14:checked w14:val="0"/>
              <w14:checkedState w14:val="2612" w14:font="MS Gothic"/>
              <w14:uncheckedState w14:val="2610" w14:font="MS Gothic"/>
            </w14:checkbox>
          </w:sdtPr>
          <w:sdtEndPr/>
          <w:sdtContent>
            <w:tc>
              <w:tcPr>
                <w:tcW w:w="1380" w:type="dxa"/>
              </w:tcPr>
              <w:p w14:paraId="55D065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9629575"/>
            <w14:checkbox>
              <w14:checked w14:val="0"/>
              <w14:checkedState w14:val="2612" w14:font="MS Gothic"/>
              <w14:uncheckedState w14:val="2610" w14:font="MS Gothic"/>
            </w14:checkbox>
          </w:sdtPr>
          <w:sdtEndPr/>
          <w:sdtContent>
            <w:tc>
              <w:tcPr>
                <w:tcW w:w="1380" w:type="dxa"/>
              </w:tcPr>
              <w:p w14:paraId="36C73E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7974112"/>
            <w14:checkbox>
              <w14:checked w14:val="0"/>
              <w14:checkedState w14:val="2612" w14:font="MS Gothic"/>
              <w14:uncheckedState w14:val="2610" w14:font="MS Gothic"/>
            </w14:checkbox>
          </w:sdtPr>
          <w:sdtEndPr/>
          <w:sdtContent>
            <w:tc>
              <w:tcPr>
                <w:tcW w:w="1380" w:type="dxa"/>
              </w:tcPr>
              <w:p w14:paraId="14B5A0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0408391"/>
            <w14:checkbox>
              <w14:checked w14:val="0"/>
              <w14:checkedState w14:val="2612" w14:font="MS Gothic"/>
              <w14:uncheckedState w14:val="2610" w14:font="MS Gothic"/>
            </w14:checkbox>
          </w:sdtPr>
          <w:sdtEndPr/>
          <w:sdtContent>
            <w:tc>
              <w:tcPr>
                <w:tcW w:w="1380" w:type="dxa"/>
              </w:tcPr>
              <w:p w14:paraId="16E2B19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2AABCF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0B20A222" w14:textId="1E9347E1"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Medical Interview - </w:t>
      </w:r>
      <w:r w:rsidR="00841C8F" w:rsidRPr="00841C8F">
        <w:rPr>
          <w:rFonts w:ascii="Open Sans" w:hAnsi="Open Sans" w:cs="Open Sans"/>
          <w:sz w:val="21"/>
          <w:szCs w:val="21"/>
        </w:rPr>
        <w:t>Student’s ability to utilize a range of communication and interpersonal skills to elicit a thorough history from patients seeking women’s health in the following age groups</w:t>
      </w:r>
      <w:r w:rsidRPr="00060250">
        <w:rPr>
          <w:rFonts w:ascii="Open Sans" w:hAnsi="Open Sans" w:cs="Open Sans"/>
          <w:sz w:val="21"/>
          <w:szCs w:val="21"/>
        </w:rPr>
        <w:t>. (Learning Outcome B1)</w:t>
      </w:r>
    </w:p>
    <w:p w14:paraId="7DF8A79F" w14:textId="77777777" w:rsidR="00A1378A" w:rsidRPr="00060250" w:rsidRDefault="00A1378A" w:rsidP="004B3A04">
      <w:pPr>
        <w:widowControl w:val="0"/>
        <w:ind w:firstLine="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0BAAA295" w14:textId="77777777" w:rsidTr="00A1378A">
        <w:tc>
          <w:tcPr>
            <w:tcW w:w="1558" w:type="dxa"/>
          </w:tcPr>
          <w:p w14:paraId="47438495" w14:textId="77777777" w:rsidR="00A1378A" w:rsidRPr="00060250" w:rsidRDefault="00A1378A" w:rsidP="00A1378A">
            <w:pPr>
              <w:widowControl w:val="0"/>
              <w:rPr>
                <w:rFonts w:ascii="Open Sans" w:hAnsi="Open Sans" w:cs="Open Sans"/>
                <w:sz w:val="21"/>
                <w:szCs w:val="21"/>
              </w:rPr>
            </w:pPr>
          </w:p>
        </w:tc>
        <w:tc>
          <w:tcPr>
            <w:tcW w:w="1119" w:type="dxa"/>
          </w:tcPr>
          <w:p w14:paraId="044231D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7A7F5D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32D016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09C108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E320C4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510D70B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6898F35" w14:textId="77777777" w:rsidTr="00A1378A">
        <w:tc>
          <w:tcPr>
            <w:tcW w:w="1558" w:type="dxa"/>
          </w:tcPr>
          <w:p w14:paraId="2C2BF02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837159147"/>
            <w14:checkbox>
              <w14:checked w14:val="0"/>
              <w14:checkedState w14:val="2612" w14:font="MS Gothic"/>
              <w14:uncheckedState w14:val="2610" w14:font="MS Gothic"/>
            </w14:checkbox>
          </w:sdtPr>
          <w:sdtEndPr/>
          <w:sdtContent>
            <w:tc>
              <w:tcPr>
                <w:tcW w:w="1119" w:type="dxa"/>
              </w:tcPr>
              <w:p w14:paraId="2CA86FE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3124335"/>
            <w14:checkbox>
              <w14:checked w14:val="0"/>
              <w14:checkedState w14:val="2612" w14:font="MS Gothic"/>
              <w14:uncheckedState w14:val="2610" w14:font="MS Gothic"/>
            </w14:checkbox>
          </w:sdtPr>
          <w:sdtEndPr/>
          <w:sdtContent>
            <w:tc>
              <w:tcPr>
                <w:tcW w:w="1120" w:type="dxa"/>
              </w:tcPr>
              <w:p w14:paraId="54D95D5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7630609"/>
            <w14:checkbox>
              <w14:checked w14:val="0"/>
              <w14:checkedState w14:val="2612" w14:font="MS Gothic"/>
              <w14:uncheckedState w14:val="2610" w14:font="MS Gothic"/>
            </w14:checkbox>
          </w:sdtPr>
          <w:sdtEndPr/>
          <w:sdtContent>
            <w:tc>
              <w:tcPr>
                <w:tcW w:w="1119" w:type="dxa"/>
              </w:tcPr>
              <w:p w14:paraId="31DF82F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78854343"/>
            <w14:checkbox>
              <w14:checked w14:val="0"/>
              <w14:checkedState w14:val="2612" w14:font="MS Gothic"/>
              <w14:uncheckedState w14:val="2610" w14:font="MS Gothic"/>
            </w14:checkbox>
          </w:sdtPr>
          <w:sdtEndPr/>
          <w:sdtContent>
            <w:tc>
              <w:tcPr>
                <w:tcW w:w="1120" w:type="dxa"/>
              </w:tcPr>
              <w:p w14:paraId="66B010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5379381"/>
            <w14:checkbox>
              <w14:checked w14:val="0"/>
              <w14:checkedState w14:val="2612" w14:font="MS Gothic"/>
              <w14:uncheckedState w14:val="2610" w14:font="MS Gothic"/>
            </w14:checkbox>
          </w:sdtPr>
          <w:sdtEndPr/>
          <w:sdtContent>
            <w:tc>
              <w:tcPr>
                <w:tcW w:w="1119" w:type="dxa"/>
              </w:tcPr>
              <w:p w14:paraId="0B8259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7209524"/>
            <w14:checkbox>
              <w14:checked w14:val="0"/>
              <w14:checkedState w14:val="2612" w14:font="MS Gothic"/>
              <w14:uncheckedState w14:val="2610" w14:font="MS Gothic"/>
            </w14:checkbox>
          </w:sdtPr>
          <w:sdtEndPr/>
          <w:sdtContent>
            <w:tc>
              <w:tcPr>
                <w:tcW w:w="1125" w:type="dxa"/>
              </w:tcPr>
              <w:p w14:paraId="22AA9E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0D3DAF9" w14:textId="77777777" w:rsidTr="00A1378A">
        <w:tc>
          <w:tcPr>
            <w:tcW w:w="1558" w:type="dxa"/>
          </w:tcPr>
          <w:p w14:paraId="664793AE"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248542790"/>
            <w14:checkbox>
              <w14:checked w14:val="0"/>
              <w14:checkedState w14:val="2612" w14:font="MS Gothic"/>
              <w14:uncheckedState w14:val="2610" w14:font="MS Gothic"/>
            </w14:checkbox>
          </w:sdtPr>
          <w:sdtEndPr/>
          <w:sdtContent>
            <w:tc>
              <w:tcPr>
                <w:tcW w:w="1119" w:type="dxa"/>
              </w:tcPr>
              <w:p w14:paraId="62F97996"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4245319"/>
            <w14:checkbox>
              <w14:checked w14:val="0"/>
              <w14:checkedState w14:val="2612" w14:font="MS Gothic"/>
              <w14:uncheckedState w14:val="2610" w14:font="MS Gothic"/>
            </w14:checkbox>
          </w:sdtPr>
          <w:sdtEndPr/>
          <w:sdtContent>
            <w:tc>
              <w:tcPr>
                <w:tcW w:w="1120" w:type="dxa"/>
              </w:tcPr>
              <w:p w14:paraId="17BA679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53126096"/>
            <w14:checkbox>
              <w14:checked w14:val="0"/>
              <w14:checkedState w14:val="2612" w14:font="MS Gothic"/>
              <w14:uncheckedState w14:val="2610" w14:font="MS Gothic"/>
            </w14:checkbox>
          </w:sdtPr>
          <w:sdtEndPr/>
          <w:sdtContent>
            <w:tc>
              <w:tcPr>
                <w:tcW w:w="1119" w:type="dxa"/>
              </w:tcPr>
              <w:p w14:paraId="65255F4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6985704"/>
            <w14:checkbox>
              <w14:checked w14:val="0"/>
              <w14:checkedState w14:val="2612" w14:font="MS Gothic"/>
              <w14:uncheckedState w14:val="2610" w14:font="MS Gothic"/>
            </w14:checkbox>
          </w:sdtPr>
          <w:sdtEndPr/>
          <w:sdtContent>
            <w:tc>
              <w:tcPr>
                <w:tcW w:w="1120" w:type="dxa"/>
              </w:tcPr>
              <w:p w14:paraId="65C5FD70"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5306551"/>
            <w14:checkbox>
              <w14:checked w14:val="0"/>
              <w14:checkedState w14:val="2612" w14:font="MS Gothic"/>
              <w14:uncheckedState w14:val="2610" w14:font="MS Gothic"/>
            </w14:checkbox>
          </w:sdtPr>
          <w:sdtEndPr/>
          <w:sdtContent>
            <w:tc>
              <w:tcPr>
                <w:tcW w:w="1119" w:type="dxa"/>
              </w:tcPr>
              <w:p w14:paraId="7798A42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8949016"/>
            <w14:checkbox>
              <w14:checked w14:val="0"/>
              <w14:checkedState w14:val="2612" w14:font="MS Gothic"/>
              <w14:uncheckedState w14:val="2610" w14:font="MS Gothic"/>
            </w14:checkbox>
          </w:sdtPr>
          <w:sdtEndPr/>
          <w:sdtContent>
            <w:tc>
              <w:tcPr>
                <w:tcW w:w="1125" w:type="dxa"/>
              </w:tcPr>
              <w:p w14:paraId="35DF412B"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0927F308" w14:textId="77777777" w:rsidTr="00A1378A">
        <w:tc>
          <w:tcPr>
            <w:tcW w:w="1558" w:type="dxa"/>
          </w:tcPr>
          <w:p w14:paraId="6A845FD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641154180"/>
            <w14:checkbox>
              <w14:checked w14:val="0"/>
              <w14:checkedState w14:val="2612" w14:font="MS Gothic"/>
              <w14:uncheckedState w14:val="2610" w14:font="MS Gothic"/>
            </w14:checkbox>
          </w:sdtPr>
          <w:sdtEndPr/>
          <w:sdtContent>
            <w:tc>
              <w:tcPr>
                <w:tcW w:w="1119" w:type="dxa"/>
              </w:tcPr>
              <w:p w14:paraId="735CBB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5050112"/>
            <w14:checkbox>
              <w14:checked w14:val="0"/>
              <w14:checkedState w14:val="2612" w14:font="MS Gothic"/>
              <w14:uncheckedState w14:val="2610" w14:font="MS Gothic"/>
            </w14:checkbox>
          </w:sdtPr>
          <w:sdtEndPr/>
          <w:sdtContent>
            <w:tc>
              <w:tcPr>
                <w:tcW w:w="1120" w:type="dxa"/>
              </w:tcPr>
              <w:p w14:paraId="478691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0216384"/>
            <w14:checkbox>
              <w14:checked w14:val="0"/>
              <w14:checkedState w14:val="2612" w14:font="MS Gothic"/>
              <w14:uncheckedState w14:val="2610" w14:font="MS Gothic"/>
            </w14:checkbox>
          </w:sdtPr>
          <w:sdtEndPr/>
          <w:sdtContent>
            <w:tc>
              <w:tcPr>
                <w:tcW w:w="1119" w:type="dxa"/>
              </w:tcPr>
              <w:p w14:paraId="108522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9820234"/>
            <w14:checkbox>
              <w14:checked w14:val="0"/>
              <w14:checkedState w14:val="2612" w14:font="MS Gothic"/>
              <w14:uncheckedState w14:val="2610" w14:font="MS Gothic"/>
            </w14:checkbox>
          </w:sdtPr>
          <w:sdtEndPr/>
          <w:sdtContent>
            <w:tc>
              <w:tcPr>
                <w:tcW w:w="1120" w:type="dxa"/>
              </w:tcPr>
              <w:p w14:paraId="5E8DC7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4692789"/>
            <w14:checkbox>
              <w14:checked w14:val="0"/>
              <w14:checkedState w14:val="2612" w14:font="MS Gothic"/>
              <w14:uncheckedState w14:val="2610" w14:font="MS Gothic"/>
            </w14:checkbox>
          </w:sdtPr>
          <w:sdtEndPr/>
          <w:sdtContent>
            <w:tc>
              <w:tcPr>
                <w:tcW w:w="1119" w:type="dxa"/>
              </w:tcPr>
              <w:p w14:paraId="001B7F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9646043"/>
            <w14:checkbox>
              <w14:checked w14:val="0"/>
              <w14:checkedState w14:val="2612" w14:font="MS Gothic"/>
              <w14:uncheckedState w14:val="2610" w14:font="MS Gothic"/>
            </w14:checkbox>
          </w:sdtPr>
          <w:sdtEndPr/>
          <w:sdtContent>
            <w:tc>
              <w:tcPr>
                <w:tcW w:w="1125" w:type="dxa"/>
              </w:tcPr>
              <w:p w14:paraId="3A0912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CA32F1B" w14:textId="77777777" w:rsidR="00A1378A" w:rsidRPr="00060250" w:rsidRDefault="00A1378A" w:rsidP="00A1378A">
      <w:pPr>
        <w:widowControl w:val="0"/>
        <w:pBdr>
          <w:top w:val="nil"/>
          <w:left w:val="nil"/>
          <w:bottom w:val="nil"/>
          <w:right w:val="nil"/>
          <w:between w:val="nil"/>
        </w:pBdr>
        <w:rPr>
          <w:rFonts w:ascii="Open Sans" w:hAnsi="Open Sans" w:cs="Open Sans"/>
          <w:b/>
          <w:bCs/>
          <w:color w:val="000000" w:themeColor="text1"/>
          <w:sz w:val="21"/>
          <w:szCs w:val="21"/>
        </w:rPr>
      </w:pPr>
    </w:p>
    <w:p w14:paraId="7B52F74C" w14:textId="4D5E81F5"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Physical Examination - </w:t>
      </w:r>
      <w:r w:rsidR="00841C8F" w:rsidRPr="00841C8F">
        <w:rPr>
          <w:rFonts w:ascii="Open Sans" w:hAnsi="Open Sans" w:cs="Open Sans"/>
          <w:sz w:val="21"/>
          <w:szCs w:val="21"/>
        </w:rPr>
        <w:t>Student’s ability to perform an appropriate, specific, and accurate physical examination on patients seeking women’s health in the following age groups recognizing normal and abnormal findings</w:t>
      </w:r>
      <w:r w:rsidRPr="00060250">
        <w:rPr>
          <w:rFonts w:ascii="Open Sans" w:hAnsi="Open Sans" w:cs="Open Sans"/>
          <w:sz w:val="21"/>
          <w:szCs w:val="21"/>
        </w:rPr>
        <w:t>. (Learning Outcome B 2)</w:t>
      </w:r>
    </w:p>
    <w:p w14:paraId="38E60C4E" w14:textId="4BEA2696"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558"/>
        <w:gridCol w:w="1119"/>
        <w:gridCol w:w="1120"/>
        <w:gridCol w:w="1119"/>
        <w:gridCol w:w="1120"/>
        <w:gridCol w:w="1119"/>
        <w:gridCol w:w="1125"/>
      </w:tblGrid>
      <w:tr w:rsidR="00A1378A" w:rsidRPr="00060250" w14:paraId="563E72FC" w14:textId="77777777" w:rsidTr="00A1378A">
        <w:tc>
          <w:tcPr>
            <w:tcW w:w="1558" w:type="dxa"/>
          </w:tcPr>
          <w:p w14:paraId="6C72E32D" w14:textId="77777777" w:rsidR="00A1378A" w:rsidRPr="00060250" w:rsidRDefault="00A1378A" w:rsidP="00A1378A">
            <w:pPr>
              <w:widowControl w:val="0"/>
              <w:rPr>
                <w:rFonts w:ascii="Open Sans" w:hAnsi="Open Sans" w:cs="Open Sans"/>
                <w:sz w:val="21"/>
                <w:szCs w:val="21"/>
              </w:rPr>
            </w:pPr>
          </w:p>
        </w:tc>
        <w:tc>
          <w:tcPr>
            <w:tcW w:w="1119" w:type="dxa"/>
          </w:tcPr>
          <w:p w14:paraId="0E82233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18CF3B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76F1A1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C4981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AF844D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6174BB3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27A2F60" w14:textId="77777777" w:rsidTr="00A1378A">
        <w:tc>
          <w:tcPr>
            <w:tcW w:w="1558" w:type="dxa"/>
          </w:tcPr>
          <w:p w14:paraId="34CE171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300488492"/>
            <w14:checkbox>
              <w14:checked w14:val="0"/>
              <w14:checkedState w14:val="2612" w14:font="MS Gothic"/>
              <w14:uncheckedState w14:val="2610" w14:font="MS Gothic"/>
            </w14:checkbox>
          </w:sdtPr>
          <w:sdtEndPr/>
          <w:sdtContent>
            <w:tc>
              <w:tcPr>
                <w:tcW w:w="1119" w:type="dxa"/>
              </w:tcPr>
              <w:p w14:paraId="6159D7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3743658"/>
            <w14:checkbox>
              <w14:checked w14:val="0"/>
              <w14:checkedState w14:val="2612" w14:font="MS Gothic"/>
              <w14:uncheckedState w14:val="2610" w14:font="MS Gothic"/>
            </w14:checkbox>
          </w:sdtPr>
          <w:sdtEndPr/>
          <w:sdtContent>
            <w:tc>
              <w:tcPr>
                <w:tcW w:w="1120" w:type="dxa"/>
              </w:tcPr>
              <w:p w14:paraId="4EAC4DA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3763460"/>
            <w14:checkbox>
              <w14:checked w14:val="0"/>
              <w14:checkedState w14:val="2612" w14:font="MS Gothic"/>
              <w14:uncheckedState w14:val="2610" w14:font="MS Gothic"/>
            </w14:checkbox>
          </w:sdtPr>
          <w:sdtEndPr/>
          <w:sdtContent>
            <w:tc>
              <w:tcPr>
                <w:tcW w:w="1119" w:type="dxa"/>
              </w:tcPr>
              <w:p w14:paraId="432B83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5074813"/>
            <w14:checkbox>
              <w14:checked w14:val="0"/>
              <w14:checkedState w14:val="2612" w14:font="MS Gothic"/>
              <w14:uncheckedState w14:val="2610" w14:font="MS Gothic"/>
            </w14:checkbox>
          </w:sdtPr>
          <w:sdtEndPr/>
          <w:sdtContent>
            <w:tc>
              <w:tcPr>
                <w:tcW w:w="1120" w:type="dxa"/>
              </w:tcPr>
              <w:p w14:paraId="7751D7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8102977"/>
            <w14:checkbox>
              <w14:checked w14:val="0"/>
              <w14:checkedState w14:val="2612" w14:font="MS Gothic"/>
              <w14:uncheckedState w14:val="2610" w14:font="MS Gothic"/>
            </w14:checkbox>
          </w:sdtPr>
          <w:sdtEndPr/>
          <w:sdtContent>
            <w:tc>
              <w:tcPr>
                <w:tcW w:w="1119" w:type="dxa"/>
              </w:tcPr>
              <w:p w14:paraId="19B262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0562318"/>
            <w14:checkbox>
              <w14:checked w14:val="0"/>
              <w14:checkedState w14:val="2612" w14:font="MS Gothic"/>
              <w14:uncheckedState w14:val="2610" w14:font="MS Gothic"/>
            </w14:checkbox>
          </w:sdtPr>
          <w:sdtEndPr/>
          <w:sdtContent>
            <w:tc>
              <w:tcPr>
                <w:tcW w:w="1125" w:type="dxa"/>
              </w:tcPr>
              <w:p w14:paraId="6B66D1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413778F" w14:textId="77777777" w:rsidTr="00A1378A">
        <w:tc>
          <w:tcPr>
            <w:tcW w:w="1558" w:type="dxa"/>
          </w:tcPr>
          <w:p w14:paraId="04787362"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1947912718"/>
            <w14:checkbox>
              <w14:checked w14:val="0"/>
              <w14:checkedState w14:val="2612" w14:font="MS Gothic"/>
              <w14:uncheckedState w14:val="2610" w14:font="MS Gothic"/>
            </w14:checkbox>
          </w:sdtPr>
          <w:sdtEndPr/>
          <w:sdtContent>
            <w:tc>
              <w:tcPr>
                <w:tcW w:w="1119" w:type="dxa"/>
              </w:tcPr>
              <w:p w14:paraId="1BEF339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2080583"/>
            <w14:checkbox>
              <w14:checked w14:val="0"/>
              <w14:checkedState w14:val="2612" w14:font="MS Gothic"/>
              <w14:uncheckedState w14:val="2610" w14:font="MS Gothic"/>
            </w14:checkbox>
          </w:sdtPr>
          <w:sdtEndPr/>
          <w:sdtContent>
            <w:tc>
              <w:tcPr>
                <w:tcW w:w="1120" w:type="dxa"/>
              </w:tcPr>
              <w:p w14:paraId="429B2283"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638196"/>
            <w14:checkbox>
              <w14:checked w14:val="0"/>
              <w14:checkedState w14:val="2612" w14:font="MS Gothic"/>
              <w14:uncheckedState w14:val="2610" w14:font="MS Gothic"/>
            </w14:checkbox>
          </w:sdtPr>
          <w:sdtEndPr/>
          <w:sdtContent>
            <w:tc>
              <w:tcPr>
                <w:tcW w:w="1119" w:type="dxa"/>
              </w:tcPr>
              <w:p w14:paraId="5487E2B1"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7625015"/>
            <w14:checkbox>
              <w14:checked w14:val="0"/>
              <w14:checkedState w14:val="2612" w14:font="MS Gothic"/>
              <w14:uncheckedState w14:val="2610" w14:font="MS Gothic"/>
            </w14:checkbox>
          </w:sdtPr>
          <w:sdtEndPr/>
          <w:sdtContent>
            <w:tc>
              <w:tcPr>
                <w:tcW w:w="1120" w:type="dxa"/>
              </w:tcPr>
              <w:p w14:paraId="7C1077BD"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65775259"/>
            <w14:checkbox>
              <w14:checked w14:val="0"/>
              <w14:checkedState w14:val="2612" w14:font="MS Gothic"/>
              <w14:uncheckedState w14:val="2610" w14:font="MS Gothic"/>
            </w14:checkbox>
          </w:sdtPr>
          <w:sdtEndPr/>
          <w:sdtContent>
            <w:tc>
              <w:tcPr>
                <w:tcW w:w="1119" w:type="dxa"/>
              </w:tcPr>
              <w:p w14:paraId="1ECE8CE4"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4608449"/>
            <w14:checkbox>
              <w14:checked w14:val="0"/>
              <w14:checkedState w14:val="2612" w14:font="MS Gothic"/>
              <w14:uncheckedState w14:val="2610" w14:font="MS Gothic"/>
            </w14:checkbox>
          </w:sdtPr>
          <w:sdtEndPr/>
          <w:sdtContent>
            <w:tc>
              <w:tcPr>
                <w:tcW w:w="1125" w:type="dxa"/>
              </w:tcPr>
              <w:p w14:paraId="74FFCAC9" w14:textId="77777777" w:rsidR="00A1378A" w:rsidRPr="00060250" w:rsidRDefault="00A1378A" w:rsidP="00A1378A">
                <w:pPr>
                  <w:jc w:val="center"/>
                  <w:rPr>
                    <w:rFonts w:ascii="Open Sans" w:hAnsi="Open Sans" w:cs="Open Sans"/>
                    <w:b/>
                    <w:bCs/>
                    <w:color w:val="000000" w:themeColor="text1"/>
                    <w:sz w:val="21"/>
                    <w:szCs w:val="21"/>
                  </w:rPr>
                </w:pPr>
                <w:r w:rsidRPr="00060250">
                  <w:rPr>
                    <w:rFonts w:ascii="Segoe UI Symbol" w:eastAsia="MS Gothic" w:hAnsi="Segoe UI Symbol" w:cs="Segoe UI Symbol"/>
                    <w:b/>
                    <w:sz w:val="21"/>
                    <w:szCs w:val="21"/>
                  </w:rPr>
                  <w:t>☐</w:t>
                </w:r>
              </w:p>
            </w:tc>
          </w:sdtContent>
        </w:sdt>
      </w:tr>
      <w:tr w:rsidR="00A1378A" w:rsidRPr="00060250" w14:paraId="2D188692" w14:textId="77777777" w:rsidTr="00A1378A">
        <w:tc>
          <w:tcPr>
            <w:tcW w:w="1558" w:type="dxa"/>
          </w:tcPr>
          <w:p w14:paraId="49DE6A3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Elderly</w:t>
            </w:r>
          </w:p>
        </w:tc>
        <w:sdt>
          <w:sdtPr>
            <w:rPr>
              <w:rFonts w:ascii="Open Sans" w:hAnsi="Open Sans" w:cs="Open Sans"/>
              <w:b/>
              <w:sz w:val="21"/>
              <w:szCs w:val="21"/>
            </w:rPr>
            <w:id w:val="-120839744"/>
            <w14:checkbox>
              <w14:checked w14:val="0"/>
              <w14:checkedState w14:val="2612" w14:font="MS Gothic"/>
              <w14:uncheckedState w14:val="2610" w14:font="MS Gothic"/>
            </w14:checkbox>
          </w:sdtPr>
          <w:sdtEndPr/>
          <w:sdtContent>
            <w:tc>
              <w:tcPr>
                <w:tcW w:w="1119" w:type="dxa"/>
              </w:tcPr>
              <w:p w14:paraId="749D7B7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583330"/>
            <w14:checkbox>
              <w14:checked w14:val="0"/>
              <w14:checkedState w14:val="2612" w14:font="MS Gothic"/>
              <w14:uncheckedState w14:val="2610" w14:font="MS Gothic"/>
            </w14:checkbox>
          </w:sdtPr>
          <w:sdtEndPr/>
          <w:sdtContent>
            <w:tc>
              <w:tcPr>
                <w:tcW w:w="1120" w:type="dxa"/>
              </w:tcPr>
              <w:p w14:paraId="5896B3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5749348"/>
            <w14:checkbox>
              <w14:checked w14:val="0"/>
              <w14:checkedState w14:val="2612" w14:font="MS Gothic"/>
              <w14:uncheckedState w14:val="2610" w14:font="MS Gothic"/>
            </w14:checkbox>
          </w:sdtPr>
          <w:sdtEndPr/>
          <w:sdtContent>
            <w:tc>
              <w:tcPr>
                <w:tcW w:w="1119" w:type="dxa"/>
              </w:tcPr>
              <w:p w14:paraId="286AD7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0648635"/>
            <w14:checkbox>
              <w14:checked w14:val="0"/>
              <w14:checkedState w14:val="2612" w14:font="MS Gothic"/>
              <w14:uncheckedState w14:val="2610" w14:font="MS Gothic"/>
            </w14:checkbox>
          </w:sdtPr>
          <w:sdtEndPr/>
          <w:sdtContent>
            <w:tc>
              <w:tcPr>
                <w:tcW w:w="1120" w:type="dxa"/>
              </w:tcPr>
              <w:p w14:paraId="25CB4A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6307902"/>
            <w14:checkbox>
              <w14:checked w14:val="0"/>
              <w14:checkedState w14:val="2612" w14:font="MS Gothic"/>
              <w14:uncheckedState w14:val="2610" w14:font="MS Gothic"/>
            </w14:checkbox>
          </w:sdtPr>
          <w:sdtEndPr/>
          <w:sdtContent>
            <w:tc>
              <w:tcPr>
                <w:tcW w:w="1119" w:type="dxa"/>
              </w:tcPr>
              <w:p w14:paraId="02F4129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13970477"/>
            <w14:checkbox>
              <w14:checked w14:val="0"/>
              <w14:checkedState w14:val="2612" w14:font="MS Gothic"/>
              <w14:uncheckedState w14:val="2610" w14:font="MS Gothic"/>
            </w14:checkbox>
          </w:sdtPr>
          <w:sdtEndPr/>
          <w:sdtContent>
            <w:tc>
              <w:tcPr>
                <w:tcW w:w="1125" w:type="dxa"/>
              </w:tcPr>
              <w:p w14:paraId="687A0B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0EF61B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A835DD4" w14:textId="5C9923BD"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Clinical Procedures</w:t>
      </w:r>
      <w:r w:rsidR="00841C8F">
        <w:rPr>
          <w:rFonts w:ascii="Open Sans" w:hAnsi="Open Sans" w:cs="Open Sans"/>
          <w:sz w:val="21"/>
          <w:szCs w:val="21"/>
        </w:rPr>
        <w:t xml:space="preserve"> </w:t>
      </w:r>
      <w:r w:rsidRPr="00060250">
        <w:rPr>
          <w:rFonts w:ascii="Open Sans" w:hAnsi="Open Sans" w:cs="Open Sans"/>
          <w:sz w:val="21"/>
          <w:szCs w:val="21"/>
        </w:rPr>
        <w:t xml:space="preserve">– </w:t>
      </w:r>
      <w:r w:rsidR="00841C8F" w:rsidRPr="00841C8F">
        <w:rPr>
          <w:rFonts w:ascii="Open Sans" w:hAnsi="Open Sans" w:cs="Open Sans"/>
          <w:sz w:val="21"/>
          <w:szCs w:val="21"/>
        </w:rPr>
        <w:t>Student ability to perform or assist in medical and surgical procedures appropriate to the obstetrics and gynecology setting and level of training. Indicate which procedure that student demonstrated competency on the clinical skills and clinical procedures check off lis</w:t>
      </w:r>
      <w:r w:rsidR="00841C8F">
        <w:rPr>
          <w:rFonts w:ascii="Open Sans" w:hAnsi="Open Sans" w:cs="Open Sans"/>
          <w:sz w:val="21"/>
          <w:szCs w:val="21"/>
        </w:rPr>
        <w:t>t</w:t>
      </w:r>
      <w:r w:rsidRPr="00060250">
        <w:rPr>
          <w:rFonts w:ascii="Open Sans" w:hAnsi="Open Sans" w:cs="Open Sans"/>
          <w:sz w:val="21"/>
          <w:szCs w:val="21"/>
        </w:rPr>
        <w:t xml:space="preserve">.  (Learning Outcome B3) </w:t>
      </w:r>
    </w:p>
    <w:p w14:paraId="3CB34D0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2045"/>
        <w:gridCol w:w="1119"/>
        <w:gridCol w:w="1120"/>
        <w:gridCol w:w="1119"/>
        <w:gridCol w:w="1120"/>
        <w:gridCol w:w="1119"/>
        <w:gridCol w:w="1125"/>
      </w:tblGrid>
      <w:tr w:rsidR="00A1378A" w:rsidRPr="00060250" w14:paraId="1947807A" w14:textId="77777777" w:rsidTr="00A1378A">
        <w:tc>
          <w:tcPr>
            <w:tcW w:w="2045" w:type="dxa"/>
          </w:tcPr>
          <w:p w14:paraId="459EFC87" w14:textId="77777777" w:rsidR="00A1378A" w:rsidRPr="00060250" w:rsidRDefault="00A1378A" w:rsidP="00A1378A">
            <w:pPr>
              <w:widowControl w:val="0"/>
              <w:rPr>
                <w:rFonts w:ascii="Open Sans" w:hAnsi="Open Sans" w:cs="Open Sans"/>
                <w:sz w:val="21"/>
                <w:szCs w:val="21"/>
              </w:rPr>
            </w:pPr>
          </w:p>
        </w:tc>
        <w:tc>
          <w:tcPr>
            <w:tcW w:w="1119" w:type="dxa"/>
          </w:tcPr>
          <w:p w14:paraId="7F4AB1F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F9A324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988078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2961E1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40C18F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5" w:type="dxa"/>
          </w:tcPr>
          <w:p w14:paraId="2F277F3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89E7F4B" w14:textId="77777777" w:rsidTr="00A1378A">
        <w:tc>
          <w:tcPr>
            <w:tcW w:w="2045" w:type="dxa"/>
          </w:tcPr>
          <w:p w14:paraId="67187D98"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Pelvic exam  </w:t>
            </w:r>
          </w:p>
        </w:tc>
        <w:sdt>
          <w:sdtPr>
            <w:rPr>
              <w:rFonts w:ascii="Open Sans" w:hAnsi="Open Sans" w:cs="Open Sans"/>
              <w:b/>
              <w:sz w:val="21"/>
              <w:szCs w:val="21"/>
            </w:rPr>
            <w:id w:val="-307174121"/>
            <w14:checkbox>
              <w14:checked w14:val="0"/>
              <w14:checkedState w14:val="2612" w14:font="MS Gothic"/>
              <w14:uncheckedState w14:val="2610" w14:font="MS Gothic"/>
            </w14:checkbox>
          </w:sdtPr>
          <w:sdtEndPr/>
          <w:sdtContent>
            <w:tc>
              <w:tcPr>
                <w:tcW w:w="1119" w:type="dxa"/>
              </w:tcPr>
              <w:p w14:paraId="31970F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099456"/>
            <w14:checkbox>
              <w14:checked w14:val="0"/>
              <w14:checkedState w14:val="2612" w14:font="MS Gothic"/>
              <w14:uncheckedState w14:val="2610" w14:font="MS Gothic"/>
            </w14:checkbox>
          </w:sdtPr>
          <w:sdtEndPr/>
          <w:sdtContent>
            <w:tc>
              <w:tcPr>
                <w:tcW w:w="1120" w:type="dxa"/>
              </w:tcPr>
              <w:p w14:paraId="0B4149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8002322"/>
            <w14:checkbox>
              <w14:checked w14:val="0"/>
              <w14:checkedState w14:val="2612" w14:font="MS Gothic"/>
              <w14:uncheckedState w14:val="2610" w14:font="MS Gothic"/>
            </w14:checkbox>
          </w:sdtPr>
          <w:sdtEndPr/>
          <w:sdtContent>
            <w:tc>
              <w:tcPr>
                <w:tcW w:w="1119" w:type="dxa"/>
              </w:tcPr>
              <w:p w14:paraId="62AA8B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1866303"/>
            <w14:checkbox>
              <w14:checked w14:val="0"/>
              <w14:checkedState w14:val="2612" w14:font="MS Gothic"/>
              <w14:uncheckedState w14:val="2610" w14:font="MS Gothic"/>
            </w14:checkbox>
          </w:sdtPr>
          <w:sdtEndPr/>
          <w:sdtContent>
            <w:tc>
              <w:tcPr>
                <w:tcW w:w="1120" w:type="dxa"/>
              </w:tcPr>
              <w:p w14:paraId="43B4A51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0250309"/>
            <w14:checkbox>
              <w14:checked w14:val="0"/>
              <w14:checkedState w14:val="2612" w14:font="MS Gothic"/>
              <w14:uncheckedState w14:val="2610" w14:font="MS Gothic"/>
            </w14:checkbox>
          </w:sdtPr>
          <w:sdtEndPr/>
          <w:sdtContent>
            <w:tc>
              <w:tcPr>
                <w:tcW w:w="1119" w:type="dxa"/>
              </w:tcPr>
              <w:p w14:paraId="042EA6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3348114"/>
            <w14:checkbox>
              <w14:checked w14:val="0"/>
              <w14:checkedState w14:val="2612" w14:font="MS Gothic"/>
              <w14:uncheckedState w14:val="2610" w14:font="MS Gothic"/>
            </w14:checkbox>
          </w:sdtPr>
          <w:sdtEndPr/>
          <w:sdtContent>
            <w:tc>
              <w:tcPr>
                <w:tcW w:w="1125" w:type="dxa"/>
              </w:tcPr>
              <w:p w14:paraId="0CBAE2E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6963B4C" w14:textId="77777777" w:rsidTr="00A1378A">
        <w:tc>
          <w:tcPr>
            <w:tcW w:w="2045" w:type="dxa"/>
          </w:tcPr>
          <w:p w14:paraId="73864ADE"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Pap smear &amp;/or cervical cultures</w:t>
            </w:r>
          </w:p>
        </w:tc>
        <w:sdt>
          <w:sdtPr>
            <w:rPr>
              <w:rFonts w:ascii="Open Sans" w:hAnsi="Open Sans" w:cs="Open Sans"/>
              <w:b/>
              <w:sz w:val="21"/>
              <w:szCs w:val="21"/>
            </w:rPr>
            <w:id w:val="-628080839"/>
            <w14:checkbox>
              <w14:checked w14:val="0"/>
              <w14:checkedState w14:val="2612" w14:font="MS Gothic"/>
              <w14:uncheckedState w14:val="2610" w14:font="MS Gothic"/>
            </w14:checkbox>
          </w:sdtPr>
          <w:sdtEndPr/>
          <w:sdtContent>
            <w:tc>
              <w:tcPr>
                <w:tcW w:w="1119" w:type="dxa"/>
              </w:tcPr>
              <w:p w14:paraId="01F312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3816502"/>
            <w14:checkbox>
              <w14:checked w14:val="0"/>
              <w14:checkedState w14:val="2612" w14:font="MS Gothic"/>
              <w14:uncheckedState w14:val="2610" w14:font="MS Gothic"/>
            </w14:checkbox>
          </w:sdtPr>
          <w:sdtEndPr/>
          <w:sdtContent>
            <w:tc>
              <w:tcPr>
                <w:tcW w:w="1120" w:type="dxa"/>
              </w:tcPr>
              <w:p w14:paraId="6523ED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5958819"/>
            <w14:checkbox>
              <w14:checked w14:val="0"/>
              <w14:checkedState w14:val="2612" w14:font="MS Gothic"/>
              <w14:uncheckedState w14:val="2610" w14:font="MS Gothic"/>
            </w14:checkbox>
          </w:sdtPr>
          <w:sdtEndPr/>
          <w:sdtContent>
            <w:tc>
              <w:tcPr>
                <w:tcW w:w="1119" w:type="dxa"/>
              </w:tcPr>
              <w:p w14:paraId="2E5F05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40917680"/>
            <w14:checkbox>
              <w14:checked w14:val="0"/>
              <w14:checkedState w14:val="2612" w14:font="MS Gothic"/>
              <w14:uncheckedState w14:val="2610" w14:font="MS Gothic"/>
            </w14:checkbox>
          </w:sdtPr>
          <w:sdtEndPr/>
          <w:sdtContent>
            <w:tc>
              <w:tcPr>
                <w:tcW w:w="1120" w:type="dxa"/>
              </w:tcPr>
              <w:p w14:paraId="0E57D8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842242"/>
            <w14:checkbox>
              <w14:checked w14:val="0"/>
              <w14:checkedState w14:val="2612" w14:font="MS Gothic"/>
              <w14:uncheckedState w14:val="2610" w14:font="MS Gothic"/>
            </w14:checkbox>
          </w:sdtPr>
          <w:sdtEndPr/>
          <w:sdtContent>
            <w:tc>
              <w:tcPr>
                <w:tcW w:w="1119" w:type="dxa"/>
              </w:tcPr>
              <w:p w14:paraId="5B160E4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3428894"/>
            <w14:checkbox>
              <w14:checked w14:val="0"/>
              <w14:checkedState w14:val="2612" w14:font="MS Gothic"/>
              <w14:uncheckedState w14:val="2610" w14:font="MS Gothic"/>
            </w14:checkbox>
          </w:sdtPr>
          <w:sdtEndPr/>
          <w:sdtContent>
            <w:tc>
              <w:tcPr>
                <w:tcW w:w="1125" w:type="dxa"/>
              </w:tcPr>
              <w:p w14:paraId="782ECD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6515670" w14:textId="77777777" w:rsidTr="00A1378A">
        <w:tc>
          <w:tcPr>
            <w:tcW w:w="2045" w:type="dxa"/>
          </w:tcPr>
          <w:p w14:paraId="3C6DA269"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Breast exam </w:t>
            </w:r>
          </w:p>
        </w:tc>
        <w:sdt>
          <w:sdtPr>
            <w:rPr>
              <w:rFonts w:ascii="Open Sans" w:hAnsi="Open Sans" w:cs="Open Sans"/>
              <w:b/>
              <w:sz w:val="21"/>
              <w:szCs w:val="21"/>
            </w:rPr>
            <w:id w:val="593907651"/>
            <w14:checkbox>
              <w14:checked w14:val="0"/>
              <w14:checkedState w14:val="2612" w14:font="MS Gothic"/>
              <w14:uncheckedState w14:val="2610" w14:font="MS Gothic"/>
            </w14:checkbox>
          </w:sdtPr>
          <w:sdtEndPr/>
          <w:sdtContent>
            <w:tc>
              <w:tcPr>
                <w:tcW w:w="1119" w:type="dxa"/>
              </w:tcPr>
              <w:p w14:paraId="54FC5AC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0998680"/>
            <w14:checkbox>
              <w14:checked w14:val="0"/>
              <w14:checkedState w14:val="2612" w14:font="MS Gothic"/>
              <w14:uncheckedState w14:val="2610" w14:font="MS Gothic"/>
            </w14:checkbox>
          </w:sdtPr>
          <w:sdtEndPr/>
          <w:sdtContent>
            <w:tc>
              <w:tcPr>
                <w:tcW w:w="1120" w:type="dxa"/>
              </w:tcPr>
              <w:p w14:paraId="70336CD1"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1258848"/>
            <w14:checkbox>
              <w14:checked w14:val="0"/>
              <w14:checkedState w14:val="2612" w14:font="MS Gothic"/>
              <w14:uncheckedState w14:val="2610" w14:font="MS Gothic"/>
            </w14:checkbox>
          </w:sdtPr>
          <w:sdtEndPr/>
          <w:sdtContent>
            <w:tc>
              <w:tcPr>
                <w:tcW w:w="1119" w:type="dxa"/>
              </w:tcPr>
              <w:p w14:paraId="7FE276A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8212474"/>
            <w14:checkbox>
              <w14:checked w14:val="0"/>
              <w14:checkedState w14:val="2612" w14:font="MS Gothic"/>
              <w14:uncheckedState w14:val="2610" w14:font="MS Gothic"/>
            </w14:checkbox>
          </w:sdtPr>
          <w:sdtEndPr/>
          <w:sdtContent>
            <w:tc>
              <w:tcPr>
                <w:tcW w:w="1120" w:type="dxa"/>
              </w:tcPr>
              <w:p w14:paraId="2DEFA24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96331781"/>
            <w14:checkbox>
              <w14:checked w14:val="0"/>
              <w14:checkedState w14:val="2612" w14:font="MS Gothic"/>
              <w14:uncheckedState w14:val="2610" w14:font="MS Gothic"/>
            </w14:checkbox>
          </w:sdtPr>
          <w:sdtEndPr/>
          <w:sdtContent>
            <w:tc>
              <w:tcPr>
                <w:tcW w:w="1119" w:type="dxa"/>
              </w:tcPr>
              <w:p w14:paraId="5D31C9D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0988207"/>
            <w14:checkbox>
              <w14:checked w14:val="0"/>
              <w14:checkedState w14:val="2612" w14:font="MS Gothic"/>
              <w14:uncheckedState w14:val="2610" w14:font="MS Gothic"/>
            </w14:checkbox>
          </w:sdtPr>
          <w:sdtEndPr/>
          <w:sdtContent>
            <w:tc>
              <w:tcPr>
                <w:tcW w:w="1125" w:type="dxa"/>
              </w:tcPr>
              <w:p w14:paraId="5A186E6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D2E8E62" w14:textId="77777777" w:rsidTr="00A1378A">
        <w:tc>
          <w:tcPr>
            <w:tcW w:w="2045" w:type="dxa"/>
          </w:tcPr>
          <w:p w14:paraId="296DF6C8"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Perform comprehensive gynecological &amp; obstetrical history </w:t>
            </w:r>
          </w:p>
        </w:tc>
        <w:sdt>
          <w:sdtPr>
            <w:rPr>
              <w:rFonts w:ascii="Open Sans" w:hAnsi="Open Sans" w:cs="Open Sans"/>
              <w:b/>
              <w:sz w:val="21"/>
              <w:szCs w:val="21"/>
            </w:rPr>
            <w:id w:val="-934678819"/>
            <w14:checkbox>
              <w14:checked w14:val="0"/>
              <w14:checkedState w14:val="2612" w14:font="MS Gothic"/>
              <w14:uncheckedState w14:val="2610" w14:font="MS Gothic"/>
            </w14:checkbox>
          </w:sdtPr>
          <w:sdtEndPr/>
          <w:sdtContent>
            <w:tc>
              <w:tcPr>
                <w:tcW w:w="1119" w:type="dxa"/>
              </w:tcPr>
              <w:p w14:paraId="7AA1264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8794628"/>
            <w14:checkbox>
              <w14:checked w14:val="0"/>
              <w14:checkedState w14:val="2612" w14:font="MS Gothic"/>
              <w14:uncheckedState w14:val="2610" w14:font="MS Gothic"/>
            </w14:checkbox>
          </w:sdtPr>
          <w:sdtEndPr/>
          <w:sdtContent>
            <w:tc>
              <w:tcPr>
                <w:tcW w:w="1120" w:type="dxa"/>
              </w:tcPr>
              <w:p w14:paraId="13475B6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9988099"/>
            <w14:checkbox>
              <w14:checked w14:val="0"/>
              <w14:checkedState w14:val="2612" w14:font="MS Gothic"/>
              <w14:uncheckedState w14:val="2610" w14:font="MS Gothic"/>
            </w14:checkbox>
          </w:sdtPr>
          <w:sdtEndPr/>
          <w:sdtContent>
            <w:tc>
              <w:tcPr>
                <w:tcW w:w="1119" w:type="dxa"/>
              </w:tcPr>
              <w:p w14:paraId="338A229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3232511"/>
            <w14:checkbox>
              <w14:checked w14:val="0"/>
              <w14:checkedState w14:val="2612" w14:font="MS Gothic"/>
              <w14:uncheckedState w14:val="2610" w14:font="MS Gothic"/>
            </w14:checkbox>
          </w:sdtPr>
          <w:sdtEndPr/>
          <w:sdtContent>
            <w:tc>
              <w:tcPr>
                <w:tcW w:w="1120" w:type="dxa"/>
              </w:tcPr>
              <w:p w14:paraId="555E8A3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70805020"/>
            <w14:checkbox>
              <w14:checked w14:val="0"/>
              <w14:checkedState w14:val="2612" w14:font="MS Gothic"/>
              <w14:uncheckedState w14:val="2610" w14:font="MS Gothic"/>
            </w14:checkbox>
          </w:sdtPr>
          <w:sdtEndPr/>
          <w:sdtContent>
            <w:tc>
              <w:tcPr>
                <w:tcW w:w="1119" w:type="dxa"/>
              </w:tcPr>
              <w:p w14:paraId="26EA68F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3390669"/>
            <w14:checkbox>
              <w14:checked w14:val="0"/>
              <w14:checkedState w14:val="2612" w14:font="MS Gothic"/>
              <w14:uncheckedState w14:val="2610" w14:font="MS Gothic"/>
            </w14:checkbox>
          </w:sdtPr>
          <w:sdtEndPr/>
          <w:sdtContent>
            <w:tc>
              <w:tcPr>
                <w:tcW w:w="1125" w:type="dxa"/>
              </w:tcPr>
              <w:p w14:paraId="09CA33B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CCD51B9" w14:textId="77777777" w:rsidTr="00A1378A">
        <w:tc>
          <w:tcPr>
            <w:tcW w:w="2045" w:type="dxa"/>
          </w:tcPr>
          <w:p w14:paraId="6E190118"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 xml:space="preserve">Perform prenatal visit to include measuring fundal </w:t>
            </w:r>
            <w:r w:rsidRPr="00060250">
              <w:rPr>
                <w:rFonts w:ascii="Open Sans" w:hAnsi="Open Sans" w:cs="Open Sans"/>
                <w:sz w:val="21"/>
                <w:szCs w:val="21"/>
              </w:rPr>
              <w:lastRenderedPageBreak/>
              <w:t>height &amp; taking fetal heart rate</w:t>
            </w:r>
          </w:p>
        </w:tc>
        <w:sdt>
          <w:sdtPr>
            <w:rPr>
              <w:rFonts w:ascii="Open Sans" w:hAnsi="Open Sans" w:cs="Open Sans"/>
              <w:b/>
              <w:sz w:val="21"/>
              <w:szCs w:val="21"/>
            </w:rPr>
            <w:id w:val="-1831746800"/>
            <w14:checkbox>
              <w14:checked w14:val="0"/>
              <w14:checkedState w14:val="2612" w14:font="MS Gothic"/>
              <w14:uncheckedState w14:val="2610" w14:font="MS Gothic"/>
            </w14:checkbox>
          </w:sdtPr>
          <w:sdtEndPr/>
          <w:sdtContent>
            <w:tc>
              <w:tcPr>
                <w:tcW w:w="1119" w:type="dxa"/>
              </w:tcPr>
              <w:p w14:paraId="504BD81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4314211"/>
            <w14:checkbox>
              <w14:checked w14:val="0"/>
              <w14:checkedState w14:val="2612" w14:font="MS Gothic"/>
              <w14:uncheckedState w14:val="2610" w14:font="MS Gothic"/>
            </w14:checkbox>
          </w:sdtPr>
          <w:sdtEndPr/>
          <w:sdtContent>
            <w:tc>
              <w:tcPr>
                <w:tcW w:w="1120" w:type="dxa"/>
              </w:tcPr>
              <w:p w14:paraId="08AE23F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5766306"/>
            <w14:checkbox>
              <w14:checked w14:val="0"/>
              <w14:checkedState w14:val="2612" w14:font="MS Gothic"/>
              <w14:uncheckedState w14:val="2610" w14:font="MS Gothic"/>
            </w14:checkbox>
          </w:sdtPr>
          <w:sdtEndPr/>
          <w:sdtContent>
            <w:tc>
              <w:tcPr>
                <w:tcW w:w="1119" w:type="dxa"/>
              </w:tcPr>
              <w:p w14:paraId="1BA61E8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9313404"/>
            <w14:checkbox>
              <w14:checked w14:val="0"/>
              <w14:checkedState w14:val="2612" w14:font="MS Gothic"/>
              <w14:uncheckedState w14:val="2610" w14:font="MS Gothic"/>
            </w14:checkbox>
          </w:sdtPr>
          <w:sdtEndPr/>
          <w:sdtContent>
            <w:tc>
              <w:tcPr>
                <w:tcW w:w="1120" w:type="dxa"/>
              </w:tcPr>
              <w:p w14:paraId="4EEF226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9229131"/>
            <w14:checkbox>
              <w14:checked w14:val="0"/>
              <w14:checkedState w14:val="2612" w14:font="MS Gothic"/>
              <w14:uncheckedState w14:val="2610" w14:font="MS Gothic"/>
            </w14:checkbox>
          </w:sdtPr>
          <w:sdtEndPr/>
          <w:sdtContent>
            <w:tc>
              <w:tcPr>
                <w:tcW w:w="1119" w:type="dxa"/>
              </w:tcPr>
              <w:p w14:paraId="470783B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1527521"/>
            <w14:checkbox>
              <w14:checked w14:val="0"/>
              <w14:checkedState w14:val="2612" w14:font="MS Gothic"/>
              <w14:uncheckedState w14:val="2610" w14:font="MS Gothic"/>
            </w14:checkbox>
          </w:sdtPr>
          <w:sdtEndPr/>
          <w:sdtContent>
            <w:tc>
              <w:tcPr>
                <w:tcW w:w="1125" w:type="dxa"/>
              </w:tcPr>
              <w:p w14:paraId="0654C31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C7AB8A2" w14:textId="77777777" w:rsidTr="00A1378A">
        <w:tc>
          <w:tcPr>
            <w:tcW w:w="2045" w:type="dxa"/>
          </w:tcPr>
          <w:p w14:paraId="6BC51686" w14:textId="77777777" w:rsidR="00A1378A" w:rsidRPr="00060250" w:rsidRDefault="00A1378A" w:rsidP="00A1378A">
            <w:pPr>
              <w:rPr>
                <w:rFonts w:ascii="Open Sans" w:hAnsi="Open Sans" w:cs="Open Sans"/>
                <w:sz w:val="21"/>
                <w:szCs w:val="21"/>
              </w:rPr>
            </w:pPr>
            <w:r w:rsidRPr="00060250">
              <w:rPr>
                <w:rFonts w:ascii="Open Sans" w:hAnsi="Open Sans" w:cs="Open Sans"/>
                <w:sz w:val="21"/>
                <w:szCs w:val="21"/>
              </w:rPr>
              <w:t>Perform postnatal evaluation</w:t>
            </w:r>
          </w:p>
        </w:tc>
        <w:sdt>
          <w:sdtPr>
            <w:rPr>
              <w:rFonts w:ascii="Open Sans" w:hAnsi="Open Sans" w:cs="Open Sans"/>
              <w:b/>
              <w:sz w:val="21"/>
              <w:szCs w:val="21"/>
            </w:rPr>
            <w:id w:val="-2141726859"/>
            <w14:checkbox>
              <w14:checked w14:val="0"/>
              <w14:checkedState w14:val="2612" w14:font="MS Gothic"/>
              <w14:uncheckedState w14:val="2610" w14:font="MS Gothic"/>
            </w14:checkbox>
          </w:sdtPr>
          <w:sdtEndPr/>
          <w:sdtContent>
            <w:tc>
              <w:tcPr>
                <w:tcW w:w="1119" w:type="dxa"/>
              </w:tcPr>
              <w:p w14:paraId="02FDF75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7243706"/>
            <w14:checkbox>
              <w14:checked w14:val="0"/>
              <w14:checkedState w14:val="2612" w14:font="MS Gothic"/>
              <w14:uncheckedState w14:val="2610" w14:font="MS Gothic"/>
            </w14:checkbox>
          </w:sdtPr>
          <w:sdtEndPr/>
          <w:sdtContent>
            <w:tc>
              <w:tcPr>
                <w:tcW w:w="1120" w:type="dxa"/>
              </w:tcPr>
              <w:p w14:paraId="6405697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191160"/>
            <w14:checkbox>
              <w14:checked w14:val="1"/>
              <w14:checkedState w14:val="2612" w14:font="MS Gothic"/>
              <w14:uncheckedState w14:val="2610" w14:font="MS Gothic"/>
            </w14:checkbox>
          </w:sdtPr>
          <w:sdtEndPr/>
          <w:sdtContent>
            <w:tc>
              <w:tcPr>
                <w:tcW w:w="1119" w:type="dxa"/>
              </w:tcPr>
              <w:p w14:paraId="3EAAE26E"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5052011"/>
            <w14:checkbox>
              <w14:checked w14:val="0"/>
              <w14:checkedState w14:val="2612" w14:font="MS Gothic"/>
              <w14:uncheckedState w14:val="2610" w14:font="MS Gothic"/>
            </w14:checkbox>
          </w:sdtPr>
          <w:sdtEndPr/>
          <w:sdtContent>
            <w:tc>
              <w:tcPr>
                <w:tcW w:w="1120" w:type="dxa"/>
              </w:tcPr>
              <w:p w14:paraId="3CBD604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0017195"/>
            <w14:checkbox>
              <w14:checked w14:val="0"/>
              <w14:checkedState w14:val="2612" w14:font="MS Gothic"/>
              <w14:uncheckedState w14:val="2610" w14:font="MS Gothic"/>
            </w14:checkbox>
          </w:sdtPr>
          <w:sdtEndPr/>
          <w:sdtContent>
            <w:tc>
              <w:tcPr>
                <w:tcW w:w="1119" w:type="dxa"/>
              </w:tcPr>
              <w:p w14:paraId="4823D7E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75046852"/>
            <w14:checkbox>
              <w14:checked w14:val="0"/>
              <w14:checkedState w14:val="2612" w14:font="MS Gothic"/>
              <w14:uncheckedState w14:val="2610" w14:font="MS Gothic"/>
            </w14:checkbox>
          </w:sdtPr>
          <w:sdtEndPr/>
          <w:sdtContent>
            <w:tc>
              <w:tcPr>
                <w:tcW w:w="1125" w:type="dxa"/>
              </w:tcPr>
              <w:p w14:paraId="221F0E7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5D93282" w14:textId="77777777" w:rsidTr="00A1378A">
        <w:tc>
          <w:tcPr>
            <w:tcW w:w="2045" w:type="dxa"/>
          </w:tcPr>
          <w:p w14:paraId="2B09EAA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Perform focused H&amp;P for women’s health complaint</w:t>
            </w:r>
          </w:p>
        </w:tc>
        <w:sdt>
          <w:sdtPr>
            <w:rPr>
              <w:rFonts w:ascii="Open Sans" w:hAnsi="Open Sans" w:cs="Open Sans"/>
              <w:b/>
              <w:sz w:val="21"/>
              <w:szCs w:val="21"/>
            </w:rPr>
            <w:id w:val="-710106871"/>
            <w14:checkbox>
              <w14:checked w14:val="0"/>
              <w14:checkedState w14:val="2612" w14:font="MS Gothic"/>
              <w14:uncheckedState w14:val="2610" w14:font="MS Gothic"/>
            </w14:checkbox>
          </w:sdtPr>
          <w:sdtEndPr/>
          <w:sdtContent>
            <w:tc>
              <w:tcPr>
                <w:tcW w:w="1119" w:type="dxa"/>
              </w:tcPr>
              <w:p w14:paraId="367CE82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9875229"/>
            <w14:checkbox>
              <w14:checked w14:val="0"/>
              <w14:checkedState w14:val="2612" w14:font="MS Gothic"/>
              <w14:uncheckedState w14:val="2610" w14:font="MS Gothic"/>
            </w14:checkbox>
          </w:sdtPr>
          <w:sdtEndPr/>
          <w:sdtContent>
            <w:tc>
              <w:tcPr>
                <w:tcW w:w="1120" w:type="dxa"/>
              </w:tcPr>
              <w:p w14:paraId="70E3234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4493308"/>
            <w14:checkbox>
              <w14:checked w14:val="0"/>
              <w14:checkedState w14:val="2612" w14:font="MS Gothic"/>
              <w14:uncheckedState w14:val="2610" w14:font="MS Gothic"/>
            </w14:checkbox>
          </w:sdtPr>
          <w:sdtEndPr/>
          <w:sdtContent>
            <w:tc>
              <w:tcPr>
                <w:tcW w:w="1119" w:type="dxa"/>
              </w:tcPr>
              <w:p w14:paraId="54CDC924"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789132"/>
            <w14:checkbox>
              <w14:checked w14:val="0"/>
              <w14:checkedState w14:val="2612" w14:font="MS Gothic"/>
              <w14:uncheckedState w14:val="2610" w14:font="MS Gothic"/>
            </w14:checkbox>
          </w:sdtPr>
          <w:sdtEndPr/>
          <w:sdtContent>
            <w:tc>
              <w:tcPr>
                <w:tcW w:w="1120" w:type="dxa"/>
              </w:tcPr>
              <w:p w14:paraId="75AA3C4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74697738"/>
            <w14:checkbox>
              <w14:checked w14:val="0"/>
              <w14:checkedState w14:val="2612" w14:font="MS Gothic"/>
              <w14:uncheckedState w14:val="2610" w14:font="MS Gothic"/>
            </w14:checkbox>
          </w:sdtPr>
          <w:sdtEndPr/>
          <w:sdtContent>
            <w:tc>
              <w:tcPr>
                <w:tcW w:w="1119" w:type="dxa"/>
              </w:tcPr>
              <w:p w14:paraId="1ED72D3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0885053"/>
            <w14:checkbox>
              <w14:checked w14:val="0"/>
              <w14:checkedState w14:val="2612" w14:font="MS Gothic"/>
              <w14:uncheckedState w14:val="2610" w14:font="MS Gothic"/>
            </w14:checkbox>
          </w:sdtPr>
          <w:sdtEndPr/>
          <w:sdtContent>
            <w:tc>
              <w:tcPr>
                <w:tcW w:w="1125" w:type="dxa"/>
              </w:tcPr>
              <w:p w14:paraId="3FEF2E8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B007EF4" w14:textId="77777777" w:rsidTr="00A1378A">
        <w:tc>
          <w:tcPr>
            <w:tcW w:w="2045" w:type="dxa"/>
          </w:tcPr>
          <w:p w14:paraId="08737EE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Documentation: SOAP note </w:t>
            </w:r>
          </w:p>
        </w:tc>
        <w:sdt>
          <w:sdtPr>
            <w:rPr>
              <w:rFonts w:ascii="Open Sans" w:hAnsi="Open Sans" w:cs="Open Sans"/>
              <w:b/>
              <w:sz w:val="21"/>
              <w:szCs w:val="21"/>
            </w:rPr>
            <w:id w:val="1213844957"/>
            <w14:checkbox>
              <w14:checked w14:val="0"/>
              <w14:checkedState w14:val="2612" w14:font="MS Gothic"/>
              <w14:uncheckedState w14:val="2610" w14:font="MS Gothic"/>
            </w14:checkbox>
          </w:sdtPr>
          <w:sdtEndPr/>
          <w:sdtContent>
            <w:tc>
              <w:tcPr>
                <w:tcW w:w="1119" w:type="dxa"/>
              </w:tcPr>
              <w:p w14:paraId="51D8C11B"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7656681"/>
            <w14:checkbox>
              <w14:checked w14:val="0"/>
              <w14:checkedState w14:val="2612" w14:font="MS Gothic"/>
              <w14:uncheckedState w14:val="2610" w14:font="MS Gothic"/>
            </w14:checkbox>
          </w:sdtPr>
          <w:sdtEndPr/>
          <w:sdtContent>
            <w:tc>
              <w:tcPr>
                <w:tcW w:w="1120" w:type="dxa"/>
              </w:tcPr>
              <w:p w14:paraId="03750A7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6904883"/>
            <w14:checkbox>
              <w14:checked w14:val="0"/>
              <w14:checkedState w14:val="2612" w14:font="MS Gothic"/>
              <w14:uncheckedState w14:val="2610" w14:font="MS Gothic"/>
            </w14:checkbox>
          </w:sdtPr>
          <w:sdtEndPr/>
          <w:sdtContent>
            <w:tc>
              <w:tcPr>
                <w:tcW w:w="1119" w:type="dxa"/>
              </w:tcPr>
              <w:p w14:paraId="3C1E5E8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3180283"/>
            <w14:checkbox>
              <w14:checked w14:val="0"/>
              <w14:checkedState w14:val="2612" w14:font="MS Gothic"/>
              <w14:uncheckedState w14:val="2610" w14:font="MS Gothic"/>
            </w14:checkbox>
          </w:sdtPr>
          <w:sdtEndPr/>
          <w:sdtContent>
            <w:tc>
              <w:tcPr>
                <w:tcW w:w="1120" w:type="dxa"/>
              </w:tcPr>
              <w:p w14:paraId="741D33D6"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2992879"/>
            <w14:checkbox>
              <w14:checked w14:val="0"/>
              <w14:checkedState w14:val="2612" w14:font="MS Gothic"/>
              <w14:uncheckedState w14:val="2610" w14:font="MS Gothic"/>
            </w14:checkbox>
          </w:sdtPr>
          <w:sdtEndPr/>
          <w:sdtContent>
            <w:tc>
              <w:tcPr>
                <w:tcW w:w="1119" w:type="dxa"/>
              </w:tcPr>
              <w:p w14:paraId="1F5A8DE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5181389"/>
            <w14:checkbox>
              <w14:checked w14:val="0"/>
              <w14:checkedState w14:val="2612" w14:font="MS Gothic"/>
              <w14:uncheckedState w14:val="2610" w14:font="MS Gothic"/>
            </w14:checkbox>
          </w:sdtPr>
          <w:sdtEndPr/>
          <w:sdtContent>
            <w:tc>
              <w:tcPr>
                <w:tcW w:w="1125" w:type="dxa"/>
              </w:tcPr>
              <w:p w14:paraId="7003C098"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bl>
    <w:p w14:paraId="3D133AA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ab/>
      </w:r>
    </w:p>
    <w:p w14:paraId="25BE9EC5" w14:textId="77777777" w:rsidR="00A1378A" w:rsidRPr="00060250" w:rsidRDefault="00A1378A" w:rsidP="00A1378A">
      <w:pPr>
        <w:widowControl w:val="0"/>
        <w:pBdr>
          <w:top w:val="nil"/>
          <w:left w:val="nil"/>
          <w:bottom w:val="nil"/>
          <w:right w:val="nil"/>
          <w:between w:val="nil"/>
        </w:pBdr>
        <w:rPr>
          <w:rFonts w:ascii="Open Sans" w:hAnsi="Open Sans" w:cs="Open Sans"/>
          <w:b/>
          <w:color w:val="000000" w:themeColor="text1"/>
          <w:sz w:val="28"/>
          <w:szCs w:val="28"/>
          <w:u w:val="single"/>
        </w:rPr>
      </w:pPr>
      <w:r w:rsidRPr="00060250">
        <w:rPr>
          <w:rFonts w:ascii="Open Sans" w:hAnsi="Open Sans" w:cs="Open Sans"/>
          <w:b/>
          <w:color w:val="000000" w:themeColor="text1"/>
          <w:sz w:val="28"/>
          <w:szCs w:val="28"/>
          <w:u w:val="single"/>
        </w:rPr>
        <w:t xml:space="preserve">Clinical Reasoning and Problem Solving </w:t>
      </w:r>
    </w:p>
    <w:p w14:paraId="1CDDAD9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F58E193" w14:textId="4188764D"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Differential Diagnosis - </w:t>
      </w:r>
      <w:r w:rsidR="00841C8F" w:rsidRPr="00841C8F">
        <w:rPr>
          <w:rFonts w:ascii="Open Sans" w:hAnsi="Open Sans" w:cs="Open Sans"/>
          <w:sz w:val="21"/>
          <w:szCs w:val="21"/>
        </w:rPr>
        <w:t>Student’s will apply the skills needed to organize information gathered from the interview, physical exam and diagnostics tests to formulate a differential diagnosis, and assessment for patients seeking women’s health presenting for the following types of care</w:t>
      </w:r>
      <w:r w:rsidRPr="00060250">
        <w:rPr>
          <w:rFonts w:ascii="Open Sans" w:hAnsi="Open Sans" w:cs="Open Sans"/>
          <w:sz w:val="21"/>
          <w:szCs w:val="21"/>
        </w:rPr>
        <w:t>. (Learning Outcome C1)</w:t>
      </w:r>
    </w:p>
    <w:p w14:paraId="0FD2CA4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4A7B63B" w14:textId="77777777" w:rsidR="00A1378A" w:rsidRPr="00060250" w:rsidRDefault="00A1378A" w:rsidP="00BE3124">
      <w:pPr>
        <w:pStyle w:val="ListParagraph"/>
        <w:widowControl w:val="0"/>
        <w:numPr>
          <w:ilvl w:val="0"/>
          <w:numId w:val="10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Interview</w:t>
      </w:r>
    </w:p>
    <w:p w14:paraId="5106A92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291DB23F" w14:textId="77777777" w:rsidTr="00A1378A">
        <w:tc>
          <w:tcPr>
            <w:tcW w:w="1735" w:type="dxa"/>
          </w:tcPr>
          <w:p w14:paraId="079363EF" w14:textId="77777777" w:rsidR="00A1378A" w:rsidRPr="00060250" w:rsidRDefault="00A1378A" w:rsidP="00A1378A">
            <w:pPr>
              <w:widowControl w:val="0"/>
              <w:rPr>
                <w:rFonts w:ascii="Open Sans" w:hAnsi="Open Sans" w:cs="Open Sans"/>
                <w:sz w:val="21"/>
                <w:szCs w:val="21"/>
              </w:rPr>
            </w:pPr>
          </w:p>
        </w:tc>
        <w:tc>
          <w:tcPr>
            <w:tcW w:w="1119" w:type="dxa"/>
          </w:tcPr>
          <w:p w14:paraId="3C6D6E7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4D3480C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23C7A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522396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D02178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44DD62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7F1ADDF" w14:textId="77777777" w:rsidTr="00A1378A">
        <w:tc>
          <w:tcPr>
            <w:tcW w:w="1735" w:type="dxa"/>
          </w:tcPr>
          <w:p w14:paraId="734BDC1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1327555802"/>
            <w14:checkbox>
              <w14:checked w14:val="0"/>
              <w14:checkedState w14:val="2612" w14:font="MS Gothic"/>
              <w14:uncheckedState w14:val="2610" w14:font="MS Gothic"/>
            </w14:checkbox>
          </w:sdtPr>
          <w:sdtEndPr/>
          <w:sdtContent>
            <w:tc>
              <w:tcPr>
                <w:tcW w:w="1119" w:type="dxa"/>
              </w:tcPr>
              <w:p w14:paraId="40469F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545555"/>
            <w14:checkbox>
              <w14:checked w14:val="0"/>
              <w14:checkedState w14:val="2612" w14:font="MS Gothic"/>
              <w14:uncheckedState w14:val="2610" w14:font="MS Gothic"/>
            </w14:checkbox>
          </w:sdtPr>
          <w:sdtEndPr/>
          <w:sdtContent>
            <w:tc>
              <w:tcPr>
                <w:tcW w:w="1120" w:type="dxa"/>
              </w:tcPr>
              <w:p w14:paraId="706CEE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4789723"/>
            <w14:checkbox>
              <w14:checked w14:val="0"/>
              <w14:checkedState w14:val="2612" w14:font="MS Gothic"/>
              <w14:uncheckedState w14:val="2610" w14:font="MS Gothic"/>
            </w14:checkbox>
          </w:sdtPr>
          <w:sdtEndPr/>
          <w:sdtContent>
            <w:tc>
              <w:tcPr>
                <w:tcW w:w="1119" w:type="dxa"/>
              </w:tcPr>
              <w:p w14:paraId="1E1820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2232183"/>
            <w14:checkbox>
              <w14:checked w14:val="0"/>
              <w14:checkedState w14:val="2612" w14:font="MS Gothic"/>
              <w14:uncheckedState w14:val="2610" w14:font="MS Gothic"/>
            </w14:checkbox>
          </w:sdtPr>
          <w:sdtEndPr/>
          <w:sdtContent>
            <w:tc>
              <w:tcPr>
                <w:tcW w:w="1120" w:type="dxa"/>
              </w:tcPr>
              <w:p w14:paraId="1E9F92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7595893"/>
            <w14:checkbox>
              <w14:checked w14:val="0"/>
              <w14:checkedState w14:val="2612" w14:font="MS Gothic"/>
              <w14:uncheckedState w14:val="2610" w14:font="MS Gothic"/>
            </w14:checkbox>
          </w:sdtPr>
          <w:sdtEndPr/>
          <w:sdtContent>
            <w:tc>
              <w:tcPr>
                <w:tcW w:w="1119" w:type="dxa"/>
              </w:tcPr>
              <w:p w14:paraId="6AB271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1507367"/>
            <w14:checkbox>
              <w14:checked w14:val="0"/>
              <w14:checkedState w14:val="2612" w14:font="MS Gothic"/>
              <w14:uncheckedState w14:val="2610" w14:font="MS Gothic"/>
            </w14:checkbox>
          </w:sdtPr>
          <w:sdtEndPr/>
          <w:sdtContent>
            <w:tc>
              <w:tcPr>
                <w:tcW w:w="1120" w:type="dxa"/>
              </w:tcPr>
              <w:p w14:paraId="5AACF2F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8CC5256" w14:textId="77777777" w:rsidTr="00A1378A">
        <w:tc>
          <w:tcPr>
            <w:tcW w:w="1735" w:type="dxa"/>
          </w:tcPr>
          <w:p w14:paraId="4DA80A1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0695590"/>
            <w14:checkbox>
              <w14:checked w14:val="0"/>
              <w14:checkedState w14:val="2612" w14:font="MS Gothic"/>
              <w14:uncheckedState w14:val="2610" w14:font="MS Gothic"/>
            </w14:checkbox>
          </w:sdtPr>
          <w:sdtEndPr/>
          <w:sdtContent>
            <w:tc>
              <w:tcPr>
                <w:tcW w:w="1119" w:type="dxa"/>
              </w:tcPr>
              <w:p w14:paraId="429728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089069"/>
            <w14:checkbox>
              <w14:checked w14:val="0"/>
              <w14:checkedState w14:val="2612" w14:font="MS Gothic"/>
              <w14:uncheckedState w14:val="2610" w14:font="MS Gothic"/>
            </w14:checkbox>
          </w:sdtPr>
          <w:sdtEndPr/>
          <w:sdtContent>
            <w:tc>
              <w:tcPr>
                <w:tcW w:w="1120" w:type="dxa"/>
              </w:tcPr>
              <w:p w14:paraId="3BE6BB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605517"/>
            <w14:checkbox>
              <w14:checked w14:val="0"/>
              <w14:checkedState w14:val="2612" w14:font="MS Gothic"/>
              <w14:uncheckedState w14:val="2610" w14:font="MS Gothic"/>
            </w14:checkbox>
          </w:sdtPr>
          <w:sdtEndPr/>
          <w:sdtContent>
            <w:tc>
              <w:tcPr>
                <w:tcW w:w="1119" w:type="dxa"/>
              </w:tcPr>
              <w:p w14:paraId="1DC36B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9300156"/>
            <w14:checkbox>
              <w14:checked w14:val="0"/>
              <w14:checkedState w14:val="2612" w14:font="MS Gothic"/>
              <w14:uncheckedState w14:val="2610" w14:font="MS Gothic"/>
            </w14:checkbox>
          </w:sdtPr>
          <w:sdtEndPr/>
          <w:sdtContent>
            <w:tc>
              <w:tcPr>
                <w:tcW w:w="1120" w:type="dxa"/>
              </w:tcPr>
              <w:p w14:paraId="6CF94A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7006666"/>
            <w14:checkbox>
              <w14:checked w14:val="0"/>
              <w14:checkedState w14:val="2612" w14:font="MS Gothic"/>
              <w14:uncheckedState w14:val="2610" w14:font="MS Gothic"/>
            </w14:checkbox>
          </w:sdtPr>
          <w:sdtEndPr/>
          <w:sdtContent>
            <w:tc>
              <w:tcPr>
                <w:tcW w:w="1119" w:type="dxa"/>
              </w:tcPr>
              <w:p w14:paraId="32A2B0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7419770"/>
            <w14:checkbox>
              <w14:checked w14:val="0"/>
              <w14:checkedState w14:val="2612" w14:font="MS Gothic"/>
              <w14:uncheckedState w14:val="2610" w14:font="MS Gothic"/>
            </w14:checkbox>
          </w:sdtPr>
          <w:sdtEndPr/>
          <w:sdtContent>
            <w:tc>
              <w:tcPr>
                <w:tcW w:w="1120" w:type="dxa"/>
              </w:tcPr>
              <w:p w14:paraId="265AE9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E32BC07" w14:textId="77777777" w:rsidTr="00A1378A">
        <w:tc>
          <w:tcPr>
            <w:tcW w:w="1735" w:type="dxa"/>
          </w:tcPr>
          <w:p w14:paraId="217F53A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3846727"/>
            <w14:checkbox>
              <w14:checked w14:val="0"/>
              <w14:checkedState w14:val="2612" w14:font="MS Gothic"/>
              <w14:uncheckedState w14:val="2610" w14:font="MS Gothic"/>
            </w14:checkbox>
          </w:sdtPr>
          <w:sdtEndPr/>
          <w:sdtContent>
            <w:tc>
              <w:tcPr>
                <w:tcW w:w="1119" w:type="dxa"/>
              </w:tcPr>
              <w:p w14:paraId="2CBA1B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5388649"/>
            <w14:checkbox>
              <w14:checked w14:val="0"/>
              <w14:checkedState w14:val="2612" w14:font="MS Gothic"/>
              <w14:uncheckedState w14:val="2610" w14:font="MS Gothic"/>
            </w14:checkbox>
          </w:sdtPr>
          <w:sdtEndPr/>
          <w:sdtContent>
            <w:tc>
              <w:tcPr>
                <w:tcW w:w="1120" w:type="dxa"/>
              </w:tcPr>
              <w:p w14:paraId="7AAB5C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7233813"/>
            <w14:checkbox>
              <w14:checked w14:val="0"/>
              <w14:checkedState w14:val="2612" w14:font="MS Gothic"/>
              <w14:uncheckedState w14:val="2610" w14:font="MS Gothic"/>
            </w14:checkbox>
          </w:sdtPr>
          <w:sdtEndPr/>
          <w:sdtContent>
            <w:tc>
              <w:tcPr>
                <w:tcW w:w="1119" w:type="dxa"/>
              </w:tcPr>
              <w:p w14:paraId="1B035B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0324716"/>
            <w14:checkbox>
              <w14:checked w14:val="0"/>
              <w14:checkedState w14:val="2612" w14:font="MS Gothic"/>
              <w14:uncheckedState w14:val="2610" w14:font="MS Gothic"/>
            </w14:checkbox>
          </w:sdtPr>
          <w:sdtEndPr/>
          <w:sdtContent>
            <w:tc>
              <w:tcPr>
                <w:tcW w:w="1120" w:type="dxa"/>
              </w:tcPr>
              <w:p w14:paraId="6AE9EA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3590096"/>
            <w14:checkbox>
              <w14:checked w14:val="0"/>
              <w14:checkedState w14:val="2612" w14:font="MS Gothic"/>
              <w14:uncheckedState w14:val="2610" w14:font="MS Gothic"/>
            </w14:checkbox>
          </w:sdtPr>
          <w:sdtEndPr/>
          <w:sdtContent>
            <w:tc>
              <w:tcPr>
                <w:tcW w:w="1119" w:type="dxa"/>
              </w:tcPr>
              <w:p w14:paraId="2AE3E5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3879767"/>
            <w14:checkbox>
              <w14:checked w14:val="0"/>
              <w14:checkedState w14:val="2612" w14:font="MS Gothic"/>
              <w14:uncheckedState w14:val="2610" w14:font="MS Gothic"/>
            </w14:checkbox>
          </w:sdtPr>
          <w:sdtEndPr/>
          <w:sdtContent>
            <w:tc>
              <w:tcPr>
                <w:tcW w:w="1120" w:type="dxa"/>
              </w:tcPr>
              <w:p w14:paraId="03E333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8FFF61B" w14:textId="77777777" w:rsidTr="00A1378A">
        <w:tc>
          <w:tcPr>
            <w:tcW w:w="1735" w:type="dxa"/>
          </w:tcPr>
          <w:p w14:paraId="3B6429D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586025656"/>
            <w14:checkbox>
              <w14:checked w14:val="0"/>
              <w14:checkedState w14:val="2612" w14:font="MS Gothic"/>
              <w14:uncheckedState w14:val="2610" w14:font="MS Gothic"/>
            </w14:checkbox>
          </w:sdtPr>
          <w:sdtEndPr/>
          <w:sdtContent>
            <w:tc>
              <w:tcPr>
                <w:tcW w:w="1119" w:type="dxa"/>
              </w:tcPr>
              <w:p w14:paraId="0CA5FA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503581"/>
            <w14:checkbox>
              <w14:checked w14:val="0"/>
              <w14:checkedState w14:val="2612" w14:font="MS Gothic"/>
              <w14:uncheckedState w14:val="2610" w14:font="MS Gothic"/>
            </w14:checkbox>
          </w:sdtPr>
          <w:sdtEndPr/>
          <w:sdtContent>
            <w:tc>
              <w:tcPr>
                <w:tcW w:w="1120" w:type="dxa"/>
              </w:tcPr>
              <w:p w14:paraId="56754E4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8994531"/>
            <w14:checkbox>
              <w14:checked w14:val="0"/>
              <w14:checkedState w14:val="2612" w14:font="MS Gothic"/>
              <w14:uncheckedState w14:val="2610" w14:font="MS Gothic"/>
            </w14:checkbox>
          </w:sdtPr>
          <w:sdtEndPr/>
          <w:sdtContent>
            <w:tc>
              <w:tcPr>
                <w:tcW w:w="1119" w:type="dxa"/>
              </w:tcPr>
              <w:p w14:paraId="6D4910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3880050"/>
            <w14:checkbox>
              <w14:checked w14:val="0"/>
              <w14:checkedState w14:val="2612" w14:font="MS Gothic"/>
              <w14:uncheckedState w14:val="2610" w14:font="MS Gothic"/>
            </w14:checkbox>
          </w:sdtPr>
          <w:sdtEndPr/>
          <w:sdtContent>
            <w:tc>
              <w:tcPr>
                <w:tcW w:w="1120" w:type="dxa"/>
              </w:tcPr>
              <w:p w14:paraId="2706F6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92024699"/>
            <w14:checkbox>
              <w14:checked w14:val="0"/>
              <w14:checkedState w14:val="2612" w14:font="MS Gothic"/>
              <w14:uncheckedState w14:val="2610" w14:font="MS Gothic"/>
            </w14:checkbox>
          </w:sdtPr>
          <w:sdtEndPr/>
          <w:sdtContent>
            <w:tc>
              <w:tcPr>
                <w:tcW w:w="1119" w:type="dxa"/>
              </w:tcPr>
              <w:p w14:paraId="5130C6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3948420"/>
            <w14:checkbox>
              <w14:checked w14:val="0"/>
              <w14:checkedState w14:val="2612" w14:font="MS Gothic"/>
              <w14:uncheckedState w14:val="2610" w14:font="MS Gothic"/>
            </w14:checkbox>
          </w:sdtPr>
          <w:sdtEndPr/>
          <w:sdtContent>
            <w:tc>
              <w:tcPr>
                <w:tcW w:w="1120" w:type="dxa"/>
              </w:tcPr>
              <w:p w14:paraId="573AE21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56DA464" w14:textId="77777777" w:rsidTr="00A1378A">
        <w:tc>
          <w:tcPr>
            <w:tcW w:w="1735" w:type="dxa"/>
          </w:tcPr>
          <w:p w14:paraId="5E911F4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859161939"/>
            <w14:checkbox>
              <w14:checked w14:val="0"/>
              <w14:checkedState w14:val="2612" w14:font="MS Gothic"/>
              <w14:uncheckedState w14:val="2610" w14:font="MS Gothic"/>
            </w14:checkbox>
          </w:sdtPr>
          <w:sdtEndPr/>
          <w:sdtContent>
            <w:tc>
              <w:tcPr>
                <w:tcW w:w="1119" w:type="dxa"/>
              </w:tcPr>
              <w:p w14:paraId="006AE7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6543018"/>
            <w14:checkbox>
              <w14:checked w14:val="0"/>
              <w14:checkedState w14:val="2612" w14:font="MS Gothic"/>
              <w14:uncheckedState w14:val="2610" w14:font="MS Gothic"/>
            </w14:checkbox>
          </w:sdtPr>
          <w:sdtEndPr/>
          <w:sdtContent>
            <w:tc>
              <w:tcPr>
                <w:tcW w:w="1120" w:type="dxa"/>
              </w:tcPr>
              <w:p w14:paraId="20479B3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97556159"/>
            <w14:checkbox>
              <w14:checked w14:val="0"/>
              <w14:checkedState w14:val="2612" w14:font="MS Gothic"/>
              <w14:uncheckedState w14:val="2610" w14:font="MS Gothic"/>
            </w14:checkbox>
          </w:sdtPr>
          <w:sdtEndPr/>
          <w:sdtContent>
            <w:tc>
              <w:tcPr>
                <w:tcW w:w="1119" w:type="dxa"/>
              </w:tcPr>
              <w:p w14:paraId="761B4B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1951333"/>
            <w14:checkbox>
              <w14:checked w14:val="0"/>
              <w14:checkedState w14:val="2612" w14:font="MS Gothic"/>
              <w14:uncheckedState w14:val="2610" w14:font="MS Gothic"/>
            </w14:checkbox>
          </w:sdtPr>
          <w:sdtEndPr/>
          <w:sdtContent>
            <w:tc>
              <w:tcPr>
                <w:tcW w:w="1120" w:type="dxa"/>
              </w:tcPr>
              <w:p w14:paraId="102C58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58836575"/>
            <w14:checkbox>
              <w14:checked w14:val="0"/>
              <w14:checkedState w14:val="2612" w14:font="MS Gothic"/>
              <w14:uncheckedState w14:val="2610" w14:font="MS Gothic"/>
            </w14:checkbox>
          </w:sdtPr>
          <w:sdtEndPr/>
          <w:sdtContent>
            <w:tc>
              <w:tcPr>
                <w:tcW w:w="1119" w:type="dxa"/>
              </w:tcPr>
              <w:p w14:paraId="1055F8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1990513"/>
            <w14:checkbox>
              <w14:checked w14:val="0"/>
              <w14:checkedState w14:val="2612" w14:font="MS Gothic"/>
              <w14:uncheckedState w14:val="2610" w14:font="MS Gothic"/>
            </w14:checkbox>
          </w:sdtPr>
          <w:sdtEndPr/>
          <w:sdtContent>
            <w:tc>
              <w:tcPr>
                <w:tcW w:w="1120" w:type="dxa"/>
              </w:tcPr>
              <w:p w14:paraId="4D2166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A484F1F" w14:textId="77777777" w:rsidR="00A1378A" w:rsidRPr="00060250" w:rsidRDefault="00A1378A" w:rsidP="00A1378A">
      <w:pPr>
        <w:widowControl w:val="0"/>
        <w:pBdr>
          <w:top w:val="nil"/>
          <w:left w:val="nil"/>
          <w:bottom w:val="nil"/>
          <w:right w:val="nil"/>
          <w:between w:val="nil"/>
        </w:pBdr>
        <w:ind w:firstLine="720"/>
        <w:rPr>
          <w:rFonts w:ascii="Open Sans" w:hAnsi="Open Sans" w:cs="Open Sans"/>
          <w:sz w:val="19"/>
          <w:szCs w:val="19"/>
        </w:rPr>
      </w:pPr>
    </w:p>
    <w:p w14:paraId="331013FB" w14:textId="77777777" w:rsidR="00A1378A" w:rsidRPr="00060250" w:rsidRDefault="00A1378A" w:rsidP="00BE3124">
      <w:pPr>
        <w:pStyle w:val="ListParagraph"/>
        <w:widowControl w:val="0"/>
        <w:numPr>
          <w:ilvl w:val="0"/>
          <w:numId w:val="10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Physical Exam</w:t>
      </w:r>
    </w:p>
    <w:p w14:paraId="0ADB551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5E838E25" w14:textId="77777777" w:rsidTr="00A1378A">
        <w:tc>
          <w:tcPr>
            <w:tcW w:w="1735" w:type="dxa"/>
          </w:tcPr>
          <w:p w14:paraId="1B5CCD3E" w14:textId="77777777" w:rsidR="00A1378A" w:rsidRPr="00060250" w:rsidRDefault="00A1378A" w:rsidP="00A1378A">
            <w:pPr>
              <w:widowControl w:val="0"/>
              <w:rPr>
                <w:rFonts w:ascii="Open Sans" w:hAnsi="Open Sans" w:cs="Open Sans"/>
                <w:sz w:val="21"/>
                <w:szCs w:val="21"/>
              </w:rPr>
            </w:pPr>
          </w:p>
        </w:tc>
        <w:tc>
          <w:tcPr>
            <w:tcW w:w="1119" w:type="dxa"/>
          </w:tcPr>
          <w:p w14:paraId="523A949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C63799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F3C5EA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A094EB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21CC48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04AC3BE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238070E" w14:textId="77777777" w:rsidTr="00A1378A">
        <w:tc>
          <w:tcPr>
            <w:tcW w:w="1735" w:type="dxa"/>
          </w:tcPr>
          <w:p w14:paraId="77F1113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162211428"/>
            <w14:checkbox>
              <w14:checked w14:val="0"/>
              <w14:checkedState w14:val="2612" w14:font="MS Gothic"/>
              <w14:uncheckedState w14:val="2610" w14:font="MS Gothic"/>
            </w14:checkbox>
          </w:sdtPr>
          <w:sdtEndPr/>
          <w:sdtContent>
            <w:tc>
              <w:tcPr>
                <w:tcW w:w="1119" w:type="dxa"/>
              </w:tcPr>
              <w:p w14:paraId="762F04E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4348968"/>
            <w14:checkbox>
              <w14:checked w14:val="0"/>
              <w14:checkedState w14:val="2612" w14:font="MS Gothic"/>
              <w14:uncheckedState w14:val="2610" w14:font="MS Gothic"/>
            </w14:checkbox>
          </w:sdtPr>
          <w:sdtEndPr/>
          <w:sdtContent>
            <w:tc>
              <w:tcPr>
                <w:tcW w:w="1120" w:type="dxa"/>
              </w:tcPr>
              <w:p w14:paraId="04DD32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0066382"/>
            <w14:checkbox>
              <w14:checked w14:val="0"/>
              <w14:checkedState w14:val="2612" w14:font="MS Gothic"/>
              <w14:uncheckedState w14:val="2610" w14:font="MS Gothic"/>
            </w14:checkbox>
          </w:sdtPr>
          <w:sdtEndPr/>
          <w:sdtContent>
            <w:tc>
              <w:tcPr>
                <w:tcW w:w="1119" w:type="dxa"/>
              </w:tcPr>
              <w:p w14:paraId="34E50F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28428574"/>
            <w14:checkbox>
              <w14:checked w14:val="0"/>
              <w14:checkedState w14:val="2612" w14:font="MS Gothic"/>
              <w14:uncheckedState w14:val="2610" w14:font="MS Gothic"/>
            </w14:checkbox>
          </w:sdtPr>
          <w:sdtEndPr/>
          <w:sdtContent>
            <w:tc>
              <w:tcPr>
                <w:tcW w:w="1120" w:type="dxa"/>
              </w:tcPr>
              <w:p w14:paraId="528B35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83384162"/>
            <w14:checkbox>
              <w14:checked w14:val="0"/>
              <w14:checkedState w14:val="2612" w14:font="MS Gothic"/>
              <w14:uncheckedState w14:val="2610" w14:font="MS Gothic"/>
            </w14:checkbox>
          </w:sdtPr>
          <w:sdtEndPr/>
          <w:sdtContent>
            <w:tc>
              <w:tcPr>
                <w:tcW w:w="1119" w:type="dxa"/>
              </w:tcPr>
              <w:p w14:paraId="418AC4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120492"/>
            <w14:checkbox>
              <w14:checked w14:val="0"/>
              <w14:checkedState w14:val="2612" w14:font="MS Gothic"/>
              <w14:uncheckedState w14:val="2610" w14:font="MS Gothic"/>
            </w14:checkbox>
          </w:sdtPr>
          <w:sdtEndPr/>
          <w:sdtContent>
            <w:tc>
              <w:tcPr>
                <w:tcW w:w="1120" w:type="dxa"/>
              </w:tcPr>
              <w:p w14:paraId="039B27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6946988" w14:textId="77777777" w:rsidTr="00A1378A">
        <w:tc>
          <w:tcPr>
            <w:tcW w:w="1735" w:type="dxa"/>
          </w:tcPr>
          <w:p w14:paraId="6A739287"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610246454"/>
            <w14:checkbox>
              <w14:checked w14:val="0"/>
              <w14:checkedState w14:val="2612" w14:font="MS Gothic"/>
              <w14:uncheckedState w14:val="2610" w14:font="MS Gothic"/>
            </w14:checkbox>
          </w:sdtPr>
          <w:sdtEndPr/>
          <w:sdtContent>
            <w:tc>
              <w:tcPr>
                <w:tcW w:w="1119" w:type="dxa"/>
              </w:tcPr>
              <w:p w14:paraId="6EC93B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8563392"/>
            <w14:checkbox>
              <w14:checked w14:val="0"/>
              <w14:checkedState w14:val="2612" w14:font="MS Gothic"/>
              <w14:uncheckedState w14:val="2610" w14:font="MS Gothic"/>
            </w14:checkbox>
          </w:sdtPr>
          <w:sdtEndPr/>
          <w:sdtContent>
            <w:tc>
              <w:tcPr>
                <w:tcW w:w="1120" w:type="dxa"/>
              </w:tcPr>
              <w:p w14:paraId="38F6E4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8835094"/>
            <w14:checkbox>
              <w14:checked w14:val="0"/>
              <w14:checkedState w14:val="2612" w14:font="MS Gothic"/>
              <w14:uncheckedState w14:val="2610" w14:font="MS Gothic"/>
            </w14:checkbox>
          </w:sdtPr>
          <w:sdtEndPr/>
          <w:sdtContent>
            <w:tc>
              <w:tcPr>
                <w:tcW w:w="1119" w:type="dxa"/>
              </w:tcPr>
              <w:p w14:paraId="72ADD4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7703266"/>
            <w14:checkbox>
              <w14:checked w14:val="0"/>
              <w14:checkedState w14:val="2612" w14:font="MS Gothic"/>
              <w14:uncheckedState w14:val="2610" w14:font="MS Gothic"/>
            </w14:checkbox>
          </w:sdtPr>
          <w:sdtEndPr/>
          <w:sdtContent>
            <w:tc>
              <w:tcPr>
                <w:tcW w:w="1120" w:type="dxa"/>
              </w:tcPr>
              <w:p w14:paraId="11CE32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1623233"/>
            <w14:checkbox>
              <w14:checked w14:val="0"/>
              <w14:checkedState w14:val="2612" w14:font="MS Gothic"/>
              <w14:uncheckedState w14:val="2610" w14:font="MS Gothic"/>
            </w14:checkbox>
          </w:sdtPr>
          <w:sdtEndPr/>
          <w:sdtContent>
            <w:tc>
              <w:tcPr>
                <w:tcW w:w="1119" w:type="dxa"/>
              </w:tcPr>
              <w:p w14:paraId="2E7FF7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4312328"/>
            <w14:checkbox>
              <w14:checked w14:val="0"/>
              <w14:checkedState w14:val="2612" w14:font="MS Gothic"/>
              <w14:uncheckedState w14:val="2610" w14:font="MS Gothic"/>
            </w14:checkbox>
          </w:sdtPr>
          <w:sdtEndPr/>
          <w:sdtContent>
            <w:tc>
              <w:tcPr>
                <w:tcW w:w="1120" w:type="dxa"/>
              </w:tcPr>
              <w:p w14:paraId="7E4134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1AB874E" w14:textId="77777777" w:rsidTr="00A1378A">
        <w:tc>
          <w:tcPr>
            <w:tcW w:w="1735" w:type="dxa"/>
          </w:tcPr>
          <w:p w14:paraId="26A14905"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542795237"/>
            <w14:checkbox>
              <w14:checked w14:val="0"/>
              <w14:checkedState w14:val="2612" w14:font="MS Gothic"/>
              <w14:uncheckedState w14:val="2610" w14:font="MS Gothic"/>
            </w14:checkbox>
          </w:sdtPr>
          <w:sdtEndPr/>
          <w:sdtContent>
            <w:tc>
              <w:tcPr>
                <w:tcW w:w="1119" w:type="dxa"/>
              </w:tcPr>
              <w:p w14:paraId="147B0A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0502288"/>
            <w14:checkbox>
              <w14:checked w14:val="0"/>
              <w14:checkedState w14:val="2612" w14:font="MS Gothic"/>
              <w14:uncheckedState w14:val="2610" w14:font="MS Gothic"/>
            </w14:checkbox>
          </w:sdtPr>
          <w:sdtEndPr/>
          <w:sdtContent>
            <w:tc>
              <w:tcPr>
                <w:tcW w:w="1120" w:type="dxa"/>
              </w:tcPr>
              <w:p w14:paraId="4F5467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8003133"/>
            <w14:checkbox>
              <w14:checked w14:val="0"/>
              <w14:checkedState w14:val="2612" w14:font="MS Gothic"/>
              <w14:uncheckedState w14:val="2610" w14:font="MS Gothic"/>
            </w14:checkbox>
          </w:sdtPr>
          <w:sdtEndPr/>
          <w:sdtContent>
            <w:tc>
              <w:tcPr>
                <w:tcW w:w="1119" w:type="dxa"/>
              </w:tcPr>
              <w:p w14:paraId="740935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5697772"/>
            <w14:checkbox>
              <w14:checked w14:val="0"/>
              <w14:checkedState w14:val="2612" w14:font="MS Gothic"/>
              <w14:uncheckedState w14:val="2610" w14:font="MS Gothic"/>
            </w14:checkbox>
          </w:sdtPr>
          <w:sdtEndPr/>
          <w:sdtContent>
            <w:tc>
              <w:tcPr>
                <w:tcW w:w="1120" w:type="dxa"/>
              </w:tcPr>
              <w:p w14:paraId="20686E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5279956"/>
            <w14:checkbox>
              <w14:checked w14:val="0"/>
              <w14:checkedState w14:val="2612" w14:font="MS Gothic"/>
              <w14:uncheckedState w14:val="2610" w14:font="MS Gothic"/>
            </w14:checkbox>
          </w:sdtPr>
          <w:sdtEndPr/>
          <w:sdtContent>
            <w:tc>
              <w:tcPr>
                <w:tcW w:w="1119" w:type="dxa"/>
              </w:tcPr>
              <w:p w14:paraId="616D4E6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2152352"/>
            <w14:checkbox>
              <w14:checked w14:val="0"/>
              <w14:checkedState w14:val="2612" w14:font="MS Gothic"/>
              <w14:uncheckedState w14:val="2610" w14:font="MS Gothic"/>
            </w14:checkbox>
          </w:sdtPr>
          <w:sdtEndPr/>
          <w:sdtContent>
            <w:tc>
              <w:tcPr>
                <w:tcW w:w="1120" w:type="dxa"/>
              </w:tcPr>
              <w:p w14:paraId="3965CE6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A15F1D7" w14:textId="77777777" w:rsidTr="00A1378A">
        <w:tc>
          <w:tcPr>
            <w:tcW w:w="1735" w:type="dxa"/>
          </w:tcPr>
          <w:p w14:paraId="7C727EE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76364711"/>
            <w14:checkbox>
              <w14:checked w14:val="0"/>
              <w14:checkedState w14:val="2612" w14:font="MS Gothic"/>
              <w14:uncheckedState w14:val="2610" w14:font="MS Gothic"/>
            </w14:checkbox>
          </w:sdtPr>
          <w:sdtEndPr/>
          <w:sdtContent>
            <w:tc>
              <w:tcPr>
                <w:tcW w:w="1119" w:type="dxa"/>
              </w:tcPr>
              <w:p w14:paraId="4F7BF76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543967"/>
            <w14:checkbox>
              <w14:checked w14:val="0"/>
              <w14:checkedState w14:val="2612" w14:font="MS Gothic"/>
              <w14:uncheckedState w14:val="2610" w14:font="MS Gothic"/>
            </w14:checkbox>
          </w:sdtPr>
          <w:sdtEndPr/>
          <w:sdtContent>
            <w:tc>
              <w:tcPr>
                <w:tcW w:w="1120" w:type="dxa"/>
              </w:tcPr>
              <w:p w14:paraId="61D00CC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752847"/>
            <w14:checkbox>
              <w14:checked w14:val="0"/>
              <w14:checkedState w14:val="2612" w14:font="MS Gothic"/>
              <w14:uncheckedState w14:val="2610" w14:font="MS Gothic"/>
            </w14:checkbox>
          </w:sdtPr>
          <w:sdtEndPr/>
          <w:sdtContent>
            <w:tc>
              <w:tcPr>
                <w:tcW w:w="1119" w:type="dxa"/>
              </w:tcPr>
              <w:p w14:paraId="058621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8586421"/>
            <w14:checkbox>
              <w14:checked w14:val="0"/>
              <w14:checkedState w14:val="2612" w14:font="MS Gothic"/>
              <w14:uncheckedState w14:val="2610" w14:font="MS Gothic"/>
            </w14:checkbox>
          </w:sdtPr>
          <w:sdtEndPr/>
          <w:sdtContent>
            <w:tc>
              <w:tcPr>
                <w:tcW w:w="1120" w:type="dxa"/>
              </w:tcPr>
              <w:p w14:paraId="05B1C0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1449838"/>
            <w14:checkbox>
              <w14:checked w14:val="0"/>
              <w14:checkedState w14:val="2612" w14:font="MS Gothic"/>
              <w14:uncheckedState w14:val="2610" w14:font="MS Gothic"/>
            </w14:checkbox>
          </w:sdtPr>
          <w:sdtEndPr/>
          <w:sdtContent>
            <w:tc>
              <w:tcPr>
                <w:tcW w:w="1119" w:type="dxa"/>
              </w:tcPr>
              <w:p w14:paraId="0F3BCC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4165851"/>
            <w14:checkbox>
              <w14:checked w14:val="0"/>
              <w14:checkedState w14:val="2612" w14:font="MS Gothic"/>
              <w14:uncheckedState w14:val="2610" w14:font="MS Gothic"/>
            </w14:checkbox>
          </w:sdtPr>
          <w:sdtEndPr/>
          <w:sdtContent>
            <w:tc>
              <w:tcPr>
                <w:tcW w:w="1120" w:type="dxa"/>
              </w:tcPr>
              <w:p w14:paraId="0427132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5C16DF18" w14:textId="77777777" w:rsidTr="00A1378A">
        <w:tc>
          <w:tcPr>
            <w:tcW w:w="1735" w:type="dxa"/>
          </w:tcPr>
          <w:p w14:paraId="66EBB3E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482391747"/>
            <w14:checkbox>
              <w14:checked w14:val="0"/>
              <w14:checkedState w14:val="2612" w14:font="MS Gothic"/>
              <w14:uncheckedState w14:val="2610" w14:font="MS Gothic"/>
            </w14:checkbox>
          </w:sdtPr>
          <w:sdtEndPr/>
          <w:sdtContent>
            <w:tc>
              <w:tcPr>
                <w:tcW w:w="1119" w:type="dxa"/>
              </w:tcPr>
              <w:p w14:paraId="7B6257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334215"/>
            <w14:checkbox>
              <w14:checked w14:val="0"/>
              <w14:checkedState w14:val="2612" w14:font="MS Gothic"/>
              <w14:uncheckedState w14:val="2610" w14:font="MS Gothic"/>
            </w14:checkbox>
          </w:sdtPr>
          <w:sdtEndPr/>
          <w:sdtContent>
            <w:tc>
              <w:tcPr>
                <w:tcW w:w="1120" w:type="dxa"/>
              </w:tcPr>
              <w:p w14:paraId="06BED4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1910212"/>
            <w14:checkbox>
              <w14:checked w14:val="0"/>
              <w14:checkedState w14:val="2612" w14:font="MS Gothic"/>
              <w14:uncheckedState w14:val="2610" w14:font="MS Gothic"/>
            </w14:checkbox>
          </w:sdtPr>
          <w:sdtEndPr/>
          <w:sdtContent>
            <w:tc>
              <w:tcPr>
                <w:tcW w:w="1119" w:type="dxa"/>
              </w:tcPr>
              <w:p w14:paraId="61E21F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624015"/>
            <w14:checkbox>
              <w14:checked w14:val="0"/>
              <w14:checkedState w14:val="2612" w14:font="MS Gothic"/>
              <w14:uncheckedState w14:val="2610" w14:font="MS Gothic"/>
            </w14:checkbox>
          </w:sdtPr>
          <w:sdtEndPr/>
          <w:sdtContent>
            <w:tc>
              <w:tcPr>
                <w:tcW w:w="1120" w:type="dxa"/>
              </w:tcPr>
              <w:p w14:paraId="3AD2DF7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69754037"/>
            <w14:checkbox>
              <w14:checked w14:val="0"/>
              <w14:checkedState w14:val="2612" w14:font="MS Gothic"/>
              <w14:uncheckedState w14:val="2610" w14:font="MS Gothic"/>
            </w14:checkbox>
          </w:sdtPr>
          <w:sdtEndPr/>
          <w:sdtContent>
            <w:tc>
              <w:tcPr>
                <w:tcW w:w="1119" w:type="dxa"/>
              </w:tcPr>
              <w:p w14:paraId="46D36A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5674958"/>
            <w14:checkbox>
              <w14:checked w14:val="0"/>
              <w14:checkedState w14:val="2612" w14:font="MS Gothic"/>
              <w14:uncheckedState w14:val="2610" w14:font="MS Gothic"/>
            </w14:checkbox>
          </w:sdtPr>
          <w:sdtEndPr/>
          <w:sdtContent>
            <w:tc>
              <w:tcPr>
                <w:tcW w:w="1120" w:type="dxa"/>
              </w:tcPr>
              <w:p w14:paraId="37B2A9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47984EA"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4ED061B" w14:textId="77777777" w:rsidR="00A1378A" w:rsidRPr="00060250" w:rsidRDefault="00A1378A" w:rsidP="00BE3124">
      <w:pPr>
        <w:pStyle w:val="ListParagraph"/>
        <w:widowControl w:val="0"/>
        <w:numPr>
          <w:ilvl w:val="0"/>
          <w:numId w:val="10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Diagnostic Tests</w:t>
      </w:r>
    </w:p>
    <w:p w14:paraId="441038D0"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A83D836" w14:textId="77777777" w:rsidTr="00A1378A">
        <w:tc>
          <w:tcPr>
            <w:tcW w:w="1735" w:type="dxa"/>
          </w:tcPr>
          <w:p w14:paraId="3D6058E8" w14:textId="77777777" w:rsidR="00A1378A" w:rsidRPr="00060250" w:rsidRDefault="00A1378A" w:rsidP="00A1378A">
            <w:pPr>
              <w:widowControl w:val="0"/>
              <w:rPr>
                <w:rFonts w:ascii="Open Sans" w:hAnsi="Open Sans" w:cs="Open Sans"/>
                <w:sz w:val="21"/>
                <w:szCs w:val="21"/>
              </w:rPr>
            </w:pPr>
          </w:p>
        </w:tc>
        <w:tc>
          <w:tcPr>
            <w:tcW w:w="1119" w:type="dxa"/>
          </w:tcPr>
          <w:p w14:paraId="343F91D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5CB1C4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5C09BA7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C4286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1F3462F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7C5CE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1C2E41C" w14:textId="77777777" w:rsidTr="00A1378A">
        <w:tc>
          <w:tcPr>
            <w:tcW w:w="1735" w:type="dxa"/>
          </w:tcPr>
          <w:p w14:paraId="6F0A621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855651357"/>
            <w14:checkbox>
              <w14:checked w14:val="0"/>
              <w14:checkedState w14:val="2612" w14:font="MS Gothic"/>
              <w14:uncheckedState w14:val="2610" w14:font="MS Gothic"/>
            </w14:checkbox>
          </w:sdtPr>
          <w:sdtEndPr/>
          <w:sdtContent>
            <w:tc>
              <w:tcPr>
                <w:tcW w:w="1119" w:type="dxa"/>
              </w:tcPr>
              <w:p w14:paraId="7C62CBD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7390987"/>
            <w14:checkbox>
              <w14:checked w14:val="0"/>
              <w14:checkedState w14:val="2612" w14:font="MS Gothic"/>
              <w14:uncheckedState w14:val="2610" w14:font="MS Gothic"/>
            </w14:checkbox>
          </w:sdtPr>
          <w:sdtEndPr/>
          <w:sdtContent>
            <w:tc>
              <w:tcPr>
                <w:tcW w:w="1120" w:type="dxa"/>
              </w:tcPr>
              <w:p w14:paraId="7533317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1132102"/>
            <w14:checkbox>
              <w14:checked w14:val="0"/>
              <w14:checkedState w14:val="2612" w14:font="MS Gothic"/>
              <w14:uncheckedState w14:val="2610" w14:font="MS Gothic"/>
            </w14:checkbox>
          </w:sdtPr>
          <w:sdtEndPr/>
          <w:sdtContent>
            <w:tc>
              <w:tcPr>
                <w:tcW w:w="1119" w:type="dxa"/>
              </w:tcPr>
              <w:p w14:paraId="47FCFF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4313998"/>
            <w14:checkbox>
              <w14:checked w14:val="0"/>
              <w14:checkedState w14:val="2612" w14:font="MS Gothic"/>
              <w14:uncheckedState w14:val="2610" w14:font="MS Gothic"/>
            </w14:checkbox>
          </w:sdtPr>
          <w:sdtEndPr/>
          <w:sdtContent>
            <w:tc>
              <w:tcPr>
                <w:tcW w:w="1120" w:type="dxa"/>
              </w:tcPr>
              <w:p w14:paraId="4FD2E80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5100452"/>
            <w14:checkbox>
              <w14:checked w14:val="0"/>
              <w14:checkedState w14:val="2612" w14:font="MS Gothic"/>
              <w14:uncheckedState w14:val="2610" w14:font="MS Gothic"/>
            </w14:checkbox>
          </w:sdtPr>
          <w:sdtEndPr/>
          <w:sdtContent>
            <w:tc>
              <w:tcPr>
                <w:tcW w:w="1119" w:type="dxa"/>
              </w:tcPr>
              <w:p w14:paraId="691B2F4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4623766"/>
            <w14:checkbox>
              <w14:checked w14:val="0"/>
              <w14:checkedState w14:val="2612" w14:font="MS Gothic"/>
              <w14:uncheckedState w14:val="2610" w14:font="MS Gothic"/>
            </w14:checkbox>
          </w:sdtPr>
          <w:sdtEndPr/>
          <w:sdtContent>
            <w:tc>
              <w:tcPr>
                <w:tcW w:w="1120" w:type="dxa"/>
              </w:tcPr>
              <w:p w14:paraId="52F08F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6873D46" w14:textId="77777777" w:rsidTr="00A1378A">
        <w:tc>
          <w:tcPr>
            <w:tcW w:w="1735" w:type="dxa"/>
          </w:tcPr>
          <w:p w14:paraId="5CB5F118"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904993321"/>
            <w14:checkbox>
              <w14:checked w14:val="0"/>
              <w14:checkedState w14:val="2612" w14:font="MS Gothic"/>
              <w14:uncheckedState w14:val="2610" w14:font="MS Gothic"/>
            </w14:checkbox>
          </w:sdtPr>
          <w:sdtEndPr/>
          <w:sdtContent>
            <w:tc>
              <w:tcPr>
                <w:tcW w:w="1119" w:type="dxa"/>
              </w:tcPr>
              <w:p w14:paraId="4AEF075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2277930"/>
            <w14:checkbox>
              <w14:checked w14:val="0"/>
              <w14:checkedState w14:val="2612" w14:font="MS Gothic"/>
              <w14:uncheckedState w14:val="2610" w14:font="MS Gothic"/>
            </w14:checkbox>
          </w:sdtPr>
          <w:sdtEndPr/>
          <w:sdtContent>
            <w:tc>
              <w:tcPr>
                <w:tcW w:w="1120" w:type="dxa"/>
              </w:tcPr>
              <w:p w14:paraId="4EF9D52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694714"/>
            <w14:checkbox>
              <w14:checked w14:val="0"/>
              <w14:checkedState w14:val="2612" w14:font="MS Gothic"/>
              <w14:uncheckedState w14:val="2610" w14:font="MS Gothic"/>
            </w14:checkbox>
          </w:sdtPr>
          <w:sdtEndPr/>
          <w:sdtContent>
            <w:tc>
              <w:tcPr>
                <w:tcW w:w="1119" w:type="dxa"/>
              </w:tcPr>
              <w:p w14:paraId="6173CB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7351413"/>
            <w14:checkbox>
              <w14:checked w14:val="0"/>
              <w14:checkedState w14:val="2612" w14:font="MS Gothic"/>
              <w14:uncheckedState w14:val="2610" w14:font="MS Gothic"/>
            </w14:checkbox>
          </w:sdtPr>
          <w:sdtEndPr/>
          <w:sdtContent>
            <w:tc>
              <w:tcPr>
                <w:tcW w:w="1120" w:type="dxa"/>
              </w:tcPr>
              <w:p w14:paraId="325D867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8541382"/>
            <w14:checkbox>
              <w14:checked w14:val="0"/>
              <w14:checkedState w14:val="2612" w14:font="MS Gothic"/>
              <w14:uncheckedState w14:val="2610" w14:font="MS Gothic"/>
            </w14:checkbox>
          </w:sdtPr>
          <w:sdtEndPr/>
          <w:sdtContent>
            <w:tc>
              <w:tcPr>
                <w:tcW w:w="1119" w:type="dxa"/>
              </w:tcPr>
              <w:p w14:paraId="48FCF9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5112042"/>
            <w14:checkbox>
              <w14:checked w14:val="0"/>
              <w14:checkedState w14:val="2612" w14:font="MS Gothic"/>
              <w14:uncheckedState w14:val="2610" w14:font="MS Gothic"/>
            </w14:checkbox>
          </w:sdtPr>
          <w:sdtEndPr/>
          <w:sdtContent>
            <w:tc>
              <w:tcPr>
                <w:tcW w:w="1120" w:type="dxa"/>
              </w:tcPr>
              <w:p w14:paraId="2C08BE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92F28FA" w14:textId="77777777" w:rsidTr="00A1378A">
        <w:tc>
          <w:tcPr>
            <w:tcW w:w="1735" w:type="dxa"/>
          </w:tcPr>
          <w:p w14:paraId="6D468523"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918927804"/>
            <w14:checkbox>
              <w14:checked w14:val="0"/>
              <w14:checkedState w14:val="2612" w14:font="MS Gothic"/>
              <w14:uncheckedState w14:val="2610" w14:font="MS Gothic"/>
            </w14:checkbox>
          </w:sdtPr>
          <w:sdtEndPr/>
          <w:sdtContent>
            <w:tc>
              <w:tcPr>
                <w:tcW w:w="1119" w:type="dxa"/>
              </w:tcPr>
              <w:p w14:paraId="456E80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52008802"/>
            <w14:checkbox>
              <w14:checked w14:val="0"/>
              <w14:checkedState w14:val="2612" w14:font="MS Gothic"/>
              <w14:uncheckedState w14:val="2610" w14:font="MS Gothic"/>
            </w14:checkbox>
          </w:sdtPr>
          <w:sdtEndPr/>
          <w:sdtContent>
            <w:tc>
              <w:tcPr>
                <w:tcW w:w="1120" w:type="dxa"/>
              </w:tcPr>
              <w:p w14:paraId="3B3E17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4901707"/>
            <w14:checkbox>
              <w14:checked w14:val="0"/>
              <w14:checkedState w14:val="2612" w14:font="MS Gothic"/>
              <w14:uncheckedState w14:val="2610" w14:font="MS Gothic"/>
            </w14:checkbox>
          </w:sdtPr>
          <w:sdtEndPr/>
          <w:sdtContent>
            <w:tc>
              <w:tcPr>
                <w:tcW w:w="1119" w:type="dxa"/>
              </w:tcPr>
              <w:p w14:paraId="5805E1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8335107"/>
            <w14:checkbox>
              <w14:checked w14:val="0"/>
              <w14:checkedState w14:val="2612" w14:font="MS Gothic"/>
              <w14:uncheckedState w14:val="2610" w14:font="MS Gothic"/>
            </w14:checkbox>
          </w:sdtPr>
          <w:sdtEndPr/>
          <w:sdtContent>
            <w:tc>
              <w:tcPr>
                <w:tcW w:w="1120" w:type="dxa"/>
              </w:tcPr>
              <w:p w14:paraId="74BBE2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3235036"/>
            <w14:checkbox>
              <w14:checked w14:val="0"/>
              <w14:checkedState w14:val="2612" w14:font="MS Gothic"/>
              <w14:uncheckedState w14:val="2610" w14:font="MS Gothic"/>
            </w14:checkbox>
          </w:sdtPr>
          <w:sdtEndPr/>
          <w:sdtContent>
            <w:tc>
              <w:tcPr>
                <w:tcW w:w="1119" w:type="dxa"/>
              </w:tcPr>
              <w:p w14:paraId="66FCAE0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1897430"/>
            <w14:checkbox>
              <w14:checked w14:val="0"/>
              <w14:checkedState w14:val="2612" w14:font="MS Gothic"/>
              <w14:uncheckedState w14:val="2610" w14:font="MS Gothic"/>
            </w14:checkbox>
          </w:sdtPr>
          <w:sdtEndPr/>
          <w:sdtContent>
            <w:tc>
              <w:tcPr>
                <w:tcW w:w="1120" w:type="dxa"/>
              </w:tcPr>
              <w:p w14:paraId="06AC40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644CB9" w14:textId="77777777" w:rsidTr="00A1378A">
        <w:tc>
          <w:tcPr>
            <w:tcW w:w="1735" w:type="dxa"/>
          </w:tcPr>
          <w:p w14:paraId="4143C0D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821042549"/>
            <w14:checkbox>
              <w14:checked w14:val="0"/>
              <w14:checkedState w14:val="2612" w14:font="MS Gothic"/>
              <w14:uncheckedState w14:val="2610" w14:font="MS Gothic"/>
            </w14:checkbox>
          </w:sdtPr>
          <w:sdtEndPr/>
          <w:sdtContent>
            <w:tc>
              <w:tcPr>
                <w:tcW w:w="1119" w:type="dxa"/>
              </w:tcPr>
              <w:p w14:paraId="5F4986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2041044"/>
            <w14:checkbox>
              <w14:checked w14:val="0"/>
              <w14:checkedState w14:val="2612" w14:font="MS Gothic"/>
              <w14:uncheckedState w14:val="2610" w14:font="MS Gothic"/>
            </w14:checkbox>
          </w:sdtPr>
          <w:sdtEndPr/>
          <w:sdtContent>
            <w:tc>
              <w:tcPr>
                <w:tcW w:w="1120" w:type="dxa"/>
              </w:tcPr>
              <w:p w14:paraId="22ADE5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15708136"/>
            <w14:checkbox>
              <w14:checked w14:val="0"/>
              <w14:checkedState w14:val="2612" w14:font="MS Gothic"/>
              <w14:uncheckedState w14:val="2610" w14:font="MS Gothic"/>
            </w14:checkbox>
          </w:sdtPr>
          <w:sdtEndPr/>
          <w:sdtContent>
            <w:tc>
              <w:tcPr>
                <w:tcW w:w="1119" w:type="dxa"/>
              </w:tcPr>
              <w:p w14:paraId="0443DE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8058779"/>
            <w14:checkbox>
              <w14:checked w14:val="0"/>
              <w14:checkedState w14:val="2612" w14:font="MS Gothic"/>
              <w14:uncheckedState w14:val="2610" w14:font="MS Gothic"/>
            </w14:checkbox>
          </w:sdtPr>
          <w:sdtEndPr/>
          <w:sdtContent>
            <w:tc>
              <w:tcPr>
                <w:tcW w:w="1120" w:type="dxa"/>
              </w:tcPr>
              <w:p w14:paraId="3AB8A8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31997297"/>
            <w14:checkbox>
              <w14:checked w14:val="0"/>
              <w14:checkedState w14:val="2612" w14:font="MS Gothic"/>
              <w14:uncheckedState w14:val="2610" w14:font="MS Gothic"/>
            </w14:checkbox>
          </w:sdtPr>
          <w:sdtEndPr/>
          <w:sdtContent>
            <w:tc>
              <w:tcPr>
                <w:tcW w:w="1119" w:type="dxa"/>
              </w:tcPr>
              <w:p w14:paraId="591E89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37477842"/>
            <w14:checkbox>
              <w14:checked w14:val="0"/>
              <w14:checkedState w14:val="2612" w14:font="MS Gothic"/>
              <w14:uncheckedState w14:val="2610" w14:font="MS Gothic"/>
            </w14:checkbox>
          </w:sdtPr>
          <w:sdtEndPr/>
          <w:sdtContent>
            <w:tc>
              <w:tcPr>
                <w:tcW w:w="1120" w:type="dxa"/>
              </w:tcPr>
              <w:p w14:paraId="0382CF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D8A439E" w14:textId="77777777" w:rsidTr="00A1378A">
        <w:tc>
          <w:tcPr>
            <w:tcW w:w="1735" w:type="dxa"/>
          </w:tcPr>
          <w:p w14:paraId="3EE02B00"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835835485"/>
            <w14:checkbox>
              <w14:checked w14:val="0"/>
              <w14:checkedState w14:val="2612" w14:font="MS Gothic"/>
              <w14:uncheckedState w14:val="2610" w14:font="MS Gothic"/>
            </w14:checkbox>
          </w:sdtPr>
          <w:sdtEndPr/>
          <w:sdtContent>
            <w:tc>
              <w:tcPr>
                <w:tcW w:w="1119" w:type="dxa"/>
              </w:tcPr>
              <w:p w14:paraId="38DE78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1542288"/>
            <w14:checkbox>
              <w14:checked w14:val="0"/>
              <w14:checkedState w14:val="2612" w14:font="MS Gothic"/>
              <w14:uncheckedState w14:val="2610" w14:font="MS Gothic"/>
            </w14:checkbox>
          </w:sdtPr>
          <w:sdtEndPr/>
          <w:sdtContent>
            <w:tc>
              <w:tcPr>
                <w:tcW w:w="1120" w:type="dxa"/>
              </w:tcPr>
              <w:p w14:paraId="49AF03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9502366"/>
            <w14:checkbox>
              <w14:checked w14:val="0"/>
              <w14:checkedState w14:val="2612" w14:font="MS Gothic"/>
              <w14:uncheckedState w14:val="2610" w14:font="MS Gothic"/>
            </w14:checkbox>
          </w:sdtPr>
          <w:sdtEndPr/>
          <w:sdtContent>
            <w:tc>
              <w:tcPr>
                <w:tcW w:w="1119" w:type="dxa"/>
              </w:tcPr>
              <w:p w14:paraId="5A1A9B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0125107"/>
            <w14:checkbox>
              <w14:checked w14:val="0"/>
              <w14:checkedState w14:val="2612" w14:font="MS Gothic"/>
              <w14:uncheckedState w14:val="2610" w14:font="MS Gothic"/>
            </w14:checkbox>
          </w:sdtPr>
          <w:sdtEndPr/>
          <w:sdtContent>
            <w:tc>
              <w:tcPr>
                <w:tcW w:w="1120" w:type="dxa"/>
              </w:tcPr>
              <w:p w14:paraId="49DB1D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26804695"/>
            <w14:checkbox>
              <w14:checked w14:val="0"/>
              <w14:checkedState w14:val="2612" w14:font="MS Gothic"/>
              <w14:uncheckedState w14:val="2610" w14:font="MS Gothic"/>
            </w14:checkbox>
          </w:sdtPr>
          <w:sdtEndPr/>
          <w:sdtContent>
            <w:tc>
              <w:tcPr>
                <w:tcW w:w="1119" w:type="dxa"/>
              </w:tcPr>
              <w:p w14:paraId="760A36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474363"/>
            <w14:checkbox>
              <w14:checked w14:val="0"/>
              <w14:checkedState w14:val="2612" w14:font="MS Gothic"/>
              <w14:uncheckedState w14:val="2610" w14:font="MS Gothic"/>
            </w14:checkbox>
          </w:sdtPr>
          <w:sdtEndPr/>
          <w:sdtContent>
            <w:tc>
              <w:tcPr>
                <w:tcW w:w="1120" w:type="dxa"/>
              </w:tcPr>
              <w:p w14:paraId="00CCD81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C50E1C3"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5F1C137" w14:textId="77777777" w:rsidR="00A1378A" w:rsidRPr="00060250" w:rsidRDefault="00A1378A" w:rsidP="00BE3124">
      <w:pPr>
        <w:pStyle w:val="ListParagraph"/>
        <w:widowControl w:val="0"/>
        <w:numPr>
          <w:ilvl w:val="0"/>
          <w:numId w:val="109"/>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Formulate a differential diagnosis</w:t>
      </w:r>
    </w:p>
    <w:p w14:paraId="368E50D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CC4E4E3" w14:textId="77777777" w:rsidTr="00A1378A">
        <w:tc>
          <w:tcPr>
            <w:tcW w:w="1735" w:type="dxa"/>
          </w:tcPr>
          <w:p w14:paraId="0CC03D99" w14:textId="77777777" w:rsidR="00A1378A" w:rsidRPr="00060250" w:rsidRDefault="00A1378A" w:rsidP="00A1378A">
            <w:pPr>
              <w:widowControl w:val="0"/>
              <w:rPr>
                <w:rFonts w:ascii="Open Sans" w:hAnsi="Open Sans" w:cs="Open Sans"/>
                <w:sz w:val="21"/>
                <w:szCs w:val="21"/>
              </w:rPr>
            </w:pPr>
          </w:p>
        </w:tc>
        <w:tc>
          <w:tcPr>
            <w:tcW w:w="1119" w:type="dxa"/>
          </w:tcPr>
          <w:p w14:paraId="4607C2D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2CB7F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3E890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4BEED26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240B8A8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9CDF1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7A731B3" w14:textId="77777777" w:rsidTr="00A1378A">
        <w:tc>
          <w:tcPr>
            <w:tcW w:w="1735" w:type="dxa"/>
          </w:tcPr>
          <w:p w14:paraId="488D890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1752005583"/>
            <w14:checkbox>
              <w14:checked w14:val="0"/>
              <w14:checkedState w14:val="2612" w14:font="MS Gothic"/>
              <w14:uncheckedState w14:val="2610" w14:font="MS Gothic"/>
            </w14:checkbox>
          </w:sdtPr>
          <w:sdtEndPr/>
          <w:sdtContent>
            <w:tc>
              <w:tcPr>
                <w:tcW w:w="1119" w:type="dxa"/>
              </w:tcPr>
              <w:p w14:paraId="78CE53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6786533"/>
            <w14:checkbox>
              <w14:checked w14:val="0"/>
              <w14:checkedState w14:val="2612" w14:font="MS Gothic"/>
              <w14:uncheckedState w14:val="2610" w14:font="MS Gothic"/>
            </w14:checkbox>
          </w:sdtPr>
          <w:sdtEndPr/>
          <w:sdtContent>
            <w:tc>
              <w:tcPr>
                <w:tcW w:w="1120" w:type="dxa"/>
              </w:tcPr>
              <w:p w14:paraId="1E5D38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15631148"/>
            <w14:checkbox>
              <w14:checked w14:val="0"/>
              <w14:checkedState w14:val="2612" w14:font="MS Gothic"/>
              <w14:uncheckedState w14:val="2610" w14:font="MS Gothic"/>
            </w14:checkbox>
          </w:sdtPr>
          <w:sdtEndPr/>
          <w:sdtContent>
            <w:tc>
              <w:tcPr>
                <w:tcW w:w="1119" w:type="dxa"/>
              </w:tcPr>
              <w:p w14:paraId="794807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7763699"/>
            <w14:checkbox>
              <w14:checked w14:val="0"/>
              <w14:checkedState w14:val="2612" w14:font="MS Gothic"/>
              <w14:uncheckedState w14:val="2610" w14:font="MS Gothic"/>
            </w14:checkbox>
          </w:sdtPr>
          <w:sdtEndPr/>
          <w:sdtContent>
            <w:tc>
              <w:tcPr>
                <w:tcW w:w="1120" w:type="dxa"/>
              </w:tcPr>
              <w:p w14:paraId="5B5675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32849305"/>
            <w14:checkbox>
              <w14:checked w14:val="0"/>
              <w14:checkedState w14:val="2612" w14:font="MS Gothic"/>
              <w14:uncheckedState w14:val="2610" w14:font="MS Gothic"/>
            </w14:checkbox>
          </w:sdtPr>
          <w:sdtEndPr/>
          <w:sdtContent>
            <w:tc>
              <w:tcPr>
                <w:tcW w:w="1119" w:type="dxa"/>
              </w:tcPr>
              <w:p w14:paraId="1EF221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8808897"/>
            <w14:checkbox>
              <w14:checked w14:val="0"/>
              <w14:checkedState w14:val="2612" w14:font="MS Gothic"/>
              <w14:uncheckedState w14:val="2610" w14:font="MS Gothic"/>
            </w14:checkbox>
          </w:sdtPr>
          <w:sdtEndPr/>
          <w:sdtContent>
            <w:tc>
              <w:tcPr>
                <w:tcW w:w="1120" w:type="dxa"/>
              </w:tcPr>
              <w:p w14:paraId="4A039C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444E7D4" w14:textId="77777777" w:rsidTr="00A1378A">
        <w:tc>
          <w:tcPr>
            <w:tcW w:w="1735" w:type="dxa"/>
          </w:tcPr>
          <w:p w14:paraId="342A4318"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79993606"/>
            <w14:checkbox>
              <w14:checked w14:val="0"/>
              <w14:checkedState w14:val="2612" w14:font="MS Gothic"/>
              <w14:uncheckedState w14:val="2610" w14:font="MS Gothic"/>
            </w14:checkbox>
          </w:sdtPr>
          <w:sdtEndPr/>
          <w:sdtContent>
            <w:tc>
              <w:tcPr>
                <w:tcW w:w="1119" w:type="dxa"/>
              </w:tcPr>
              <w:p w14:paraId="545CC9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1096243"/>
            <w14:checkbox>
              <w14:checked w14:val="0"/>
              <w14:checkedState w14:val="2612" w14:font="MS Gothic"/>
              <w14:uncheckedState w14:val="2610" w14:font="MS Gothic"/>
            </w14:checkbox>
          </w:sdtPr>
          <w:sdtEndPr/>
          <w:sdtContent>
            <w:tc>
              <w:tcPr>
                <w:tcW w:w="1120" w:type="dxa"/>
              </w:tcPr>
              <w:p w14:paraId="06B8C41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9828929"/>
            <w14:checkbox>
              <w14:checked w14:val="0"/>
              <w14:checkedState w14:val="2612" w14:font="MS Gothic"/>
              <w14:uncheckedState w14:val="2610" w14:font="MS Gothic"/>
            </w14:checkbox>
          </w:sdtPr>
          <w:sdtEndPr/>
          <w:sdtContent>
            <w:tc>
              <w:tcPr>
                <w:tcW w:w="1119" w:type="dxa"/>
              </w:tcPr>
              <w:p w14:paraId="794808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6728870"/>
            <w14:checkbox>
              <w14:checked w14:val="0"/>
              <w14:checkedState w14:val="2612" w14:font="MS Gothic"/>
              <w14:uncheckedState w14:val="2610" w14:font="MS Gothic"/>
            </w14:checkbox>
          </w:sdtPr>
          <w:sdtEndPr/>
          <w:sdtContent>
            <w:tc>
              <w:tcPr>
                <w:tcW w:w="1120" w:type="dxa"/>
              </w:tcPr>
              <w:p w14:paraId="5B8324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79897267"/>
            <w14:checkbox>
              <w14:checked w14:val="0"/>
              <w14:checkedState w14:val="2612" w14:font="MS Gothic"/>
              <w14:uncheckedState w14:val="2610" w14:font="MS Gothic"/>
            </w14:checkbox>
          </w:sdtPr>
          <w:sdtEndPr/>
          <w:sdtContent>
            <w:tc>
              <w:tcPr>
                <w:tcW w:w="1119" w:type="dxa"/>
              </w:tcPr>
              <w:p w14:paraId="5110C2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7194027"/>
            <w14:checkbox>
              <w14:checked w14:val="0"/>
              <w14:checkedState w14:val="2612" w14:font="MS Gothic"/>
              <w14:uncheckedState w14:val="2610" w14:font="MS Gothic"/>
            </w14:checkbox>
          </w:sdtPr>
          <w:sdtEndPr/>
          <w:sdtContent>
            <w:tc>
              <w:tcPr>
                <w:tcW w:w="1120" w:type="dxa"/>
              </w:tcPr>
              <w:p w14:paraId="0B129E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B27D95F" w14:textId="77777777" w:rsidTr="00A1378A">
        <w:tc>
          <w:tcPr>
            <w:tcW w:w="1735" w:type="dxa"/>
          </w:tcPr>
          <w:p w14:paraId="427E8AD4"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971821886"/>
            <w14:checkbox>
              <w14:checked w14:val="0"/>
              <w14:checkedState w14:val="2612" w14:font="MS Gothic"/>
              <w14:uncheckedState w14:val="2610" w14:font="MS Gothic"/>
            </w14:checkbox>
          </w:sdtPr>
          <w:sdtEndPr/>
          <w:sdtContent>
            <w:tc>
              <w:tcPr>
                <w:tcW w:w="1119" w:type="dxa"/>
              </w:tcPr>
              <w:p w14:paraId="0BA0C68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6639024"/>
            <w14:checkbox>
              <w14:checked w14:val="0"/>
              <w14:checkedState w14:val="2612" w14:font="MS Gothic"/>
              <w14:uncheckedState w14:val="2610" w14:font="MS Gothic"/>
            </w14:checkbox>
          </w:sdtPr>
          <w:sdtEndPr/>
          <w:sdtContent>
            <w:tc>
              <w:tcPr>
                <w:tcW w:w="1120" w:type="dxa"/>
              </w:tcPr>
              <w:p w14:paraId="31EDD9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6162125"/>
            <w14:checkbox>
              <w14:checked w14:val="0"/>
              <w14:checkedState w14:val="2612" w14:font="MS Gothic"/>
              <w14:uncheckedState w14:val="2610" w14:font="MS Gothic"/>
            </w14:checkbox>
          </w:sdtPr>
          <w:sdtEndPr/>
          <w:sdtContent>
            <w:tc>
              <w:tcPr>
                <w:tcW w:w="1119" w:type="dxa"/>
              </w:tcPr>
              <w:p w14:paraId="0CBA178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0445288"/>
            <w14:checkbox>
              <w14:checked w14:val="0"/>
              <w14:checkedState w14:val="2612" w14:font="MS Gothic"/>
              <w14:uncheckedState w14:val="2610" w14:font="MS Gothic"/>
            </w14:checkbox>
          </w:sdtPr>
          <w:sdtEndPr/>
          <w:sdtContent>
            <w:tc>
              <w:tcPr>
                <w:tcW w:w="1120" w:type="dxa"/>
              </w:tcPr>
              <w:p w14:paraId="5A24E74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80245386"/>
            <w14:checkbox>
              <w14:checked w14:val="0"/>
              <w14:checkedState w14:val="2612" w14:font="MS Gothic"/>
              <w14:uncheckedState w14:val="2610" w14:font="MS Gothic"/>
            </w14:checkbox>
          </w:sdtPr>
          <w:sdtEndPr/>
          <w:sdtContent>
            <w:tc>
              <w:tcPr>
                <w:tcW w:w="1119" w:type="dxa"/>
              </w:tcPr>
              <w:p w14:paraId="54C9CE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9343661"/>
            <w14:checkbox>
              <w14:checked w14:val="0"/>
              <w14:checkedState w14:val="2612" w14:font="MS Gothic"/>
              <w14:uncheckedState w14:val="2610" w14:font="MS Gothic"/>
            </w14:checkbox>
          </w:sdtPr>
          <w:sdtEndPr/>
          <w:sdtContent>
            <w:tc>
              <w:tcPr>
                <w:tcW w:w="1120" w:type="dxa"/>
              </w:tcPr>
              <w:p w14:paraId="5D0530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08CB382" w14:textId="77777777" w:rsidTr="00A1378A">
        <w:tc>
          <w:tcPr>
            <w:tcW w:w="1735" w:type="dxa"/>
          </w:tcPr>
          <w:p w14:paraId="32CAEA8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70410899"/>
            <w14:checkbox>
              <w14:checked w14:val="0"/>
              <w14:checkedState w14:val="2612" w14:font="MS Gothic"/>
              <w14:uncheckedState w14:val="2610" w14:font="MS Gothic"/>
            </w14:checkbox>
          </w:sdtPr>
          <w:sdtEndPr/>
          <w:sdtContent>
            <w:tc>
              <w:tcPr>
                <w:tcW w:w="1119" w:type="dxa"/>
              </w:tcPr>
              <w:p w14:paraId="2D940E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12452896"/>
            <w14:checkbox>
              <w14:checked w14:val="0"/>
              <w14:checkedState w14:val="2612" w14:font="MS Gothic"/>
              <w14:uncheckedState w14:val="2610" w14:font="MS Gothic"/>
            </w14:checkbox>
          </w:sdtPr>
          <w:sdtEndPr/>
          <w:sdtContent>
            <w:tc>
              <w:tcPr>
                <w:tcW w:w="1120" w:type="dxa"/>
              </w:tcPr>
              <w:p w14:paraId="24083BB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346619"/>
            <w14:checkbox>
              <w14:checked w14:val="0"/>
              <w14:checkedState w14:val="2612" w14:font="MS Gothic"/>
              <w14:uncheckedState w14:val="2610" w14:font="MS Gothic"/>
            </w14:checkbox>
          </w:sdtPr>
          <w:sdtEndPr/>
          <w:sdtContent>
            <w:tc>
              <w:tcPr>
                <w:tcW w:w="1119" w:type="dxa"/>
              </w:tcPr>
              <w:p w14:paraId="6AE8B2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4136128"/>
            <w14:checkbox>
              <w14:checked w14:val="0"/>
              <w14:checkedState w14:val="2612" w14:font="MS Gothic"/>
              <w14:uncheckedState w14:val="2610" w14:font="MS Gothic"/>
            </w14:checkbox>
          </w:sdtPr>
          <w:sdtEndPr/>
          <w:sdtContent>
            <w:tc>
              <w:tcPr>
                <w:tcW w:w="1120" w:type="dxa"/>
              </w:tcPr>
              <w:p w14:paraId="7C0668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3315100"/>
            <w14:checkbox>
              <w14:checked w14:val="0"/>
              <w14:checkedState w14:val="2612" w14:font="MS Gothic"/>
              <w14:uncheckedState w14:val="2610" w14:font="MS Gothic"/>
            </w14:checkbox>
          </w:sdtPr>
          <w:sdtEndPr/>
          <w:sdtContent>
            <w:tc>
              <w:tcPr>
                <w:tcW w:w="1119" w:type="dxa"/>
              </w:tcPr>
              <w:p w14:paraId="1CD50F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9226078"/>
            <w14:checkbox>
              <w14:checked w14:val="0"/>
              <w14:checkedState w14:val="2612" w14:font="MS Gothic"/>
              <w14:uncheckedState w14:val="2610" w14:font="MS Gothic"/>
            </w14:checkbox>
          </w:sdtPr>
          <w:sdtEndPr/>
          <w:sdtContent>
            <w:tc>
              <w:tcPr>
                <w:tcW w:w="1120" w:type="dxa"/>
              </w:tcPr>
              <w:p w14:paraId="34BAE2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E573871" w14:textId="77777777" w:rsidTr="00A1378A">
        <w:tc>
          <w:tcPr>
            <w:tcW w:w="1735" w:type="dxa"/>
          </w:tcPr>
          <w:p w14:paraId="30CF422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1805148512"/>
            <w14:checkbox>
              <w14:checked w14:val="0"/>
              <w14:checkedState w14:val="2612" w14:font="MS Gothic"/>
              <w14:uncheckedState w14:val="2610" w14:font="MS Gothic"/>
            </w14:checkbox>
          </w:sdtPr>
          <w:sdtEndPr/>
          <w:sdtContent>
            <w:tc>
              <w:tcPr>
                <w:tcW w:w="1119" w:type="dxa"/>
              </w:tcPr>
              <w:p w14:paraId="1A2936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4432140"/>
            <w14:checkbox>
              <w14:checked w14:val="0"/>
              <w14:checkedState w14:val="2612" w14:font="MS Gothic"/>
              <w14:uncheckedState w14:val="2610" w14:font="MS Gothic"/>
            </w14:checkbox>
          </w:sdtPr>
          <w:sdtEndPr/>
          <w:sdtContent>
            <w:tc>
              <w:tcPr>
                <w:tcW w:w="1120" w:type="dxa"/>
              </w:tcPr>
              <w:p w14:paraId="3A2050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6663732"/>
            <w14:checkbox>
              <w14:checked w14:val="0"/>
              <w14:checkedState w14:val="2612" w14:font="MS Gothic"/>
              <w14:uncheckedState w14:val="2610" w14:font="MS Gothic"/>
            </w14:checkbox>
          </w:sdtPr>
          <w:sdtEndPr/>
          <w:sdtContent>
            <w:tc>
              <w:tcPr>
                <w:tcW w:w="1119" w:type="dxa"/>
              </w:tcPr>
              <w:p w14:paraId="04BF25E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7049747"/>
            <w14:checkbox>
              <w14:checked w14:val="0"/>
              <w14:checkedState w14:val="2612" w14:font="MS Gothic"/>
              <w14:uncheckedState w14:val="2610" w14:font="MS Gothic"/>
            </w14:checkbox>
          </w:sdtPr>
          <w:sdtEndPr/>
          <w:sdtContent>
            <w:tc>
              <w:tcPr>
                <w:tcW w:w="1120" w:type="dxa"/>
              </w:tcPr>
              <w:p w14:paraId="341EB8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7357403"/>
            <w14:checkbox>
              <w14:checked w14:val="0"/>
              <w14:checkedState w14:val="2612" w14:font="MS Gothic"/>
              <w14:uncheckedState w14:val="2610" w14:font="MS Gothic"/>
            </w14:checkbox>
          </w:sdtPr>
          <w:sdtEndPr/>
          <w:sdtContent>
            <w:tc>
              <w:tcPr>
                <w:tcW w:w="1119" w:type="dxa"/>
              </w:tcPr>
              <w:p w14:paraId="1988E6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3086044"/>
            <w14:checkbox>
              <w14:checked w14:val="0"/>
              <w14:checkedState w14:val="2612" w14:font="MS Gothic"/>
              <w14:uncheckedState w14:val="2610" w14:font="MS Gothic"/>
            </w14:checkbox>
          </w:sdtPr>
          <w:sdtEndPr/>
          <w:sdtContent>
            <w:tc>
              <w:tcPr>
                <w:tcW w:w="1120" w:type="dxa"/>
              </w:tcPr>
              <w:p w14:paraId="33F80E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31D3918"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132412BB" w14:textId="5FDE333E"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Diagnostic Studies - </w:t>
      </w:r>
      <w:r w:rsidR="00841C8F" w:rsidRPr="00841C8F">
        <w:rPr>
          <w:rFonts w:ascii="Open Sans" w:hAnsi="Open Sans" w:cs="Open Sans"/>
          <w:sz w:val="21"/>
          <w:szCs w:val="21"/>
        </w:rPr>
        <w:t>Student’s will apply the skills of evidence-based medicine to choose appropriate diagnostic studies and interpret the results for the purpose of diagnosis and disease management for patients presenting for the following types of care in obstetrics and gynecology</w:t>
      </w:r>
      <w:r w:rsidRPr="00060250">
        <w:rPr>
          <w:rFonts w:ascii="Open Sans" w:hAnsi="Open Sans" w:cs="Open Sans"/>
          <w:sz w:val="21"/>
          <w:szCs w:val="21"/>
        </w:rPr>
        <w:t>. (Learning Outcome C2)</w:t>
      </w:r>
    </w:p>
    <w:p w14:paraId="69EF4E93" w14:textId="77777777" w:rsidR="00A1378A" w:rsidRPr="00060250" w:rsidRDefault="00A1378A" w:rsidP="00A1378A">
      <w:pPr>
        <w:widowControl w:val="0"/>
        <w:pBdr>
          <w:top w:val="nil"/>
          <w:left w:val="nil"/>
          <w:bottom w:val="nil"/>
          <w:right w:val="nil"/>
          <w:between w:val="nil"/>
        </w:pBdr>
        <w:rPr>
          <w:rFonts w:ascii="Open Sans" w:hAnsi="Open Sans" w:cs="Open Sans"/>
          <w:color w:val="000000" w:themeColor="text1"/>
          <w:sz w:val="21"/>
          <w:szCs w:val="21"/>
        </w:rPr>
      </w:pPr>
    </w:p>
    <w:p w14:paraId="1CA6488D" w14:textId="77777777" w:rsidR="00A1378A" w:rsidRPr="00060250" w:rsidRDefault="00A1378A" w:rsidP="00BE3124">
      <w:pPr>
        <w:pStyle w:val="ListParagraph"/>
        <w:widowControl w:val="0"/>
        <w:numPr>
          <w:ilvl w:val="0"/>
          <w:numId w:val="11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Choose appropriate diagnostic studies</w:t>
      </w:r>
    </w:p>
    <w:p w14:paraId="323A195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BF9E2AE" w14:textId="77777777" w:rsidTr="00A1378A">
        <w:tc>
          <w:tcPr>
            <w:tcW w:w="1735" w:type="dxa"/>
          </w:tcPr>
          <w:p w14:paraId="79EA3F4B" w14:textId="77777777" w:rsidR="00A1378A" w:rsidRPr="00060250" w:rsidRDefault="00A1378A" w:rsidP="00A1378A">
            <w:pPr>
              <w:widowControl w:val="0"/>
              <w:rPr>
                <w:rFonts w:ascii="Open Sans" w:hAnsi="Open Sans" w:cs="Open Sans"/>
                <w:sz w:val="21"/>
                <w:szCs w:val="21"/>
              </w:rPr>
            </w:pPr>
          </w:p>
        </w:tc>
        <w:tc>
          <w:tcPr>
            <w:tcW w:w="1119" w:type="dxa"/>
          </w:tcPr>
          <w:p w14:paraId="2A8B1EA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623B0A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23BE0A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1E269AD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4A1030E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A32051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6FF240C3" w14:textId="77777777" w:rsidTr="00A1378A">
        <w:tc>
          <w:tcPr>
            <w:tcW w:w="1735" w:type="dxa"/>
          </w:tcPr>
          <w:p w14:paraId="5C79DDD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848183794"/>
            <w14:checkbox>
              <w14:checked w14:val="0"/>
              <w14:checkedState w14:val="2612" w14:font="MS Gothic"/>
              <w14:uncheckedState w14:val="2610" w14:font="MS Gothic"/>
            </w14:checkbox>
          </w:sdtPr>
          <w:sdtEndPr/>
          <w:sdtContent>
            <w:tc>
              <w:tcPr>
                <w:tcW w:w="1119" w:type="dxa"/>
              </w:tcPr>
              <w:p w14:paraId="4A40568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9723516"/>
            <w14:checkbox>
              <w14:checked w14:val="0"/>
              <w14:checkedState w14:val="2612" w14:font="MS Gothic"/>
              <w14:uncheckedState w14:val="2610" w14:font="MS Gothic"/>
            </w14:checkbox>
          </w:sdtPr>
          <w:sdtEndPr/>
          <w:sdtContent>
            <w:tc>
              <w:tcPr>
                <w:tcW w:w="1120" w:type="dxa"/>
              </w:tcPr>
              <w:p w14:paraId="21442F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9429937"/>
            <w14:checkbox>
              <w14:checked w14:val="0"/>
              <w14:checkedState w14:val="2612" w14:font="MS Gothic"/>
              <w14:uncheckedState w14:val="2610" w14:font="MS Gothic"/>
            </w14:checkbox>
          </w:sdtPr>
          <w:sdtEndPr/>
          <w:sdtContent>
            <w:tc>
              <w:tcPr>
                <w:tcW w:w="1119" w:type="dxa"/>
              </w:tcPr>
              <w:p w14:paraId="4FD437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9759821"/>
            <w14:checkbox>
              <w14:checked w14:val="0"/>
              <w14:checkedState w14:val="2612" w14:font="MS Gothic"/>
              <w14:uncheckedState w14:val="2610" w14:font="MS Gothic"/>
            </w14:checkbox>
          </w:sdtPr>
          <w:sdtEndPr/>
          <w:sdtContent>
            <w:tc>
              <w:tcPr>
                <w:tcW w:w="1120" w:type="dxa"/>
              </w:tcPr>
              <w:p w14:paraId="1B5B965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99973212"/>
            <w14:checkbox>
              <w14:checked w14:val="0"/>
              <w14:checkedState w14:val="2612" w14:font="MS Gothic"/>
              <w14:uncheckedState w14:val="2610" w14:font="MS Gothic"/>
            </w14:checkbox>
          </w:sdtPr>
          <w:sdtEndPr/>
          <w:sdtContent>
            <w:tc>
              <w:tcPr>
                <w:tcW w:w="1119" w:type="dxa"/>
              </w:tcPr>
              <w:p w14:paraId="23A449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8437225"/>
            <w14:checkbox>
              <w14:checked w14:val="0"/>
              <w14:checkedState w14:val="2612" w14:font="MS Gothic"/>
              <w14:uncheckedState w14:val="2610" w14:font="MS Gothic"/>
            </w14:checkbox>
          </w:sdtPr>
          <w:sdtEndPr/>
          <w:sdtContent>
            <w:tc>
              <w:tcPr>
                <w:tcW w:w="1120" w:type="dxa"/>
              </w:tcPr>
              <w:p w14:paraId="70A473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739569E" w14:textId="77777777" w:rsidTr="00A1378A">
        <w:tc>
          <w:tcPr>
            <w:tcW w:w="1735" w:type="dxa"/>
          </w:tcPr>
          <w:p w14:paraId="3BAB76F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51235709"/>
            <w14:checkbox>
              <w14:checked w14:val="0"/>
              <w14:checkedState w14:val="2612" w14:font="MS Gothic"/>
              <w14:uncheckedState w14:val="2610" w14:font="MS Gothic"/>
            </w14:checkbox>
          </w:sdtPr>
          <w:sdtEndPr/>
          <w:sdtContent>
            <w:tc>
              <w:tcPr>
                <w:tcW w:w="1119" w:type="dxa"/>
              </w:tcPr>
              <w:p w14:paraId="3BFEF0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968158"/>
            <w14:checkbox>
              <w14:checked w14:val="0"/>
              <w14:checkedState w14:val="2612" w14:font="MS Gothic"/>
              <w14:uncheckedState w14:val="2610" w14:font="MS Gothic"/>
            </w14:checkbox>
          </w:sdtPr>
          <w:sdtEndPr/>
          <w:sdtContent>
            <w:tc>
              <w:tcPr>
                <w:tcW w:w="1120" w:type="dxa"/>
              </w:tcPr>
              <w:p w14:paraId="3E58007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9699444"/>
            <w14:checkbox>
              <w14:checked w14:val="0"/>
              <w14:checkedState w14:val="2612" w14:font="MS Gothic"/>
              <w14:uncheckedState w14:val="2610" w14:font="MS Gothic"/>
            </w14:checkbox>
          </w:sdtPr>
          <w:sdtEndPr/>
          <w:sdtContent>
            <w:tc>
              <w:tcPr>
                <w:tcW w:w="1119" w:type="dxa"/>
              </w:tcPr>
              <w:p w14:paraId="5115D50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0648254"/>
            <w14:checkbox>
              <w14:checked w14:val="0"/>
              <w14:checkedState w14:val="2612" w14:font="MS Gothic"/>
              <w14:uncheckedState w14:val="2610" w14:font="MS Gothic"/>
            </w14:checkbox>
          </w:sdtPr>
          <w:sdtEndPr/>
          <w:sdtContent>
            <w:tc>
              <w:tcPr>
                <w:tcW w:w="1120" w:type="dxa"/>
              </w:tcPr>
              <w:p w14:paraId="4D9A4F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173854"/>
            <w14:checkbox>
              <w14:checked w14:val="0"/>
              <w14:checkedState w14:val="2612" w14:font="MS Gothic"/>
              <w14:uncheckedState w14:val="2610" w14:font="MS Gothic"/>
            </w14:checkbox>
          </w:sdtPr>
          <w:sdtEndPr/>
          <w:sdtContent>
            <w:tc>
              <w:tcPr>
                <w:tcW w:w="1119" w:type="dxa"/>
              </w:tcPr>
              <w:p w14:paraId="33EA9E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3485014"/>
            <w14:checkbox>
              <w14:checked w14:val="0"/>
              <w14:checkedState w14:val="2612" w14:font="MS Gothic"/>
              <w14:uncheckedState w14:val="2610" w14:font="MS Gothic"/>
            </w14:checkbox>
          </w:sdtPr>
          <w:sdtEndPr/>
          <w:sdtContent>
            <w:tc>
              <w:tcPr>
                <w:tcW w:w="1120" w:type="dxa"/>
              </w:tcPr>
              <w:p w14:paraId="4AC308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E1B09F8" w14:textId="77777777" w:rsidTr="00A1378A">
        <w:tc>
          <w:tcPr>
            <w:tcW w:w="1735" w:type="dxa"/>
          </w:tcPr>
          <w:p w14:paraId="2DBCB6ED"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793428444"/>
            <w14:checkbox>
              <w14:checked w14:val="0"/>
              <w14:checkedState w14:val="2612" w14:font="MS Gothic"/>
              <w14:uncheckedState w14:val="2610" w14:font="MS Gothic"/>
            </w14:checkbox>
          </w:sdtPr>
          <w:sdtEndPr/>
          <w:sdtContent>
            <w:tc>
              <w:tcPr>
                <w:tcW w:w="1119" w:type="dxa"/>
              </w:tcPr>
              <w:p w14:paraId="3BC27F8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2514437"/>
            <w14:checkbox>
              <w14:checked w14:val="0"/>
              <w14:checkedState w14:val="2612" w14:font="MS Gothic"/>
              <w14:uncheckedState w14:val="2610" w14:font="MS Gothic"/>
            </w14:checkbox>
          </w:sdtPr>
          <w:sdtEndPr/>
          <w:sdtContent>
            <w:tc>
              <w:tcPr>
                <w:tcW w:w="1120" w:type="dxa"/>
              </w:tcPr>
              <w:p w14:paraId="2FA371A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8410517"/>
            <w14:checkbox>
              <w14:checked w14:val="0"/>
              <w14:checkedState w14:val="2612" w14:font="MS Gothic"/>
              <w14:uncheckedState w14:val="2610" w14:font="MS Gothic"/>
            </w14:checkbox>
          </w:sdtPr>
          <w:sdtEndPr/>
          <w:sdtContent>
            <w:tc>
              <w:tcPr>
                <w:tcW w:w="1119" w:type="dxa"/>
              </w:tcPr>
              <w:p w14:paraId="2C4BE7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8134873"/>
            <w14:checkbox>
              <w14:checked w14:val="0"/>
              <w14:checkedState w14:val="2612" w14:font="MS Gothic"/>
              <w14:uncheckedState w14:val="2610" w14:font="MS Gothic"/>
            </w14:checkbox>
          </w:sdtPr>
          <w:sdtEndPr/>
          <w:sdtContent>
            <w:tc>
              <w:tcPr>
                <w:tcW w:w="1120" w:type="dxa"/>
              </w:tcPr>
              <w:p w14:paraId="76EC31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42259805"/>
            <w14:checkbox>
              <w14:checked w14:val="0"/>
              <w14:checkedState w14:val="2612" w14:font="MS Gothic"/>
              <w14:uncheckedState w14:val="2610" w14:font="MS Gothic"/>
            </w14:checkbox>
          </w:sdtPr>
          <w:sdtEndPr/>
          <w:sdtContent>
            <w:tc>
              <w:tcPr>
                <w:tcW w:w="1119" w:type="dxa"/>
              </w:tcPr>
              <w:p w14:paraId="5E216F5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1507481"/>
            <w14:checkbox>
              <w14:checked w14:val="0"/>
              <w14:checkedState w14:val="2612" w14:font="MS Gothic"/>
              <w14:uncheckedState w14:val="2610" w14:font="MS Gothic"/>
            </w14:checkbox>
          </w:sdtPr>
          <w:sdtEndPr/>
          <w:sdtContent>
            <w:tc>
              <w:tcPr>
                <w:tcW w:w="1120" w:type="dxa"/>
              </w:tcPr>
              <w:p w14:paraId="43B97D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FA7FEEF" w14:textId="77777777" w:rsidTr="00A1378A">
        <w:tc>
          <w:tcPr>
            <w:tcW w:w="1735" w:type="dxa"/>
          </w:tcPr>
          <w:p w14:paraId="2E5A3E4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711567898"/>
            <w14:checkbox>
              <w14:checked w14:val="0"/>
              <w14:checkedState w14:val="2612" w14:font="MS Gothic"/>
              <w14:uncheckedState w14:val="2610" w14:font="MS Gothic"/>
            </w14:checkbox>
          </w:sdtPr>
          <w:sdtEndPr/>
          <w:sdtContent>
            <w:tc>
              <w:tcPr>
                <w:tcW w:w="1119" w:type="dxa"/>
              </w:tcPr>
              <w:p w14:paraId="57149C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91616916"/>
            <w14:checkbox>
              <w14:checked w14:val="0"/>
              <w14:checkedState w14:val="2612" w14:font="MS Gothic"/>
              <w14:uncheckedState w14:val="2610" w14:font="MS Gothic"/>
            </w14:checkbox>
          </w:sdtPr>
          <w:sdtEndPr/>
          <w:sdtContent>
            <w:tc>
              <w:tcPr>
                <w:tcW w:w="1120" w:type="dxa"/>
              </w:tcPr>
              <w:p w14:paraId="4CD287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9991394"/>
            <w14:checkbox>
              <w14:checked w14:val="0"/>
              <w14:checkedState w14:val="2612" w14:font="MS Gothic"/>
              <w14:uncheckedState w14:val="2610" w14:font="MS Gothic"/>
            </w14:checkbox>
          </w:sdtPr>
          <w:sdtEndPr/>
          <w:sdtContent>
            <w:tc>
              <w:tcPr>
                <w:tcW w:w="1119" w:type="dxa"/>
              </w:tcPr>
              <w:p w14:paraId="4393E3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7563159"/>
            <w14:checkbox>
              <w14:checked w14:val="0"/>
              <w14:checkedState w14:val="2612" w14:font="MS Gothic"/>
              <w14:uncheckedState w14:val="2610" w14:font="MS Gothic"/>
            </w14:checkbox>
          </w:sdtPr>
          <w:sdtEndPr/>
          <w:sdtContent>
            <w:tc>
              <w:tcPr>
                <w:tcW w:w="1120" w:type="dxa"/>
              </w:tcPr>
              <w:p w14:paraId="1B8A8C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6975213"/>
            <w14:checkbox>
              <w14:checked w14:val="0"/>
              <w14:checkedState w14:val="2612" w14:font="MS Gothic"/>
              <w14:uncheckedState w14:val="2610" w14:font="MS Gothic"/>
            </w14:checkbox>
          </w:sdtPr>
          <w:sdtEndPr/>
          <w:sdtContent>
            <w:tc>
              <w:tcPr>
                <w:tcW w:w="1119" w:type="dxa"/>
              </w:tcPr>
              <w:p w14:paraId="2D39E18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1985861"/>
            <w14:checkbox>
              <w14:checked w14:val="0"/>
              <w14:checkedState w14:val="2612" w14:font="MS Gothic"/>
              <w14:uncheckedState w14:val="2610" w14:font="MS Gothic"/>
            </w14:checkbox>
          </w:sdtPr>
          <w:sdtEndPr/>
          <w:sdtContent>
            <w:tc>
              <w:tcPr>
                <w:tcW w:w="1120" w:type="dxa"/>
              </w:tcPr>
              <w:p w14:paraId="208EC1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A4691BF" w14:textId="77777777" w:rsidTr="00A1378A">
        <w:tc>
          <w:tcPr>
            <w:tcW w:w="1735" w:type="dxa"/>
          </w:tcPr>
          <w:p w14:paraId="0AEBD372"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308208455"/>
            <w14:checkbox>
              <w14:checked w14:val="0"/>
              <w14:checkedState w14:val="2612" w14:font="MS Gothic"/>
              <w14:uncheckedState w14:val="2610" w14:font="MS Gothic"/>
            </w14:checkbox>
          </w:sdtPr>
          <w:sdtEndPr/>
          <w:sdtContent>
            <w:tc>
              <w:tcPr>
                <w:tcW w:w="1119" w:type="dxa"/>
              </w:tcPr>
              <w:p w14:paraId="141B6DD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1340374"/>
            <w14:checkbox>
              <w14:checked w14:val="0"/>
              <w14:checkedState w14:val="2612" w14:font="MS Gothic"/>
              <w14:uncheckedState w14:val="2610" w14:font="MS Gothic"/>
            </w14:checkbox>
          </w:sdtPr>
          <w:sdtEndPr/>
          <w:sdtContent>
            <w:tc>
              <w:tcPr>
                <w:tcW w:w="1120" w:type="dxa"/>
              </w:tcPr>
              <w:p w14:paraId="7B52B2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2826895"/>
            <w14:checkbox>
              <w14:checked w14:val="0"/>
              <w14:checkedState w14:val="2612" w14:font="MS Gothic"/>
              <w14:uncheckedState w14:val="2610" w14:font="MS Gothic"/>
            </w14:checkbox>
          </w:sdtPr>
          <w:sdtEndPr/>
          <w:sdtContent>
            <w:tc>
              <w:tcPr>
                <w:tcW w:w="1119" w:type="dxa"/>
              </w:tcPr>
              <w:p w14:paraId="2EA98F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31597498"/>
            <w14:checkbox>
              <w14:checked w14:val="0"/>
              <w14:checkedState w14:val="2612" w14:font="MS Gothic"/>
              <w14:uncheckedState w14:val="2610" w14:font="MS Gothic"/>
            </w14:checkbox>
          </w:sdtPr>
          <w:sdtEndPr/>
          <w:sdtContent>
            <w:tc>
              <w:tcPr>
                <w:tcW w:w="1120" w:type="dxa"/>
              </w:tcPr>
              <w:p w14:paraId="3A0015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14618569"/>
            <w14:checkbox>
              <w14:checked w14:val="0"/>
              <w14:checkedState w14:val="2612" w14:font="MS Gothic"/>
              <w14:uncheckedState w14:val="2610" w14:font="MS Gothic"/>
            </w14:checkbox>
          </w:sdtPr>
          <w:sdtEndPr/>
          <w:sdtContent>
            <w:tc>
              <w:tcPr>
                <w:tcW w:w="1119" w:type="dxa"/>
              </w:tcPr>
              <w:p w14:paraId="304E6C9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9973973"/>
            <w14:checkbox>
              <w14:checked w14:val="0"/>
              <w14:checkedState w14:val="2612" w14:font="MS Gothic"/>
              <w14:uncheckedState w14:val="2610" w14:font="MS Gothic"/>
            </w14:checkbox>
          </w:sdtPr>
          <w:sdtEndPr/>
          <w:sdtContent>
            <w:tc>
              <w:tcPr>
                <w:tcW w:w="1120" w:type="dxa"/>
              </w:tcPr>
              <w:p w14:paraId="4BA9C0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05228E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3AF8CC16" w14:textId="77777777" w:rsidR="00A1378A" w:rsidRPr="00060250" w:rsidRDefault="00A1378A" w:rsidP="00BE3124">
      <w:pPr>
        <w:pStyle w:val="ListParagraph"/>
        <w:widowControl w:val="0"/>
        <w:numPr>
          <w:ilvl w:val="0"/>
          <w:numId w:val="110"/>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Interpret diagnostic results correctly</w:t>
      </w:r>
    </w:p>
    <w:p w14:paraId="75BA467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4496AB8" w14:textId="77777777" w:rsidTr="00A1378A">
        <w:tc>
          <w:tcPr>
            <w:tcW w:w="1735" w:type="dxa"/>
          </w:tcPr>
          <w:p w14:paraId="062E9209" w14:textId="77777777" w:rsidR="00A1378A" w:rsidRPr="00060250" w:rsidRDefault="00A1378A" w:rsidP="00A1378A">
            <w:pPr>
              <w:widowControl w:val="0"/>
              <w:rPr>
                <w:rFonts w:ascii="Open Sans" w:hAnsi="Open Sans" w:cs="Open Sans"/>
                <w:sz w:val="21"/>
                <w:szCs w:val="21"/>
              </w:rPr>
            </w:pPr>
          </w:p>
        </w:tc>
        <w:tc>
          <w:tcPr>
            <w:tcW w:w="1119" w:type="dxa"/>
          </w:tcPr>
          <w:p w14:paraId="43A523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14959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5F4E9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FAD876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F300FA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31D430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CC1D2C2" w14:textId="77777777" w:rsidTr="00A1378A">
        <w:tc>
          <w:tcPr>
            <w:tcW w:w="1735" w:type="dxa"/>
          </w:tcPr>
          <w:p w14:paraId="7F8FE10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311531096"/>
            <w14:checkbox>
              <w14:checked w14:val="0"/>
              <w14:checkedState w14:val="2612" w14:font="MS Gothic"/>
              <w14:uncheckedState w14:val="2610" w14:font="MS Gothic"/>
            </w14:checkbox>
          </w:sdtPr>
          <w:sdtEndPr/>
          <w:sdtContent>
            <w:tc>
              <w:tcPr>
                <w:tcW w:w="1119" w:type="dxa"/>
              </w:tcPr>
              <w:p w14:paraId="4DB958C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949993"/>
            <w14:checkbox>
              <w14:checked w14:val="0"/>
              <w14:checkedState w14:val="2612" w14:font="MS Gothic"/>
              <w14:uncheckedState w14:val="2610" w14:font="MS Gothic"/>
            </w14:checkbox>
          </w:sdtPr>
          <w:sdtEndPr/>
          <w:sdtContent>
            <w:tc>
              <w:tcPr>
                <w:tcW w:w="1120" w:type="dxa"/>
              </w:tcPr>
              <w:p w14:paraId="5A8FDF2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8954047"/>
            <w14:checkbox>
              <w14:checked w14:val="0"/>
              <w14:checkedState w14:val="2612" w14:font="MS Gothic"/>
              <w14:uncheckedState w14:val="2610" w14:font="MS Gothic"/>
            </w14:checkbox>
          </w:sdtPr>
          <w:sdtEndPr/>
          <w:sdtContent>
            <w:tc>
              <w:tcPr>
                <w:tcW w:w="1119" w:type="dxa"/>
              </w:tcPr>
              <w:p w14:paraId="5C71981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3375631"/>
            <w14:checkbox>
              <w14:checked w14:val="0"/>
              <w14:checkedState w14:val="2612" w14:font="MS Gothic"/>
              <w14:uncheckedState w14:val="2610" w14:font="MS Gothic"/>
            </w14:checkbox>
          </w:sdtPr>
          <w:sdtEndPr/>
          <w:sdtContent>
            <w:tc>
              <w:tcPr>
                <w:tcW w:w="1120" w:type="dxa"/>
              </w:tcPr>
              <w:p w14:paraId="0CE577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8435028"/>
            <w14:checkbox>
              <w14:checked w14:val="0"/>
              <w14:checkedState w14:val="2612" w14:font="MS Gothic"/>
              <w14:uncheckedState w14:val="2610" w14:font="MS Gothic"/>
            </w14:checkbox>
          </w:sdtPr>
          <w:sdtEndPr/>
          <w:sdtContent>
            <w:tc>
              <w:tcPr>
                <w:tcW w:w="1119" w:type="dxa"/>
              </w:tcPr>
              <w:p w14:paraId="5A22E0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770369"/>
            <w14:checkbox>
              <w14:checked w14:val="0"/>
              <w14:checkedState w14:val="2612" w14:font="MS Gothic"/>
              <w14:uncheckedState w14:val="2610" w14:font="MS Gothic"/>
            </w14:checkbox>
          </w:sdtPr>
          <w:sdtEndPr/>
          <w:sdtContent>
            <w:tc>
              <w:tcPr>
                <w:tcW w:w="1120" w:type="dxa"/>
              </w:tcPr>
              <w:p w14:paraId="06F9EB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23B186E" w14:textId="77777777" w:rsidTr="00A1378A">
        <w:tc>
          <w:tcPr>
            <w:tcW w:w="1735" w:type="dxa"/>
          </w:tcPr>
          <w:p w14:paraId="72BF2946"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164670809"/>
            <w14:checkbox>
              <w14:checked w14:val="0"/>
              <w14:checkedState w14:val="2612" w14:font="MS Gothic"/>
              <w14:uncheckedState w14:val="2610" w14:font="MS Gothic"/>
            </w14:checkbox>
          </w:sdtPr>
          <w:sdtEndPr/>
          <w:sdtContent>
            <w:tc>
              <w:tcPr>
                <w:tcW w:w="1119" w:type="dxa"/>
              </w:tcPr>
              <w:p w14:paraId="2A9F699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3064258"/>
            <w14:checkbox>
              <w14:checked w14:val="0"/>
              <w14:checkedState w14:val="2612" w14:font="MS Gothic"/>
              <w14:uncheckedState w14:val="2610" w14:font="MS Gothic"/>
            </w14:checkbox>
          </w:sdtPr>
          <w:sdtEndPr/>
          <w:sdtContent>
            <w:tc>
              <w:tcPr>
                <w:tcW w:w="1120" w:type="dxa"/>
              </w:tcPr>
              <w:p w14:paraId="40A3067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57214429"/>
            <w14:checkbox>
              <w14:checked w14:val="0"/>
              <w14:checkedState w14:val="2612" w14:font="MS Gothic"/>
              <w14:uncheckedState w14:val="2610" w14:font="MS Gothic"/>
            </w14:checkbox>
          </w:sdtPr>
          <w:sdtEndPr/>
          <w:sdtContent>
            <w:tc>
              <w:tcPr>
                <w:tcW w:w="1119" w:type="dxa"/>
              </w:tcPr>
              <w:p w14:paraId="493D0FE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25774240"/>
            <w14:checkbox>
              <w14:checked w14:val="0"/>
              <w14:checkedState w14:val="2612" w14:font="MS Gothic"/>
              <w14:uncheckedState w14:val="2610" w14:font="MS Gothic"/>
            </w14:checkbox>
          </w:sdtPr>
          <w:sdtEndPr/>
          <w:sdtContent>
            <w:tc>
              <w:tcPr>
                <w:tcW w:w="1120" w:type="dxa"/>
              </w:tcPr>
              <w:p w14:paraId="4697DB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71755146"/>
            <w14:checkbox>
              <w14:checked w14:val="0"/>
              <w14:checkedState w14:val="2612" w14:font="MS Gothic"/>
              <w14:uncheckedState w14:val="2610" w14:font="MS Gothic"/>
            </w14:checkbox>
          </w:sdtPr>
          <w:sdtEndPr/>
          <w:sdtContent>
            <w:tc>
              <w:tcPr>
                <w:tcW w:w="1119" w:type="dxa"/>
              </w:tcPr>
              <w:p w14:paraId="4AD1404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1947587"/>
            <w14:checkbox>
              <w14:checked w14:val="0"/>
              <w14:checkedState w14:val="2612" w14:font="MS Gothic"/>
              <w14:uncheckedState w14:val="2610" w14:font="MS Gothic"/>
            </w14:checkbox>
          </w:sdtPr>
          <w:sdtEndPr/>
          <w:sdtContent>
            <w:tc>
              <w:tcPr>
                <w:tcW w:w="1120" w:type="dxa"/>
              </w:tcPr>
              <w:p w14:paraId="589B8B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52C84E0" w14:textId="77777777" w:rsidTr="00A1378A">
        <w:tc>
          <w:tcPr>
            <w:tcW w:w="1735" w:type="dxa"/>
          </w:tcPr>
          <w:p w14:paraId="1025148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745604195"/>
            <w14:checkbox>
              <w14:checked w14:val="0"/>
              <w14:checkedState w14:val="2612" w14:font="MS Gothic"/>
              <w14:uncheckedState w14:val="2610" w14:font="MS Gothic"/>
            </w14:checkbox>
          </w:sdtPr>
          <w:sdtEndPr/>
          <w:sdtContent>
            <w:tc>
              <w:tcPr>
                <w:tcW w:w="1119" w:type="dxa"/>
              </w:tcPr>
              <w:p w14:paraId="7991F78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0842140"/>
            <w14:checkbox>
              <w14:checked w14:val="0"/>
              <w14:checkedState w14:val="2612" w14:font="MS Gothic"/>
              <w14:uncheckedState w14:val="2610" w14:font="MS Gothic"/>
            </w14:checkbox>
          </w:sdtPr>
          <w:sdtEndPr/>
          <w:sdtContent>
            <w:tc>
              <w:tcPr>
                <w:tcW w:w="1120" w:type="dxa"/>
              </w:tcPr>
              <w:p w14:paraId="6FD0F5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5975117"/>
            <w14:checkbox>
              <w14:checked w14:val="0"/>
              <w14:checkedState w14:val="2612" w14:font="MS Gothic"/>
              <w14:uncheckedState w14:val="2610" w14:font="MS Gothic"/>
            </w14:checkbox>
          </w:sdtPr>
          <w:sdtEndPr/>
          <w:sdtContent>
            <w:tc>
              <w:tcPr>
                <w:tcW w:w="1119" w:type="dxa"/>
              </w:tcPr>
              <w:p w14:paraId="3E79DA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093371"/>
            <w14:checkbox>
              <w14:checked w14:val="0"/>
              <w14:checkedState w14:val="2612" w14:font="MS Gothic"/>
              <w14:uncheckedState w14:val="2610" w14:font="MS Gothic"/>
            </w14:checkbox>
          </w:sdtPr>
          <w:sdtEndPr/>
          <w:sdtContent>
            <w:tc>
              <w:tcPr>
                <w:tcW w:w="1120" w:type="dxa"/>
              </w:tcPr>
              <w:p w14:paraId="63D0A5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94909978"/>
            <w14:checkbox>
              <w14:checked w14:val="0"/>
              <w14:checkedState w14:val="2612" w14:font="MS Gothic"/>
              <w14:uncheckedState w14:val="2610" w14:font="MS Gothic"/>
            </w14:checkbox>
          </w:sdtPr>
          <w:sdtEndPr/>
          <w:sdtContent>
            <w:tc>
              <w:tcPr>
                <w:tcW w:w="1119" w:type="dxa"/>
              </w:tcPr>
              <w:p w14:paraId="565F17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5719128"/>
            <w14:checkbox>
              <w14:checked w14:val="0"/>
              <w14:checkedState w14:val="2612" w14:font="MS Gothic"/>
              <w14:uncheckedState w14:val="2610" w14:font="MS Gothic"/>
            </w14:checkbox>
          </w:sdtPr>
          <w:sdtEndPr/>
          <w:sdtContent>
            <w:tc>
              <w:tcPr>
                <w:tcW w:w="1120" w:type="dxa"/>
              </w:tcPr>
              <w:p w14:paraId="190739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8FCA725" w14:textId="77777777" w:rsidTr="00A1378A">
        <w:tc>
          <w:tcPr>
            <w:tcW w:w="1735" w:type="dxa"/>
          </w:tcPr>
          <w:p w14:paraId="57F24E6E"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370264149"/>
            <w14:checkbox>
              <w14:checked w14:val="0"/>
              <w14:checkedState w14:val="2612" w14:font="MS Gothic"/>
              <w14:uncheckedState w14:val="2610" w14:font="MS Gothic"/>
            </w14:checkbox>
          </w:sdtPr>
          <w:sdtEndPr/>
          <w:sdtContent>
            <w:tc>
              <w:tcPr>
                <w:tcW w:w="1119" w:type="dxa"/>
              </w:tcPr>
              <w:p w14:paraId="05B7AF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70124404"/>
            <w14:checkbox>
              <w14:checked w14:val="0"/>
              <w14:checkedState w14:val="2612" w14:font="MS Gothic"/>
              <w14:uncheckedState w14:val="2610" w14:font="MS Gothic"/>
            </w14:checkbox>
          </w:sdtPr>
          <w:sdtEndPr/>
          <w:sdtContent>
            <w:tc>
              <w:tcPr>
                <w:tcW w:w="1120" w:type="dxa"/>
              </w:tcPr>
              <w:p w14:paraId="72D9428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7551432"/>
            <w14:checkbox>
              <w14:checked w14:val="0"/>
              <w14:checkedState w14:val="2612" w14:font="MS Gothic"/>
              <w14:uncheckedState w14:val="2610" w14:font="MS Gothic"/>
            </w14:checkbox>
          </w:sdtPr>
          <w:sdtEndPr/>
          <w:sdtContent>
            <w:tc>
              <w:tcPr>
                <w:tcW w:w="1119" w:type="dxa"/>
              </w:tcPr>
              <w:p w14:paraId="13DAE2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9407316"/>
            <w14:checkbox>
              <w14:checked w14:val="0"/>
              <w14:checkedState w14:val="2612" w14:font="MS Gothic"/>
              <w14:uncheckedState w14:val="2610" w14:font="MS Gothic"/>
            </w14:checkbox>
          </w:sdtPr>
          <w:sdtEndPr/>
          <w:sdtContent>
            <w:tc>
              <w:tcPr>
                <w:tcW w:w="1120" w:type="dxa"/>
              </w:tcPr>
              <w:p w14:paraId="4F26B8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3543047"/>
            <w14:checkbox>
              <w14:checked w14:val="0"/>
              <w14:checkedState w14:val="2612" w14:font="MS Gothic"/>
              <w14:uncheckedState w14:val="2610" w14:font="MS Gothic"/>
            </w14:checkbox>
          </w:sdtPr>
          <w:sdtEndPr/>
          <w:sdtContent>
            <w:tc>
              <w:tcPr>
                <w:tcW w:w="1119" w:type="dxa"/>
              </w:tcPr>
              <w:p w14:paraId="1B91F3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9991871"/>
            <w14:checkbox>
              <w14:checked w14:val="0"/>
              <w14:checkedState w14:val="2612" w14:font="MS Gothic"/>
              <w14:uncheckedState w14:val="2610" w14:font="MS Gothic"/>
            </w14:checkbox>
          </w:sdtPr>
          <w:sdtEndPr/>
          <w:sdtContent>
            <w:tc>
              <w:tcPr>
                <w:tcW w:w="1120" w:type="dxa"/>
              </w:tcPr>
              <w:p w14:paraId="4945E2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55B98D8" w14:textId="77777777" w:rsidTr="00A1378A">
        <w:tc>
          <w:tcPr>
            <w:tcW w:w="1735" w:type="dxa"/>
          </w:tcPr>
          <w:p w14:paraId="2FA4FB4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1491756800"/>
            <w14:checkbox>
              <w14:checked w14:val="0"/>
              <w14:checkedState w14:val="2612" w14:font="MS Gothic"/>
              <w14:uncheckedState w14:val="2610" w14:font="MS Gothic"/>
            </w14:checkbox>
          </w:sdtPr>
          <w:sdtEndPr/>
          <w:sdtContent>
            <w:tc>
              <w:tcPr>
                <w:tcW w:w="1119" w:type="dxa"/>
              </w:tcPr>
              <w:p w14:paraId="6749900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6200088"/>
            <w14:checkbox>
              <w14:checked w14:val="0"/>
              <w14:checkedState w14:val="2612" w14:font="MS Gothic"/>
              <w14:uncheckedState w14:val="2610" w14:font="MS Gothic"/>
            </w14:checkbox>
          </w:sdtPr>
          <w:sdtEndPr/>
          <w:sdtContent>
            <w:tc>
              <w:tcPr>
                <w:tcW w:w="1120" w:type="dxa"/>
              </w:tcPr>
              <w:p w14:paraId="0C27AC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9049939"/>
            <w14:checkbox>
              <w14:checked w14:val="0"/>
              <w14:checkedState w14:val="2612" w14:font="MS Gothic"/>
              <w14:uncheckedState w14:val="2610" w14:font="MS Gothic"/>
            </w14:checkbox>
          </w:sdtPr>
          <w:sdtEndPr/>
          <w:sdtContent>
            <w:tc>
              <w:tcPr>
                <w:tcW w:w="1119" w:type="dxa"/>
              </w:tcPr>
              <w:p w14:paraId="68FF14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6850744"/>
            <w14:checkbox>
              <w14:checked w14:val="0"/>
              <w14:checkedState w14:val="2612" w14:font="MS Gothic"/>
              <w14:uncheckedState w14:val="2610" w14:font="MS Gothic"/>
            </w14:checkbox>
          </w:sdtPr>
          <w:sdtEndPr/>
          <w:sdtContent>
            <w:tc>
              <w:tcPr>
                <w:tcW w:w="1120" w:type="dxa"/>
              </w:tcPr>
              <w:p w14:paraId="1CB802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5431068"/>
            <w14:checkbox>
              <w14:checked w14:val="0"/>
              <w14:checkedState w14:val="2612" w14:font="MS Gothic"/>
              <w14:uncheckedState w14:val="2610" w14:font="MS Gothic"/>
            </w14:checkbox>
          </w:sdtPr>
          <w:sdtEndPr/>
          <w:sdtContent>
            <w:tc>
              <w:tcPr>
                <w:tcW w:w="1119" w:type="dxa"/>
              </w:tcPr>
              <w:p w14:paraId="5A37B9D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4964914"/>
            <w14:checkbox>
              <w14:checked w14:val="0"/>
              <w14:checkedState w14:val="2612" w14:font="MS Gothic"/>
              <w14:uncheckedState w14:val="2610" w14:font="MS Gothic"/>
            </w14:checkbox>
          </w:sdtPr>
          <w:sdtEndPr/>
          <w:sdtContent>
            <w:tc>
              <w:tcPr>
                <w:tcW w:w="1120" w:type="dxa"/>
              </w:tcPr>
              <w:p w14:paraId="26E1F40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6036A5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C1262B8" w14:textId="551EF1A0"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Management Plans - </w:t>
      </w:r>
      <w:r w:rsidR="00222BC8" w:rsidRPr="00222BC8">
        <w:rPr>
          <w:rFonts w:ascii="Open Sans" w:hAnsi="Open Sans" w:cs="Open Sans"/>
          <w:sz w:val="21"/>
          <w:szCs w:val="21"/>
        </w:rPr>
        <w:t>Student’s ability to apply the skills of evidence-based medicine to develop, initiate and follow through on appropriate management plans for the patient seeking women’s health that are consistent with patient’s needs and preferences in the following types of encounters</w:t>
      </w:r>
      <w:r w:rsidRPr="00060250">
        <w:rPr>
          <w:rFonts w:ascii="Open Sans" w:hAnsi="Open Sans" w:cs="Open Sans"/>
          <w:sz w:val="21"/>
          <w:szCs w:val="21"/>
        </w:rPr>
        <w:t>. (Learning Outcome C3)</w:t>
      </w:r>
    </w:p>
    <w:p w14:paraId="5861F6A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14014EC" w14:textId="77777777" w:rsidR="00A1378A" w:rsidRPr="00060250" w:rsidRDefault="00A1378A" w:rsidP="00BE3124">
      <w:pPr>
        <w:pStyle w:val="ListParagraph"/>
        <w:widowControl w:val="0"/>
        <w:numPr>
          <w:ilvl w:val="0"/>
          <w:numId w:val="11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Develop an appropriate management plan</w:t>
      </w:r>
    </w:p>
    <w:p w14:paraId="526F7AA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51BB71F3" w14:textId="77777777" w:rsidTr="00A1378A">
        <w:tc>
          <w:tcPr>
            <w:tcW w:w="1735" w:type="dxa"/>
          </w:tcPr>
          <w:p w14:paraId="19C209A1" w14:textId="77777777" w:rsidR="00A1378A" w:rsidRPr="00060250" w:rsidRDefault="00A1378A" w:rsidP="00A1378A">
            <w:pPr>
              <w:widowControl w:val="0"/>
              <w:rPr>
                <w:rFonts w:ascii="Open Sans" w:hAnsi="Open Sans" w:cs="Open Sans"/>
                <w:sz w:val="21"/>
                <w:szCs w:val="21"/>
              </w:rPr>
            </w:pPr>
          </w:p>
        </w:tc>
        <w:tc>
          <w:tcPr>
            <w:tcW w:w="1119" w:type="dxa"/>
          </w:tcPr>
          <w:p w14:paraId="43F8239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17ABB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7C663E4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79702D3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F8387E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5401523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C8F69BE" w14:textId="77777777" w:rsidTr="00A1378A">
        <w:tc>
          <w:tcPr>
            <w:tcW w:w="1735" w:type="dxa"/>
          </w:tcPr>
          <w:p w14:paraId="1F0F680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274225371"/>
            <w14:checkbox>
              <w14:checked w14:val="0"/>
              <w14:checkedState w14:val="2612" w14:font="MS Gothic"/>
              <w14:uncheckedState w14:val="2610" w14:font="MS Gothic"/>
            </w14:checkbox>
          </w:sdtPr>
          <w:sdtEndPr/>
          <w:sdtContent>
            <w:tc>
              <w:tcPr>
                <w:tcW w:w="1119" w:type="dxa"/>
              </w:tcPr>
              <w:p w14:paraId="2D1755F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6122209"/>
            <w14:checkbox>
              <w14:checked w14:val="0"/>
              <w14:checkedState w14:val="2612" w14:font="MS Gothic"/>
              <w14:uncheckedState w14:val="2610" w14:font="MS Gothic"/>
            </w14:checkbox>
          </w:sdtPr>
          <w:sdtEndPr/>
          <w:sdtContent>
            <w:tc>
              <w:tcPr>
                <w:tcW w:w="1120" w:type="dxa"/>
              </w:tcPr>
              <w:p w14:paraId="734AF5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96049176"/>
            <w14:checkbox>
              <w14:checked w14:val="0"/>
              <w14:checkedState w14:val="2612" w14:font="MS Gothic"/>
              <w14:uncheckedState w14:val="2610" w14:font="MS Gothic"/>
            </w14:checkbox>
          </w:sdtPr>
          <w:sdtEndPr/>
          <w:sdtContent>
            <w:tc>
              <w:tcPr>
                <w:tcW w:w="1119" w:type="dxa"/>
              </w:tcPr>
              <w:p w14:paraId="1DCB1F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8782612"/>
            <w14:checkbox>
              <w14:checked w14:val="0"/>
              <w14:checkedState w14:val="2612" w14:font="MS Gothic"/>
              <w14:uncheckedState w14:val="2610" w14:font="MS Gothic"/>
            </w14:checkbox>
          </w:sdtPr>
          <w:sdtEndPr/>
          <w:sdtContent>
            <w:tc>
              <w:tcPr>
                <w:tcW w:w="1120" w:type="dxa"/>
              </w:tcPr>
              <w:p w14:paraId="147A09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0983327"/>
            <w14:checkbox>
              <w14:checked w14:val="0"/>
              <w14:checkedState w14:val="2612" w14:font="MS Gothic"/>
              <w14:uncheckedState w14:val="2610" w14:font="MS Gothic"/>
            </w14:checkbox>
          </w:sdtPr>
          <w:sdtEndPr/>
          <w:sdtContent>
            <w:tc>
              <w:tcPr>
                <w:tcW w:w="1119" w:type="dxa"/>
              </w:tcPr>
              <w:p w14:paraId="28C1CEE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6956378"/>
            <w14:checkbox>
              <w14:checked w14:val="0"/>
              <w14:checkedState w14:val="2612" w14:font="MS Gothic"/>
              <w14:uncheckedState w14:val="2610" w14:font="MS Gothic"/>
            </w14:checkbox>
          </w:sdtPr>
          <w:sdtEndPr/>
          <w:sdtContent>
            <w:tc>
              <w:tcPr>
                <w:tcW w:w="1120" w:type="dxa"/>
              </w:tcPr>
              <w:p w14:paraId="2E2AD73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1FAE44E" w14:textId="77777777" w:rsidTr="00A1378A">
        <w:tc>
          <w:tcPr>
            <w:tcW w:w="1735" w:type="dxa"/>
          </w:tcPr>
          <w:p w14:paraId="64D8752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343321391"/>
            <w14:checkbox>
              <w14:checked w14:val="0"/>
              <w14:checkedState w14:val="2612" w14:font="MS Gothic"/>
              <w14:uncheckedState w14:val="2610" w14:font="MS Gothic"/>
            </w14:checkbox>
          </w:sdtPr>
          <w:sdtEndPr/>
          <w:sdtContent>
            <w:tc>
              <w:tcPr>
                <w:tcW w:w="1119" w:type="dxa"/>
              </w:tcPr>
              <w:p w14:paraId="5F13AF9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3733077"/>
            <w14:checkbox>
              <w14:checked w14:val="0"/>
              <w14:checkedState w14:val="2612" w14:font="MS Gothic"/>
              <w14:uncheckedState w14:val="2610" w14:font="MS Gothic"/>
            </w14:checkbox>
          </w:sdtPr>
          <w:sdtEndPr/>
          <w:sdtContent>
            <w:tc>
              <w:tcPr>
                <w:tcW w:w="1120" w:type="dxa"/>
              </w:tcPr>
              <w:p w14:paraId="1144EE5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1241130"/>
            <w14:checkbox>
              <w14:checked w14:val="0"/>
              <w14:checkedState w14:val="2612" w14:font="MS Gothic"/>
              <w14:uncheckedState w14:val="2610" w14:font="MS Gothic"/>
            </w14:checkbox>
          </w:sdtPr>
          <w:sdtEndPr/>
          <w:sdtContent>
            <w:tc>
              <w:tcPr>
                <w:tcW w:w="1119" w:type="dxa"/>
              </w:tcPr>
              <w:p w14:paraId="1C77F3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07188184"/>
            <w14:checkbox>
              <w14:checked w14:val="0"/>
              <w14:checkedState w14:val="2612" w14:font="MS Gothic"/>
              <w14:uncheckedState w14:val="2610" w14:font="MS Gothic"/>
            </w14:checkbox>
          </w:sdtPr>
          <w:sdtEndPr/>
          <w:sdtContent>
            <w:tc>
              <w:tcPr>
                <w:tcW w:w="1120" w:type="dxa"/>
              </w:tcPr>
              <w:p w14:paraId="40C9CB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261222"/>
            <w14:checkbox>
              <w14:checked w14:val="0"/>
              <w14:checkedState w14:val="2612" w14:font="MS Gothic"/>
              <w14:uncheckedState w14:val="2610" w14:font="MS Gothic"/>
            </w14:checkbox>
          </w:sdtPr>
          <w:sdtEndPr/>
          <w:sdtContent>
            <w:tc>
              <w:tcPr>
                <w:tcW w:w="1119" w:type="dxa"/>
              </w:tcPr>
              <w:p w14:paraId="189DCF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8113940"/>
            <w14:checkbox>
              <w14:checked w14:val="0"/>
              <w14:checkedState w14:val="2612" w14:font="MS Gothic"/>
              <w14:uncheckedState w14:val="2610" w14:font="MS Gothic"/>
            </w14:checkbox>
          </w:sdtPr>
          <w:sdtEndPr/>
          <w:sdtContent>
            <w:tc>
              <w:tcPr>
                <w:tcW w:w="1120" w:type="dxa"/>
              </w:tcPr>
              <w:p w14:paraId="794047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722DDB4" w14:textId="77777777" w:rsidTr="00A1378A">
        <w:tc>
          <w:tcPr>
            <w:tcW w:w="1735" w:type="dxa"/>
          </w:tcPr>
          <w:p w14:paraId="01154DB2"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303353258"/>
            <w14:checkbox>
              <w14:checked w14:val="0"/>
              <w14:checkedState w14:val="2612" w14:font="MS Gothic"/>
              <w14:uncheckedState w14:val="2610" w14:font="MS Gothic"/>
            </w14:checkbox>
          </w:sdtPr>
          <w:sdtEndPr/>
          <w:sdtContent>
            <w:tc>
              <w:tcPr>
                <w:tcW w:w="1119" w:type="dxa"/>
              </w:tcPr>
              <w:p w14:paraId="295252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1483644"/>
            <w14:checkbox>
              <w14:checked w14:val="0"/>
              <w14:checkedState w14:val="2612" w14:font="MS Gothic"/>
              <w14:uncheckedState w14:val="2610" w14:font="MS Gothic"/>
            </w14:checkbox>
          </w:sdtPr>
          <w:sdtEndPr/>
          <w:sdtContent>
            <w:tc>
              <w:tcPr>
                <w:tcW w:w="1120" w:type="dxa"/>
              </w:tcPr>
              <w:p w14:paraId="5632B7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44999834"/>
            <w14:checkbox>
              <w14:checked w14:val="0"/>
              <w14:checkedState w14:val="2612" w14:font="MS Gothic"/>
              <w14:uncheckedState w14:val="2610" w14:font="MS Gothic"/>
            </w14:checkbox>
          </w:sdtPr>
          <w:sdtEndPr/>
          <w:sdtContent>
            <w:tc>
              <w:tcPr>
                <w:tcW w:w="1119" w:type="dxa"/>
              </w:tcPr>
              <w:p w14:paraId="72AD59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2324514"/>
            <w14:checkbox>
              <w14:checked w14:val="0"/>
              <w14:checkedState w14:val="2612" w14:font="MS Gothic"/>
              <w14:uncheckedState w14:val="2610" w14:font="MS Gothic"/>
            </w14:checkbox>
          </w:sdtPr>
          <w:sdtEndPr/>
          <w:sdtContent>
            <w:tc>
              <w:tcPr>
                <w:tcW w:w="1120" w:type="dxa"/>
              </w:tcPr>
              <w:p w14:paraId="7F4A73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4404514"/>
            <w14:checkbox>
              <w14:checked w14:val="0"/>
              <w14:checkedState w14:val="2612" w14:font="MS Gothic"/>
              <w14:uncheckedState w14:val="2610" w14:font="MS Gothic"/>
            </w14:checkbox>
          </w:sdtPr>
          <w:sdtEndPr/>
          <w:sdtContent>
            <w:tc>
              <w:tcPr>
                <w:tcW w:w="1119" w:type="dxa"/>
              </w:tcPr>
              <w:p w14:paraId="6638BFA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8711925"/>
            <w14:checkbox>
              <w14:checked w14:val="0"/>
              <w14:checkedState w14:val="2612" w14:font="MS Gothic"/>
              <w14:uncheckedState w14:val="2610" w14:font="MS Gothic"/>
            </w14:checkbox>
          </w:sdtPr>
          <w:sdtEndPr/>
          <w:sdtContent>
            <w:tc>
              <w:tcPr>
                <w:tcW w:w="1120" w:type="dxa"/>
              </w:tcPr>
              <w:p w14:paraId="2A1E4A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79C56C1" w14:textId="77777777" w:rsidTr="00A1378A">
        <w:tc>
          <w:tcPr>
            <w:tcW w:w="1735" w:type="dxa"/>
          </w:tcPr>
          <w:p w14:paraId="3FA037F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Preventive</w:t>
            </w:r>
          </w:p>
        </w:tc>
        <w:sdt>
          <w:sdtPr>
            <w:rPr>
              <w:rFonts w:ascii="Open Sans" w:hAnsi="Open Sans" w:cs="Open Sans"/>
              <w:b/>
              <w:sz w:val="21"/>
              <w:szCs w:val="21"/>
            </w:rPr>
            <w:id w:val="-1050069070"/>
            <w14:checkbox>
              <w14:checked w14:val="0"/>
              <w14:checkedState w14:val="2612" w14:font="MS Gothic"/>
              <w14:uncheckedState w14:val="2610" w14:font="MS Gothic"/>
            </w14:checkbox>
          </w:sdtPr>
          <w:sdtEndPr/>
          <w:sdtContent>
            <w:tc>
              <w:tcPr>
                <w:tcW w:w="1119" w:type="dxa"/>
              </w:tcPr>
              <w:p w14:paraId="008F65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336316"/>
            <w14:checkbox>
              <w14:checked w14:val="0"/>
              <w14:checkedState w14:val="2612" w14:font="MS Gothic"/>
              <w14:uncheckedState w14:val="2610" w14:font="MS Gothic"/>
            </w14:checkbox>
          </w:sdtPr>
          <w:sdtEndPr/>
          <w:sdtContent>
            <w:tc>
              <w:tcPr>
                <w:tcW w:w="1120" w:type="dxa"/>
              </w:tcPr>
              <w:p w14:paraId="182C51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1746491"/>
            <w14:checkbox>
              <w14:checked w14:val="0"/>
              <w14:checkedState w14:val="2612" w14:font="MS Gothic"/>
              <w14:uncheckedState w14:val="2610" w14:font="MS Gothic"/>
            </w14:checkbox>
          </w:sdtPr>
          <w:sdtEndPr/>
          <w:sdtContent>
            <w:tc>
              <w:tcPr>
                <w:tcW w:w="1119" w:type="dxa"/>
              </w:tcPr>
              <w:p w14:paraId="7748CBC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48970734"/>
            <w14:checkbox>
              <w14:checked w14:val="0"/>
              <w14:checkedState w14:val="2612" w14:font="MS Gothic"/>
              <w14:uncheckedState w14:val="2610" w14:font="MS Gothic"/>
            </w14:checkbox>
          </w:sdtPr>
          <w:sdtEndPr/>
          <w:sdtContent>
            <w:tc>
              <w:tcPr>
                <w:tcW w:w="1120" w:type="dxa"/>
              </w:tcPr>
              <w:p w14:paraId="3EBE69E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51879436"/>
            <w14:checkbox>
              <w14:checked w14:val="0"/>
              <w14:checkedState w14:val="2612" w14:font="MS Gothic"/>
              <w14:uncheckedState w14:val="2610" w14:font="MS Gothic"/>
            </w14:checkbox>
          </w:sdtPr>
          <w:sdtEndPr/>
          <w:sdtContent>
            <w:tc>
              <w:tcPr>
                <w:tcW w:w="1119" w:type="dxa"/>
              </w:tcPr>
              <w:p w14:paraId="29F15B4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71860153"/>
            <w14:checkbox>
              <w14:checked w14:val="0"/>
              <w14:checkedState w14:val="2612" w14:font="MS Gothic"/>
              <w14:uncheckedState w14:val="2610" w14:font="MS Gothic"/>
            </w14:checkbox>
          </w:sdtPr>
          <w:sdtEndPr/>
          <w:sdtContent>
            <w:tc>
              <w:tcPr>
                <w:tcW w:w="1120" w:type="dxa"/>
              </w:tcPr>
              <w:p w14:paraId="2B47412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1CD6DFC4" w14:textId="77777777" w:rsidTr="00A1378A">
        <w:tc>
          <w:tcPr>
            <w:tcW w:w="1735" w:type="dxa"/>
          </w:tcPr>
          <w:p w14:paraId="73B90A2B"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1677151351"/>
            <w14:checkbox>
              <w14:checked w14:val="0"/>
              <w14:checkedState w14:val="2612" w14:font="MS Gothic"/>
              <w14:uncheckedState w14:val="2610" w14:font="MS Gothic"/>
            </w14:checkbox>
          </w:sdtPr>
          <w:sdtEndPr/>
          <w:sdtContent>
            <w:tc>
              <w:tcPr>
                <w:tcW w:w="1119" w:type="dxa"/>
              </w:tcPr>
              <w:p w14:paraId="1CC80E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6626014"/>
            <w14:checkbox>
              <w14:checked w14:val="0"/>
              <w14:checkedState w14:val="2612" w14:font="MS Gothic"/>
              <w14:uncheckedState w14:val="2610" w14:font="MS Gothic"/>
            </w14:checkbox>
          </w:sdtPr>
          <w:sdtEndPr/>
          <w:sdtContent>
            <w:tc>
              <w:tcPr>
                <w:tcW w:w="1120" w:type="dxa"/>
              </w:tcPr>
              <w:p w14:paraId="41E4207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0164406"/>
            <w14:checkbox>
              <w14:checked w14:val="0"/>
              <w14:checkedState w14:val="2612" w14:font="MS Gothic"/>
              <w14:uncheckedState w14:val="2610" w14:font="MS Gothic"/>
            </w14:checkbox>
          </w:sdtPr>
          <w:sdtEndPr/>
          <w:sdtContent>
            <w:tc>
              <w:tcPr>
                <w:tcW w:w="1119" w:type="dxa"/>
              </w:tcPr>
              <w:p w14:paraId="67BDD0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2978454"/>
            <w14:checkbox>
              <w14:checked w14:val="0"/>
              <w14:checkedState w14:val="2612" w14:font="MS Gothic"/>
              <w14:uncheckedState w14:val="2610" w14:font="MS Gothic"/>
            </w14:checkbox>
          </w:sdtPr>
          <w:sdtEndPr/>
          <w:sdtContent>
            <w:tc>
              <w:tcPr>
                <w:tcW w:w="1120" w:type="dxa"/>
              </w:tcPr>
              <w:p w14:paraId="77E3F2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1316037"/>
            <w14:checkbox>
              <w14:checked w14:val="0"/>
              <w14:checkedState w14:val="2612" w14:font="MS Gothic"/>
              <w14:uncheckedState w14:val="2610" w14:font="MS Gothic"/>
            </w14:checkbox>
          </w:sdtPr>
          <w:sdtEndPr/>
          <w:sdtContent>
            <w:tc>
              <w:tcPr>
                <w:tcW w:w="1119" w:type="dxa"/>
              </w:tcPr>
              <w:p w14:paraId="7ED7CF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9311800"/>
            <w14:checkbox>
              <w14:checked w14:val="0"/>
              <w14:checkedState w14:val="2612" w14:font="MS Gothic"/>
              <w14:uncheckedState w14:val="2610" w14:font="MS Gothic"/>
            </w14:checkbox>
          </w:sdtPr>
          <w:sdtEndPr/>
          <w:sdtContent>
            <w:tc>
              <w:tcPr>
                <w:tcW w:w="1120" w:type="dxa"/>
              </w:tcPr>
              <w:p w14:paraId="3839CF6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A5315E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607C257E" w14:textId="77777777" w:rsidR="00A1378A" w:rsidRPr="00060250" w:rsidRDefault="00A1378A" w:rsidP="00BE3124">
      <w:pPr>
        <w:pStyle w:val="ListParagraph"/>
        <w:widowControl w:val="0"/>
        <w:numPr>
          <w:ilvl w:val="0"/>
          <w:numId w:val="11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Initiate an appropriate management plan</w:t>
      </w:r>
    </w:p>
    <w:p w14:paraId="15B7463E"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3904C251" w14:textId="77777777" w:rsidTr="00A1378A">
        <w:tc>
          <w:tcPr>
            <w:tcW w:w="1735" w:type="dxa"/>
          </w:tcPr>
          <w:p w14:paraId="330E687B" w14:textId="77777777" w:rsidR="00A1378A" w:rsidRPr="00060250" w:rsidRDefault="00A1378A" w:rsidP="00A1378A">
            <w:pPr>
              <w:widowControl w:val="0"/>
              <w:rPr>
                <w:rFonts w:ascii="Open Sans" w:hAnsi="Open Sans" w:cs="Open Sans"/>
                <w:sz w:val="21"/>
                <w:szCs w:val="21"/>
              </w:rPr>
            </w:pPr>
          </w:p>
        </w:tc>
        <w:tc>
          <w:tcPr>
            <w:tcW w:w="1119" w:type="dxa"/>
          </w:tcPr>
          <w:p w14:paraId="4ACAF3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6F5E8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02D29E1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506F05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63FA86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32C63F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0FCE0C2" w14:textId="77777777" w:rsidTr="00A1378A">
        <w:tc>
          <w:tcPr>
            <w:tcW w:w="1735" w:type="dxa"/>
          </w:tcPr>
          <w:p w14:paraId="069F7C5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327949305"/>
            <w14:checkbox>
              <w14:checked w14:val="0"/>
              <w14:checkedState w14:val="2612" w14:font="MS Gothic"/>
              <w14:uncheckedState w14:val="2610" w14:font="MS Gothic"/>
            </w14:checkbox>
          </w:sdtPr>
          <w:sdtEndPr/>
          <w:sdtContent>
            <w:tc>
              <w:tcPr>
                <w:tcW w:w="1119" w:type="dxa"/>
              </w:tcPr>
              <w:p w14:paraId="2F72B49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4269104"/>
            <w14:checkbox>
              <w14:checked w14:val="0"/>
              <w14:checkedState w14:val="2612" w14:font="MS Gothic"/>
              <w14:uncheckedState w14:val="2610" w14:font="MS Gothic"/>
            </w14:checkbox>
          </w:sdtPr>
          <w:sdtEndPr/>
          <w:sdtContent>
            <w:tc>
              <w:tcPr>
                <w:tcW w:w="1120" w:type="dxa"/>
              </w:tcPr>
              <w:p w14:paraId="5E8685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69548282"/>
            <w14:checkbox>
              <w14:checked w14:val="0"/>
              <w14:checkedState w14:val="2612" w14:font="MS Gothic"/>
              <w14:uncheckedState w14:val="2610" w14:font="MS Gothic"/>
            </w14:checkbox>
          </w:sdtPr>
          <w:sdtEndPr/>
          <w:sdtContent>
            <w:tc>
              <w:tcPr>
                <w:tcW w:w="1119" w:type="dxa"/>
              </w:tcPr>
              <w:p w14:paraId="69C8FD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8194990"/>
            <w14:checkbox>
              <w14:checked w14:val="0"/>
              <w14:checkedState w14:val="2612" w14:font="MS Gothic"/>
              <w14:uncheckedState w14:val="2610" w14:font="MS Gothic"/>
            </w14:checkbox>
          </w:sdtPr>
          <w:sdtEndPr/>
          <w:sdtContent>
            <w:tc>
              <w:tcPr>
                <w:tcW w:w="1120" w:type="dxa"/>
              </w:tcPr>
              <w:p w14:paraId="5EBA3E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5328447"/>
            <w14:checkbox>
              <w14:checked w14:val="0"/>
              <w14:checkedState w14:val="2612" w14:font="MS Gothic"/>
              <w14:uncheckedState w14:val="2610" w14:font="MS Gothic"/>
            </w14:checkbox>
          </w:sdtPr>
          <w:sdtEndPr/>
          <w:sdtContent>
            <w:tc>
              <w:tcPr>
                <w:tcW w:w="1119" w:type="dxa"/>
              </w:tcPr>
              <w:p w14:paraId="29F514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9632990"/>
            <w14:checkbox>
              <w14:checked w14:val="0"/>
              <w14:checkedState w14:val="2612" w14:font="MS Gothic"/>
              <w14:uncheckedState w14:val="2610" w14:font="MS Gothic"/>
            </w14:checkbox>
          </w:sdtPr>
          <w:sdtEndPr/>
          <w:sdtContent>
            <w:tc>
              <w:tcPr>
                <w:tcW w:w="1120" w:type="dxa"/>
              </w:tcPr>
              <w:p w14:paraId="3A23F86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028171F3" w14:textId="77777777" w:rsidTr="00A1378A">
        <w:tc>
          <w:tcPr>
            <w:tcW w:w="1735" w:type="dxa"/>
          </w:tcPr>
          <w:p w14:paraId="50473071"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1390108581"/>
            <w14:checkbox>
              <w14:checked w14:val="0"/>
              <w14:checkedState w14:val="2612" w14:font="MS Gothic"/>
              <w14:uncheckedState w14:val="2610" w14:font="MS Gothic"/>
            </w14:checkbox>
          </w:sdtPr>
          <w:sdtEndPr/>
          <w:sdtContent>
            <w:tc>
              <w:tcPr>
                <w:tcW w:w="1119" w:type="dxa"/>
              </w:tcPr>
              <w:p w14:paraId="561A41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2507341"/>
            <w14:checkbox>
              <w14:checked w14:val="0"/>
              <w14:checkedState w14:val="2612" w14:font="MS Gothic"/>
              <w14:uncheckedState w14:val="2610" w14:font="MS Gothic"/>
            </w14:checkbox>
          </w:sdtPr>
          <w:sdtEndPr/>
          <w:sdtContent>
            <w:tc>
              <w:tcPr>
                <w:tcW w:w="1120" w:type="dxa"/>
              </w:tcPr>
              <w:p w14:paraId="484466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4295052"/>
            <w14:checkbox>
              <w14:checked w14:val="0"/>
              <w14:checkedState w14:val="2612" w14:font="MS Gothic"/>
              <w14:uncheckedState w14:val="2610" w14:font="MS Gothic"/>
            </w14:checkbox>
          </w:sdtPr>
          <w:sdtEndPr/>
          <w:sdtContent>
            <w:tc>
              <w:tcPr>
                <w:tcW w:w="1119" w:type="dxa"/>
              </w:tcPr>
              <w:p w14:paraId="030F75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09381098"/>
            <w14:checkbox>
              <w14:checked w14:val="0"/>
              <w14:checkedState w14:val="2612" w14:font="MS Gothic"/>
              <w14:uncheckedState w14:val="2610" w14:font="MS Gothic"/>
            </w14:checkbox>
          </w:sdtPr>
          <w:sdtEndPr/>
          <w:sdtContent>
            <w:tc>
              <w:tcPr>
                <w:tcW w:w="1120" w:type="dxa"/>
              </w:tcPr>
              <w:p w14:paraId="03253E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1784940"/>
            <w14:checkbox>
              <w14:checked w14:val="0"/>
              <w14:checkedState w14:val="2612" w14:font="MS Gothic"/>
              <w14:uncheckedState w14:val="2610" w14:font="MS Gothic"/>
            </w14:checkbox>
          </w:sdtPr>
          <w:sdtEndPr/>
          <w:sdtContent>
            <w:tc>
              <w:tcPr>
                <w:tcW w:w="1119" w:type="dxa"/>
              </w:tcPr>
              <w:p w14:paraId="46DDDE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8748029"/>
            <w14:checkbox>
              <w14:checked w14:val="0"/>
              <w14:checkedState w14:val="2612" w14:font="MS Gothic"/>
              <w14:uncheckedState w14:val="2610" w14:font="MS Gothic"/>
            </w14:checkbox>
          </w:sdtPr>
          <w:sdtEndPr/>
          <w:sdtContent>
            <w:tc>
              <w:tcPr>
                <w:tcW w:w="1120" w:type="dxa"/>
              </w:tcPr>
              <w:p w14:paraId="48B929B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4D4A772" w14:textId="77777777" w:rsidTr="00A1378A">
        <w:tc>
          <w:tcPr>
            <w:tcW w:w="1735" w:type="dxa"/>
          </w:tcPr>
          <w:p w14:paraId="3AFD3A6A"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873528056"/>
            <w14:checkbox>
              <w14:checked w14:val="0"/>
              <w14:checkedState w14:val="2612" w14:font="MS Gothic"/>
              <w14:uncheckedState w14:val="2610" w14:font="MS Gothic"/>
            </w14:checkbox>
          </w:sdtPr>
          <w:sdtEndPr/>
          <w:sdtContent>
            <w:tc>
              <w:tcPr>
                <w:tcW w:w="1119" w:type="dxa"/>
              </w:tcPr>
              <w:p w14:paraId="1FB6C4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9772592"/>
            <w14:checkbox>
              <w14:checked w14:val="0"/>
              <w14:checkedState w14:val="2612" w14:font="MS Gothic"/>
              <w14:uncheckedState w14:val="2610" w14:font="MS Gothic"/>
            </w14:checkbox>
          </w:sdtPr>
          <w:sdtEndPr/>
          <w:sdtContent>
            <w:tc>
              <w:tcPr>
                <w:tcW w:w="1120" w:type="dxa"/>
              </w:tcPr>
              <w:p w14:paraId="41A725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9754910"/>
            <w14:checkbox>
              <w14:checked w14:val="0"/>
              <w14:checkedState w14:val="2612" w14:font="MS Gothic"/>
              <w14:uncheckedState w14:val="2610" w14:font="MS Gothic"/>
            </w14:checkbox>
          </w:sdtPr>
          <w:sdtEndPr/>
          <w:sdtContent>
            <w:tc>
              <w:tcPr>
                <w:tcW w:w="1119" w:type="dxa"/>
              </w:tcPr>
              <w:p w14:paraId="4458CC0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44096864"/>
            <w14:checkbox>
              <w14:checked w14:val="0"/>
              <w14:checkedState w14:val="2612" w14:font="MS Gothic"/>
              <w14:uncheckedState w14:val="2610" w14:font="MS Gothic"/>
            </w14:checkbox>
          </w:sdtPr>
          <w:sdtEndPr/>
          <w:sdtContent>
            <w:tc>
              <w:tcPr>
                <w:tcW w:w="1120" w:type="dxa"/>
              </w:tcPr>
              <w:p w14:paraId="1D98AD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6669395"/>
            <w14:checkbox>
              <w14:checked w14:val="0"/>
              <w14:checkedState w14:val="2612" w14:font="MS Gothic"/>
              <w14:uncheckedState w14:val="2610" w14:font="MS Gothic"/>
            </w14:checkbox>
          </w:sdtPr>
          <w:sdtEndPr/>
          <w:sdtContent>
            <w:tc>
              <w:tcPr>
                <w:tcW w:w="1119" w:type="dxa"/>
              </w:tcPr>
              <w:p w14:paraId="0551136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83544390"/>
            <w14:checkbox>
              <w14:checked w14:val="0"/>
              <w14:checkedState w14:val="2612" w14:font="MS Gothic"/>
              <w14:uncheckedState w14:val="2610" w14:font="MS Gothic"/>
            </w14:checkbox>
          </w:sdtPr>
          <w:sdtEndPr/>
          <w:sdtContent>
            <w:tc>
              <w:tcPr>
                <w:tcW w:w="1120" w:type="dxa"/>
              </w:tcPr>
              <w:p w14:paraId="12612B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714A8E4" w14:textId="77777777" w:rsidTr="00A1378A">
        <w:tc>
          <w:tcPr>
            <w:tcW w:w="1735" w:type="dxa"/>
          </w:tcPr>
          <w:p w14:paraId="5D288AF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154132128"/>
            <w14:checkbox>
              <w14:checked w14:val="0"/>
              <w14:checkedState w14:val="2612" w14:font="MS Gothic"/>
              <w14:uncheckedState w14:val="2610" w14:font="MS Gothic"/>
            </w14:checkbox>
          </w:sdtPr>
          <w:sdtEndPr/>
          <w:sdtContent>
            <w:tc>
              <w:tcPr>
                <w:tcW w:w="1119" w:type="dxa"/>
              </w:tcPr>
              <w:p w14:paraId="77681BA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53488555"/>
            <w14:checkbox>
              <w14:checked w14:val="0"/>
              <w14:checkedState w14:val="2612" w14:font="MS Gothic"/>
              <w14:uncheckedState w14:val="2610" w14:font="MS Gothic"/>
            </w14:checkbox>
          </w:sdtPr>
          <w:sdtEndPr/>
          <w:sdtContent>
            <w:tc>
              <w:tcPr>
                <w:tcW w:w="1120" w:type="dxa"/>
              </w:tcPr>
              <w:p w14:paraId="6FFA453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2011559"/>
            <w14:checkbox>
              <w14:checked w14:val="0"/>
              <w14:checkedState w14:val="2612" w14:font="MS Gothic"/>
              <w14:uncheckedState w14:val="2610" w14:font="MS Gothic"/>
            </w14:checkbox>
          </w:sdtPr>
          <w:sdtEndPr/>
          <w:sdtContent>
            <w:tc>
              <w:tcPr>
                <w:tcW w:w="1119" w:type="dxa"/>
              </w:tcPr>
              <w:p w14:paraId="6F3E1D9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64279773"/>
            <w14:checkbox>
              <w14:checked w14:val="0"/>
              <w14:checkedState w14:val="2612" w14:font="MS Gothic"/>
              <w14:uncheckedState w14:val="2610" w14:font="MS Gothic"/>
            </w14:checkbox>
          </w:sdtPr>
          <w:sdtEndPr/>
          <w:sdtContent>
            <w:tc>
              <w:tcPr>
                <w:tcW w:w="1120" w:type="dxa"/>
              </w:tcPr>
              <w:p w14:paraId="3D01A56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5902784"/>
            <w14:checkbox>
              <w14:checked w14:val="0"/>
              <w14:checkedState w14:val="2612" w14:font="MS Gothic"/>
              <w14:uncheckedState w14:val="2610" w14:font="MS Gothic"/>
            </w14:checkbox>
          </w:sdtPr>
          <w:sdtEndPr/>
          <w:sdtContent>
            <w:tc>
              <w:tcPr>
                <w:tcW w:w="1119" w:type="dxa"/>
              </w:tcPr>
              <w:p w14:paraId="033478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7804276"/>
            <w14:checkbox>
              <w14:checked w14:val="0"/>
              <w14:checkedState w14:val="2612" w14:font="MS Gothic"/>
              <w14:uncheckedState w14:val="2610" w14:font="MS Gothic"/>
            </w14:checkbox>
          </w:sdtPr>
          <w:sdtEndPr/>
          <w:sdtContent>
            <w:tc>
              <w:tcPr>
                <w:tcW w:w="1120" w:type="dxa"/>
              </w:tcPr>
              <w:p w14:paraId="0EF063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6C8116E" w14:textId="77777777" w:rsidTr="00A1378A">
        <w:tc>
          <w:tcPr>
            <w:tcW w:w="1735" w:type="dxa"/>
          </w:tcPr>
          <w:p w14:paraId="2EA0020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2049332186"/>
            <w14:checkbox>
              <w14:checked w14:val="0"/>
              <w14:checkedState w14:val="2612" w14:font="MS Gothic"/>
              <w14:uncheckedState w14:val="2610" w14:font="MS Gothic"/>
            </w14:checkbox>
          </w:sdtPr>
          <w:sdtEndPr/>
          <w:sdtContent>
            <w:tc>
              <w:tcPr>
                <w:tcW w:w="1119" w:type="dxa"/>
              </w:tcPr>
              <w:p w14:paraId="4B7AA02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51518285"/>
            <w14:checkbox>
              <w14:checked w14:val="0"/>
              <w14:checkedState w14:val="2612" w14:font="MS Gothic"/>
              <w14:uncheckedState w14:val="2610" w14:font="MS Gothic"/>
            </w14:checkbox>
          </w:sdtPr>
          <w:sdtEndPr/>
          <w:sdtContent>
            <w:tc>
              <w:tcPr>
                <w:tcW w:w="1120" w:type="dxa"/>
              </w:tcPr>
              <w:p w14:paraId="3A5F01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02870482"/>
            <w14:checkbox>
              <w14:checked w14:val="0"/>
              <w14:checkedState w14:val="2612" w14:font="MS Gothic"/>
              <w14:uncheckedState w14:val="2610" w14:font="MS Gothic"/>
            </w14:checkbox>
          </w:sdtPr>
          <w:sdtEndPr/>
          <w:sdtContent>
            <w:tc>
              <w:tcPr>
                <w:tcW w:w="1119" w:type="dxa"/>
              </w:tcPr>
              <w:p w14:paraId="69CF96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5994255"/>
            <w14:checkbox>
              <w14:checked w14:val="0"/>
              <w14:checkedState w14:val="2612" w14:font="MS Gothic"/>
              <w14:uncheckedState w14:val="2610" w14:font="MS Gothic"/>
            </w14:checkbox>
          </w:sdtPr>
          <w:sdtEndPr/>
          <w:sdtContent>
            <w:tc>
              <w:tcPr>
                <w:tcW w:w="1120" w:type="dxa"/>
              </w:tcPr>
              <w:p w14:paraId="5BBFFCE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8414418"/>
            <w14:checkbox>
              <w14:checked w14:val="0"/>
              <w14:checkedState w14:val="2612" w14:font="MS Gothic"/>
              <w14:uncheckedState w14:val="2610" w14:font="MS Gothic"/>
            </w14:checkbox>
          </w:sdtPr>
          <w:sdtEndPr/>
          <w:sdtContent>
            <w:tc>
              <w:tcPr>
                <w:tcW w:w="1119" w:type="dxa"/>
              </w:tcPr>
              <w:p w14:paraId="6F5626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1520768"/>
            <w14:checkbox>
              <w14:checked w14:val="0"/>
              <w14:checkedState w14:val="2612" w14:font="MS Gothic"/>
              <w14:uncheckedState w14:val="2610" w14:font="MS Gothic"/>
            </w14:checkbox>
          </w:sdtPr>
          <w:sdtEndPr/>
          <w:sdtContent>
            <w:tc>
              <w:tcPr>
                <w:tcW w:w="1120" w:type="dxa"/>
              </w:tcPr>
              <w:p w14:paraId="57139F0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4516C8B"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2BE0A8E" w14:textId="77777777" w:rsidR="00A1378A" w:rsidRPr="00060250" w:rsidRDefault="00A1378A" w:rsidP="00BE3124">
      <w:pPr>
        <w:pStyle w:val="ListParagraph"/>
        <w:widowControl w:val="0"/>
        <w:numPr>
          <w:ilvl w:val="0"/>
          <w:numId w:val="111"/>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Follow-through with an appropriate management plan</w:t>
      </w:r>
    </w:p>
    <w:p w14:paraId="6FA7BF4D"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16750540" w14:textId="77777777" w:rsidTr="00A1378A">
        <w:tc>
          <w:tcPr>
            <w:tcW w:w="1735" w:type="dxa"/>
          </w:tcPr>
          <w:p w14:paraId="1162E563" w14:textId="77777777" w:rsidR="00A1378A" w:rsidRPr="00060250" w:rsidRDefault="00A1378A" w:rsidP="00A1378A">
            <w:pPr>
              <w:widowControl w:val="0"/>
              <w:rPr>
                <w:rFonts w:ascii="Open Sans" w:hAnsi="Open Sans" w:cs="Open Sans"/>
                <w:sz w:val="21"/>
                <w:szCs w:val="21"/>
              </w:rPr>
            </w:pPr>
          </w:p>
        </w:tc>
        <w:tc>
          <w:tcPr>
            <w:tcW w:w="1119" w:type="dxa"/>
          </w:tcPr>
          <w:p w14:paraId="1A06B68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0E95D97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25C3DA4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599DD4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5ACA3C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1B89F47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17ACDFC" w14:textId="77777777" w:rsidTr="00A1378A">
        <w:tc>
          <w:tcPr>
            <w:tcW w:w="1735" w:type="dxa"/>
          </w:tcPr>
          <w:p w14:paraId="225737AD"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65936675"/>
            <w14:checkbox>
              <w14:checked w14:val="0"/>
              <w14:checkedState w14:val="2612" w14:font="MS Gothic"/>
              <w14:uncheckedState w14:val="2610" w14:font="MS Gothic"/>
            </w14:checkbox>
          </w:sdtPr>
          <w:sdtEndPr/>
          <w:sdtContent>
            <w:tc>
              <w:tcPr>
                <w:tcW w:w="1119" w:type="dxa"/>
              </w:tcPr>
              <w:p w14:paraId="06FFB00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55099189"/>
            <w14:checkbox>
              <w14:checked w14:val="0"/>
              <w14:checkedState w14:val="2612" w14:font="MS Gothic"/>
              <w14:uncheckedState w14:val="2610" w14:font="MS Gothic"/>
            </w14:checkbox>
          </w:sdtPr>
          <w:sdtEndPr/>
          <w:sdtContent>
            <w:tc>
              <w:tcPr>
                <w:tcW w:w="1120" w:type="dxa"/>
              </w:tcPr>
              <w:p w14:paraId="1A0FED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5964156"/>
            <w14:checkbox>
              <w14:checked w14:val="0"/>
              <w14:checkedState w14:val="2612" w14:font="MS Gothic"/>
              <w14:uncheckedState w14:val="2610" w14:font="MS Gothic"/>
            </w14:checkbox>
          </w:sdtPr>
          <w:sdtEndPr/>
          <w:sdtContent>
            <w:tc>
              <w:tcPr>
                <w:tcW w:w="1119" w:type="dxa"/>
              </w:tcPr>
              <w:p w14:paraId="7008F1D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628794"/>
            <w14:checkbox>
              <w14:checked w14:val="0"/>
              <w14:checkedState w14:val="2612" w14:font="MS Gothic"/>
              <w14:uncheckedState w14:val="2610" w14:font="MS Gothic"/>
            </w14:checkbox>
          </w:sdtPr>
          <w:sdtEndPr/>
          <w:sdtContent>
            <w:tc>
              <w:tcPr>
                <w:tcW w:w="1120" w:type="dxa"/>
              </w:tcPr>
              <w:p w14:paraId="223394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1685986"/>
            <w14:checkbox>
              <w14:checked w14:val="0"/>
              <w14:checkedState w14:val="2612" w14:font="MS Gothic"/>
              <w14:uncheckedState w14:val="2610" w14:font="MS Gothic"/>
            </w14:checkbox>
          </w:sdtPr>
          <w:sdtEndPr/>
          <w:sdtContent>
            <w:tc>
              <w:tcPr>
                <w:tcW w:w="1119" w:type="dxa"/>
              </w:tcPr>
              <w:p w14:paraId="2FC8B4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49501680"/>
            <w14:checkbox>
              <w14:checked w14:val="0"/>
              <w14:checkedState w14:val="2612" w14:font="MS Gothic"/>
              <w14:uncheckedState w14:val="2610" w14:font="MS Gothic"/>
            </w14:checkbox>
          </w:sdtPr>
          <w:sdtEndPr/>
          <w:sdtContent>
            <w:tc>
              <w:tcPr>
                <w:tcW w:w="1120" w:type="dxa"/>
              </w:tcPr>
              <w:p w14:paraId="41B9D7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5B389BF" w14:textId="77777777" w:rsidTr="00A1378A">
        <w:tc>
          <w:tcPr>
            <w:tcW w:w="1735" w:type="dxa"/>
          </w:tcPr>
          <w:p w14:paraId="2F3CF6FE"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706601983"/>
            <w14:checkbox>
              <w14:checked w14:val="0"/>
              <w14:checkedState w14:val="2612" w14:font="MS Gothic"/>
              <w14:uncheckedState w14:val="2610" w14:font="MS Gothic"/>
            </w14:checkbox>
          </w:sdtPr>
          <w:sdtEndPr/>
          <w:sdtContent>
            <w:tc>
              <w:tcPr>
                <w:tcW w:w="1119" w:type="dxa"/>
              </w:tcPr>
              <w:p w14:paraId="50DC3B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15313730"/>
            <w14:checkbox>
              <w14:checked w14:val="0"/>
              <w14:checkedState w14:val="2612" w14:font="MS Gothic"/>
              <w14:uncheckedState w14:val="2610" w14:font="MS Gothic"/>
            </w14:checkbox>
          </w:sdtPr>
          <w:sdtEndPr/>
          <w:sdtContent>
            <w:tc>
              <w:tcPr>
                <w:tcW w:w="1120" w:type="dxa"/>
              </w:tcPr>
              <w:p w14:paraId="2BEFE76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60647563"/>
            <w14:checkbox>
              <w14:checked w14:val="0"/>
              <w14:checkedState w14:val="2612" w14:font="MS Gothic"/>
              <w14:uncheckedState w14:val="2610" w14:font="MS Gothic"/>
            </w14:checkbox>
          </w:sdtPr>
          <w:sdtEndPr/>
          <w:sdtContent>
            <w:tc>
              <w:tcPr>
                <w:tcW w:w="1119" w:type="dxa"/>
              </w:tcPr>
              <w:p w14:paraId="2D8DBE9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0689900"/>
            <w14:checkbox>
              <w14:checked w14:val="0"/>
              <w14:checkedState w14:val="2612" w14:font="MS Gothic"/>
              <w14:uncheckedState w14:val="2610" w14:font="MS Gothic"/>
            </w14:checkbox>
          </w:sdtPr>
          <w:sdtEndPr/>
          <w:sdtContent>
            <w:tc>
              <w:tcPr>
                <w:tcW w:w="1120" w:type="dxa"/>
              </w:tcPr>
              <w:p w14:paraId="31D4EA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5677821"/>
            <w14:checkbox>
              <w14:checked w14:val="0"/>
              <w14:checkedState w14:val="2612" w14:font="MS Gothic"/>
              <w14:uncheckedState w14:val="2610" w14:font="MS Gothic"/>
            </w14:checkbox>
          </w:sdtPr>
          <w:sdtEndPr/>
          <w:sdtContent>
            <w:tc>
              <w:tcPr>
                <w:tcW w:w="1119" w:type="dxa"/>
              </w:tcPr>
              <w:p w14:paraId="5044E0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92568587"/>
            <w14:checkbox>
              <w14:checked w14:val="0"/>
              <w14:checkedState w14:val="2612" w14:font="MS Gothic"/>
              <w14:uncheckedState w14:val="2610" w14:font="MS Gothic"/>
            </w14:checkbox>
          </w:sdtPr>
          <w:sdtEndPr/>
          <w:sdtContent>
            <w:tc>
              <w:tcPr>
                <w:tcW w:w="1120" w:type="dxa"/>
              </w:tcPr>
              <w:p w14:paraId="7D7327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08A76C8" w14:textId="77777777" w:rsidTr="00A1378A">
        <w:tc>
          <w:tcPr>
            <w:tcW w:w="1735" w:type="dxa"/>
          </w:tcPr>
          <w:p w14:paraId="13B84379"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275639719"/>
            <w14:checkbox>
              <w14:checked w14:val="0"/>
              <w14:checkedState w14:val="2612" w14:font="MS Gothic"/>
              <w14:uncheckedState w14:val="2610" w14:font="MS Gothic"/>
            </w14:checkbox>
          </w:sdtPr>
          <w:sdtEndPr/>
          <w:sdtContent>
            <w:tc>
              <w:tcPr>
                <w:tcW w:w="1119" w:type="dxa"/>
              </w:tcPr>
              <w:p w14:paraId="1F013FB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6074268"/>
            <w14:checkbox>
              <w14:checked w14:val="0"/>
              <w14:checkedState w14:val="2612" w14:font="MS Gothic"/>
              <w14:uncheckedState w14:val="2610" w14:font="MS Gothic"/>
            </w14:checkbox>
          </w:sdtPr>
          <w:sdtEndPr/>
          <w:sdtContent>
            <w:tc>
              <w:tcPr>
                <w:tcW w:w="1120" w:type="dxa"/>
              </w:tcPr>
              <w:p w14:paraId="0DF52EC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80631900"/>
            <w14:checkbox>
              <w14:checked w14:val="0"/>
              <w14:checkedState w14:val="2612" w14:font="MS Gothic"/>
              <w14:uncheckedState w14:val="2610" w14:font="MS Gothic"/>
            </w14:checkbox>
          </w:sdtPr>
          <w:sdtEndPr/>
          <w:sdtContent>
            <w:tc>
              <w:tcPr>
                <w:tcW w:w="1119" w:type="dxa"/>
              </w:tcPr>
              <w:p w14:paraId="120FB0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83516915"/>
            <w14:checkbox>
              <w14:checked w14:val="0"/>
              <w14:checkedState w14:val="2612" w14:font="MS Gothic"/>
              <w14:uncheckedState w14:val="2610" w14:font="MS Gothic"/>
            </w14:checkbox>
          </w:sdtPr>
          <w:sdtEndPr/>
          <w:sdtContent>
            <w:tc>
              <w:tcPr>
                <w:tcW w:w="1120" w:type="dxa"/>
              </w:tcPr>
              <w:p w14:paraId="7F0355E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97580059"/>
            <w14:checkbox>
              <w14:checked w14:val="0"/>
              <w14:checkedState w14:val="2612" w14:font="MS Gothic"/>
              <w14:uncheckedState w14:val="2610" w14:font="MS Gothic"/>
            </w14:checkbox>
          </w:sdtPr>
          <w:sdtEndPr/>
          <w:sdtContent>
            <w:tc>
              <w:tcPr>
                <w:tcW w:w="1119" w:type="dxa"/>
              </w:tcPr>
              <w:p w14:paraId="3E0274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4926756"/>
            <w14:checkbox>
              <w14:checked w14:val="0"/>
              <w14:checkedState w14:val="2612" w14:font="MS Gothic"/>
              <w14:uncheckedState w14:val="2610" w14:font="MS Gothic"/>
            </w14:checkbox>
          </w:sdtPr>
          <w:sdtEndPr/>
          <w:sdtContent>
            <w:tc>
              <w:tcPr>
                <w:tcW w:w="1120" w:type="dxa"/>
              </w:tcPr>
              <w:p w14:paraId="7F2EC6B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F9C6C84" w14:textId="77777777" w:rsidTr="00A1378A">
        <w:tc>
          <w:tcPr>
            <w:tcW w:w="1735" w:type="dxa"/>
          </w:tcPr>
          <w:p w14:paraId="1AFBACE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1336263627"/>
            <w14:checkbox>
              <w14:checked w14:val="0"/>
              <w14:checkedState w14:val="2612" w14:font="MS Gothic"/>
              <w14:uncheckedState w14:val="2610" w14:font="MS Gothic"/>
            </w14:checkbox>
          </w:sdtPr>
          <w:sdtEndPr/>
          <w:sdtContent>
            <w:tc>
              <w:tcPr>
                <w:tcW w:w="1119" w:type="dxa"/>
              </w:tcPr>
              <w:p w14:paraId="4424D0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7259676"/>
            <w14:checkbox>
              <w14:checked w14:val="0"/>
              <w14:checkedState w14:val="2612" w14:font="MS Gothic"/>
              <w14:uncheckedState w14:val="2610" w14:font="MS Gothic"/>
            </w14:checkbox>
          </w:sdtPr>
          <w:sdtEndPr/>
          <w:sdtContent>
            <w:tc>
              <w:tcPr>
                <w:tcW w:w="1120" w:type="dxa"/>
              </w:tcPr>
              <w:p w14:paraId="534D08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4938097"/>
            <w14:checkbox>
              <w14:checked w14:val="0"/>
              <w14:checkedState w14:val="2612" w14:font="MS Gothic"/>
              <w14:uncheckedState w14:val="2610" w14:font="MS Gothic"/>
            </w14:checkbox>
          </w:sdtPr>
          <w:sdtEndPr/>
          <w:sdtContent>
            <w:tc>
              <w:tcPr>
                <w:tcW w:w="1119" w:type="dxa"/>
              </w:tcPr>
              <w:p w14:paraId="4D58DC5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94455203"/>
            <w14:checkbox>
              <w14:checked w14:val="0"/>
              <w14:checkedState w14:val="2612" w14:font="MS Gothic"/>
              <w14:uncheckedState w14:val="2610" w14:font="MS Gothic"/>
            </w14:checkbox>
          </w:sdtPr>
          <w:sdtEndPr/>
          <w:sdtContent>
            <w:tc>
              <w:tcPr>
                <w:tcW w:w="1120" w:type="dxa"/>
              </w:tcPr>
              <w:p w14:paraId="650A1DA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6786463"/>
            <w14:checkbox>
              <w14:checked w14:val="0"/>
              <w14:checkedState w14:val="2612" w14:font="MS Gothic"/>
              <w14:uncheckedState w14:val="2610" w14:font="MS Gothic"/>
            </w14:checkbox>
          </w:sdtPr>
          <w:sdtEndPr/>
          <w:sdtContent>
            <w:tc>
              <w:tcPr>
                <w:tcW w:w="1119" w:type="dxa"/>
              </w:tcPr>
              <w:p w14:paraId="502113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46758106"/>
            <w14:checkbox>
              <w14:checked w14:val="0"/>
              <w14:checkedState w14:val="2612" w14:font="MS Gothic"/>
              <w14:uncheckedState w14:val="2610" w14:font="MS Gothic"/>
            </w14:checkbox>
          </w:sdtPr>
          <w:sdtEndPr/>
          <w:sdtContent>
            <w:tc>
              <w:tcPr>
                <w:tcW w:w="1120" w:type="dxa"/>
              </w:tcPr>
              <w:p w14:paraId="1FE56D3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8F949F2" w14:textId="77777777" w:rsidTr="00A1378A">
        <w:tc>
          <w:tcPr>
            <w:tcW w:w="1735" w:type="dxa"/>
          </w:tcPr>
          <w:p w14:paraId="6EFBD5F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835662539"/>
            <w14:checkbox>
              <w14:checked w14:val="0"/>
              <w14:checkedState w14:val="2612" w14:font="MS Gothic"/>
              <w14:uncheckedState w14:val="2610" w14:font="MS Gothic"/>
            </w14:checkbox>
          </w:sdtPr>
          <w:sdtEndPr/>
          <w:sdtContent>
            <w:tc>
              <w:tcPr>
                <w:tcW w:w="1119" w:type="dxa"/>
              </w:tcPr>
              <w:p w14:paraId="4E4D93D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3766995"/>
            <w14:checkbox>
              <w14:checked w14:val="0"/>
              <w14:checkedState w14:val="2612" w14:font="MS Gothic"/>
              <w14:uncheckedState w14:val="2610" w14:font="MS Gothic"/>
            </w14:checkbox>
          </w:sdtPr>
          <w:sdtEndPr/>
          <w:sdtContent>
            <w:tc>
              <w:tcPr>
                <w:tcW w:w="1120" w:type="dxa"/>
              </w:tcPr>
              <w:p w14:paraId="112E8BC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2905740"/>
            <w14:checkbox>
              <w14:checked w14:val="0"/>
              <w14:checkedState w14:val="2612" w14:font="MS Gothic"/>
              <w14:uncheckedState w14:val="2610" w14:font="MS Gothic"/>
            </w14:checkbox>
          </w:sdtPr>
          <w:sdtEndPr/>
          <w:sdtContent>
            <w:tc>
              <w:tcPr>
                <w:tcW w:w="1119" w:type="dxa"/>
              </w:tcPr>
              <w:p w14:paraId="41B553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1318094"/>
            <w14:checkbox>
              <w14:checked w14:val="0"/>
              <w14:checkedState w14:val="2612" w14:font="MS Gothic"/>
              <w14:uncheckedState w14:val="2610" w14:font="MS Gothic"/>
            </w14:checkbox>
          </w:sdtPr>
          <w:sdtEndPr/>
          <w:sdtContent>
            <w:tc>
              <w:tcPr>
                <w:tcW w:w="1120" w:type="dxa"/>
              </w:tcPr>
              <w:p w14:paraId="644663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0641096"/>
            <w14:checkbox>
              <w14:checked w14:val="0"/>
              <w14:checkedState w14:val="2612" w14:font="MS Gothic"/>
              <w14:uncheckedState w14:val="2610" w14:font="MS Gothic"/>
            </w14:checkbox>
          </w:sdtPr>
          <w:sdtEndPr/>
          <w:sdtContent>
            <w:tc>
              <w:tcPr>
                <w:tcW w:w="1119" w:type="dxa"/>
              </w:tcPr>
              <w:p w14:paraId="7B70D0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1326840"/>
            <w14:checkbox>
              <w14:checked w14:val="0"/>
              <w14:checkedState w14:val="2612" w14:font="MS Gothic"/>
              <w14:uncheckedState w14:val="2610" w14:font="MS Gothic"/>
            </w14:checkbox>
          </w:sdtPr>
          <w:sdtEndPr/>
          <w:sdtContent>
            <w:tc>
              <w:tcPr>
                <w:tcW w:w="1120" w:type="dxa"/>
              </w:tcPr>
              <w:p w14:paraId="31EB3FB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E968E4B"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70DDDB17" w14:textId="77777777" w:rsidR="00A1378A" w:rsidRPr="00060250" w:rsidRDefault="00A1378A" w:rsidP="00A1378A">
      <w:pPr>
        <w:widowControl w:val="0"/>
        <w:pBdr>
          <w:top w:val="nil"/>
          <w:left w:val="nil"/>
          <w:bottom w:val="nil"/>
          <w:right w:val="nil"/>
          <w:between w:val="nil"/>
        </w:pBdr>
        <w:rPr>
          <w:rFonts w:ascii="Open Sans" w:hAnsi="Open Sans" w:cs="Open Sans"/>
          <w:b/>
          <w:sz w:val="28"/>
          <w:szCs w:val="28"/>
          <w:u w:val="single"/>
        </w:rPr>
      </w:pPr>
      <w:r w:rsidRPr="00060250">
        <w:rPr>
          <w:rFonts w:ascii="Open Sans" w:hAnsi="Open Sans" w:cs="Open Sans"/>
          <w:b/>
          <w:sz w:val="28"/>
          <w:szCs w:val="28"/>
          <w:u w:val="single"/>
        </w:rPr>
        <w:t>Interpersonal Skills</w:t>
      </w:r>
    </w:p>
    <w:p w14:paraId="0A2AE75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AF989F6" w14:textId="24F6712D"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Oral Presentation - Student’s ability to orally present clinical information in a concise and coherent manner to the clinical preceptor and other members of the health care team. (Learning Outcome D1) </w:t>
      </w:r>
    </w:p>
    <w:p w14:paraId="422E734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34B570E" w14:textId="77777777" w:rsidTr="00A1378A">
        <w:tc>
          <w:tcPr>
            <w:tcW w:w="1380" w:type="dxa"/>
          </w:tcPr>
          <w:p w14:paraId="0B09BE5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FD6FA8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554C88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09CEC0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F18C43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42BE7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B106FC0" w14:textId="77777777" w:rsidTr="00A1378A">
        <w:sdt>
          <w:sdtPr>
            <w:rPr>
              <w:rFonts w:ascii="Open Sans" w:hAnsi="Open Sans" w:cs="Open Sans"/>
              <w:b/>
              <w:sz w:val="21"/>
              <w:szCs w:val="21"/>
            </w:rPr>
            <w:id w:val="-1351177494"/>
            <w14:checkbox>
              <w14:checked w14:val="0"/>
              <w14:checkedState w14:val="2612" w14:font="MS Gothic"/>
              <w14:uncheckedState w14:val="2610" w14:font="MS Gothic"/>
            </w14:checkbox>
          </w:sdtPr>
          <w:sdtEndPr/>
          <w:sdtContent>
            <w:tc>
              <w:tcPr>
                <w:tcW w:w="1380" w:type="dxa"/>
              </w:tcPr>
              <w:p w14:paraId="0C5787A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9739561"/>
            <w14:checkbox>
              <w14:checked w14:val="0"/>
              <w14:checkedState w14:val="2612" w14:font="MS Gothic"/>
              <w14:uncheckedState w14:val="2610" w14:font="MS Gothic"/>
            </w14:checkbox>
          </w:sdtPr>
          <w:sdtEndPr/>
          <w:sdtContent>
            <w:tc>
              <w:tcPr>
                <w:tcW w:w="1380" w:type="dxa"/>
              </w:tcPr>
              <w:p w14:paraId="14FB19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4025796"/>
            <w14:checkbox>
              <w14:checked w14:val="0"/>
              <w14:checkedState w14:val="2612" w14:font="MS Gothic"/>
              <w14:uncheckedState w14:val="2610" w14:font="MS Gothic"/>
            </w14:checkbox>
          </w:sdtPr>
          <w:sdtEndPr/>
          <w:sdtContent>
            <w:tc>
              <w:tcPr>
                <w:tcW w:w="1380" w:type="dxa"/>
              </w:tcPr>
              <w:p w14:paraId="001336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8745668"/>
            <w14:checkbox>
              <w14:checked w14:val="0"/>
              <w14:checkedState w14:val="2612" w14:font="MS Gothic"/>
              <w14:uncheckedState w14:val="2610" w14:font="MS Gothic"/>
            </w14:checkbox>
          </w:sdtPr>
          <w:sdtEndPr/>
          <w:sdtContent>
            <w:tc>
              <w:tcPr>
                <w:tcW w:w="1380" w:type="dxa"/>
              </w:tcPr>
              <w:p w14:paraId="7C10D8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38919458"/>
            <w14:checkbox>
              <w14:checked w14:val="0"/>
              <w14:checkedState w14:val="2612" w14:font="MS Gothic"/>
              <w14:uncheckedState w14:val="2610" w14:font="MS Gothic"/>
            </w14:checkbox>
          </w:sdtPr>
          <w:sdtEndPr/>
          <w:sdtContent>
            <w:tc>
              <w:tcPr>
                <w:tcW w:w="1380" w:type="dxa"/>
              </w:tcPr>
              <w:p w14:paraId="2D42DD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7930543"/>
            <w14:checkbox>
              <w14:checked w14:val="0"/>
              <w14:checkedState w14:val="2612" w14:font="MS Gothic"/>
              <w14:uncheckedState w14:val="2610" w14:font="MS Gothic"/>
            </w14:checkbox>
          </w:sdtPr>
          <w:sdtEndPr/>
          <w:sdtContent>
            <w:tc>
              <w:tcPr>
                <w:tcW w:w="1380" w:type="dxa"/>
              </w:tcPr>
              <w:p w14:paraId="792C7E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09BE94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7851EC90" w14:textId="34E2CE7D"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Written Documentation - Student’s ability to summarize clinical information in an accurate and concise manner and navigate current health information technology. (Learning Outcome D2)</w:t>
      </w:r>
    </w:p>
    <w:p w14:paraId="79ED35FD"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522A0B6" w14:textId="77777777" w:rsidTr="00A1378A">
        <w:tc>
          <w:tcPr>
            <w:tcW w:w="1380" w:type="dxa"/>
          </w:tcPr>
          <w:p w14:paraId="1C3D23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075573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60A1035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C094F5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C3460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0659C1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9071FB7" w14:textId="77777777" w:rsidTr="00A1378A">
        <w:sdt>
          <w:sdtPr>
            <w:rPr>
              <w:rFonts w:ascii="Open Sans" w:hAnsi="Open Sans" w:cs="Open Sans"/>
              <w:b/>
              <w:sz w:val="21"/>
              <w:szCs w:val="21"/>
            </w:rPr>
            <w:id w:val="-937752411"/>
            <w14:checkbox>
              <w14:checked w14:val="0"/>
              <w14:checkedState w14:val="2612" w14:font="MS Gothic"/>
              <w14:uncheckedState w14:val="2610" w14:font="MS Gothic"/>
            </w14:checkbox>
          </w:sdtPr>
          <w:sdtEndPr/>
          <w:sdtContent>
            <w:tc>
              <w:tcPr>
                <w:tcW w:w="1380" w:type="dxa"/>
              </w:tcPr>
              <w:p w14:paraId="1C7C24F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9151642"/>
            <w14:checkbox>
              <w14:checked w14:val="0"/>
              <w14:checkedState w14:val="2612" w14:font="MS Gothic"/>
              <w14:uncheckedState w14:val="2610" w14:font="MS Gothic"/>
            </w14:checkbox>
          </w:sdtPr>
          <w:sdtEndPr/>
          <w:sdtContent>
            <w:tc>
              <w:tcPr>
                <w:tcW w:w="1380" w:type="dxa"/>
              </w:tcPr>
              <w:p w14:paraId="61A39A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6798586"/>
            <w14:checkbox>
              <w14:checked w14:val="0"/>
              <w14:checkedState w14:val="2612" w14:font="MS Gothic"/>
              <w14:uncheckedState w14:val="2610" w14:font="MS Gothic"/>
            </w14:checkbox>
          </w:sdtPr>
          <w:sdtEndPr/>
          <w:sdtContent>
            <w:tc>
              <w:tcPr>
                <w:tcW w:w="1380" w:type="dxa"/>
              </w:tcPr>
              <w:p w14:paraId="5C60BC9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06281264"/>
            <w14:checkbox>
              <w14:checked w14:val="0"/>
              <w14:checkedState w14:val="2612" w14:font="MS Gothic"/>
              <w14:uncheckedState w14:val="2610" w14:font="MS Gothic"/>
            </w14:checkbox>
          </w:sdtPr>
          <w:sdtEndPr/>
          <w:sdtContent>
            <w:tc>
              <w:tcPr>
                <w:tcW w:w="1380" w:type="dxa"/>
              </w:tcPr>
              <w:p w14:paraId="06301A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4381914"/>
            <w14:checkbox>
              <w14:checked w14:val="0"/>
              <w14:checkedState w14:val="2612" w14:font="MS Gothic"/>
              <w14:uncheckedState w14:val="2610" w14:font="MS Gothic"/>
            </w14:checkbox>
          </w:sdtPr>
          <w:sdtEndPr/>
          <w:sdtContent>
            <w:tc>
              <w:tcPr>
                <w:tcW w:w="1380" w:type="dxa"/>
              </w:tcPr>
              <w:p w14:paraId="7E713BE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47816588"/>
            <w14:checkbox>
              <w14:checked w14:val="0"/>
              <w14:checkedState w14:val="2612" w14:font="MS Gothic"/>
              <w14:uncheckedState w14:val="2610" w14:font="MS Gothic"/>
            </w14:checkbox>
          </w:sdtPr>
          <w:sdtEndPr/>
          <w:sdtContent>
            <w:tc>
              <w:tcPr>
                <w:tcW w:w="1380" w:type="dxa"/>
              </w:tcPr>
              <w:p w14:paraId="5913008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1589AEE" w14:textId="77777777" w:rsidR="00A1378A" w:rsidRPr="00060250" w:rsidRDefault="00A1378A" w:rsidP="00A1378A">
      <w:pPr>
        <w:widowControl w:val="0"/>
        <w:rPr>
          <w:rFonts w:ascii="Open Sans" w:hAnsi="Open Sans" w:cs="Open Sans"/>
          <w:b/>
          <w:sz w:val="21"/>
          <w:szCs w:val="21"/>
        </w:rPr>
      </w:pPr>
    </w:p>
    <w:p w14:paraId="2F3C6212" w14:textId="5655AE7C"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Patient Education - Student’s ability to provide appropriate health education and counseling to patients in the following age groups, and their families if appropriate. (Learning Outcome D3)</w:t>
      </w:r>
    </w:p>
    <w:p w14:paraId="3A8B1C9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4724E7A7" w14:textId="77777777" w:rsidTr="00A1378A">
        <w:tc>
          <w:tcPr>
            <w:tcW w:w="1620" w:type="dxa"/>
          </w:tcPr>
          <w:p w14:paraId="05D399DB" w14:textId="77777777" w:rsidR="00A1378A" w:rsidRPr="00060250" w:rsidRDefault="00A1378A" w:rsidP="00A1378A">
            <w:pPr>
              <w:widowControl w:val="0"/>
              <w:rPr>
                <w:rFonts w:ascii="Open Sans" w:hAnsi="Open Sans" w:cs="Open Sans"/>
                <w:sz w:val="21"/>
                <w:szCs w:val="21"/>
              </w:rPr>
            </w:pPr>
          </w:p>
        </w:tc>
        <w:tc>
          <w:tcPr>
            <w:tcW w:w="1057" w:type="dxa"/>
          </w:tcPr>
          <w:p w14:paraId="21C21C5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2EC6B8E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18B1758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6AF77C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35F437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8ACC5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D242B05" w14:textId="77777777" w:rsidTr="00A1378A">
        <w:tc>
          <w:tcPr>
            <w:tcW w:w="1620" w:type="dxa"/>
          </w:tcPr>
          <w:p w14:paraId="6DD7DB8A"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792323496"/>
            <w14:checkbox>
              <w14:checked w14:val="0"/>
              <w14:checkedState w14:val="2612" w14:font="MS Gothic"/>
              <w14:uncheckedState w14:val="2610" w14:font="MS Gothic"/>
            </w14:checkbox>
          </w:sdtPr>
          <w:sdtEndPr/>
          <w:sdtContent>
            <w:tc>
              <w:tcPr>
                <w:tcW w:w="1057" w:type="dxa"/>
              </w:tcPr>
              <w:p w14:paraId="0D0E303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14420413"/>
            <w14:checkbox>
              <w14:checked w14:val="0"/>
              <w14:checkedState w14:val="2612" w14:font="MS Gothic"/>
              <w14:uncheckedState w14:val="2610" w14:font="MS Gothic"/>
            </w14:checkbox>
          </w:sdtPr>
          <w:sdtEndPr/>
          <w:sdtContent>
            <w:tc>
              <w:tcPr>
                <w:tcW w:w="1120" w:type="dxa"/>
              </w:tcPr>
              <w:p w14:paraId="745CD48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46458847"/>
            <w14:checkbox>
              <w14:checked w14:val="0"/>
              <w14:checkedState w14:val="2612" w14:font="MS Gothic"/>
              <w14:uncheckedState w14:val="2610" w14:font="MS Gothic"/>
            </w14:checkbox>
          </w:sdtPr>
          <w:sdtEndPr/>
          <w:sdtContent>
            <w:tc>
              <w:tcPr>
                <w:tcW w:w="1119" w:type="dxa"/>
              </w:tcPr>
              <w:p w14:paraId="2852D08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02398958"/>
            <w14:checkbox>
              <w14:checked w14:val="0"/>
              <w14:checkedState w14:val="2612" w14:font="MS Gothic"/>
              <w14:uncheckedState w14:val="2610" w14:font="MS Gothic"/>
            </w14:checkbox>
          </w:sdtPr>
          <w:sdtEndPr/>
          <w:sdtContent>
            <w:tc>
              <w:tcPr>
                <w:tcW w:w="1120" w:type="dxa"/>
              </w:tcPr>
              <w:p w14:paraId="0C16CA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05739481"/>
            <w14:checkbox>
              <w14:checked w14:val="0"/>
              <w14:checkedState w14:val="2612" w14:font="MS Gothic"/>
              <w14:uncheckedState w14:val="2610" w14:font="MS Gothic"/>
            </w14:checkbox>
          </w:sdtPr>
          <w:sdtEndPr/>
          <w:sdtContent>
            <w:tc>
              <w:tcPr>
                <w:tcW w:w="1119" w:type="dxa"/>
              </w:tcPr>
              <w:p w14:paraId="6174821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5164442"/>
            <w14:checkbox>
              <w14:checked w14:val="0"/>
              <w14:checkedState w14:val="2612" w14:font="MS Gothic"/>
              <w14:uncheckedState w14:val="2610" w14:font="MS Gothic"/>
            </w14:checkbox>
          </w:sdtPr>
          <w:sdtEndPr/>
          <w:sdtContent>
            <w:tc>
              <w:tcPr>
                <w:tcW w:w="1120" w:type="dxa"/>
              </w:tcPr>
              <w:p w14:paraId="4DAEFC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7A929AE3" w14:textId="77777777" w:rsidTr="00A1378A">
        <w:tc>
          <w:tcPr>
            <w:tcW w:w="1620" w:type="dxa"/>
          </w:tcPr>
          <w:p w14:paraId="7F9338A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Adults</w:t>
            </w:r>
          </w:p>
        </w:tc>
        <w:sdt>
          <w:sdtPr>
            <w:rPr>
              <w:rFonts w:ascii="Open Sans" w:hAnsi="Open Sans" w:cs="Open Sans"/>
              <w:b/>
              <w:sz w:val="21"/>
              <w:szCs w:val="21"/>
            </w:rPr>
            <w:id w:val="-1936357183"/>
            <w14:checkbox>
              <w14:checked w14:val="0"/>
              <w14:checkedState w14:val="2612" w14:font="MS Gothic"/>
              <w14:uncheckedState w14:val="2610" w14:font="MS Gothic"/>
            </w14:checkbox>
          </w:sdtPr>
          <w:sdtEndPr/>
          <w:sdtContent>
            <w:tc>
              <w:tcPr>
                <w:tcW w:w="1057" w:type="dxa"/>
              </w:tcPr>
              <w:p w14:paraId="4DF156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6008213"/>
            <w14:checkbox>
              <w14:checked w14:val="0"/>
              <w14:checkedState w14:val="2612" w14:font="MS Gothic"/>
              <w14:uncheckedState w14:val="2610" w14:font="MS Gothic"/>
            </w14:checkbox>
          </w:sdtPr>
          <w:sdtEndPr/>
          <w:sdtContent>
            <w:tc>
              <w:tcPr>
                <w:tcW w:w="1120" w:type="dxa"/>
              </w:tcPr>
              <w:p w14:paraId="3E9810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03604716"/>
            <w14:checkbox>
              <w14:checked w14:val="0"/>
              <w14:checkedState w14:val="2612" w14:font="MS Gothic"/>
              <w14:uncheckedState w14:val="2610" w14:font="MS Gothic"/>
            </w14:checkbox>
          </w:sdtPr>
          <w:sdtEndPr/>
          <w:sdtContent>
            <w:tc>
              <w:tcPr>
                <w:tcW w:w="1119" w:type="dxa"/>
              </w:tcPr>
              <w:p w14:paraId="6ACE569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09547805"/>
            <w14:checkbox>
              <w14:checked w14:val="0"/>
              <w14:checkedState w14:val="2612" w14:font="MS Gothic"/>
              <w14:uncheckedState w14:val="2610" w14:font="MS Gothic"/>
            </w14:checkbox>
          </w:sdtPr>
          <w:sdtEndPr/>
          <w:sdtContent>
            <w:tc>
              <w:tcPr>
                <w:tcW w:w="1120" w:type="dxa"/>
              </w:tcPr>
              <w:p w14:paraId="08DDFB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40725854"/>
            <w14:checkbox>
              <w14:checked w14:val="0"/>
              <w14:checkedState w14:val="2612" w14:font="MS Gothic"/>
              <w14:uncheckedState w14:val="2610" w14:font="MS Gothic"/>
            </w14:checkbox>
          </w:sdtPr>
          <w:sdtEndPr/>
          <w:sdtContent>
            <w:tc>
              <w:tcPr>
                <w:tcW w:w="1119" w:type="dxa"/>
              </w:tcPr>
              <w:p w14:paraId="470B690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1175556"/>
            <w14:checkbox>
              <w14:checked w14:val="0"/>
              <w14:checkedState w14:val="2612" w14:font="MS Gothic"/>
              <w14:uncheckedState w14:val="2610" w14:font="MS Gothic"/>
            </w14:checkbox>
          </w:sdtPr>
          <w:sdtEndPr/>
          <w:sdtContent>
            <w:tc>
              <w:tcPr>
                <w:tcW w:w="1120" w:type="dxa"/>
              </w:tcPr>
              <w:p w14:paraId="1BC89F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CFBE1B1" w14:textId="77777777" w:rsidTr="00A1378A">
        <w:tc>
          <w:tcPr>
            <w:tcW w:w="1620" w:type="dxa"/>
          </w:tcPr>
          <w:p w14:paraId="654CF69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768113736"/>
            <w14:checkbox>
              <w14:checked w14:val="0"/>
              <w14:checkedState w14:val="2612" w14:font="MS Gothic"/>
              <w14:uncheckedState w14:val="2610" w14:font="MS Gothic"/>
            </w14:checkbox>
          </w:sdtPr>
          <w:sdtEndPr/>
          <w:sdtContent>
            <w:tc>
              <w:tcPr>
                <w:tcW w:w="1057" w:type="dxa"/>
              </w:tcPr>
              <w:p w14:paraId="549CF0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3149227"/>
            <w14:checkbox>
              <w14:checked w14:val="0"/>
              <w14:checkedState w14:val="2612" w14:font="MS Gothic"/>
              <w14:uncheckedState w14:val="2610" w14:font="MS Gothic"/>
            </w14:checkbox>
          </w:sdtPr>
          <w:sdtEndPr/>
          <w:sdtContent>
            <w:tc>
              <w:tcPr>
                <w:tcW w:w="1120" w:type="dxa"/>
              </w:tcPr>
              <w:p w14:paraId="23B2CDF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6314469"/>
            <w14:checkbox>
              <w14:checked w14:val="0"/>
              <w14:checkedState w14:val="2612" w14:font="MS Gothic"/>
              <w14:uncheckedState w14:val="2610" w14:font="MS Gothic"/>
            </w14:checkbox>
          </w:sdtPr>
          <w:sdtEndPr/>
          <w:sdtContent>
            <w:tc>
              <w:tcPr>
                <w:tcW w:w="1119" w:type="dxa"/>
              </w:tcPr>
              <w:p w14:paraId="1D95288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43994440"/>
            <w14:checkbox>
              <w14:checked w14:val="0"/>
              <w14:checkedState w14:val="2612" w14:font="MS Gothic"/>
              <w14:uncheckedState w14:val="2610" w14:font="MS Gothic"/>
            </w14:checkbox>
          </w:sdtPr>
          <w:sdtEndPr/>
          <w:sdtContent>
            <w:tc>
              <w:tcPr>
                <w:tcW w:w="1120" w:type="dxa"/>
              </w:tcPr>
              <w:p w14:paraId="7E40465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8792831"/>
            <w14:checkbox>
              <w14:checked w14:val="0"/>
              <w14:checkedState w14:val="2612" w14:font="MS Gothic"/>
              <w14:uncheckedState w14:val="2610" w14:font="MS Gothic"/>
            </w14:checkbox>
          </w:sdtPr>
          <w:sdtEndPr/>
          <w:sdtContent>
            <w:tc>
              <w:tcPr>
                <w:tcW w:w="1119" w:type="dxa"/>
              </w:tcPr>
              <w:p w14:paraId="02D751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24791990"/>
            <w14:checkbox>
              <w14:checked w14:val="0"/>
              <w14:checkedState w14:val="2612" w14:font="MS Gothic"/>
              <w14:uncheckedState w14:val="2610" w14:font="MS Gothic"/>
            </w14:checkbox>
          </w:sdtPr>
          <w:sdtEndPr/>
          <w:sdtContent>
            <w:tc>
              <w:tcPr>
                <w:tcW w:w="1120" w:type="dxa"/>
              </w:tcPr>
              <w:p w14:paraId="1950D4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60E22E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175E15CB" w14:textId="58336713"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Patient Rapport - Student’s ability to interact with patients and their families with respect, trust, positive affect, and cultural sensitivity. (Learning Outcome D4)</w:t>
      </w:r>
    </w:p>
    <w:p w14:paraId="0F76DBCC"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DDAECC9" w14:textId="77777777" w:rsidR="00A1378A" w:rsidRPr="00060250" w:rsidRDefault="00A1378A" w:rsidP="00BE3124">
      <w:pPr>
        <w:pStyle w:val="ListParagraph"/>
        <w:widowControl w:val="0"/>
        <w:numPr>
          <w:ilvl w:val="0"/>
          <w:numId w:val="11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respect</w:t>
      </w:r>
    </w:p>
    <w:p w14:paraId="32BAC66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764F775" w14:textId="77777777" w:rsidTr="00A1378A">
        <w:tc>
          <w:tcPr>
            <w:tcW w:w="1380" w:type="dxa"/>
          </w:tcPr>
          <w:p w14:paraId="4259CF5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A73C40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1633F35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20B56A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8081CC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A4515E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9D55B6C" w14:textId="77777777" w:rsidTr="00A1378A">
        <w:sdt>
          <w:sdtPr>
            <w:rPr>
              <w:rFonts w:ascii="Open Sans" w:hAnsi="Open Sans" w:cs="Open Sans"/>
              <w:b/>
              <w:sz w:val="21"/>
              <w:szCs w:val="21"/>
            </w:rPr>
            <w:id w:val="-1089693279"/>
            <w14:checkbox>
              <w14:checked w14:val="0"/>
              <w14:checkedState w14:val="2612" w14:font="MS Gothic"/>
              <w14:uncheckedState w14:val="2610" w14:font="MS Gothic"/>
            </w14:checkbox>
          </w:sdtPr>
          <w:sdtEndPr/>
          <w:sdtContent>
            <w:tc>
              <w:tcPr>
                <w:tcW w:w="1380" w:type="dxa"/>
              </w:tcPr>
              <w:p w14:paraId="27762F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9996349"/>
            <w14:checkbox>
              <w14:checked w14:val="0"/>
              <w14:checkedState w14:val="2612" w14:font="MS Gothic"/>
              <w14:uncheckedState w14:val="2610" w14:font="MS Gothic"/>
            </w14:checkbox>
          </w:sdtPr>
          <w:sdtEndPr/>
          <w:sdtContent>
            <w:tc>
              <w:tcPr>
                <w:tcW w:w="1380" w:type="dxa"/>
              </w:tcPr>
              <w:p w14:paraId="7C082B5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62010461"/>
            <w14:checkbox>
              <w14:checked w14:val="0"/>
              <w14:checkedState w14:val="2612" w14:font="MS Gothic"/>
              <w14:uncheckedState w14:val="2610" w14:font="MS Gothic"/>
            </w14:checkbox>
          </w:sdtPr>
          <w:sdtEndPr/>
          <w:sdtContent>
            <w:tc>
              <w:tcPr>
                <w:tcW w:w="1380" w:type="dxa"/>
              </w:tcPr>
              <w:p w14:paraId="6073A8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12239025"/>
            <w14:checkbox>
              <w14:checked w14:val="0"/>
              <w14:checkedState w14:val="2612" w14:font="MS Gothic"/>
              <w14:uncheckedState w14:val="2610" w14:font="MS Gothic"/>
            </w14:checkbox>
          </w:sdtPr>
          <w:sdtEndPr/>
          <w:sdtContent>
            <w:tc>
              <w:tcPr>
                <w:tcW w:w="1380" w:type="dxa"/>
              </w:tcPr>
              <w:p w14:paraId="50145F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33111933"/>
            <w14:checkbox>
              <w14:checked w14:val="0"/>
              <w14:checkedState w14:val="2612" w14:font="MS Gothic"/>
              <w14:uncheckedState w14:val="2610" w14:font="MS Gothic"/>
            </w14:checkbox>
          </w:sdtPr>
          <w:sdtEndPr/>
          <w:sdtContent>
            <w:tc>
              <w:tcPr>
                <w:tcW w:w="1380" w:type="dxa"/>
              </w:tcPr>
              <w:p w14:paraId="389F22B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59888760"/>
            <w14:checkbox>
              <w14:checked w14:val="0"/>
              <w14:checkedState w14:val="2612" w14:font="MS Gothic"/>
              <w14:uncheckedState w14:val="2610" w14:font="MS Gothic"/>
            </w14:checkbox>
          </w:sdtPr>
          <w:sdtEndPr/>
          <w:sdtContent>
            <w:tc>
              <w:tcPr>
                <w:tcW w:w="1380" w:type="dxa"/>
              </w:tcPr>
              <w:p w14:paraId="4C0368B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49210C62" w14:textId="77777777" w:rsidR="00A1378A" w:rsidRPr="00060250" w:rsidRDefault="00A1378A" w:rsidP="00A1378A">
      <w:pPr>
        <w:widowControl w:val="0"/>
        <w:ind w:left="720"/>
        <w:rPr>
          <w:rFonts w:ascii="Open Sans" w:hAnsi="Open Sans" w:cs="Open Sans"/>
          <w:sz w:val="21"/>
          <w:szCs w:val="19"/>
        </w:rPr>
      </w:pPr>
    </w:p>
    <w:p w14:paraId="13E4F6C1" w14:textId="77777777" w:rsidR="00A1378A" w:rsidRPr="00060250" w:rsidRDefault="00A1378A" w:rsidP="00BE3124">
      <w:pPr>
        <w:pStyle w:val="ListParagraph"/>
        <w:widowControl w:val="0"/>
        <w:numPr>
          <w:ilvl w:val="0"/>
          <w:numId w:val="11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trust</w:t>
      </w:r>
    </w:p>
    <w:p w14:paraId="51DAF3D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7691CE15" w14:textId="77777777" w:rsidTr="00A1378A">
        <w:tc>
          <w:tcPr>
            <w:tcW w:w="1380" w:type="dxa"/>
          </w:tcPr>
          <w:p w14:paraId="57C9AC5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EE55D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0466D3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8D7BA2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70D63C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7B99B9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39A633A" w14:textId="77777777" w:rsidTr="00A1378A">
        <w:sdt>
          <w:sdtPr>
            <w:rPr>
              <w:rFonts w:ascii="Open Sans" w:hAnsi="Open Sans" w:cs="Open Sans"/>
              <w:b/>
              <w:sz w:val="21"/>
              <w:szCs w:val="21"/>
            </w:rPr>
            <w:id w:val="1986971569"/>
            <w14:checkbox>
              <w14:checked w14:val="0"/>
              <w14:checkedState w14:val="2612" w14:font="MS Gothic"/>
              <w14:uncheckedState w14:val="2610" w14:font="MS Gothic"/>
            </w14:checkbox>
          </w:sdtPr>
          <w:sdtEndPr/>
          <w:sdtContent>
            <w:tc>
              <w:tcPr>
                <w:tcW w:w="1380" w:type="dxa"/>
              </w:tcPr>
              <w:p w14:paraId="529BF59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6269955"/>
            <w14:checkbox>
              <w14:checked w14:val="0"/>
              <w14:checkedState w14:val="2612" w14:font="MS Gothic"/>
              <w14:uncheckedState w14:val="2610" w14:font="MS Gothic"/>
            </w14:checkbox>
          </w:sdtPr>
          <w:sdtEndPr/>
          <w:sdtContent>
            <w:tc>
              <w:tcPr>
                <w:tcW w:w="1380" w:type="dxa"/>
              </w:tcPr>
              <w:p w14:paraId="442A56C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9615918"/>
            <w14:checkbox>
              <w14:checked w14:val="0"/>
              <w14:checkedState w14:val="2612" w14:font="MS Gothic"/>
              <w14:uncheckedState w14:val="2610" w14:font="MS Gothic"/>
            </w14:checkbox>
          </w:sdtPr>
          <w:sdtEndPr/>
          <w:sdtContent>
            <w:tc>
              <w:tcPr>
                <w:tcW w:w="1380" w:type="dxa"/>
              </w:tcPr>
              <w:p w14:paraId="275033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45659325"/>
            <w14:checkbox>
              <w14:checked w14:val="0"/>
              <w14:checkedState w14:val="2612" w14:font="MS Gothic"/>
              <w14:uncheckedState w14:val="2610" w14:font="MS Gothic"/>
            </w14:checkbox>
          </w:sdtPr>
          <w:sdtEndPr/>
          <w:sdtContent>
            <w:tc>
              <w:tcPr>
                <w:tcW w:w="1380" w:type="dxa"/>
              </w:tcPr>
              <w:p w14:paraId="4AC88DE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30800544"/>
            <w14:checkbox>
              <w14:checked w14:val="0"/>
              <w14:checkedState w14:val="2612" w14:font="MS Gothic"/>
              <w14:uncheckedState w14:val="2610" w14:font="MS Gothic"/>
            </w14:checkbox>
          </w:sdtPr>
          <w:sdtEndPr/>
          <w:sdtContent>
            <w:tc>
              <w:tcPr>
                <w:tcW w:w="1380" w:type="dxa"/>
              </w:tcPr>
              <w:p w14:paraId="0AF9C6F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70402553"/>
            <w14:checkbox>
              <w14:checked w14:val="0"/>
              <w14:checkedState w14:val="2612" w14:font="MS Gothic"/>
              <w14:uncheckedState w14:val="2610" w14:font="MS Gothic"/>
            </w14:checkbox>
          </w:sdtPr>
          <w:sdtEndPr/>
          <w:sdtContent>
            <w:tc>
              <w:tcPr>
                <w:tcW w:w="1380" w:type="dxa"/>
              </w:tcPr>
              <w:p w14:paraId="2B52D3F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6A13E0F" w14:textId="77777777" w:rsidR="00407AB8" w:rsidRPr="00060250" w:rsidRDefault="00407AB8" w:rsidP="00407AB8">
      <w:pPr>
        <w:widowControl w:val="0"/>
        <w:pBdr>
          <w:top w:val="nil"/>
          <w:left w:val="nil"/>
          <w:bottom w:val="nil"/>
          <w:right w:val="nil"/>
          <w:between w:val="nil"/>
        </w:pBdr>
        <w:rPr>
          <w:rFonts w:ascii="Open Sans" w:hAnsi="Open Sans" w:cs="Open Sans"/>
          <w:b/>
          <w:sz w:val="21"/>
          <w:szCs w:val="21"/>
        </w:rPr>
      </w:pPr>
    </w:p>
    <w:p w14:paraId="74DD8042" w14:textId="170E9CC7" w:rsidR="00A1378A" w:rsidRPr="00060250" w:rsidRDefault="00A1378A" w:rsidP="00BE3124">
      <w:pPr>
        <w:pStyle w:val="ListParagraph"/>
        <w:widowControl w:val="0"/>
        <w:numPr>
          <w:ilvl w:val="0"/>
          <w:numId w:val="11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positive affect</w:t>
      </w:r>
    </w:p>
    <w:p w14:paraId="708E5C2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4619350" w14:textId="77777777" w:rsidTr="00A1378A">
        <w:tc>
          <w:tcPr>
            <w:tcW w:w="1380" w:type="dxa"/>
          </w:tcPr>
          <w:p w14:paraId="207278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27AE8C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0407AA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4AEFFA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892D4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3FAB79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0655AF9" w14:textId="77777777" w:rsidTr="00A1378A">
        <w:sdt>
          <w:sdtPr>
            <w:rPr>
              <w:rFonts w:ascii="Open Sans" w:hAnsi="Open Sans" w:cs="Open Sans"/>
              <w:b/>
              <w:sz w:val="21"/>
              <w:szCs w:val="21"/>
            </w:rPr>
            <w:id w:val="1047030251"/>
            <w14:checkbox>
              <w14:checked w14:val="0"/>
              <w14:checkedState w14:val="2612" w14:font="MS Gothic"/>
              <w14:uncheckedState w14:val="2610" w14:font="MS Gothic"/>
            </w14:checkbox>
          </w:sdtPr>
          <w:sdtEndPr/>
          <w:sdtContent>
            <w:tc>
              <w:tcPr>
                <w:tcW w:w="1380" w:type="dxa"/>
              </w:tcPr>
              <w:p w14:paraId="0E5D492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7161811"/>
            <w14:checkbox>
              <w14:checked w14:val="0"/>
              <w14:checkedState w14:val="2612" w14:font="MS Gothic"/>
              <w14:uncheckedState w14:val="2610" w14:font="MS Gothic"/>
            </w14:checkbox>
          </w:sdtPr>
          <w:sdtEndPr/>
          <w:sdtContent>
            <w:tc>
              <w:tcPr>
                <w:tcW w:w="1380" w:type="dxa"/>
              </w:tcPr>
              <w:p w14:paraId="2BCBC53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42440495"/>
            <w14:checkbox>
              <w14:checked w14:val="0"/>
              <w14:checkedState w14:val="2612" w14:font="MS Gothic"/>
              <w14:uncheckedState w14:val="2610" w14:font="MS Gothic"/>
            </w14:checkbox>
          </w:sdtPr>
          <w:sdtEndPr/>
          <w:sdtContent>
            <w:tc>
              <w:tcPr>
                <w:tcW w:w="1380" w:type="dxa"/>
              </w:tcPr>
              <w:p w14:paraId="4358BD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45911879"/>
            <w14:checkbox>
              <w14:checked w14:val="0"/>
              <w14:checkedState w14:val="2612" w14:font="MS Gothic"/>
              <w14:uncheckedState w14:val="2610" w14:font="MS Gothic"/>
            </w14:checkbox>
          </w:sdtPr>
          <w:sdtEndPr/>
          <w:sdtContent>
            <w:tc>
              <w:tcPr>
                <w:tcW w:w="1380" w:type="dxa"/>
              </w:tcPr>
              <w:p w14:paraId="3E77E78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0856712"/>
            <w14:checkbox>
              <w14:checked w14:val="0"/>
              <w14:checkedState w14:val="2612" w14:font="MS Gothic"/>
              <w14:uncheckedState w14:val="2610" w14:font="MS Gothic"/>
            </w14:checkbox>
          </w:sdtPr>
          <w:sdtEndPr/>
          <w:sdtContent>
            <w:tc>
              <w:tcPr>
                <w:tcW w:w="1380" w:type="dxa"/>
              </w:tcPr>
              <w:p w14:paraId="18F9FA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8180344"/>
            <w14:checkbox>
              <w14:checked w14:val="0"/>
              <w14:checkedState w14:val="2612" w14:font="MS Gothic"/>
              <w14:uncheckedState w14:val="2610" w14:font="MS Gothic"/>
            </w14:checkbox>
          </w:sdtPr>
          <w:sdtEndPr/>
          <w:sdtContent>
            <w:tc>
              <w:tcPr>
                <w:tcW w:w="1380" w:type="dxa"/>
              </w:tcPr>
              <w:p w14:paraId="49111B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B5FDCD2"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67A74060" w14:textId="77777777" w:rsidR="00A1378A" w:rsidRPr="00060250" w:rsidRDefault="00A1378A" w:rsidP="00BE3124">
      <w:pPr>
        <w:pStyle w:val="ListParagraph"/>
        <w:widowControl w:val="0"/>
        <w:numPr>
          <w:ilvl w:val="0"/>
          <w:numId w:val="112"/>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Interacts with patients and their families with cultural sensitivity</w:t>
      </w:r>
    </w:p>
    <w:p w14:paraId="165D85C9"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2E009D1D" w14:textId="77777777" w:rsidTr="00A1378A">
        <w:tc>
          <w:tcPr>
            <w:tcW w:w="1380" w:type="dxa"/>
          </w:tcPr>
          <w:p w14:paraId="1CE21A8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91FA05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D568B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C3A8CC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D366E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C2AB8C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44B8FD6" w14:textId="77777777" w:rsidTr="00A1378A">
        <w:sdt>
          <w:sdtPr>
            <w:rPr>
              <w:rFonts w:ascii="Open Sans" w:hAnsi="Open Sans" w:cs="Open Sans"/>
              <w:b/>
              <w:sz w:val="21"/>
              <w:szCs w:val="21"/>
            </w:rPr>
            <w:id w:val="455229372"/>
            <w14:checkbox>
              <w14:checked w14:val="0"/>
              <w14:checkedState w14:val="2612" w14:font="MS Gothic"/>
              <w14:uncheckedState w14:val="2610" w14:font="MS Gothic"/>
            </w14:checkbox>
          </w:sdtPr>
          <w:sdtEndPr/>
          <w:sdtContent>
            <w:tc>
              <w:tcPr>
                <w:tcW w:w="1380" w:type="dxa"/>
              </w:tcPr>
              <w:p w14:paraId="689839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5766048"/>
            <w14:checkbox>
              <w14:checked w14:val="0"/>
              <w14:checkedState w14:val="2612" w14:font="MS Gothic"/>
              <w14:uncheckedState w14:val="2610" w14:font="MS Gothic"/>
            </w14:checkbox>
          </w:sdtPr>
          <w:sdtEndPr/>
          <w:sdtContent>
            <w:tc>
              <w:tcPr>
                <w:tcW w:w="1380" w:type="dxa"/>
              </w:tcPr>
              <w:p w14:paraId="32D1878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7105695"/>
            <w14:checkbox>
              <w14:checked w14:val="0"/>
              <w14:checkedState w14:val="2612" w14:font="MS Gothic"/>
              <w14:uncheckedState w14:val="2610" w14:font="MS Gothic"/>
            </w14:checkbox>
          </w:sdtPr>
          <w:sdtEndPr/>
          <w:sdtContent>
            <w:tc>
              <w:tcPr>
                <w:tcW w:w="1380" w:type="dxa"/>
              </w:tcPr>
              <w:p w14:paraId="2B4A38A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6371785"/>
            <w14:checkbox>
              <w14:checked w14:val="0"/>
              <w14:checkedState w14:val="2612" w14:font="MS Gothic"/>
              <w14:uncheckedState w14:val="2610" w14:font="MS Gothic"/>
            </w14:checkbox>
          </w:sdtPr>
          <w:sdtEndPr/>
          <w:sdtContent>
            <w:tc>
              <w:tcPr>
                <w:tcW w:w="1380" w:type="dxa"/>
              </w:tcPr>
              <w:p w14:paraId="596BAE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17962582"/>
            <w14:checkbox>
              <w14:checked w14:val="0"/>
              <w14:checkedState w14:val="2612" w14:font="MS Gothic"/>
              <w14:uncheckedState w14:val="2610" w14:font="MS Gothic"/>
            </w14:checkbox>
          </w:sdtPr>
          <w:sdtEndPr/>
          <w:sdtContent>
            <w:tc>
              <w:tcPr>
                <w:tcW w:w="1380" w:type="dxa"/>
              </w:tcPr>
              <w:p w14:paraId="130653A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98747341"/>
            <w14:checkbox>
              <w14:checked w14:val="0"/>
              <w14:checkedState w14:val="2612" w14:font="MS Gothic"/>
              <w14:uncheckedState w14:val="2610" w14:font="MS Gothic"/>
            </w14:checkbox>
          </w:sdtPr>
          <w:sdtEndPr/>
          <w:sdtContent>
            <w:tc>
              <w:tcPr>
                <w:tcW w:w="1380" w:type="dxa"/>
              </w:tcPr>
              <w:p w14:paraId="74C352C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1D9BBD0" w14:textId="77777777" w:rsidR="00A1378A" w:rsidRPr="00060250" w:rsidRDefault="00A1378A" w:rsidP="00A1378A">
      <w:pPr>
        <w:widowControl w:val="0"/>
        <w:ind w:left="720"/>
        <w:rPr>
          <w:rFonts w:ascii="Open Sans" w:hAnsi="Open Sans" w:cs="Open Sans"/>
          <w:sz w:val="21"/>
          <w:szCs w:val="19"/>
        </w:rPr>
      </w:pPr>
    </w:p>
    <w:p w14:paraId="790707CE" w14:textId="77777777" w:rsidR="00A1378A" w:rsidRPr="00060250" w:rsidRDefault="00A1378A" w:rsidP="00A1378A">
      <w:pPr>
        <w:widowControl w:val="0"/>
        <w:rPr>
          <w:rFonts w:ascii="Open Sans" w:hAnsi="Open Sans" w:cs="Open Sans"/>
          <w:b/>
          <w:sz w:val="28"/>
          <w:szCs w:val="28"/>
          <w:u w:val="single"/>
        </w:rPr>
      </w:pPr>
      <w:r w:rsidRPr="00060250">
        <w:rPr>
          <w:rFonts w:ascii="Open Sans" w:hAnsi="Open Sans" w:cs="Open Sans"/>
          <w:b/>
          <w:sz w:val="28"/>
          <w:szCs w:val="28"/>
          <w:u w:val="single"/>
        </w:rPr>
        <w:t>Behaviors</w:t>
      </w:r>
    </w:p>
    <w:p w14:paraId="1DC36399"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6BD09E80" w14:textId="5C14DBFE"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Professional Relationships - Student’s ability to work with other members of the health care team, showing respect for peers, preceptors and staff. (Learning Outcome E1)</w:t>
      </w:r>
    </w:p>
    <w:p w14:paraId="3D5D7E0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46B79640" w14:textId="77777777" w:rsidR="00A1378A" w:rsidRPr="00060250" w:rsidRDefault="00A1378A" w:rsidP="00BE3124">
      <w:pPr>
        <w:pStyle w:val="ListParagraph"/>
        <w:widowControl w:val="0"/>
        <w:numPr>
          <w:ilvl w:val="0"/>
          <w:numId w:val="11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peers</w:t>
      </w:r>
    </w:p>
    <w:p w14:paraId="0C0BDD56"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F3CA04D" w14:textId="77777777" w:rsidTr="00A1378A">
        <w:tc>
          <w:tcPr>
            <w:tcW w:w="1380" w:type="dxa"/>
          </w:tcPr>
          <w:p w14:paraId="3E36D5A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8B038D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B819EF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6BD5F0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9F340A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402ECA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6CF4E47" w14:textId="77777777" w:rsidTr="00A1378A">
        <w:sdt>
          <w:sdtPr>
            <w:rPr>
              <w:rFonts w:ascii="Open Sans" w:hAnsi="Open Sans" w:cs="Open Sans"/>
              <w:b/>
              <w:sz w:val="21"/>
              <w:szCs w:val="21"/>
            </w:rPr>
            <w:id w:val="824626721"/>
            <w14:checkbox>
              <w14:checked w14:val="0"/>
              <w14:checkedState w14:val="2612" w14:font="MS Gothic"/>
              <w14:uncheckedState w14:val="2610" w14:font="MS Gothic"/>
            </w14:checkbox>
          </w:sdtPr>
          <w:sdtEndPr/>
          <w:sdtContent>
            <w:tc>
              <w:tcPr>
                <w:tcW w:w="1380" w:type="dxa"/>
              </w:tcPr>
              <w:p w14:paraId="73DE6C3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9913230"/>
            <w14:checkbox>
              <w14:checked w14:val="0"/>
              <w14:checkedState w14:val="2612" w14:font="MS Gothic"/>
              <w14:uncheckedState w14:val="2610" w14:font="MS Gothic"/>
            </w14:checkbox>
          </w:sdtPr>
          <w:sdtEndPr/>
          <w:sdtContent>
            <w:tc>
              <w:tcPr>
                <w:tcW w:w="1380" w:type="dxa"/>
              </w:tcPr>
              <w:p w14:paraId="36EA1C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14119200"/>
            <w14:checkbox>
              <w14:checked w14:val="0"/>
              <w14:checkedState w14:val="2612" w14:font="MS Gothic"/>
              <w14:uncheckedState w14:val="2610" w14:font="MS Gothic"/>
            </w14:checkbox>
          </w:sdtPr>
          <w:sdtEndPr/>
          <w:sdtContent>
            <w:tc>
              <w:tcPr>
                <w:tcW w:w="1380" w:type="dxa"/>
              </w:tcPr>
              <w:p w14:paraId="4E664FB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2216299"/>
            <w14:checkbox>
              <w14:checked w14:val="0"/>
              <w14:checkedState w14:val="2612" w14:font="MS Gothic"/>
              <w14:uncheckedState w14:val="2610" w14:font="MS Gothic"/>
            </w14:checkbox>
          </w:sdtPr>
          <w:sdtEndPr/>
          <w:sdtContent>
            <w:tc>
              <w:tcPr>
                <w:tcW w:w="1380" w:type="dxa"/>
              </w:tcPr>
              <w:p w14:paraId="460C7E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780171"/>
            <w14:checkbox>
              <w14:checked w14:val="0"/>
              <w14:checkedState w14:val="2612" w14:font="MS Gothic"/>
              <w14:uncheckedState w14:val="2610" w14:font="MS Gothic"/>
            </w14:checkbox>
          </w:sdtPr>
          <w:sdtEndPr/>
          <w:sdtContent>
            <w:tc>
              <w:tcPr>
                <w:tcW w:w="1380" w:type="dxa"/>
              </w:tcPr>
              <w:p w14:paraId="686404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26861771"/>
            <w14:checkbox>
              <w14:checked w14:val="0"/>
              <w14:checkedState w14:val="2612" w14:font="MS Gothic"/>
              <w14:uncheckedState w14:val="2610" w14:font="MS Gothic"/>
            </w14:checkbox>
          </w:sdtPr>
          <w:sdtEndPr/>
          <w:sdtContent>
            <w:tc>
              <w:tcPr>
                <w:tcW w:w="1380" w:type="dxa"/>
              </w:tcPr>
              <w:p w14:paraId="6000B9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9FAA999" w14:textId="77777777" w:rsidR="00A1378A" w:rsidRPr="00060250" w:rsidRDefault="00A1378A" w:rsidP="00A1378A">
      <w:pPr>
        <w:widowControl w:val="0"/>
        <w:ind w:left="720"/>
        <w:rPr>
          <w:rFonts w:ascii="Open Sans" w:hAnsi="Open Sans" w:cs="Open Sans"/>
          <w:sz w:val="21"/>
          <w:szCs w:val="19"/>
        </w:rPr>
      </w:pPr>
    </w:p>
    <w:p w14:paraId="10492814" w14:textId="77777777" w:rsidR="00A1378A" w:rsidRPr="00060250" w:rsidRDefault="00A1378A" w:rsidP="00BE3124">
      <w:pPr>
        <w:pStyle w:val="ListParagraph"/>
        <w:widowControl w:val="0"/>
        <w:numPr>
          <w:ilvl w:val="0"/>
          <w:numId w:val="11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work with other members of the health care team showing respect for preceptors</w:t>
      </w:r>
    </w:p>
    <w:p w14:paraId="61934468"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6A0AC438" w14:textId="77777777" w:rsidTr="00A1378A">
        <w:tc>
          <w:tcPr>
            <w:tcW w:w="1380" w:type="dxa"/>
          </w:tcPr>
          <w:p w14:paraId="69B42C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0094DF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0003B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63F63C6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87895D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4518F8B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4E2BDF8D" w14:textId="77777777" w:rsidTr="00A1378A">
        <w:sdt>
          <w:sdtPr>
            <w:rPr>
              <w:rFonts w:ascii="Open Sans" w:hAnsi="Open Sans" w:cs="Open Sans"/>
              <w:b/>
              <w:sz w:val="21"/>
              <w:szCs w:val="21"/>
            </w:rPr>
            <w:id w:val="884223725"/>
            <w14:checkbox>
              <w14:checked w14:val="0"/>
              <w14:checkedState w14:val="2612" w14:font="MS Gothic"/>
              <w14:uncheckedState w14:val="2610" w14:font="MS Gothic"/>
            </w14:checkbox>
          </w:sdtPr>
          <w:sdtEndPr/>
          <w:sdtContent>
            <w:tc>
              <w:tcPr>
                <w:tcW w:w="1380" w:type="dxa"/>
              </w:tcPr>
              <w:p w14:paraId="3A16919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8356734"/>
            <w14:checkbox>
              <w14:checked w14:val="0"/>
              <w14:checkedState w14:val="2612" w14:font="MS Gothic"/>
              <w14:uncheckedState w14:val="2610" w14:font="MS Gothic"/>
            </w14:checkbox>
          </w:sdtPr>
          <w:sdtEndPr/>
          <w:sdtContent>
            <w:tc>
              <w:tcPr>
                <w:tcW w:w="1380" w:type="dxa"/>
              </w:tcPr>
              <w:p w14:paraId="0EDBB09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6555795"/>
            <w14:checkbox>
              <w14:checked w14:val="0"/>
              <w14:checkedState w14:val="2612" w14:font="MS Gothic"/>
              <w14:uncheckedState w14:val="2610" w14:font="MS Gothic"/>
            </w14:checkbox>
          </w:sdtPr>
          <w:sdtEndPr/>
          <w:sdtContent>
            <w:tc>
              <w:tcPr>
                <w:tcW w:w="1380" w:type="dxa"/>
              </w:tcPr>
              <w:p w14:paraId="1D1136F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7766602"/>
            <w14:checkbox>
              <w14:checked w14:val="0"/>
              <w14:checkedState w14:val="2612" w14:font="MS Gothic"/>
              <w14:uncheckedState w14:val="2610" w14:font="MS Gothic"/>
            </w14:checkbox>
          </w:sdtPr>
          <w:sdtEndPr/>
          <w:sdtContent>
            <w:tc>
              <w:tcPr>
                <w:tcW w:w="1380" w:type="dxa"/>
              </w:tcPr>
              <w:p w14:paraId="3876737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2797420"/>
            <w14:checkbox>
              <w14:checked w14:val="0"/>
              <w14:checkedState w14:val="2612" w14:font="MS Gothic"/>
              <w14:uncheckedState w14:val="2610" w14:font="MS Gothic"/>
            </w14:checkbox>
          </w:sdtPr>
          <w:sdtEndPr/>
          <w:sdtContent>
            <w:tc>
              <w:tcPr>
                <w:tcW w:w="1380" w:type="dxa"/>
              </w:tcPr>
              <w:p w14:paraId="3338EF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19546200"/>
            <w14:checkbox>
              <w14:checked w14:val="0"/>
              <w14:checkedState w14:val="2612" w14:font="MS Gothic"/>
              <w14:uncheckedState w14:val="2610" w14:font="MS Gothic"/>
            </w14:checkbox>
          </w:sdtPr>
          <w:sdtEndPr/>
          <w:sdtContent>
            <w:tc>
              <w:tcPr>
                <w:tcW w:w="1380" w:type="dxa"/>
              </w:tcPr>
              <w:p w14:paraId="2A4FB0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042C130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9E35946" w14:textId="77777777" w:rsidR="00A1378A" w:rsidRPr="00060250" w:rsidRDefault="00A1378A" w:rsidP="00BE3124">
      <w:pPr>
        <w:pStyle w:val="ListParagraph"/>
        <w:widowControl w:val="0"/>
        <w:numPr>
          <w:ilvl w:val="0"/>
          <w:numId w:val="113"/>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 xml:space="preserve">Student’s ability to work with other members of the health care team showing </w:t>
      </w:r>
      <w:r w:rsidRPr="00060250">
        <w:rPr>
          <w:rFonts w:ascii="Open Sans" w:hAnsi="Open Sans" w:cs="Open Sans"/>
          <w:b/>
          <w:sz w:val="21"/>
          <w:szCs w:val="21"/>
        </w:rPr>
        <w:lastRenderedPageBreak/>
        <w:t>respect for staff</w:t>
      </w:r>
    </w:p>
    <w:p w14:paraId="11E4A8D3"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3D0F17F" w14:textId="77777777" w:rsidTr="00A1378A">
        <w:tc>
          <w:tcPr>
            <w:tcW w:w="1380" w:type="dxa"/>
          </w:tcPr>
          <w:p w14:paraId="0C2D6AB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4562B91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763179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F8E030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61817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54143C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5074046" w14:textId="77777777" w:rsidTr="00A1378A">
        <w:sdt>
          <w:sdtPr>
            <w:rPr>
              <w:rFonts w:ascii="Open Sans" w:hAnsi="Open Sans" w:cs="Open Sans"/>
              <w:b/>
              <w:sz w:val="21"/>
              <w:szCs w:val="21"/>
            </w:rPr>
            <w:id w:val="396864230"/>
            <w14:checkbox>
              <w14:checked w14:val="0"/>
              <w14:checkedState w14:val="2612" w14:font="MS Gothic"/>
              <w14:uncheckedState w14:val="2610" w14:font="MS Gothic"/>
            </w14:checkbox>
          </w:sdtPr>
          <w:sdtEndPr/>
          <w:sdtContent>
            <w:tc>
              <w:tcPr>
                <w:tcW w:w="1380" w:type="dxa"/>
              </w:tcPr>
              <w:p w14:paraId="01CD59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65356151"/>
            <w14:checkbox>
              <w14:checked w14:val="0"/>
              <w14:checkedState w14:val="2612" w14:font="MS Gothic"/>
              <w14:uncheckedState w14:val="2610" w14:font="MS Gothic"/>
            </w14:checkbox>
          </w:sdtPr>
          <w:sdtEndPr/>
          <w:sdtContent>
            <w:tc>
              <w:tcPr>
                <w:tcW w:w="1380" w:type="dxa"/>
              </w:tcPr>
              <w:p w14:paraId="3DE883D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4312134"/>
            <w14:checkbox>
              <w14:checked w14:val="0"/>
              <w14:checkedState w14:val="2612" w14:font="MS Gothic"/>
              <w14:uncheckedState w14:val="2610" w14:font="MS Gothic"/>
            </w14:checkbox>
          </w:sdtPr>
          <w:sdtEndPr/>
          <w:sdtContent>
            <w:tc>
              <w:tcPr>
                <w:tcW w:w="1380" w:type="dxa"/>
              </w:tcPr>
              <w:p w14:paraId="1C17B6C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4965231"/>
            <w14:checkbox>
              <w14:checked w14:val="0"/>
              <w14:checkedState w14:val="2612" w14:font="MS Gothic"/>
              <w14:uncheckedState w14:val="2610" w14:font="MS Gothic"/>
            </w14:checkbox>
          </w:sdtPr>
          <w:sdtEndPr/>
          <w:sdtContent>
            <w:tc>
              <w:tcPr>
                <w:tcW w:w="1380" w:type="dxa"/>
              </w:tcPr>
              <w:p w14:paraId="54CB42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4389394"/>
            <w14:checkbox>
              <w14:checked w14:val="0"/>
              <w14:checkedState w14:val="2612" w14:font="MS Gothic"/>
              <w14:uncheckedState w14:val="2610" w14:font="MS Gothic"/>
            </w14:checkbox>
          </w:sdtPr>
          <w:sdtEndPr/>
          <w:sdtContent>
            <w:tc>
              <w:tcPr>
                <w:tcW w:w="1380" w:type="dxa"/>
              </w:tcPr>
              <w:p w14:paraId="14D1D57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27469623"/>
            <w14:checkbox>
              <w14:checked w14:val="0"/>
              <w14:checkedState w14:val="2612" w14:font="MS Gothic"/>
              <w14:uncheckedState w14:val="2610" w14:font="MS Gothic"/>
            </w14:checkbox>
          </w:sdtPr>
          <w:sdtEndPr/>
          <w:sdtContent>
            <w:tc>
              <w:tcPr>
                <w:tcW w:w="1380" w:type="dxa"/>
              </w:tcPr>
              <w:p w14:paraId="50F6BEE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2397D6C"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128D505C" w14:textId="373F2D44"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Proactive Behavior - Student’s ability to demonstrate self-directed learning, initiative to participate in patient care, and be an active member of the health care team. (Learning Outcome E2)</w:t>
      </w:r>
    </w:p>
    <w:p w14:paraId="52508EC5"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778201FE" w14:textId="77777777" w:rsidR="00A1378A" w:rsidRPr="00060250" w:rsidRDefault="00A1378A" w:rsidP="00BE3124">
      <w:pPr>
        <w:pStyle w:val="ListParagraph"/>
        <w:widowControl w:val="0"/>
        <w:numPr>
          <w:ilvl w:val="0"/>
          <w:numId w:val="11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ability to demonstrate self-directed learning</w:t>
      </w:r>
    </w:p>
    <w:p w14:paraId="519352B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88F259B" w14:textId="77777777" w:rsidTr="00A1378A">
        <w:tc>
          <w:tcPr>
            <w:tcW w:w="1380" w:type="dxa"/>
          </w:tcPr>
          <w:p w14:paraId="1BD9815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0242A87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5244AA6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2F490EF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0D05F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74DCE02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5420212E" w14:textId="77777777" w:rsidTr="00A1378A">
        <w:sdt>
          <w:sdtPr>
            <w:rPr>
              <w:rFonts w:ascii="Open Sans" w:hAnsi="Open Sans" w:cs="Open Sans"/>
              <w:b/>
              <w:sz w:val="21"/>
              <w:szCs w:val="21"/>
            </w:rPr>
            <w:id w:val="487516933"/>
            <w14:checkbox>
              <w14:checked w14:val="0"/>
              <w14:checkedState w14:val="2612" w14:font="MS Gothic"/>
              <w14:uncheckedState w14:val="2610" w14:font="MS Gothic"/>
            </w14:checkbox>
          </w:sdtPr>
          <w:sdtEndPr/>
          <w:sdtContent>
            <w:tc>
              <w:tcPr>
                <w:tcW w:w="1380" w:type="dxa"/>
              </w:tcPr>
              <w:p w14:paraId="06A2A06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24964427"/>
            <w14:checkbox>
              <w14:checked w14:val="0"/>
              <w14:checkedState w14:val="2612" w14:font="MS Gothic"/>
              <w14:uncheckedState w14:val="2610" w14:font="MS Gothic"/>
            </w14:checkbox>
          </w:sdtPr>
          <w:sdtEndPr/>
          <w:sdtContent>
            <w:tc>
              <w:tcPr>
                <w:tcW w:w="1380" w:type="dxa"/>
              </w:tcPr>
              <w:p w14:paraId="27F1256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49664744"/>
            <w14:checkbox>
              <w14:checked w14:val="0"/>
              <w14:checkedState w14:val="2612" w14:font="MS Gothic"/>
              <w14:uncheckedState w14:val="2610" w14:font="MS Gothic"/>
            </w14:checkbox>
          </w:sdtPr>
          <w:sdtEndPr/>
          <w:sdtContent>
            <w:tc>
              <w:tcPr>
                <w:tcW w:w="1380" w:type="dxa"/>
              </w:tcPr>
              <w:p w14:paraId="6934B5E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81764803"/>
            <w14:checkbox>
              <w14:checked w14:val="0"/>
              <w14:checkedState w14:val="2612" w14:font="MS Gothic"/>
              <w14:uncheckedState w14:val="2610" w14:font="MS Gothic"/>
            </w14:checkbox>
          </w:sdtPr>
          <w:sdtEndPr/>
          <w:sdtContent>
            <w:tc>
              <w:tcPr>
                <w:tcW w:w="1380" w:type="dxa"/>
              </w:tcPr>
              <w:p w14:paraId="26338F2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16178669"/>
            <w14:checkbox>
              <w14:checked w14:val="0"/>
              <w14:checkedState w14:val="2612" w14:font="MS Gothic"/>
              <w14:uncheckedState w14:val="2610" w14:font="MS Gothic"/>
            </w14:checkbox>
          </w:sdtPr>
          <w:sdtEndPr/>
          <w:sdtContent>
            <w:tc>
              <w:tcPr>
                <w:tcW w:w="1380" w:type="dxa"/>
              </w:tcPr>
              <w:p w14:paraId="2307870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4519371"/>
            <w14:checkbox>
              <w14:checked w14:val="0"/>
              <w14:checkedState w14:val="2612" w14:font="MS Gothic"/>
              <w14:uncheckedState w14:val="2610" w14:font="MS Gothic"/>
            </w14:checkbox>
          </w:sdtPr>
          <w:sdtEndPr/>
          <w:sdtContent>
            <w:tc>
              <w:tcPr>
                <w:tcW w:w="1380" w:type="dxa"/>
              </w:tcPr>
              <w:p w14:paraId="72D4432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FA5B39B" w14:textId="77777777" w:rsidR="00A1378A" w:rsidRPr="00060250" w:rsidRDefault="00A1378A" w:rsidP="00A1378A">
      <w:pPr>
        <w:widowControl w:val="0"/>
        <w:ind w:left="720"/>
        <w:rPr>
          <w:rFonts w:ascii="Open Sans" w:hAnsi="Open Sans" w:cs="Open Sans"/>
          <w:sz w:val="21"/>
          <w:szCs w:val="19"/>
        </w:rPr>
      </w:pPr>
    </w:p>
    <w:p w14:paraId="42E82F9A" w14:textId="77777777" w:rsidR="00A1378A" w:rsidRPr="00060250" w:rsidRDefault="00A1378A" w:rsidP="00BE3124">
      <w:pPr>
        <w:pStyle w:val="ListParagraph"/>
        <w:widowControl w:val="0"/>
        <w:numPr>
          <w:ilvl w:val="0"/>
          <w:numId w:val="11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Student’s initiative to participate in patient care</w:t>
      </w:r>
    </w:p>
    <w:p w14:paraId="60770F2B"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E32F634" w14:textId="77777777" w:rsidTr="00A1378A">
        <w:tc>
          <w:tcPr>
            <w:tcW w:w="1380" w:type="dxa"/>
          </w:tcPr>
          <w:p w14:paraId="528DD7D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69EFAB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C046E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110E58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6E6B791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C12898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BC489C5" w14:textId="77777777" w:rsidTr="00A1378A">
        <w:sdt>
          <w:sdtPr>
            <w:rPr>
              <w:rFonts w:ascii="Open Sans" w:hAnsi="Open Sans" w:cs="Open Sans"/>
              <w:b/>
              <w:sz w:val="21"/>
              <w:szCs w:val="21"/>
            </w:rPr>
            <w:id w:val="-1810007986"/>
            <w14:checkbox>
              <w14:checked w14:val="0"/>
              <w14:checkedState w14:val="2612" w14:font="MS Gothic"/>
              <w14:uncheckedState w14:val="2610" w14:font="MS Gothic"/>
            </w14:checkbox>
          </w:sdtPr>
          <w:sdtEndPr/>
          <w:sdtContent>
            <w:tc>
              <w:tcPr>
                <w:tcW w:w="1380" w:type="dxa"/>
              </w:tcPr>
              <w:p w14:paraId="641C13E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54305399"/>
            <w14:checkbox>
              <w14:checked w14:val="0"/>
              <w14:checkedState w14:val="2612" w14:font="MS Gothic"/>
              <w14:uncheckedState w14:val="2610" w14:font="MS Gothic"/>
            </w14:checkbox>
          </w:sdtPr>
          <w:sdtEndPr/>
          <w:sdtContent>
            <w:tc>
              <w:tcPr>
                <w:tcW w:w="1380" w:type="dxa"/>
              </w:tcPr>
              <w:p w14:paraId="2433D3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82858996"/>
            <w14:checkbox>
              <w14:checked w14:val="0"/>
              <w14:checkedState w14:val="2612" w14:font="MS Gothic"/>
              <w14:uncheckedState w14:val="2610" w14:font="MS Gothic"/>
            </w14:checkbox>
          </w:sdtPr>
          <w:sdtEndPr/>
          <w:sdtContent>
            <w:tc>
              <w:tcPr>
                <w:tcW w:w="1380" w:type="dxa"/>
              </w:tcPr>
              <w:p w14:paraId="735879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1536735"/>
            <w14:checkbox>
              <w14:checked w14:val="0"/>
              <w14:checkedState w14:val="2612" w14:font="MS Gothic"/>
              <w14:uncheckedState w14:val="2610" w14:font="MS Gothic"/>
            </w14:checkbox>
          </w:sdtPr>
          <w:sdtEndPr/>
          <w:sdtContent>
            <w:tc>
              <w:tcPr>
                <w:tcW w:w="1380" w:type="dxa"/>
              </w:tcPr>
              <w:p w14:paraId="24401FB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28006620"/>
            <w14:checkbox>
              <w14:checked w14:val="0"/>
              <w14:checkedState w14:val="2612" w14:font="MS Gothic"/>
              <w14:uncheckedState w14:val="2610" w14:font="MS Gothic"/>
            </w14:checkbox>
          </w:sdtPr>
          <w:sdtEndPr/>
          <w:sdtContent>
            <w:tc>
              <w:tcPr>
                <w:tcW w:w="1380" w:type="dxa"/>
              </w:tcPr>
              <w:p w14:paraId="4B0C6D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543338"/>
            <w14:checkbox>
              <w14:checked w14:val="0"/>
              <w14:checkedState w14:val="2612" w14:font="MS Gothic"/>
              <w14:uncheckedState w14:val="2610" w14:font="MS Gothic"/>
            </w14:checkbox>
          </w:sdtPr>
          <w:sdtEndPr/>
          <w:sdtContent>
            <w:tc>
              <w:tcPr>
                <w:tcW w:w="1380" w:type="dxa"/>
              </w:tcPr>
              <w:p w14:paraId="36E2899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DE61B57"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6FB3AB19" w14:textId="77777777" w:rsidR="00A1378A" w:rsidRPr="00060250" w:rsidRDefault="00A1378A" w:rsidP="00BE3124">
      <w:pPr>
        <w:pStyle w:val="ListParagraph"/>
        <w:widowControl w:val="0"/>
        <w:numPr>
          <w:ilvl w:val="0"/>
          <w:numId w:val="114"/>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an active member of the health care team</w:t>
      </w:r>
    </w:p>
    <w:p w14:paraId="5AB7DDC2"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0B035EF" w14:textId="77777777" w:rsidTr="00A1378A">
        <w:tc>
          <w:tcPr>
            <w:tcW w:w="1380" w:type="dxa"/>
          </w:tcPr>
          <w:p w14:paraId="5AC3491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0D813F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C82699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21A43B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4A4863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6BECC4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0D7BD34B" w14:textId="77777777" w:rsidTr="00A1378A">
        <w:sdt>
          <w:sdtPr>
            <w:rPr>
              <w:rFonts w:ascii="Open Sans" w:hAnsi="Open Sans" w:cs="Open Sans"/>
              <w:b/>
              <w:sz w:val="21"/>
              <w:szCs w:val="21"/>
            </w:rPr>
            <w:id w:val="2046714866"/>
            <w14:checkbox>
              <w14:checked w14:val="0"/>
              <w14:checkedState w14:val="2612" w14:font="MS Gothic"/>
              <w14:uncheckedState w14:val="2610" w14:font="MS Gothic"/>
            </w14:checkbox>
          </w:sdtPr>
          <w:sdtEndPr/>
          <w:sdtContent>
            <w:tc>
              <w:tcPr>
                <w:tcW w:w="1380" w:type="dxa"/>
              </w:tcPr>
              <w:p w14:paraId="1311DFC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45293326"/>
            <w14:checkbox>
              <w14:checked w14:val="0"/>
              <w14:checkedState w14:val="2612" w14:font="MS Gothic"/>
              <w14:uncheckedState w14:val="2610" w14:font="MS Gothic"/>
            </w14:checkbox>
          </w:sdtPr>
          <w:sdtEndPr/>
          <w:sdtContent>
            <w:tc>
              <w:tcPr>
                <w:tcW w:w="1380" w:type="dxa"/>
              </w:tcPr>
              <w:p w14:paraId="2FC19EF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6076028"/>
            <w14:checkbox>
              <w14:checked w14:val="0"/>
              <w14:checkedState w14:val="2612" w14:font="MS Gothic"/>
              <w14:uncheckedState w14:val="2610" w14:font="MS Gothic"/>
            </w14:checkbox>
          </w:sdtPr>
          <w:sdtEndPr/>
          <w:sdtContent>
            <w:tc>
              <w:tcPr>
                <w:tcW w:w="1380" w:type="dxa"/>
              </w:tcPr>
              <w:p w14:paraId="31FD52B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5298918"/>
            <w14:checkbox>
              <w14:checked w14:val="0"/>
              <w14:checkedState w14:val="2612" w14:font="MS Gothic"/>
              <w14:uncheckedState w14:val="2610" w14:font="MS Gothic"/>
            </w14:checkbox>
          </w:sdtPr>
          <w:sdtEndPr/>
          <w:sdtContent>
            <w:tc>
              <w:tcPr>
                <w:tcW w:w="1380" w:type="dxa"/>
              </w:tcPr>
              <w:p w14:paraId="5E5BD5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86774184"/>
            <w14:checkbox>
              <w14:checked w14:val="0"/>
              <w14:checkedState w14:val="2612" w14:font="MS Gothic"/>
              <w14:uncheckedState w14:val="2610" w14:font="MS Gothic"/>
            </w14:checkbox>
          </w:sdtPr>
          <w:sdtEndPr/>
          <w:sdtContent>
            <w:tc>
              <w:tcPr>
                <w:tcW w:w="1380" w:type="dxa"/>
              </w:tcPr>
              <w:p w14:paraId="042156D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5944716"/>
            <w14:checkbox>
              <w14:checked w14:val="0"/>
              <w14:checkedState w14:val="2612" w14:font="MS Gothic"/>
              <w14:uncheckedState w14:val="2610" w14:font="MS Gothic"/>
            </w14:checkbox>
          </w:sdtPr>
          <w:sdtEndPr/>
          <w:sdtContent>
            <w:tc>
              <w:tcPr>
                <w:tcW w:w="1380" w:type="dxa"/>
              </w:tcPr>
              <w:p w14:paraId="0E0C6B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2659193"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16155719" w14:textId="77777777" w:rsidR="00A1378A" w:rsidRPr="00060250" w:rsidRDefault="00A1378A" w:rsidP="00A1378A">
      <w:pPr>
        <w:widowControl w:val="0"/>
        <w:pBdr>
          <w:top w:val="nil"/>
          <w:left w:val="nil"/>
          <w:bottom w:val="nil"/>
          <w:right w:val="nil"/>
          <w:between w:val="nil"/>
        </w:pBdr>
        <w:rPr>
          <w:rFonts w:ascii="Open Sans" w:hAnsi="Open Sans" w:cs="Open Sans"/>
          <w:sz w:val="21"/>
          <w:szCs w:val="19"/>
        </w:rPr>
      </w:pPr>
    </w:p>
    <w:p w14:paraId="4BBB09A9" w14:textId="60911A36"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Attendance and Effort - Student’s ability to be punctual, be available when needed, and follow- through on assigned work. (Learning Outcome E3)</w:t>
      </w:r>
    </w:p>
    <w:p w14:paraId="616E7F58" w14:textId="77777777" w:rsidR="00A1378A" w:rsidRPr="00060250" w:rsidRDefault="00A1378A" w:rsidP="004B3A04">
      <w:pPr>
        <w:widowControl w:val="0"/>
        <w:ind w:firstLine="0"/>
        <w:rPr>
          <w:rFonts w:ascii="Open Sans" w:hAnsi="Open Sans" w:cs="Open Sans"/>
          <w:sz w:val="21"/>
          <w:szCs w:val="21"/>
        </w:rPr>
      </w:pPr>
    </w:p>
    <w:p w14:paraId="671842D6" w14:textId="77777777" w:rsidR="00A1378A" w:rsidRPr="00060250" w:rsidRDefault="00A1378A" w:rsidP="00BE3124">
      <w:pPr>
        <w:pStyle w:val="ListParagraph"/>
        <w:widowControl w:val="0"/>
        <w:numPr>
          <w:ilvl w:val="0"/>
          <w:numId w:val="11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punctual</w:t>
      </w:r>
    </w:p>
    <w:p w14:paraId="28C8ECDA"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9B48352" w14:textId="77777777" w:rsidTr="00A1378A">
        <w:tc>
          <w:tcPr>
            <w:tcW w:w="1380" w:type="dxa"/>
          </w:tcPr>
          <w:p w14:paraId="3F332A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8E8EF4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B2F832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8C84B2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76F745D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74052C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2242886D" w14:textId="77777777" w:rsidTr="00A1378A">
        <w:sdt>
          <w:sdtPr>
            <w:rPr>
              <w:rFonts w:ascii="Open Sans" w:hAnsi="Open Sans" w:cs="Open Sans"/>
              <w:b/>
              <w:sz w:val="21"/>
              <w:szCs w:val="21"/>
            </w:rPr>
            <w:id w:val="-39360613"/>
            <w14:checkbox>
              <w14:checked w14:val="0"/>
              <w14:checkedState w14:val="2612" w14:font="MS Gothic"/>
              <w14:uncheckedState w14:val="2610" w14:font="MS Gothic"/>
            </w14:checkbox>
          </w:sdtPr>
          <w:sdtEndPr/>
          <w:sdtContent>
            <w:tc>
              <w:tcPr>
                <w:tcW w:w="1380" w:type="dxa"/>
              </w:tcPr>
              <w:p w14:paraId="2D1EB14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628885"/>
            <w14:checkbox>
              <w14:checked w14:val="0"/>
              <w14:checkedState w14:val="2612" w14:font="MS Gothic"/>
              <w14:uncheckedState w14:val="2610" w14:font="MS Gothic"/>
            </w14:checkbox>
          </w:sdtPr>
          <w:sdtEndPr/>
          <w:sdtContent>
            <w:tc>
              <w:tcPr>
                <w:tcW w:w="1380" w:type="dxa"/>
              </w:tcPr>
              <w:p w14:paraId="0D83345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4810055"/>
            <w14:checkbox>
              <w14:checked w14:val="0"/>
              <w14:checkedState w14:val="2612" w14:font="MS Gothic"/>
              <w14:uncheckedState w14:val="2610" w14:font="MS Gothic"/>
            </w14:checkbox>
          </w:sdtPr>
          <w:sdtEndPr/>
          <w:sdtContent>
            <w:tc>
              <w:tcPr>
                <w:tcW w:w="1380" w:type="dxa"/>
              </w:tcPr>
              <w:p w14:paraId="7D7B3D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32806061"/>
            <w14:checkbox>
              <w14:checked w14:val="0"/>
              <w14:checkedState w14:val="2612" w14:font="MS Gothic"/>
              <w14:uncheckedState w14:val="2610" w14:font="MS Gothic"/>
            </w14:checkbox>
          </w:sdtPr>
          <w:sdtEndPr/>
          <w:sdtContent>
            <w:tc>
              <w:tcPr>
                <w:tcW w:w="1380" w:type="dxa"/>
              </w:tcPr>
              <w:p w14:paraId="7C047F6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0079659"/>
            <w14:checkbox>
              <w14:checked w14:val="0"/>
              <w14:checkedState w14:val="2612" w14:font="MS Gothic"/>
              <w14:uncheckedState w14:val="2610" w14:font="MS Gothic"/>
            </w14:checkbox>
          </w:sdtPr>
          <w:sdtEndPr/>
          <w:sdtContent>
            <w:tc>
              <w:tcPr>
                <w:tcW w:w="1380" w:type="dxa"/>
              </w:tcPr>
              <w:p w14:paraId="53984A1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72656194"/>
            <w14:checkbox>
              <w14:checked w14:val="0"/>
              <w14:checkedState w14:val="2612" w14:font="MS Gothic"/>
              <w14:uncheckedState w14:val="2610" w14:font="MS Gothic"/>
            </w14:checkbox>
          </w:sdtPr>
          <w:sdtEndPr/>
          <w:sdtContent>
            <w:tc>
              <w:tcPr>
                <w:tcW w:w="1380" w:type="dxa"/>
              </w:tcPr>
              <w:p w14:paraId="145F2CB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D787651" w14:textId="77777777" w:rsidR="00A1378A" w:rsidRPr="00060250" w:rsidRDefault="00A1378A" w:rsidP="00A1378A">
      <w:pPr>
        <w:widowControl w:val="0"/>
        <w:ind w:left="720"/>
        <w:rPr>
          <w:rFonts w:ascii="Open Sans" w:hAnsi="Open Sans" w:cs="Open Sans"/>
          <w:sz w:val="21"/>
          <w:szCs w:val="19"/>
        </w:rPr>
      </w:pPr>
    </w:p>
    <w:p w14:paraId="415FEE86" w14:textId="77777777" w:rsidR="00A1378A" w:rsidRPr="00060250" w:rsidRDefault="00A1378A" w:rsidP="00BE3124">
      <w:pPr>
        <w:pStyle w:val="ListParagraph"/>
        <w:widowControl w:val="0"/>
        <w:numPr>
          <w:ilvl w:val="0"/>
          <w:numId w:val="11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available when needed</w:t>
      </w:r>
    </w:p>
    <w:p w14:paraId="184E5024"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83BBC3B" w14:textId="77777777" w:rsidTr="00A1378A">
        <w:tc>
          <w:tcPr>
            <w:tcW w:w="1380" w:type="dxa"/>
          </w:tcPr>
          <w:p w14:paraId="0F65372B"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3902280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2C6E30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3010DE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A7F99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2C33BF3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752CC0A6" w14:textId="77777777" w:rsidTr="00A1378A">
        <w:sdt>
          <w:sdtPr>
            <w:rPr>
              <w:rFonts w:ascii="Open Sans" w:hAnsi="Open Sans" w:cs="Open Sans"/>
              <w:b/>
              <w:sz w:val="21"/>
              <w:szCs w:val="21"/>
            </w:rPr>
            <w:id w:val="-1022156491"/>
            <w14:checkbox>
              <w14:checked w14:val="0"/>
              <w14:checkedState w14:val="2612" w14:font="MS Gothic"/>
              <w14:uncheckedState w14:val="2610" w14:font="MS Gothic"/>
            </w14:checkbox>
          </w:sdtPr>
          <w:sdtEndPr/>
          <w:sdtContent>
            <w:tc>
              <w:tcPr>
                <w:tcW w:w="1380" w:type="dxa"/>
              </w:tcPr>
              <w:p w14:paraId="06B10B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4808640"/>
            <w14:checkbox>
              <w14:checked w14:val="0"/>
              <w14:checkedState w14:val="2612" w14:font="MS Gothic"/>
              <w14:uncheckedState w14:val="2610" w14:font="MS Gothic"/>
            </w14:checkbox>
          </w:sdtPr>
          <w:sdtEndPr/>
          <w:sdtContent>
            <w:tc>
              <w:tcPr>
                <w:tcW w:w="1380" w:type="dxa"/>
              </w:tcPr>
              <w:p w14:paraId="5102204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52732438"/>
            <w14:checkbox>
              <w14:checked w14:val="0"/>
              <w14:checkedState w14:val="2612" w14:font="MS Gothic"/>
              <w14:uncheckedState w14:val="2610" w14:font="MS Gothic"/>
            </w14:checkbox>
          </w:sdtPr>
          <w:sdtEndPr/>
          <w:sdtContent>
            <w:tc>
              <w:tcPr>
                <w:tcW w:w="1380" w:type="dxa"/>
              </w:tcPr>
              <w:p w14:paraId="599E32B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00480533"/>
            <w14:checkbox>
              <w14:checked w14:val="0"/>
              <w14:checkedState w14:val="2612" w14:font="MS Gothic"/>
              <w14:uncheckedState w14:val="2610" w14:font="MS Gothic"/>
            </w14:checkbox>
          </w:sdtPr>
          <w:sdtEndPr/>
          <w:sdtContent>
            <w:tc>
              <w:tcPr>
                <w:tcW w:w="1380" w:type="dxa"/>
              </w:tcPr>
              <w:p w14:paraId="250C834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2349313"/>
            <w14:checkbox>
              <w14:checked w14:val="0"/>
              <w14:checkedState w14:val="2612" w14:font="MS Gothic"/>
              <w14:uncheckedState w14:val="2610" w14:font="MS Gothic"/>
            </w14:checkbox>
          </w:sdtPr>
          <w:sdtEndPr/>
          <w:sdtContent>
            <w:tc>
              <w:tcPr>
                <w:tcW w:w="1380" w:type="dxa"/>
              </w:tcPr>
              <w:p w14:paraId="6C150AB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80411598"/>
            <w14:checkbox>
              <w14:checked w14:val="0"/>
              <w14:checkedState w14:val="2612" w14:font="MS Gothic"/>
              <w14:uncheckedState w14:val="2610" w14:font="MS Gothic"/>
            </w14:checkbox>
          </w:sdtPr>
          <w:sdtEndPr/>
          <w:sdtContent>
            <w:tc>
              <w:tcPr>
                <w:tcW w:w="1380" w:type="dxa"/>
              </w:tcPr>
              <w:p w14:paraId="7E49ED9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50E797D1"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FB7FBF9" w14:textId="77777777" w:rsidR="00A1378A" w:rsidRPr="00060250" w:rsidRDefault="00A1378A" w:rsidP="00BE3124">
      <w:pPr>
        <w:pStyle w:val="ListParagraph"/>
        <w:widowControl w:val="0"/>
        <w:numPr>
          <w:ilvl w:val="0"/>
          <w:numId w:val="115"/>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follows through on assigned work</w:t>
      </w:r>
    </w:p>
    <w:p w14:paraId="304A718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485F22CE" w14:textId="77777777" w:rsidTr="00A1378A">
        <w:tc>
          <w:tcPr>
            <w:tcW w:w="1380" w:type="dxa"/>
          </w:tcPr>
          <w:p w14:paraId="32F1008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62AD603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30518B9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36485E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0272DB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B4DF29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436FEAB" w14:textId="77777777" w:rsidTr="00A1378A">
        <w:sdt>
          <w:sdtPr>
            <w:rPr>
              <w:rFonts w:ascii="Open Sans" w:hAnsi="Open Sans" w:cs="Open Sans"/>
              <w:b/>
              <w:sz w:val="21"/>
              <w:szCs w:val="21"/>
            </w:rPr>
            <w:id w:val="-376703935"/>
            <w14:checkbox>
              <w14:checked w14:val="0"/>
              <w14:checkedState w14:val="2612" w14:font="MS Gothic"/>
              <w14:uncheckedState w14:val="2610" w14:font="MS Gothic"/>
            </w14:checkbox>
          </w:sdtPr>
          <w:sdtEndPr/>
          <w:sdtContent>
            <w:tc>
              <w:tcPr>
                <w:tcW w:w="1380" w:type="dxa"/>
              </w:tcPr>
              <w:p w14:paraId="04C714E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8258602"/>
            <w14:checkbox>
              <w14:checked w14:val="0"/>
              <w14:checkedState w14:val="2612" w14:font="MS Gothic"/>
              <w14:uncheckedState w14:val="2610" w14:font="MS Gothic"/>
            </w14:checkbox>
          </w:sdtPr>
          <w:sdtEndPr/>
          <w:sdtContent>
            <w:tc>
              <w:tcPr>
                <w:tcW w:w="1380" w:type="dxa"/>
              </w:tcPr>
              <w:p w14:paraId="647A28A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53422537"/>
            <w14:checkbox>
              <w14:checked w14:val="0"/>
              <w14:checkedState w14:val="2612" w14:font="MS Gothic"/>
              <w14:uncheckedState w14:val="2610" w14:font="MS Gothic"/>
            </w14:checkbox>
          </w:sdtPr>
          <w:sdtEndPr/>
          <w:sdtContent>
            <w:tc>
              <w:tcPr>
                <w:tcW w:w="1380" w:type="dxa"/>
              </w:tcPr>
              <w:p w14:paraId="3D75773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65038805"/>
            <w14:checkbox>
              <w14:checked w14:val="0"/>
              <w14:checkedState w14:val="2612" w14:font="MS Gothic"/>
              <w14:uncheckedState w14:val="2610" w14:font="MS Gothic"/>
            </w14:checkbox>
          </w:sdtPr>
          <w:sdtEndPr/>
          <w:sdtContent>
            <w:tc>
              <w:tcPr>
                <w:tcW w:w="1380" w:type="dxa"/>
              </w:tcPr>
              <w:p w14:paraId="5E6C355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877711"/>
            <w14:checkbox>
              <w14:checked w14:val="0"/>
              <w14:checkedState w14:val="2612" w14:font="MS Gothic"/>
              <w14:uncheckedState w14:val="2610" w14:font="MS Gothic"/>
            </w14:checkbox>
          </w:sdtPr>
          <w:sdtEndPr/>
          <w:sdtContent>
            <w:tc>
              <w:tcPr>
                <w:tcW w:w="1380" w:type="dxa"/>
              </w:tcPr>
              <w:p w14:paraId="7846AD0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5836052"/>
            <w14:checkbox>
              <w14:checked w14:val="0"/>
              <w14:checkedState w14:val="2612" w14:font="MS Gothic"/>
              <w14:uncheckedState w14:val="2610" w14:font="MS Gothic"/>
            </w14:checkbox>
          </w:sdtPr>
          <w:sdtEndPr/>
          <w:sdtContent>
            <w:tc>
              <w:tcPr>
                <w:tcW w:w="1380" w:type="dxa"/>
              </w:tcPr>
              <w:p w14:paraId="4A68093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CD49E9F"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23D5EB97" w14:textId="15142A2E"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Overall Professional Conduct - Student is ethical, compassionate, patient centered, and </w:t>
      </w:r>
      <w:r w:rsidRPr="00060250">
        <w:rPr>
          <w:rFonts w:ascii="Open Sans" w:hAnsi="Open Sans" w:cs="Open Sans"/>
          <w:sz w:val="21"/>
          <w:szCs w:val="21"/>
        </w:rPr>
        <w:lastRenderedPageBreak/>
        <w:t>acknowledges limitations and mistakes. (Learning Outcome E4)</w:t>
      </w:r>
    </w:p>
    <w:p w14:paraId="60BBD1A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2067C12D" w14:textId="77777777" w:rsidR="00A1378A" w:rsidRPr="00060250" w:rsidRDefault="00A1378A" w:rsidP="00BE3124">
      <w:pPr>
        <w:pStyle w:val="ListParagraph"/>
        <w:widowControl w:val="0"/>
        <w:numPr>
          <w:ilvl w:val="0"/>
          <w:numId w:val="11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ethical</w:t>
      </w:r>
    </w:p>
    <w:p w14:paraId="476AA155"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3860D9B9" w14:textId="77777777" w:rsidTr="00A1378A">
        <w:tc>
          <w:tcPr>
            <w:tcW w:w="1380" w:type="dxa"/>
          </w:tcPr>
          <w:p w14:paraId="60BC066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284DA28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45613FC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ED99A1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3CF9B03C"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51EAD10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BCBE609" w14:textId="77777777" w:rsidTr="00A1378A">
        <w:sdt>
          <w:sdtPr>
            <w:rPr>
              <w:rFonts w:ascii="Open Sans" w:hAnsi="Open Sans" w:cs="Open Sans"/>
              <w:b/>
              <w:sz w:val="21"/>
              <w:szCs w:val="21"/>
            </w:rPr>
            <w:id w:val="1548793454"/>
            <w14:checkbox>
              <w14:checked w14:val="0"/>
              <w14:checkedState w14:val="2612" w14:font="MS Gothic"/>
              <w14:uncheckedState w14:val="2610" w14:font="MS Gothic"/>
            </w14:checkbox>
          </w:sdtPr>
          <w:sdtEndPr/>
          <w:sdtContent>
            <w:tc>
              <w:tcPr>
                <w:tcW w:w="1380" w:type="dxa"/>
              </w:tcPr>
              <w:p w14:paraId="768D572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33364309"/>
            <w14:checkbox>
              <w14:checked w14:val="0"/>
              <w14:checkedState w14:val="2612" w14:font="MS Gothic"/>
              <w14:uncheckedState w14:val="2610" w14:font="MS Gothic"/>
            </w14:checkbox>
          </w:sdtPr>
          <w:sdtEndPr/>
          <w:sdtContent>
            <w:tc>
              <w:tcPr>
                <w:tcW w:w="1380" w:type="dxa"/>
              </w:tcPr>
              <w:p w14:paraId="2756A3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02119636"/>
            <w14:checkbox>
              <w14:checked w14:val="0"/>
              <w14:checkedState w14:val="2612" w14:font="MS Gothic"/>
              <w14:uncheckedState w14:val="2610" w14:font="MS Gothic"/>
            </w14:checkbox>
          </w:sdtPr>
          <w:sdtEndPr/>
          <w:sdtContent>
            <w:tc>
              <w:tcPr>
                <w:tcW w:w="1380" w:type="dxa"/>
              </w:tcPr>
              <w:p w14:paraId="41BD08F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8820600"/>
            <w14:checkbox>
              <w14:checked w14:val="0"/>
              <w14:checkedState w14:val="2612" w14:font="MS Gothic"/>
              <w14:uncheckedState w14:val="2610" w14:font="MS Gothic"/>
            </w14:checkbox>
          </w:sdtPr>
          <w:sdtEndPr/>
          <w:sdtContent>
            <w:tc>
              <w:tcPr>
                <w:tcW w:w="1380" w:type="dxa"/>
              </w:tcPr>
              <w:p w14:paraId="0C0E061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98237085"/>
            <w14:checkbox>
              <w14:checked w14:val="0"/>
              <w14:checkedState w14:val="2612" w14:font="MS Gothic"/>
              <w14:uncheckedState w14:val="2610" w14:font="MS Gothic"/>
            </w14:checkbox>
          </w:sdtPr>
          <w:sdtEndPr/>
          <w:sdtContent>
            <w:tc>
              <w:tcPr>
                <w:tcW w:w="1380" w:type="dxa"/>
              </w:tcPr>
              <w:p w14:paraId="110C345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2257877"/>
            <w14:checkbox>
              <w14:checked w14:val="0"/>
              <w14:checkedState w14:val="2612" w14:font="MS Gothic"/>
              <w14:uncheckedState w14:val="2610" w14:font="MS Gothic"/>
            </w14:checkbox>
          </w:sdtPr>
          <w:sdtEndPr/>
          <w:sdtContent>
            <w:tc>
              <w:tcPr>
                <w:tcW w:w="1380" w:type="dxa"/>
              </w:tcPr>
              <w:p w14:paraId="1C419A5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7844B198" w14:textId="77777777" w:rsidR="00A1378A" w:rsidRPr="00060250" w:rsidRDefault="00A1378A" w:rsidP="00A1378A">
      <w:pPr>
        <w:widowControl w:val="0"/>
        <w:ind w:left="720"/>
        <w:rPr>
          <w:rFonts w:ascii="Open Sans" w:hAnsi="Open Sans" w:cs="Open Sans"/>
          <w:sz w:val="21"/>
          <w:szCs w:val="19"/>
        </w:rPr>
      </w:pPr>
    </w:p>
    <w:p w14:paraId="7E5E1B9C" w14:textId="77777777" w:rsidR="00A1378A" w:rsidRPr="00060250" w:rsidRDefault="00A1378A" w:rsidP="00BE3124">
      <w:pPr>
        <w:pStyle w:val="ListParagraph"/>
        <w:widowControl w:val="0"/>
        <w:numPr>
          <w:ilvl w:val="0"/>
          <w:numId w:val="11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compassionate</w:t>
      </w:r>
    </w:p>
    <w:p w14:paraId="7B563890"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15A402D1" w14:textId="77777777" w:rsidTr="00A1378A">
        <w:tc>
          <w:tcPr>
            <w:tcW w:w="1380" w:type="dxa"/>
          </w:tcPr>
          <w:p w14:paraId="35C4E71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5DE35F03"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76C0CC41"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5D68D57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19D2402D"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31F4C12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0B7A6C1" w14:textId="77777777" w:rsidTr="00A1378A">
        <w:sdt>
          <w:sdtPr>
            <w:rPr>
              <w:rFonts w:ascii="Open Sans" w:hAnsi="Open Sans" w:cs="Open Sans"/>
              <w:b/>
              <w:sz w:val="21"/>
              <w:szCs w:val="21"/>
            </w:rPr>
            <w:id w:val="-2099933972"/>
            <w14:checkbox>
              <w14:checked w14:val="0"/>
              <w14:checkedState w14:val="2612" w14:font="MS Gothic"/>
              <w14:uncheckedState w14:val="2610" w14:font="MS Gothic"/>
            </w14:checkbox>
          </w:sdtPr>
          <w:sdtEndPr/>
          <w:sdtContent>
            <w:tc>
              <w:tcPr>
                <w:tcW w:w="1380" w:type="dxa"/>
              </w:tcPr>
              <w:p w14:paraId="500CBE2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4381623"/>
            <w14:checkbox>
              <w14:checked w14:val="0"/>
              <w14:checkedState w14:val="2612" w14:font="MS Gothic"/>
              <w14:uncheckedState w14:val="2610" w14:font="MS Gothic"/>
            </w14:checkbox>
          </w:sdtPr>
          <w:sdtEndPr/>
          <w:sdtContent>
            <w:tc>
              <w:tcPr>
                <w:tcW w:w="1380" w:type="dxa"/>
              </w:tcPr>
              <w:p w14:paraId="13E6C64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9299762"/>
            <w14:checkbox>
              <w14:checked w14:val="0"/>
              <w14:checkedState w14:val="2612" w14:font="MS Gothic"/>
              <w14:uncheckedState w14:val="2610" w14:font="MS Gothic"/>
            </w14:checkbox>
          </w:sdtPr>
          <w:sdtEndPr/>
          <w:sdtContent>
            <w:tc>
              <w:tcPr>
                <w:tcW w:w="1380" w:type="dxa"/>
              </w:tcPr>
              <w:p w14:paraId="1751D7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67923475"/>
            <w14:checkbox>
              <w14:checked w14:val="0"/>
              <w14:checkedState w14:val="2612" w14:font="MS Gothic"/>
              <w14:uncheckedState w14:val="2610" w14:font="MS Gothic"/>
            </w14:checkbox>
          </w:sdtPr>
          <w:sdtEndPr/>
          <w:sdtContent>
            <w:tc>
              <w:tcPr>
                <w:tcW w:w="1380" w:type="dxa"/>
              </w:tcPr>
              <w:p w14:paraId="39C91D2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5535953"/>
            <w14:checkbox>
              <w14:checked w14:val="0"/>
              <w14:checkedState w14:val="2612" w14:font="MS Gothic"/>
              <w14:uncheckedState w14:val="2610" w14:font="MS Gothic"/>
            </w14:checkbox>
          </w:sdtPr>
          <w:sdtEndPr/>
          <w:sdtContent>
            <w:tc>
              <w:tcPr>
                <w:tcW w:w="1380" w:type="dxa"/>
              </w:tcPr>
              <w:p w14:paraId="7370B58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82917284"/>
            <w14:checkbox>
              <w14:checked w14:val="0"/>
              <w14:checkedState w14:val="2612" w14:font="MS Gothic"/>
              <w14:uncheckedState w14:val="2610" w14:font="MS Gothic"/>
            </w14:checkbox>
          </w:sdtPr>
          <w:sdtEndPr/>
          <w:sdtContent>
            <w:tc>
              <w:tcPr>
                <w:tcW w:w="1380" w:type="dxa"/>
              </w:tcPr>
              <w:p w14:paraId="45F059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0850E09"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5B783387" w14:textId="77777777" w:rsidR="00A1378A" w:rsidRPr="00060250" w:rsidRDefault="00A1378A" w:rsidP="00BE3124">
      <w:pPr>
        <w:pStyle w:val="ListParagraph"/>
        <w:widowControl w:val="0"/>
        <w:numPr>
          <w:ilvl w:val="0"/>
          <w:numId w:val="11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is patient centered</w:t>
      </w:r>
    </w:p>
    <w:p w14:paraId="2D5DAE17"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5BE62976" w14:textId="77777777" w:rsidTr="00A1378A">
        <w:tc>
          <w:tcPr>
            <w:tcW w:w="1380" w:type="dxa"/>
          </w:tcPr>
          <w:p w14:paraId="7DEC7F5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74DE4EB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0F7FF84A"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3B64EEF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A2F9F5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0001B0B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321A394C" w14:textId="77777777" w:rsidTr="00A1378A">
        <w:sdt>
          <w:sdtPr>
            <w:rPr>
              <w:rFonts w:ascii="Open Sans" w:hAnsi="Open Sans" w:cs="Open Sans"/>
              <w:b/>
              <w:sz w:val="21"/>
              <w:szCs w:val="21"/>
            </w:rPr>
            <w:id w:val="-1098791786"/>
            <w14:checkbox>
              <w14:checked w14:val="0"/>
              <w14:checkedState w14:val="2612" w14:font="MS Gothic"/>
              <w14:uncheckedState w14:val="2610" w14:font="MS Gothic"/>
            </w14:checkbox>
          </w:sdtPr>
          <w:sdtEndPr/>
          <w:sdtContent>
            <w:tc>
              <w:tcPr>
                <w:tcW w:w="1380" w:type="dxa"/>
              </w:tcPr>
              <w:p w14:paraId="27D175C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8080143"/>
            <w14:checkbox>
              <w14:checked w14:val="0"/>
              <w14:checkedState w14:val="2612" w14:font="MS Gothic"/>
              <w14:uncheckedState w14:val="2610" w14:font="MS Gothic"/>
            </w14:checkbox>
          </w:sdtPr>
          <w:sdtEndPr/>
          <w:sdtContent>
            <w:tc>
              <w:tcPr>
                <w:tcW w:w="1380" w:type="dxa"/>
              </w:tcPr>
              <w:p w14:paraId="29A10A5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78278156"/>
            <w14:checkbox>
              <w14:checked w14:val="0"/>
              <w14:checkedState w14:val="2612" w14:font="MS Gothic"/>
              <w14:uncheckedState w14:val="2610" w14:font="MS Gothic"/>
            </w14:checkbox>
          </w:sdtPr>
          <w:sdtEndPr/>
          <w:sdtContent>
            <w:tc>
              <w:tcPr>
                <w:tcW w:w="1380" w:type="dxa"/>
              </w:tcPr>
              <w:p w14:paraId="2215C5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02768043"/>
            <w14:checkbox>
              <w14:checked w14:val="0"/>
              <w14:checkedState w14:val="2612" w14:font="MS Gothic"/>
              <w14:uncheckedState w14:val="2610" w14:font="MS Gothic"/>
            </w14:checkbox>
          </w:sdtPr>
          <w:sdtEndPr/>
          <w:sdtContent>
            <w:tc>
              <w:tcPr>
                <w:tcW w:w="1380" w:type="dxa"/>
              </w:tcPr>
              <w:p w14:paraId="383D23C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354569609"/>
            <w14:checkbox>
              <w14:checked w14:val="0"/>
              <w14:checkedState w14:val="2612" w14:font="MS Gothic"/>
              <w14:uncheckedState w14:val="2610" w14:font="MS Gothic"/>
            </w14:checkbox>
          </w:sdtPr>
          <w:sdtEndPr/>
          <w:sdtContent>
            <w:tc>
              <w:tcPr>
                <w:tcW w:w="1380" w:type="dxa"/>
              </w:tcPr>
              <w:p w14:paraId="1C9383D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5505890"/>
            <w14:checkbox>
              <w14:checked w14:val="0"/>
              <w14:checkedState w14:val="2612" w14:font="MS Gothic"/>
              <w14:uncheckedState w14:val="2610" w14:font="MS Gothic"/>
            </w14:checkbox>
          </w:sdtPr>
          <w:sdtEndPr/>
          <w:sdtContent>
            <w:tc>
              <w:tcPr>
                <w:tcW w:w="1380" w:type="dxa"/>
              </w:tcPr>
              <w:p w14:paraId="62354EB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3314D886" w14:textId="77777777" w:rsidR="00A1378A" w:rsidRPr="00060250" w:rsidRDefault="00A1378A" w:rsidP="00A1378A">
      <w:pPr>
        <w:pStyle w:val="ListParagraph"/>
        <w:widowControl w:val="0"/>
        <w:pBdr>
          <w:top w:val="nil"/>
          <w:left w:val="nil"/>
          <w:bottom w:val="nil"/>
          <w:right w:val="nil"/>
          <w:between w:val="nil"/>
        </w:pBdr>
        <w:rPr>
          <w:rFonts w:ascii="Open Sans" w:hAnsi="Open Sans" w:cs="Open Sans"/>
          <w:b/>
          <w:sz w:val="21"/>
          <w:szCs w:val="21"/>
        </w:rPr>
      </w:pPr>
    </w:p>
    <w:p w14:paraId="41C36432" w14:textId="77777777" w:rsidR="00A1378A" w:rsidRPr="00060250" w:rsidRDefault="00A1378A" w:rsidP="00BE3124">
      <w:pPr>
        <w:pStyle w:val="ListParagraph"/>
        <w:widowControl w:val="0"/>
        <w:numPr>
          <w:ilvl w:val="0"/>
          <w:numId w:val="116"/>
        </w:numPr>
        <w:pBdr>
          <w:top w:val="nil"/>
          <w:left w:val="nil"/>
          <w:bottom w:val="nil"/>
          <w:right w:val="nil"/>
          <w:between w:val="nil"/>
        </w:pBdr>
        <w:rPr>
          <w:rFonts w:ascii="Open Sans" w:hAnsi="Open Sans" w:cs="Open Sans"/>
          <w:b/>
          <w:sz w:val="21"/>
          <w:szCs w:val="21"/>
        </w:rPr>
      </w:pPr>
      <w:r w:rsidRPr="00060250">
        <w:rPr>
          <w:rFonts w:ascii="Open Sans" w:hAnsi="Open Sans" w:cs="Open Sans"/>
          <w:b/>
          <w:sz w:val="21"/>
          <w:szCs w:val="21"/>
        </w:rPr>
        <w:t>Student acknowledges limitations and mistakes</w:t>
      </w:r>
    </w:p>
    <w:p w14:paraId="7FE7B1FE" w14:textId="77777777" w:rsidR="00A1378A" w:rsidRPr="00060250" w:rsidRDefault="00A1378A" w:rsidP="00A1378A">
      <w:pPr>
        <w:widowControl w:val="0"/>
        <w:ind w:left="720"/>
        <w:rPr>
          <w:rFonts w:ascii="Open Sans" w:hAnsi="Open Sans" w:cs="Open Sans"/>
          <w:sz w:val="21"/>
          <w:szCs w:val="19"/>
        </w:rPr>
      </w:pPr>
    </w:p>
    <w:tbl>
      <w:tblPr>
        <w:tblStyle w:val="TableGrid0"/>
        <w:tblW w:w="0" w:type="auto"/>
        <w:tblInd w:w="535" w:type="dxa"/>
        <w:tblLook w:val="04A0" w:firstRow="1" w:lastRow="0" w:firstColumn="1" w:lastColumn="0" w:noHBand="0" w:noVBand="1"/>
      </w:tblPr>
      <w:tblGrid>
        <w:gridCol w:w="1380"/>
        <w:gridCol w:w="1380"/>
        <w:gridCol w:w="1380"/>
        <w:gridCol w:w="1380"/>
        <w:gridCol w:w="1380"/>
        <w:gridCol w:w="1380"/>
      </w:tblGrid>
      <w:tr w:rsidR="00A1378A" w:rsidRPr="00060250" w14:paraId="0BD8FF86" w14:textId="77777777" w:rsidTr="00A1378A">
        <w:tc>
          <w:tcPr>
            <w:tcW w:w="1380" w:type="dxa"/>
          </w:tcPr>
          <w:p w14:paraId="76A469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380" w:type="dxa"/>
          </w:tcPr>
          <w:p w14:paraId="1C776E1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380" w:type="dxa"/>
          </w:tcPr>
          <w:p w14:paraId="2CC62FA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380" w:type="dxa"/>
          </w:tcPr>
          <w:p w14:paraId="4A1F23B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380" w:type="dxa"/>
          </w:tcPr>
          <w:p w14:paraId="27A8E0BE"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380" w:type="dxa"/>
          </w:tcPr>
          <w:p w14:paraId="14C2AFA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DA2201C" w14:textId="77777777" w:rsidTr="00A1378A">
        <w:sdt>
          <w:sdtPr>
            <w:rPr>
              <w:rFonts w:ascii="Open Sans" w:hAnsi="Open Sans" w:cs="Open Sans"/>
              <w:b/>
              <w:sz w:val="21"/>
              <w:szCs w:val="21"/>
            </w:rPr>
            <w:id w:val="84270522"/>
            <w14:checkbox>
              <w14:checked w14:val="0"/>
              <w14:checkedState w14:val="2612" w14:font="MS Gothic"/>
              <w14:uncheckedState w14:val="2610" w14:font="MS Gothic"/>
            </w14:checkbox>
          </w:sdtPr>
          <w:sdtEndPr/>
          <w:sdtContent>
            <w:tc>
              <w:tcPr>
                <w:tcW w:w="1380" w:type="dxa"/>
              </w:tcPr>
              <w:p w14:paraId="1ECF5C1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84070695"/>
            <w14:checkbox>
              <w14:checked w14:val="0"/>
              <w14:checkedState w14:val="2612" w14:font="MS Gothic"/>
              <w14:uncheckedState w14:val="2610" w14:font="MS Gothic"/>
            </w14:checkbox>
          </w:sdtPr>
          <w:sdtEndPr/>
          <w:sdtContent>
            <w:tc>
              <w:tcPr>
                <w:tcW w:w="1380" w:type="dxa"/>
              </w:tcPr>
              <w:p w14:paraId="140CE93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8948797"/>
            <w14:checkbox>
              <w14:checked w14:val="0"/>
              <w14:checkedState w14:val="2612" w14:font="MS Gothic"/>
              <w14:uncheckedState w14:val="2610" w14:font="MS Gothic"/>
            </w14:checkbox>
          </w:sdtPr>
          <w:sdtEndPr/>
          <w:sdtContent>
            <w:tc>
              <w:tcPr>
                <w:tcW w:w="1380" w:type="dxa"/>
              </w:tcPr>
              <w:p w14:paraId="4E5B134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20253022"/>
            <w14:checkbox>
              <w14:checked w14:val="0"/>
              <w14:checkedState w14:val="2612" w14:font="MS Gothic"/>
              <w14:uncheckedState w14:val="2610" w14:font="MS Gothic"/>
            </w14:checkbox>
          </w:sdtPr>
          <w:sdtEndPr/>
          <w:sdtContent>
            <w:tc>
              <w:tcPr>
                <w:tcW w:w="1380" w:type="dxa"/>
              </w:tcPr>
              <w:p w14:paraId="16FE9AA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28343615"/>
            <w14:checkbox>
              <w14:checked w14:val="0"/>
              <w14:checkedState w14:val="2612" w14:font="MS Gothic"/>
              <w14:uncheckedState w14:val="2610" w14:font="MS Gothic"/>
            </w14:checkbox>
          </w:sdtPr>
          <w:sdtEndPr/>
          <w:sdtContent>
            <w:tc>
              <w:tcPr>
                <w:tcW w:w="1380" w:type="dxa"/>
              </w:tcPr>
              <w:p w14:paraId="407EC93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3575793"/>
            <w14:checkbox>
              <w14:checked w14:val="0"/>
              <w14:checkedState w14:val="2612" w14:font="MS Gothic"/>
              <w14:uncheckedState w14:val="2610" w14:font="MS Gothic"/>
            </w14:checkbox>
          </w:sdtPr>
          <w:sdtEndPr/>
          <w:sdtContent>
            <w:tc>
              <w:tcPr>
                <w:tcW w:w="1380" w:type="dxa"/>
              </w:tcPr>
              <w:p w14:paraId="5AF900D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6FB68A24" w14:textId="77777777" w:rsidR="00A1378A" w:rsidRPr="00060250" w:rsidRDefault="00A1378A" w:rsidP="00A1378A">
      <w:pPr>
        <w:widowControl w:val="0"/>
        <w:ind w:left="720"/>
        <w:rPr>
          <w:rFonts w:ascii="Open Sans" w:hAnsi="Open Sans" w:cs="Open Sans"/>
          <w:sz w:val="21"/>
          <w:szCs w:val="19"/>
        </w:rPr>
      </w:pPr>
    </w:p>
    <w:p w14:paraId="48DE7B37"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r w:rsidRPr="00060250">
        <w:rPr>
          <w:rFonts w:ascii="Open Sans" w:hAnsi="Open Sans" w:cs="Open Sans"/>
          <w:b/>
          <w:sz w:val="28"/>
          <w:szCs w:val="28"/>
        </w:rPr>
        <w:t>Assessment of Competency</w:t>
      </w:r>
      <w:r w:rsidRPr="00060250">
        <w:rPr>
          <w:rFonts w:ascii="Open Sans" w:hAnsi="Open Sans" w:cs="Open Sans"/>
          <w:sz w:val="28"/>
          <w:szCs w:val="28"/>
        </w:rPr>
        <w:t xml:space="preserve">:  </w:t>
      </w:r>
      <w:r w:rsidRPr="00060250">
        <w:rPr>
          <w:rFonts w:ascii="Open Sans" w:hAnsi="Open Sans" w:cs="Open Sans"/>
          <w:sz w:val="21"/>
          <w:szCs w:val="21"/>
        </w:rPr>
        <w:t xml:space="preserve">Competencies are the knowledge, interpersonal, clinical and technical skills, professional behaviors and clinical reasoning and problem-solving skills required for clinical practice.  Please answer the following questions based on your observations of the student. </w:t>
      </w:r>
      <w:r w:rsidRPr="00060250">
        <w:rPr>
          <w:rFonts w:ascii="Open Sans" w:hAnsi="Open Sans" w:cs="Open Sans"/>
          <w:i/>
          <w:sz w:val="21"/>
          <w:szCs w:val="21"/>
        </w:rPr>
        <w:t>(For internal tracking only</w:t>
      </w:r>
      <w:r w:rsidRPr="00060250">
        <w:rPr>
          <w:rFonts w:ascii="Open Sans" w:hAnsi="Open Sans" w:cs="Open Sans"/>
          <w:sz w:val="21"/>
          <w:szCs w:val="21"/>
        </w:rPr>
        <w:t>)</w:t>
      </w:r>
    </w:p>
    <w:p w14:paraId="1A29DBCD" w14:textId="77777777" w:rsidR="00A1378A" w:rsidRPr="00060250" w:rsidRDefault="00A1378A" w:rsidP="00A1378A">
      <w:pPr>
        <w:widowControl w:val="0"/>
        <w:pBdr>
          <w:top w:val="nil"/>
          <w:left w:val="nil"/>
          <w:bottom w:val="nil"/>
          <w:right w:val="nil"/>
          <w:between w:val="nil"/>
        </w:pBdr>
        <w:rPr>
          <w:rFonts w:ascii="Open Sans" w:hAnsi="Open Sans" w:cs="Open Sans"/>
          <w:b/>
          <w:sz w:val="21"/>
          <w:szCs w:val="21"/>
        </w:rPr>
      </w:pPr>
    </w:p>
    <w:p w14:paraId="52E213C0" w14:textId="61AE60D4"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During the Women’s Health rotation, the student demonstrated competency at providing care to patients in the following age groups.  </w:t>
      </w:r>
    </w:p>
    <w:p w14:paraId="461C8324" w14:textId="77777777" w:rsidR="00A1378A" w:rsidRPr="00060250" w:rsidRDefault="00A1378A" w:rsidP="00A1378A">
      <w:pPr>
        <w:widowControl w:val="0"/>
        <w:pBdr>
          <w:top w:val="nil"/>
          <w:left w:val="nil"/>
          <w:bottom w:val="nil"/>
          <w:right w:val="nil"/>
          <w:between w:val="nil"/>
        </w:pBdr>
        <w:rPr>
          <w:rFonts w:ascii="Open Sans" w:hAnsi="Open Sans" w:cs="Open Sans"/>
          <w:bCs/>
          <w:color w:val="000000" w:themeColor="text1"/>
          <w:sz w:val="21"/>
          <w:szCs w:val="21"/>
        </w:rPr>
      </w:pPr>
    </w:p>
    <w:tbl>
      <w:tblPr>
        <w:tblStyle w:val="TableGrid0"/>
        <w:tblW w:w="0" w:type="auto"/>
        <w:tblInd w:w="535" w:type="dxa"/>
        <w:tblLook w:val="04A0" w:firstRow="1" w:lastRow="0" w:firstColumn="1" w:lastColumn="0" w:noHBand="0" w:noVBand="1"/>
      </w:tblPr>
      <w:tblGrid>
        <w:gridCol w:w="1620"/>
        <w:gridCol w:w="1057"/>
        <w:gridCol w:w="1120"/>
        <w:gridCol w:w="1119"/>
        <w:gridCol w:w="1120"/>
        <w:gridCol w:w="1119"/>
        <w:gridCol w:w="1120"/>
      </w:tblGrid>
      <w:tr w:rsidR="00A1378A" w:rsidRPr="00060250" w14:paraId="34270936" w14:textId="77777777" w:rsidTr="00A1378A">
        <w:tc>
          <w:tcPr>
            <w:tcW w:w="1620" w:type="dxa"/>
          </w:tcPr>
          <w:p w14:paraId="4EDFE67A" w14:textId="77777777" w:rsidR="00A1378A" w:rsidRPr="00060250" w:rsidRDefault="00A1378A" w:rsidP="00A1378A">
            <w:pPr>
              <w:widowControl w:val="0"/>
              <w:rPr>
                <w:rFonts w:ascii="Open Sans" w:hAnsi="Open Sans" w:cs="Open Sans"/>
                <w:sz w:val="21"/>
                <w:szCs w:val="21"/>
              </w:rPr>
            </w:pPr>
          </w:p>
        </w:tc>
        <w:tc>
          <w:tcPr>
            <w:tcW w:w="1057" w:type="dxa"/>
          </w:tcPr>
          <w:p w14:paraId="7E99AD75"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68A06B38"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6D3E3E2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07E32CD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313C29D2"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6C1D1E7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6DEBC4E" w14:textId="77777777" w:rsidTr="00A1378A">
        <w:tc>
          <w:tcPr>
            <w:tcW w:w="1620" w:type="dxa"/>
          </w:tcPr>
          <w:p w14:paraId="58991CD4"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Infants</w:t>
            </w:r>
          </w:p>
        </w:tc>
        <w:sdt>
          <w:sdtPr>
            <w:rPr>
              <w:rFonts w:ascii="Open Sans" w:hAnsi="Open Sans" w:cs="Open Sans"/>
              <w:b/>
              <w:sz w:val="21"/>
              <w:szCs w:val="21"/>
            </w:rPr>
            <w:id w:val="-1500179542"/>
            <w14:checkbox>
              <w14:checked w14:val="0"/>
              <w14:checkedState w14:val="2612" w14:font="MS Gothic"/>
              <w14:uncheckedState w14:val="2610" w14:font="MS Gothic"/>
            </w14:checkbox>
          </w:sdtPr>
          <w:sdtEndPr/>
          <w:sdtContent>
            <w:tc>
              <w:tcPr>
                <w:tcW w:w="1057" w:type="dxa"/>
              </w:tcPr>
              <w:p w14:paraId="04F3E46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35176868"/>
            <w14:checkbox>
              <w14:checked w14:val="0"/>
              <w14:checkedState w14:val="2612" w14:font="MS Gothic"/>
              <w14:uncheckedState w14:val="2610" w14:font="MS Gothic"/>
            </w14:checkbox>
          </w:sdtPr>
          <w:sdtEndPr/>
          <w:sdtContent>
            <w:tc>
              <w:tcPr>
                <w:tcW w:w="1120" w:type="dxa"/>
              </w:tcPr>
              <w:p w14:paraId="1B8E39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9131655"/>
            <w14:checkbox>
              <w14:checked w14:val="0"/>
              <w14:checkedState w14:val="2612" w14:font="MS Gothic"/>
              <w14:uncheckedState w14:val="2610" w14:font="MS Gothic"/>
            </w14:checkbox>
          </w:sdtPr>
          <w:sdtEndPr/>
          <w:sdtContent>
            <w:tc>
              <w:tcPr>
                <w:tcW w:w="1119" w:type="dxa"/>
              </w:tcPr>
              <w:p w14:paraId="3A328E8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16785739"/>
            <w14:checkbox>
              <w14:checked w14:val="0"/>
              <w14:checkedState w14:val="2612" w14:font="MS Gothic"/>
              <w14:uncheckedState w14:val="2610" w14:font="MS Gothic"/>
            </w14:checkbox>
          </w:sdtPr>
          <w:sdtEndPr/>
          <w:sdtContent>
            <w:tc>
              <w:tcPr>
                <w:tcW w:w="1120" w:type="dxa"/>
              </w:tcPr>
              <w:p w14:paraId="40931F0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33883191"/>
            <w14:checkbox>
              <w14:checked w14:val="0"/>
              <w14:checkedState w14:val="2612" w14:font="MS Gothic"/>
              <w14:uncheckedState w14:val="2610" w14:font="MS Gothic"/>
            </w14:checkbox>
          </w:sdtPr>
          <w:sdtEndPr/>
          <w:sdtContent>
            <w:tc>
              <w:tcPr>
                <w:tcW w:w="1119" w:type="dxa"/>
              </w:tcPr>
              <w:p w14:paraId="6719E95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978316"/>
            <w14:checkbox>
              <w14:checked w14:val="0"/>
              <w14:checkedState w14:val="2612" w14:font="MS Gothic"/>
              <w14:uncheckedState w14:val="2610" w14:font="MS Gothic"/>
            </w14:checkbox>
          </w:sdtPr>
          <w:sdtEndPr/>
          <w:sdtContent>
            <w:tc>
              <w:tcPr>
                <w:tcW w:w="1120" w:type="dxa"/>
              </w:tcPr>
              <w:p w14:paraId="6818B4D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F5805C8" w14:textId="77777777" w:rsidTr="00A1378A">
        <w:tc>
          <w:tcPr>
            <w:tcW w:w="1620" w:type="dxa"/>
          </w:tcPr>
          <w:p w14:paraId="79EABD25"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Children</w:t>
            </w:r>
          </w:p>
        </w:tc>
        <w:sdt>
          <w:sdtPr>
            <w:rPr>
              <w:rFonts w:ascii="Open Sans" w:hAnsi="Open Sans" w:cs="Open Sans"/>
              <w:b/>
              <w:sz w:val="21"/>
              <w:szCs w:val="21"/>
            </w:rPr>
            <w:id w:val="1005554927"/>
            <w14:checkbox>
              <w14:checked w14:val="0"/>
              <w14:checkedState w14:val="2612" w14:font="MS Gothic"/>
              <w14:uncheckedState w14:val="2610" w14:font="MS Gothic"/>
            </w14:checkbox>
          </w:sdtPr>
          <w:sdtEndPr/>
          <w:sdtContent>
            <w:tc>
              <w:tcPr>
                <w:tcW w:w="1057" w:type="dxa"/>
              </w:tcPr>
              <w:p w14:paraId="3D673937"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08959187"/>
            <w14:checkbox>
              <w14:checked w14:val="0"/>
              <w14:checkedState w14:val="2612" w14:font="MS Gothic"/>
              <w14:uncheckedState w14:val="2610" w14:font="MS Gothic"/>
            </w14:checkbox>
          </w:sdtPr>
          <w:sdtEndPr/>
          <w:sdtContent>
            <w:tc>
              <w:tcPr>
                <w:tcW w:w="1120" w:type="dxa"/>
              </w:tcPr>
              <w:p w14:paraId="3C0AC7B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7655320"/>
            <w14:checkbox>
              <w14:checked w14:val="0"/>
              <w14:checkedState w14:val="2612" w14:font="MS Gothic"/>
              <w14:uncheckedState w14:val="2610" w14:font="MS Gothic"/>
            </w14:checkbox>
          </w:sdtPr>
          <w:sdtEndPr/>
          <w:sdtContent>
            <w:tc>
              <w:tcPr>
                <w:tcW w:w="1119" w:type="dxa"/>
              </w:tcPr>
              <w:p w14:paraId="049CEEC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98510444"/>
            <w14:checkbox>
              <w14:checked w14:val="0"/>
              <w14:checkedState w14:val="2612" w14:font="MS Gothic"/>
              <w14:uncheckedState w14:val="2610" w14:font="MS Gothic"/>
            </w14:checkbox>
          </w:sdtPr>
          <w:sdtEndPr/>
          <w:sdtContent>
            <w:tc>
              <w:tcPr>
                <w:tcW w:w="1120" w:type="dxa"/>
              </w:tcPr>
              <w:p w14:paraId="1380473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56890257"/>
            <w14:checkbox>
              <w14:checked w14:val="0"/>
              <w14:checkedState w14:val="2612" w14:font="MS Gothic"/>
              <w14:uncheckedState w14:val="2610" w14:font="MS Gothic"/>
            </w14:checkbox>
          </w:sdtPr>
          <w:sdtEndPr/>
          <w:sdtContent>
            <w:tc>
              <w:tcPr>
                <w:tcW w:w="1119" w:type="dxa"/>
              </w:tcPr>
              <w:p w14:paraId="3B37FD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92458236"/>
            <w14:checkbox>
              <w14:checked w14:val="0"/>
              <w14:checkedState w14:val="2612" w14:font="MS Gothic"/>
              <w14:uncheckedState w14:val="2610" w14:font="MS Gothic"/>
            </w14:checkbox>
          </w:sdtPr>
          <w:sdtEndPr/>
          <w:sdtContent>
            <w:tc>
              <w:tcPr>
                <w:tcW w:w="1120" w:type="dxa"/>
              </w:tcPr>
              <w:p w14:paraId="6E14CF0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951D90E" w14:textId="77777777" w:rsidTr="00A1378A">
        <w:tc>
          <w:tcPr>
            <w:tcW w:w="1620" w:type="dxa"/>
          </w:tcPr>
          <w:p w14:paraId="5EE29E6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Adolescents</w:t>
            </w:r>
          </w:p>
        </w:tc>
        <w:sdt>
          <w:sdtPr>
            <w:rPr>
              <w:rFonts w:ascii="Open Sans" w:hAnsi="Open Sans" w:cs="Open Sans"/>
              <w:b/>
              <w:sz w:val="21"/>
              <w:szCs w:val="21"/>
            </w:rPr>
            <w:id w:val="-1663926140"/>
            <w14:checkbox>
              <w14:checked w14:val="0"/>
              <w14:checkedState w14:val="2612" w14:font="MS Gothic"/>
              <w14:uncheckedState w14:val="2610" w14:font="MS Gothic"/>
            </w14:checkbox>
          </w:sdtPr>
          <w:sdtEndPr/>
          <w:sdtContent>
            <w:tc>
              <w:tcPr>
                <w:tcW w:w="1057" w:type="dxa"/>
              </w:tcPr>
              <w:p w14:paraId="36E3999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63909403"/>
            <w14:checkbox>
              <w14:checked w14:val="0"/>
              <w14:checkedState w14:val="2612" w14:font="MS Gothic"/>
              <w14:uncheckedState w14:val="2610" w14:font="MS Gothic"/>
            </w14:checkbox>
          </w:sdtPr>
          <w:sdtEndPr/>
          <w:sdtContent>
            <w:tc>
              <w:tcPr>
                <w:tcW w:w="1120" w:type="dxa"/>
              </w:tcPr>
              <w:p w14:paraId="54888E0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57707980"/>
            <w14:checkbox>
              <w14:checked w14:val="0"/>
              <w14:checkedState w14:val="2612" w14:font="MS Gothic"/>
              <w14:uncheckedState w14:val="2610" w14:font="MS Gothic"/>
            </w14:checkbox>
          </w:sdtPr>
          <w:sdtEndPr/>
          <w:sdtContent>
            <w:tc>
              <w:tcPr>
                <w:tcW w:w="1119" w:type="dxa"/>
              </w:tcPr>
              <w:p w14:paraId="15BD57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8195423"/>
            <w14:checkbox>
              <w14:checked w14:val="0"/>
              <w14:checkedState w14:val="2612" w14:font="MS Gothic"/>
              <w14:uncheckedState w14:val="2610" w14:font="MS Gothic"/>
            </w14:checkbox>
          </w:sdtPr>
          <w:sdtEndPr/>
          <w:sdtContent>
            <w:tc>
              <w:tcPr>
                <w:tcW w:w="1120" w:type="dxa"/>
              </w:tcPr>
              <w:p w14:paraId="1BCAAD4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46714622"/>
            <w14:checkbox>
              <w14:checked w14:val="0"/>
              <w14:checkedState w14:val="2612" w14:font="MS Gothic"/>
              <w14:uncheckedState w14:val="2610" w14:font="MS Gothic"/>
            </w14:checkbox>
          </w:sdtPr>
          <w:sdtEndPr/>
          <w:sdtContent>
            <w:tc>
              <w:tcPr>
                <w:tcW w:w="1119" w:type="dxa"/>
              </w:tcPr>
              <w:p w14:paraId="4966CF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794856"/>
            <w14:checkbox>
              <w14:checked w14:val="0"/>
              <w14:checkedState w14:val="2612" w14:font="MS Gothic"/>
              <w14:uncheckedState w14:val="2610" w14:font="MS Gothic"/>
            </w14:checkbox>
          </w:sdtPr>
          <w:sdtEndPr/>
          <w:sdtContent>
            <w:tc>
              <w:tcPr>
                <w:tcW w:w="1120" w:type="dxa"/>
              </w:tcPr>
              <w:p w14:paraId="0844252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A683577" w14:textId="77777777" w:rsidTr="00A1378A">
        <w:tc>
          <w:tcPr>
            <w:tcW w:w="1620" w:type="dxa"/>
          </w:tcPr>
          <w:p w14:paraId="1400B50C"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Adults</w:t>
            </w:r>
          </w:p>
        </w:tc>
        <w:sdt>
          <w:sdtPr>
            <w:rPr>
              <w:rFonts w:ascii="Open Sans" w:hAnsi="Open Sans" w:cs="Open Sans"/>
              <w:b/>
              <w:sz w:val="21"/>
              <w:szCs w:val="21"/>
            </w:rPr>
            <w:id w:val="779604143"/>
            <w14:checkbox>
              <w14:checked w14:val="0"/>
              <w14:checkedState w14:val="2612" w14:font="MS Gothic"/>
              <w14:uncheckedState w14:val="2610" w14:font="MS Gothic"/>
            </w14:checkbox>
          </w:sdtPr>
          <w:sdtEndPr/>
          <w:sdtContent>
            <w:tc>
              <w:tcPr>
                <w:tcW w:w="1057" w:type="dxa"/>
              </w:tcPr>
              <w:p w14:paraId="7A2E41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08578144"/>
            <w14:checkbox>
              <w14:checked w14:val="0"/>
              <w14:checkedState w14:val="2612" w14:font="MS Gothic"/>
              <w14:uncheckedState w14:val="2610" w14:font="MS Gothic"/>
            </w14:checkbox>
          </w:sdtPr>
          <w:sdtEndPr/>
          <w:sdtContent>
            <w:tc>
              <w:tcPr>
                <w:tcW w:w="1120" w:type="dxa"/>
              </w:tcPr>
              <w:p w14:paraId="5B8E42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70508141"/>
            <w14:checkbox>
              <w14:checked w14:val="0"/>
              <w14:checkedState w14:val="2612" w14:font="MS Gothic"/>
              <w14:uncheckedState w14:val="2610" w14:font="MS Gothic"/>
            </w14:checkbox>
          </w:sdtPr>
          <w:sdtEndPr/>
          <w:sdtContent>
            <w:tc>
              <w:tcPr>
                <w:tcW w:w="1119" w:type="dxa"/>
              </w:tcPr>
              <w:p w14:paraId="7B9A583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58525055"/>
            <w14:checkbox>
              <w14:checked w14:val="0"/>
              <w14:checkedState w14:val="2612" w14:font="MS Gothic"/>
              <w14:uncheckedState w14:val="2610" w14:font="MS Gothic"/>
            </w14:checkbox>
          </w:sdtPr>
          <w:sdtEndPr/>
          <w:sdtContent>
            <w:tc>
              <w:tcPr>
                <w:tcW w:w="1120" w:type="dxa"/>
              </w:tcPr>
              <w:p w14:paraId="6B36C11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417397324"/>
            <w14:checkbox>
              <w14:checked w14:val="0"/>
              <w14:checkedState w14:val="2612" w14:font="MS Gothic"/>
              <w14:uncheckedState w14:val="2610" w14:font="MS Gothic"/>
            </w14:checkbox>
          </w:sdtPr>
          <w:sdtEndPr/>
          <w:sdtContent>
            <w:tc>
              <w:tcPr>
                <w:tcW w:w="1119" w:type="dxa"/>
              </w:tcPr>
              <w:p w14:paraId="2E99A4E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69727153"/>
            <w14:checkbox>
              <w14:checked w14:val="0"/>
              <w14:checkedState w14:val="2612" w14:font="MS Gothic"/>
              <w14:uncheckedState w14:val="2610" w14:font="MS Gothic"/>
            </w14:checkbox>
          </w:sdtPr>
          <w:sdtEndPr/>
          <w:sdtContent>
            <w:tc>
              <w:tcPr>
                <w:tcW w:w="1120" w:type="dxa"/>
              </w:tcPr>
              <w:p w14:paraId="575747B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31DBC6BB" w14:textId="77777777" w:rsidTr="00A1378A">
        <w:tc>
          <w:tcPr>
            <w:tcW w:w="1620" w:type="dxa"/>
          </w:tcPr>
          <w:p w14:paraId="1AD7F039"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Elderly</w:t>
            </w:r>
          </w:p>
        </w:tc>
        <w:sdt>
          <w:sdtPr>
            <w:rPr>
              <w:rFonts w:ascii="Open Sans" w:hAnsi="Open Sans" w:cs="Open Sans"/>
              <w:b/>
              <w:sz w:val="21"/>
              <w:szCs w:val="21"/>
            </w:rPr>
            <w:id w:val="1586188149"/>
            <w14:checkbox>
              <w14:checked w14:val="0"/>
              <w14:checkedState w14:val="2612" w14:font="MS Gothic"/>
              <w14:uncheckedState w14:val="2610" w14:font="MS Gothic"/>
            </w14:checkbox>
          </w:sdtPr>
          <w:sdtEndPr/>
          <w:sdtContent>
            <w:tc>
              <w:tcPr>
                <w:tcW w:w="1057" w:type="dxa"/>
              </w:tcPr>
              <w:p w14:paraId="692773F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1387676"/>
            <w14:checkbox>
              <w14:checked w14:val="0"/>
              <w14:checkedState w14:val="2612" w14:font="MS Gothic"/>
              <w14:uncheckedState w14:val="2610" w14:font="MS Gothic"/>
            </w14:checkbox>
          </w:sdtPr>
          <w:sdtEndPr/>
          <w:sdtContent>
            <w:tc>
              <w:tcPr>
                <w:tcW w:w="1120" w:type="dxa"/>
              </w:tcPr>
              <w:p w14:paraId="299828C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34217045"/>
            <w14:checkbox>
              <w14:checked w14:val="0"/>
              <w14:checkedState w14:val="2612" w14:font="MS Gothic"/>
              <w14:uncheckedState w14:val="2610" w14:font="MS Gothic"/>
            </w14:checkbox>
          </w:sdtPr>
          <w:sdtEndPr/>
          <w:sdtContent>
            <w:tc>
              <w:tcPr>
                <w:tcW w:w="1119" w:type="dxa"/>
              </w:tcPr>
              <w:p w14:paraId="4D619C5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04085882"/>
            <w14:checkbox>
              <w14:checked w14:val="0"/>
              <w14:checkedState w14:val="2612" w14:font="MS Gothic"/>
              <w14:uncheckedState w14:val="2610" w14:font="MS Gothic"/>
            </w14:checkbox>
          </w:sdtPr>
          <w:sdtEndPr/>
          <w:sdtContent>
            <w:tc>
              <w:tcPr>
                <w:tcW w:w="1120" w:type="dxa"/>
              </w:tcPr>
              <w:p w14:paraId="34B83A2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87131037"/>
            <w14:checkbox>
              <w14:checked w14:val="0"/>
              <w14:checkedState w14:val="2612" w14:font="MS Gothic"/>
              <w14:uncheckedState w14:val="2610" w14:font="MS Gothic"/>
            </w14:checkbox>
          </w:sdtPr>
          <w:sdtEndPr/>
          <w:sdtContent>
            <w:tc>
              <w:tcPr>
                <w:tcW w:w="1119" w:type="dxa"/>
              </w:tcPr>
              <w:p w14:paraId="1A9AF37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99224367"/>
            <w14:checkbox>
              <w14:checked w14:val="0"/>
              <w14:checkedState w14:val="2612" w14:font="MS Gothic"/>
              <w14:uncheckedState w14:val="2610" w14:font="MS Gothic"/>
            </w14:checkbox>
          </w:sdtPr>
          <w:sdtEndPr/>
          <w:sdtContent>
            <w:tc>
              <w:tcPr>
                <w:tcW w:w="1120" w:type="dxa"/>
              </w:tcPr>
              <w:p w14:paraId="457B9A5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2816D66B" w14:textId="77777777" w:rsidR="00A1378A" w:rsidRPr="00060250" w:rsidRDefault="00A1378A" w:rsidP="00A1378A">
      <w:pPr>
        <w:widowControl w:val="0"/>
        <w:pBdr>
          <w:top w:val="nil"/>
          <w:left w:val="nil"/>
          <w:bottom w:val="nil"/>
          <w:right w:val="nil"/>
          <w:between w:val="nil"/>
        </w:pBdr>
        <w:rPr>
          <w:rFonts w:ascii="Open Sans" w:hAnsi="Open Sans" w:cs="Open Sans"/>
          <w:sz w:val="21"/>
          <w:szCs w:val="21"/>
        </w:rPr>
      </w:pPr>
    </w:p>
    <w:p w14:paraId="0F2C8A3C" w14:textId="0F83D2B3"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During the Women’s Health rotation, the student demonstrated competency at providing care in the following types of encounters. (Please score 0 if not observed) </w:t>
      </w:r>
    </w:p>
    <w:p w14:paraId="3ABFDE96" w14:textId="5822665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1735"/>
        <w:gridCol w:w="1119"/>
        <w:gridCol w:w="1120"/>
        <w:gridCol w:w="1119"/>
        <w:gridCol w:w="1120"/>
        <w:gridCol w:w="1119"/>
        <w:gridCol w:w="1120"/>
      </w:tblGrid>
      <w:tr w:rsidR="00A1378A" w:rsidRPr="00060250" w14:paraId="07133EEC" w14:textId="77777777" w:rsidTr="00A1378A">
        <w:tc>
          <w:tcPr>
            <w:tcW w:w="1735" w:type="dxa"/>
          </w:tcPr>
          <w:p w14:paraId="6DCB0292" w14:textId="77777777" w:rsidR="00A1378A" w:rsidRPr="00060250" w:rsidRDefault="00A1378A" w:rsidP="00A1378A">
            <w:pPr>
              <w:widowControl w:val="0"/>
              <w:rPr>
                <w:rFonts w:ascii="Open Sans" w:hAnsi="Open Sans" w:cs="Open Sans"/>
                <w:sz w:val="21"/>
                <w:szCs w:val="21"/>
              </w:rPr>
            </w:pPr>
          </w:p>
        </w:tc>
        <w:tc>
          <w:tcPr>
            <w:tcW w:w="1119" w:type="dxa"/>
          </w:tcPr>
          <w:p w14:paraId="202E9254"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5</w:t>
            </w:r>
          </w:p>
        </w:tc>
        <w:tc>
          <w:tcPr>
            <w:tcW w:w="1120" w:type="dxa"/>
          </w:tcPr>
          <w:p w14:paraId="35B05A96"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4</w:t>
            </w:r>
          </w:p>
        </w:tc>
        <w:tc>
          <w:tcPr>
            <w:tcW w:w="1119" w:type="dxa"/>
          </w:tcPr>
          <w:p w14:paraId="498FFD90"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3</w:t>
            </w:r>
          </w:p>
        </w:tc>
        <w:tc>
          <w:tcPr>
            <w:tcW w:w="1120" w:type="dxa"/>
          </w:tcPr>
          <w:p w14:paraId="33FF6BAF"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2</w:t>
            </w:r>
          </w:p>
        </w:tc>
        <w:tc>
          <w:tcPr>
            <w:tcW w:w="1119" w:type="dxa"/>
          </w:tcPr>
          <w:p w14:paraId="68D2E167"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1</w:t>
            </w:r>
          </w:p>
        </w:tc>
        <w:tc>
          <w:tcPr>
            <w:tcW w:w="1120" w:type="dxa"/>
          </w:tcPr>
          <w:p w14:paraId="7D1E1B89" w14:textId="77777777" w:rsidR="00A1378A" w:rsidRPr="00060250" w:rsidRDefault="00A1378A" w:rsidP="00A1378A">
            <w:pPr>
              <w:widowControl w:val="0"/>
              <w:jc w:val="center"/>
              <w:rPr>
                <w:rFonts w:ascii="Open Sans" w:hAnsi="Open Sans" w:cs="Open Sans"/>
                <w:b/>
                <w:sz w:val="21"/>
                <w:szCs w:val="21"/>
              </w:rPr>
            </w:pPr>
            <w:r w:rsidRPr="00060250">
              <w:rPr>
                <w:rFonts w:ascii="Open Sans" w:hAnsi="Open Sans" w:cs="Open Sans"/>
                <w:b/>
                <w:sz w:val="21"/>
                <w:szCs w:val="21"/>
              </w:rPr>
              <w:t>0</w:t>
            </w:r>
          </w:p>
        </w:tc>
      </w:tr>
      <w:tr w:rsidR="00A1378A" w:rsidRPr="00060250" w14:paraId="1FCAC3C4" w14:textId="77777777" w:rsidTr="00A1378A">
        <w:tc>
          <w:tcPr>
            <w:tcW w:w="1735" w:type="dxa"/>
          </w:tcPr>
          <w:p w14:paraId="0861A9CC"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Acute</w:t>
            </w:r>
          </w:p>
        </w:tc>
        <w:sdt>
          <w:sdtPr>
            <w:rPr>
              <w:rFonts w:ascii="Open Sans" w:hAnsi="Open Sans" w:cs="Open Sans"/>
              <w:b/>
              <w:sz w:val="21"/>
              <w:szCs w:val="21"/>
            </w:rPr>
            <w:id w:val="2119796493"/>
            <w14:checkbox>
              <w14:checked w14:val="0"/>
              <w14:checkedState w14:val="2612" w14:font="MS Gothic"/>
              <w14:uncheckedState w14:val="2610" w14:font="MS Gothic"/>
            </w14:checkbox>
          </w:sdtPr>
          <w:sdtEndPr/>
          <w:sdtContent>
            <w:tc>
              <w:tcPr>
                <w:tcW w:w="1119" w:type="dxa"/>
              </w:tcPr>
              <w:p w14:paraId="25BBA43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16878489"/>
            <w14:checkbox>
              <w14:checked w14:val="0"/>
              <w14:checkedState w14:val="2612" w14:font="MS Gothic"/>
              <w14:uncheckedState w14:val="2610" w14:font="MS Gothic"/>
            </w14:checkbox>
          </w:sdtPr>
          <w:sdtEndPr/>
          <w:sdtContent>
            <w:tc>
              <w:tcPr>
                <w:tcW w:w="1120" w:type="dxa"/>
              </w:tcPr>
              <w:p w14:paraId="2A97B92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385569051"/>
            <w14:checkbox>
              <w14:checked w14:val="0"/>
              <w14:checkedState w14:val="2612" w14:font="MS Gothic"/>
              <w14:uncheckedState w14:val="2610" w14:font="MS Gothic"/>
            </w14:checkbox>
          </w:sdtPr>
          <w:sdtEndPr/>
          <w:sdtContent>
            <w:tc>
              <w:tcPr>
                <w:tcW w:w="1119" w:type="dxa"/>
              </w:tcPr>
              <w:p w14:paraId="19A711F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84884368"/>
            <w14:checkbox>
              <w14:checked w14:val="0"/>
              <w14:checkedState w14:val="2612" w14:font="MS Gothic"/>
              <w14:uncheckedState w14:val="2610" w14:font="MS Gothic"/>
            </w14:checkbox>
          </w:sdtPr>
          <w:sdtEndPr/>
          <w:sdtContent>
            <w:tc>
              <w:tcPr>
                <w:tcW w:w="1120" w:type="dxa"/>
              </w:tcPr>
              <w:p w14:paraId="39681F4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733006455"/>
            <w14:checkbox>
              <w14:checked w14:val="0"/>
              <w14:checkedState w14:val="2612" w14:font="MS Gothic"/>
              <w14:uncheckedState w14:val="2610" w14:font="MS Gothic"/>
            </w14:checkbox>
          </w:sdtPr>
          <w:sdtEndPr/>
          <w:sdtContent>
            <w:tc>
              <w:tcPr>
                <w:tcW w:w="1119" w:type="dxa"/>
              </w:tcPr>
              <w:p w14:paraId="6A856AC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3423616"/>
            <w14:checkbox>
              <w14:checked w14:val="0"/>
              <w14:checkedState w14:val="2612" w14:font="MS Gothic"/>
              <w14:uncheckedState w14:val="2610" w14:font="MS Gothic"/>
            </w14:checkbox>
          </w:sdtPr>
          <w:sdtEndPr/>
          <w:sdtContent>
            <w:tc>
              <w:tcPr>
                <w:tcW w:w="1120" w:type="dxa"/>
              </w:tcPr>
              <w:p w14:paraId="1B5ED2D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CE9121E" w14:textId="77777777" w:rsidTr="00A1378A">
        <w:tc>
          <w:tcPr>
            <w:tcW w:w="1735" w:type="dxa"/>
          </w:tcPr>
          <w:p w14:paraId="40C50B3F" w14:textId="77777777" w:rsidR="00A1378A" w:rsidRPr="00060250" w:rsidRDefault="00A1378A" w:rsidP="00A1378A">
            <w:pPr>
              <w:widowControl w:val="0"/>
              <w:rPr>
                <w:rFonts w:ascii="Open Sans" w:hAnsi="Open Sans" w:cs="Open Sans"/>
                <w:b/>
                <w:sz w:val="21"/>
                <w:szCs w:val="21"/>
              </w:rPr>
            </w:pPr>
            <w:r w:rsidRPr="00060250">
              <w:rPr>
                <w:rFonts w:ascii="Open Sans" w:hAnsi="Open Sans" w:cs="Open Sans"/>
                <w:sz w:val="21"/>
                <w:szCs w:val="21"/>
              </w:rPr>
              <w:t>Chronic</w:t>
            </w:r>
          </w:p>
        </w:tc>
        <w:sdt>
          <w:sdtPr>
            <w:rPr>
              <w:rFonts w:ascii="Open Sans" w:hAnsi="Open Sans" w:cs="Open Sans"/>
              <w:b/>
              <w:sz w:val="21"/>
              <w:szCs w:val="21"/>
            </w:rPr>
            <w:id w:val="-1141031284"/>
            <w14:checkbox>
              <w14:checked w14:val="0"/>
              <w14:checkedState w14:val="2612" w14:font="MS Gothic"/>
              <w14:uncheckedState w14:val="2610" w14:font="MS Gothic"/>
            </w14:checkbox>
          </w:sdtPr>
          <w:sdtEndPr/>
          <w:sdtContent>
            <w:tc>
              <w:tcPr>
                <w:tcW w:w="1119" w:type="dxa"/>
              </w:tcPr>
              <w:p w14:paraId="624D4FF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843471790"/>
            <w14:checkbox>
              <w14:checked w14:val="0"/>
              <w14:checkedState w14:val="2612" w14:font="MS Gothic"/>
              <w14:uncheckedState w14:val="2610" w14:font="MS Gothic"/>
            </w14:checkbox>
          </w:sdtPr>
          <w:sdtEndPr/>
          <w:sdtContent>
            <w:tc>
              <w:tcPr>
                <w:tcW w:w="1120" w:type="dxa"/>
              </w:tcPr>
              <w:p w14:paraId="4B00CB8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35352546"/>
            <w14:checkbox>
              <w14:checked w14:val="0"/>
              <w14:checkedState w14:val="2612" w14:font="MS Gothic"/>
              <w14:uncheckedState w14:val="2610" w14:font="MS Gothic"/>
            </w14:checkbox>
          </w:sdtPr>
          <w:sdtEndPr/>
          <w:sdtContent>
            <w:tc>
              <w:tcPr>
                <w:tcW w:w="1119" w:type="dxa"/>
              </w:tcPr>
              <w:p w14:paraId="788C16D6"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74431825"/>
            <w14:checkbox>
              <w14:checked w14:val="0"/>
              <w14:checkedState w14:val="2612" w14:font="MS Gothic"/>
              <w14:uncheckedState w14:val="2610" w14:font="MS Gothic"/>
            </w14:checkbox>
          </w:sdtPr>
          <w:sdtEndPr/>
          <w:sdtContent>
            <w:tc>
              <w:tcPr>
                <w:tcW w:w="1120" w:type="dxa"/>
              </w:tcPr>
              <w:p w14:paraId="3154FD10"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49575865"/>
            <w14:checkbox>
              <w14:checked w14:val="0"/>
              <w14:checkedState w14:val="2612" w14:font="MS Gothic"/>
              <w14:uncheckedState w14:val="2610" w14:font="MS Gothic"/>
            </w14:checkbox>
          </w:sdtPr>
          <w:sdtEndPr/>
          <w:sdtContent>
            <w:tc>
              <w:tcPr>
                <w:tcW w:w="1119" w:type="dxa"/>
              </w:tcPr>
              <w:p w14:paraId="247D2941"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73714876"/>
            <w14:checkbox>
              <w14:checked w14:val="0"/>
              <w14:checkedState w14:val="2612" w14:font="MS Gothic"/>
              <w14:uncheckedState w14:val="2610" w14:font="MS Gothic"/>
            </w14:checkbox>
          </w:sdtPr>
          <w:sdtEndPr/>
          <w:sdtContent>
            <w:tc>
              <w:tcPr>
                <w:tcW w:w="1120" w:type="dxa"/>
              </w:tcPr>
              <w:p w14:paraId="70A45F4D"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25799155" w14:textId="77777777" w:rsidTr="00A1378A">
        <w:tc>
          <w:tcPr>
            <w:tcW w:w="1735" w:type="dxa"/>
          </w:tcPr>
          <w:p w14:paraId="4469008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Preventive</w:t>
            </w:r>
          </w:p>
        </w:tc>
        <w:sdt>
          <w:sdtPr>
            <w:rPr>
              <w:rFonts w:ascii="Open Sans" w:hAnsi="Open Sans" w:cs="Open Sans"/>
              <w:b/>
              <w:sz w:val="21"/>
              <w:szCs w:val="21"/>
            </w:rPr>
            <w:id w:val="901636625"/>
            <w14:checkbox>
              <w14:checked w14:val="0"/>
              <w14:checkedState w14:val="2612" w14:font="MS Gothic"/>
              <w14:uncheckedState w14:val="2610" w14:font="MS Gothic"/>
            </w14:checkbox>
          </w:sdtPr>
          <w:sdtEndPr/>
          <w:sdtContent>
            <w:tc>
              <w:tcPr>
                <w:tcW w:w="1119" w:type="dxa"/>
              </w:tcPr>
              <w:p w14:paraId="0B474AF0"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8703220"/>
            <w14:checkbox>
              <w14:checked w14:val="0"/>
              <w14:checkedState w14:val="2612" w14:font="MS Gothic"/>
              <w14:uncheckedState w14:val="2610" w14:font="MS Gothic"/>
            </w14:checkbox>
          </w:sdtPr>
          <w:sdtEndPr/>
          <w:sdtContent>
            <w:tc>
              <w:tcPr>
                <w:tcW w:w="1120" w:type="dxa"/>
              </w:tcPr>
              <w:p w14:paraId="49129C9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96761828"/>
            <w14:checkbox>
              <w14:checked w14:val="0"/>
              <w14:checkedState w14:val="2612" w14:font="MS Gothic"/>
              <w14:uncheckedState w14:val="2610" w14:font="MS Gothic"/>
            </w14:checkbox>
          </w:sdtPr>
          <w:sdtEndPr/>
          <w:sdtContent>
            <w:tc>
              <w:tcPr>
                <w:tcW w:w="1119" w:type="dxa"/>
              </w:tcPr>
              <w:p w14:paraId="6A0F6BE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062782436"/>
            <w14:checkbox>
              <w14:checked w14:val="0"/>
              <w14:checkedState w14:val="2612" w14:font="MS Gothic"/>
              <w14:uncheckedState w14:val="2610" w14:font="MS Gothic"/>
            </w14:checkbox>
          </w:sdtPr>
          <w:sdtEndPr/>
          <w:sdtContent>
            <w:tc>
              <w:tcPr>
                <w:tcW w:w="1120" w:type="dxa"/>
              </w:tcPr>
              <w:p w14:paraId="6CAA9B0F"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524321728"/>
            <w14:checkbox>
              <w14:checked w14:val="0"/>
              <w14:checkedState w14:val="2612" w14:font="MS Gothic"/>
              <w14:uncheckedState w14:val="2610" w14:font="MS Gothic"/>
            </w14:checkbox>
          </w:sdtPr>
          <w:sdtEndPr/>
          <w:sdtContent>
            <w:tc>
              <w:tcPr>
                <w:tcW w:w="1119" w:type="dxa"/>
              </w:tcPr>
              <w:p w14:paraId="680B861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204860557"/>
            <w14:checkbox>
              <w14:checked w14:val="0"/>
              <w14:checkedState w14:val="2612" w14:font="MS Gothic"/>
              <w14:uncheckedState w14:val="2610" w14:font="MS Gothic"/>
            </w14:checkbox>
          </w:sdtPr>
          <w:sdtEndPr/>
          <w:sdtContent>
            <w:tc>
              <w:tcPr>
                <w:tcW w:w="1120" w:type="dxa"/>
              </w:tcPr>
              <w:p w14:paraId="1D24BD29"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4EF7C1C" w14:textId="77777777" w:rsidTr="00A1378A">
        <w:tc>
          <w:tcPr>
            <w:tcW w:w="1735" w:type="dxa"/>
          </w:tcPr>
          <w:p w14:paraId="43C92FA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lastRenderedPageBreak/>
              <w:t>Emergent</w:t>
            </w:r>
          </w:p>
        </w:tc>
        <w:sdt>
          <w:sdtPr>
            <w:rPr>
              <w:rFonts w:ascii="Open Sans" w:hAnsi="Open Sans" w:cs="Open Sans"/>
              <w:b/>
              <w:sz w:val="21"/>
              <w:szCs w:val="21"/>
            </w:rPr>
            <w:id w:val="142782379"/>
            <w14:checkbox>
              <w14:checked w14:val="0"/>
              <w14:checkedState w14:val="2612" w14:font="MS Gothic"/>
              <w14:uncheckedState w14:val="2610" w14:font="MS Gothic"/>
            </w14:checkbox>
          </w:sdtPr>
          <w:sdtEndPr/>
          <w:sdtContent>
            <w:tc>
              <w:tcPr>
                <w:tcW w:w="1119" w:type="dxa"/>
              </w:tcPr>
              <w:p w14:paraId="18355E2D"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851483460"/>
            <w14:checkbox>
              <w14:checked w14:val="0"/>
              <w14:checkedState w14:val="2612" w14:font="MS Gothic"/>
              <w14:uncheckedState w14:val="2610" w14:font="MS Gothic"/>
            </w14:checkbox>
          </w:sdtPr>
          <w:sdtEndPr/>
          <w:sdtContent>
            <w:tc>
              <w:tcPr>
                <w:tcW w:w="1120" w:type="dxa"/>
              </w:tcPr>
              <w:p w14:paraId="526AB5A5"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926497048"/>
            <w14:checkbox>
              <w14:checked w14:val="0"/>
              <w14:checkedState w14:val="2612" w14:font="MS Gothic"/>
              <w14:uncheckedState w14:val="2610" w14:font="MS Gothic"/>
            </w14:checkbox>
          </w:sdtPr>
          <w:sdtEndPr/>
          <w:sdtContent>
            <w:tc>
              <w:tcPr>
                <w:tcW w:w="1119" w:type="dxa"/>
              </w:tcPr>
              <w:p w14:paraId="62C757DA"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192376390"/>
            <w14:checkbox>
              <w14:checked w14:val="0"/>
              <w14:checkedState w14:val="2612" w14:font="MS Gothic"/>
              <w14:uncheckedState w14:val="2610" w14:font="MS Gothic"/>
            </w14:checkbox>
          </w:sdtPr>
          <w:sdtEndPr/>
          <w:sdtContent>
            <w:tc>
              <w:tcPr>
                <w:tcW w:w="1120" w:type="dxa"/>
              </w:tcPr>
              <w:p w14:paraId="14822907"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4895174"/>
            <w14:checkbox>
              <w14:checked w14:val="0"/>
              <w14:checkedState w14:val="2612" w14:font="MS Gothic"/>
              <w14:uncheckedState w14:val="2610" w14:font="MS Gothic"/>
            </w14:checkbox>
          </w:sdtPr>
          <w:sdtEndPr/>
          <w:sdtContent>
            <w:tc>
              <w:tcPr>
                <w:tcW w:w="1119" w:type="dxa"/>
              </w:tcPr>
              <w:p w14:paraId="606CBB6C"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89827898"/>
            <w14:checkbox>
              <w14:checked w14:val="0"/>
              <w14:checkedState w14:val="2612" w14:font="MS Gothic"/>
              <w14:uncheckedState w14:val="2610" w14:font="MS Gothic"/>
            </w14:checkbox>
          </w:sdtPr>
          <w:sdtEndPr/>
          <w:sdtContent>
            <w:tc>
              <w:tcPr>
                <w:tcW w:w="1120" w:type="dxa"/>
              </w:tcPr>
              <w:p w14:paraId="465EFBD2" w14:textId="77777777" w:rsidR="00A1378A" w:rsidRPr="00060250" w:rsidRDefault="00A1378A" w:rsidP="00A1378A">
                <w:pPr>
                  <w:widowControl w:val="0"/>
                  <w:jc w:val="center"/>
                  <w:rPr>
                    <w:rFonts w:ascii="Open Sans" w:eastAsia="MS Gothic"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60C7ADB9" w14:textId="77777777" w:rsidTr="00A1378A">
        <w:tc>
          <w:tcPr>
            <w:tcW w:w="1735" w:type="dxa"/>
          </w:tcPr>
          <w:p w14:paraId="32790953"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Prenatal</w:t>
            </w:r>
          </w:p>
        </w:tc>
        <w:sdt>
          <w:sdtPr>
            <w:rPr>
              <w:rFonts w:ascii="Open Sans" w:hAnsi="Open Sans" w:cs="Open Sans"/>
              <w:b/>
              <w:sz w:val="21"/>
              <w:szCs w:val="21"/>
            </w:rPr>
            <w:id w:val="-1087923292"/>
            <w14:checkbox>
              <w14:checked w14:val="0"/>
              <w14:checkedState w14:val="2612" w14:font="MS Gothic"/>
              <w14:uncheckedState w14:val="2610" w14:font="MS Gothic"/>
            </w14:checkbox>
          </w:sdtPr>
          <w:sdtEndPr/>
          <w:sdtContent>
            <w:tc>
              <w:tcPr>
                <w:tcW w:w="1119" w:type="dxa"/>
              </w:tcPr>
              <w:p w14:paraId="6867961B"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910505382"/>
            <w14:checkbox>
              <w14:checked w14:val="0"/>
              <w14:checkedState w14:val="2612" w14:font="MS Gothic"/>
              <w14:uncheckedState w14:val="2610" w14:font="MS Gothic"/>
            </w14:checkbox>
          </w:sdtPr>
          <w:sdtEndPr/>
          <w:sdtContent>
            <w:tc>
              <w:tcPr>
                <w:tcW w:w="1120" w:type="dxa"/>
              </w:tcPr>
              <w:p w14:paraId="68F68BA8"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06782533"/>
            <w14:checkbox>
              <w14:checked w14:val="0"/>
              <w14:checkedState w14:val="2612" w14:font="MS Gothic"/>
              <w14:uncheckedState w14:val="2610" w14:font="MS Gothic"/>
            </w14:checkbox>
          </w:sdtPr>
          <w:sdtEndPr/>
          <w:sdtContent>
            <w:tc>
              <w:tcPr>
                <w:tcW w:w="1119" w:type="dxa"/>
              </w:tcPr>
              <w:p w14:paraId="5558A3EA"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529450998"/>
            <w14:checkbox>
              <w14:checked w14:val="0"/>
              <w14:checkedState w14:val="2612" w14:font="MS Gothic"/>
              <w14:uncheckedState w14:val="2610" w14:font="MS Gothic"/>
            </w14:checkbox>
          </w:sdtPr>
          <w:sdtEndPr/>
          <w:sdtContent>
            <w:tc>
              <w:tcPr>
                <w:tcW w:w="1120" w:type="dxa"/>
              </w:tcPr>
              <w:p w14:paraId="449539D3"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624758261"/>
            <w14:checkbox>
              <w14:checked w14:val="0"/>
              <w14:checkedState w14:val="2612" w14:font="MS Gothic"/>
              <w14:uncheckedState w14:val="2610" w14:font="MS Gothic"/>
            </w14:checkbox>
          </w:sdtPr>
          <w:sdtEndPr/>
          <w:sdtContent>
            <w:tc>
              <w:tcPr>
                <w:tcW w:w="1119" w:type="dxa"/>
              </w:tcPr>
              <w:p w14:paraId="2BD82A1F"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43096313"/>
            <w14:checkbox>
              <w14:checked w14:val="0"/>
              <w14:checkedState w14:val="2612" w14:font="MS Gothic"/>
              <w14:uncheckedState w14:val="2610" w14:font="MS Gothic"/>
            </w14:checkbox>
          </w:sdtPr>
          <w:sdtEndPr/>
          <w:sdtContent>
            <w:tc>
              <w:tcPr>
                <w:tcW w:w="1120" w:type="dxa"/>
              </w:tcPr>
              <w:p w14:paraId="1ED4B244"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r w:rsidR="00A1378A" w:rsidRPr="00060250" w14:paraId="449E8BD2" w14:textId="77777777" w:rsidTr="00A1378A">
        <w:tc>
          <w:tcPr>
            <w:tcW w:w="1735" w:type="dxa"/>
          </w:tcPr>
          <w:p w14:paraId="676075EF"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Gynecologic</w:t>
            </w:r>
          </w:p>
        </w:tc>
        <w:sdt>
          <w:sdtPr>
            <w:rPr>
              <w:rFonts w:ascii="Open Sans" w:hAnsi="Open Sans" w:cs="Open Sans"/>
              <w:b/>
              <w:sz w:val="21"/>
              <w:szCs w:val="21"/>
            </w:rPr>
            <w:id w:val="1281845417"/>
            <w14:checkbox>
              <w14:checked w14:val="0"/>
              <w14:checkedState w14:val="2612" w14:font="MS Gothic"/>
              <w14:uncheckedState w14:val="2610" w14:font="MS Gothic"/>
            </w14:checkbox>
          </w:sdtPr>
          <w:sdtEndPr/>
          <w:sdtContent>
            <w:tc>
              <w:tcPr>
                <w:tcW w:w="1119" w:type="dxa"/>
              </w:tcPr>
              <w:p w14:paraId="7A9948F5"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80404867"/>
            <w14:checkbox>
              <w14:checked w14:val="0"/>
              <w14:checkedState w14:val="2612" w14:font="MS Gothic"/>
              <w14:uncheckedState w14:val="2610" w14:font="MS Gothic"/>
            </w14:checkbox>
          </w:sdtPr>
          <w:sdtEndPr/>
          <w:sdtContent>
            <w:tc>
              <w:tcPr>
                <w:tcW w:w="1120" w:type="dxa"/>
              </w:tcPr>
              <w:p w14:paraId="6590D7DC"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094152551"/>
            <w14:checkbox>
              <w14:checked w14:val="0"/>
              <w14:checkedState w14:val="2612" w14:font="MS Gothic"/>
              <w14:uncheckedState w14:val="2610" w14:font="MS Gothic"/>
            </w14:checkbox>
          </w:sdtPr>
          <w:sdtEndPr/>
          <w:sdtContent>
            <w:tc>
              <w:tcPr>
                <w:tcW w:w="1119" w:type="dxa"/>
              </w:tcPr>
              <w:p w14:paraId="00B612AE"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2101442683"/>
            <w14:checkbox>
              <w14:checked w14:val="0"/>
              <w14:checkedState w14:val="2612" w14:font="MS Gothic"/>
              <w14:uncheckedState w14:val="2610" w14:font="MS Gothic"/>
            </w14:checkbox>
          </w:sdtPr>
          <w:sdtEndPr/>
          <w:sdtContent>
            <w:tc>
              <w:tcPr>
                <w:tcW w:w="1120" w:type="dxa"/>
              </w:tcPr>
              <w:p w14:paraId="63F74512"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1729961458"/>
            <w14:checkbox>
              <w14:checked w14:val="0"/>
              <w14:checkedState w14:val="2612" w14:font="MS Gothic"/>
              <w14:uncheckedState w14:val="2610" w14:font="MS Gothic"/>
            </w14:checkbox>
          </w:sdtPr>
          <w:sdtEndPr/>
          <w:sdtContent>
            <w:tc>
              <w:tcPr>
                <w:tcW w:w="1119" w:type="dxa"/>
              </w:tcPr>
              <w:p w14:paraId="2021B5A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sdt>
          <w:sdtPr>
            <w:rPr>
              <w:rFonts w:ascii="Open Sans" w:hAnsi="Open Sans" w:cs="Open Sans"/>
              <w:b/>
              <w:sz w:val="21"/>
              <w:szCs w:val="21"/>
            </w:rPr>
            <w:id w:val="666376270"/>
            <w14:checkbox>
              <w14:checked w14:val="0"/>
              <w14:checkedState w14:val="2612" w14:font="MS Gothic"/>
              <w14:uncheckedState w14:val="2610" w14:font="MS Gothic"/>
            </w14:checkbox>
          </w:sdtPr>
          <w:sdtEndPr/>
          <w:sdtContent>
            <w:tc>
              <w:tcPr>
                <w:tcW w:w="1120" w:type="dxa"/>
              </w:tcPr>
              <w:p w14:paraId="4842C579" w14:textId="77777777" w:rsidR="00A1378A" w:rsidRPr="00060250" w:rsidRDefault="00A1378A" w:rsidP="00A1378A">
                <w:pPr>
                  <w:widowControl w:val="0"/>
                  <w:jc w:val="center"/>
                  <w:rPr>
                    <w:rFonts w:ascii="Open Sans" w:hAnsi="Open Sans" w:cs="Open Sans"/>
                    <w:b/>
                    <w:sz w:val="21"/>
                    <w:szCs w:val="21"/>
                  </w:rPr>
                </w:pPr>
                <w:r w:rsidRPr="00060250">
                  <w:rPr>
                    <w:rFonts w:ascii="Segoe UI Symbol" w:eastAsia="MS Gothic" w:hAnsi="Segoe UI Symbol" w:cs="Segoe UI Symbol"/>
                    <w:b/>
                    <w:sz w:val="21"/>
                    <w:szCs w:val="21"/>
                  </w:rPr>
                  <w:t>☐</w:t>
                </w:r>
              </w:p>
            </w:tc>
          </w:sdtContent>
        </w:sdt>
      </w:tr>
    </w:tbl>
    <w:p w14:paraId="1166E177" w14:textId="77777777" w:rsidR="00A1378A" w:rsidRPr="00060250" w:rsidRDefault="00A1378A" w:rsidP="00A1378A">
      <w:pPr>
        <w:widowControl w:val="0"/>
        <w:rPr>
          <w:rFonts w:ascii="Open Sans" w:hAnsi="Open Sans" w:cs="Open Sans"/>
          <w:sz w:val="21"/>
          <w:szCs w:val="21"/>
        </w:rPr>
      </w:pPr>
    </w:p>
    <w:p w14:paraId="32E45478" w14:textId="56FB6031"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Narrative Comments </w:t>
      </w:r>
    </w:p>
    <w:p w14:paraId="7C8948F2" w14:textId="77777777" w:rsidR="00A1378A" w:rsidRPr="00060250" w:rsidRDefault="00A1378A" w:rsidP="005C6FA8">
      <w:pPr>
        <w:pStyle w:val="ListParagraph"/>
        <w:widowControl w:val="0"/>
        <w:ind w:left="374" w:firstLine="0"/>
        <w:rPr>
          <w:rFonts w:ascii="Open Sans" w:hAnsi="Open Sans" w:cs="Open Sans"/>
          <w:sz w:val="21"/>
          <w:szCs w:val="21"/>
        </w:rPr>
      </w:pPr>
      <w:r w:rsidRPr="00060250">
        <w:rPr>
          <w:rFonts w:ascii="Open Sans" w:hAnsi="Open Sans" w:cs="Open Sans"/>
          <w:sz w:val="21"/>
          <w:szCs w:val="21"/>
        </w:rPr>
        <w:t xml:space="preserve">Please use the space below to elaborate on aspects of this student’s performance. Portions of this narrative may be used in program letters of recommendation. </w:t>
      </w:r>
    </w:p>
    <w:p w14:paraId="39C06573" w14:textId="77777777" w:rsidR="00A1378A" w:rsidRPr="00060250" w:rsidRDefault="00A1378A" w:rsidP="00A1378A">
      <w:pPr>
        <w:widowControl w:val="0"/>
        <w:rPr>
          <w:rFonts w:ascii="Open Sans" w:hAnsi="Open Sans" w:cs="Open Sans"/>
          <w:b/>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27A885E7" w14:textId="77777777" w:rsidTr="00A1378A">
        <w:trPr>
          <w:trHeight w:val="638"/>
        </w:trPr>
        <w:tc>
          <w:tcPr>
            <w:tcW w:w="8280" w:type="dxa"/>
          </w:tcPr>
          <w:p w14:paraId="2500B83B" w14:textId="77777777" w:rsidR="00A1378A" w:rsidRPr="00060250" w:rsidRDefault="00A1378A" w:rsidP="00A1378A">
            <w:pPr>
              <w:widowControl w:val="0"/>
              <w:rPr>
                <w:rFonts w:ascii="Open Sans" w:hAnsi="Open Sans" w:cs="Open Sans"/>
                <w:b/>
                <w:sz w:val="21"/>
                <w:szCs w:val="21"/>
              </w:rPr>
            </w:pPr>
          </w:p>
        </w:tc>
      </w:tr>
    </w:tbl>
    <w:p w14:paraId="0725B9ED" w14:textId="77777777" w:rsidR="00A1378A" w:rsidRPr="00060250" w:rsidRDefault="00A1378A" w:rsidP="00A1378A">
      <w:pPr>
        <w:widowControl w:val="0"/>
        <w:rPr>
          <w:rFonts w:ascii="Open Sans" w:hAnsi="Open Sans" w:cs="Open Sans"/>
          <w:b/>
          <w:sz w:val="21"/>
          <w:szCs w:val="21"/>
        </w:rPr>
      </w:pPr>
    </w:p>
    <w:p w14:paraId="4D5A65C1" w14:textId="42ACBBBB"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Recommendations for Future Learning </w:t>
      </w:r>
    </w:p>
    <w:p w14:paraId="1FFE80D8" w14:textId="77777777" w:rsidR="00A1378A" w:rsidRPr="00060250" w:rsidRDefault="00A1378A" w:rsidP="005C6FA8">
      <w:pPr>
        <w:pStyle w:val="ListParagraph"/>
        <w:widowControl w:val="0"/>
        <w:ind w:left="374" w:firstLine="0"/>
        <w:rPr>
          <w:rFonts w:ascii="Open Sans" w:hAnsi="Open Sans" w:cs="Open Sans"/>
          <w:sz w:val="21"/>
          <w:szCs w:val="21"/>
        </w:rPr>
      </w:pPr>
      <w:r w:rsidRPr="00060250">
        <w:rPr>
          <w:rFonts w:ascii="Open Sans" w:hAnsi="Open Sans" w:cs="Open Sans"/>
          <w:sz w:val="21"/>
          <w:szCs w:val="21"/>
        </w:rPr>
        <w:t xml:space="preserve">Please use this space to summarize your suggestions for the student’s future learning. This information will be used as formative feedback. </w:t>
      </w:r>
    </w:p>
    <w:p w14:paraId="01A1AF3F"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71898921" w14:textId="77777777" w:rsidTr="00A1378A">
        <w:trPr>
          <w:trHeight w:val="647"/>
        </w:trPr>
        <w:tc>
          <w:tcPr>
            <w:tcW w:w="8280" w:type="dxa"/>
          </w:tcPr>
          <w:p w14:paraId="32CCB005" w14:textId="77777777" w:rsidR="00A1378A" w:rsidRPr="00060250" w:rsidRDefault="00A1378A" w:rsidP="00A1378A">
            <w:pPr>
              <w:widowControl w:val="0"/>
              <w:rPr>
                <w:rFonts w:ascii="Open Sans" w:hAnsi="Open Sans" w:cs="Open Sans"/>
                <w:b/>
                <w:sz w:val="21"/>
                <w:szCs w:val="21"/>
              </w:rPr>
            </w:pPr>
          </w:p>
        </w:tc>
      </w:tr>
    </w:tbl>
    <w:p w14:paraId="445EB01C" w14:textId="77777777" w:rsidR="00A1378A" w:rsidRPr="00060250" w:rsidRDefault="00A1378A" w:rsidP="00A1378A">
      <w:pPr>
        <w:widowControl w:val="0"/>
        <w:rPr>
          <w:rFonts w:ascii="Open Sans" w:hAnsi="Open Sans" w:cs="Open Sans"/>
          <w:b/>
          <w:sz w:val="21"/>
          <w:szCs w:val="21"/>
        </w:rPr>
      </w:pPr>
    </w:p>
    <w:p w14:paraId="7F9700CE" w14:textId="12571678" w:rsidR="00A1378A" w:rsidRPr="00060250" w:rsidRDefault="00A1378A" w:rsidP="00BE3124">
      <w:pPr>
        <w:pStyle w:val="ListParagraph"/>
        <w:widowControl w:val="0"/>
        <w:numPr>
          <w:ilvl w:val="0"/>
          <w:numId w:val="68"/>
        </w:numPr>
        <w:rPr>
          <w:rFonts w:ascii="Open Sans" w:hAnsi="Open Sans" w:cs="Open Sans"/>
          <w:sz w:val="21"/>
          <w:szCs w:val="21"/>
        </w:rPr>
      </w:pPr>
      <w:r w:rsidRPr="00060250">
        <w:rPr>
          <w:rFonts w:ascii="Open Sans" w:hAnsi="Open Sans" w:cs="Open Sans"/>
          <w:sz w:val="21"/>
          <w:szCs w:val="21"/>
        </w:rPr>
        <w:t xml:space="preserve">Recommendations for Program </w:t>
      </w:r>
    </w:p>
    <w:p w14:paraId="5F06C87C" w14:textId="77777777" w:rsidR="00A1378A" w:rsidRPr="00060250" w:rsidRDefault="00A1378A" w:rsidP="005C6FA8">
      <w:pPr>
        <w:pStyle w:val="ListParagraph"/>
        <w:widowControl w:val="0"/>
        <w:ind w:left="374" w:firstLine="0"/>
        <w:rPr>
          <w:rFonts w:ascii="Open Sans" w:hAnsi="Open Sans" w:cs="Open Sans"/>
          <w:sz w:val="21"/>
          <w:szCs w:val="21"/>
        </w:rPr>
      </w:pPr>
      <w:r w:rsidRPr="00060250">
        <w:rPr>
          <w:rFonts w:ascii="Open Sans" w:hAnsi="Open Sans" w:cs="Open Sans"/>
          <w:sz w:val="21"/>
          <w:szCs w:val="21"/>
        </w:rPr>
        <w:t>Do you have any suggestions for the PA program regarding curricular changes that would improve the student’s performance?</w:t>
      </w:r>
    </w:p>
    <w:p w14:paraId="22461B62" w14:textId="77777777" w:rsidR="00A1378A" w:rsidRPr="00060250" w:rsidRDefault="00A1378A" w:rsidP="00A1378A">
      <w:pPr>
        <w:widowControl w:val="0"/>
        <w:rPr>
          <w:rFonts w:ascii="Open Sans" w:hAnsi="Open Sans" w:cs="Open Sans"/>
          <w:sz w:val="21"/>
          <w:szCs w:val="21"/>
        </w:rPr>
      </w:pPr>
    </w:p>
    <w:tbl>
      <w:tblPr>
        <w:tblStyle w:val="TableGrid0"/>
        <w:tblW w:w="0" w:type="auto"/>
        <w:tblInd w:w="535" w:type="dxa"/>
        <w:tblLook w:val="04A0" w:firstRow="1" w:lastRow="0" w:firstColumn="1" w:lastColumn="0" w:noHBand="0" w:noVBand="1"/>
      </w:tblPr>
      <w:tblGrid>
        <w:gridCol w:w="8280"/>
      </w:tblGrid>
      <w:tr w:rsidR="00A1378A" w:rsidRPr="00060250" w14:paraId="589FED8B" w14:textId="77777777" w:rsidTr="00A1378A">
        <w:trPr>
          <w:trHeight w:val="485"/>
        </w:trPr>
        <w:tc>
          <w:tcPr>
            <w:tcW w:w="8280" w:type="dxa"/>
          </w:tcPr>
          <w:p w14:paraId="76954C60" w14:textId="77777777" w:rsidR="00A1378A" w:rsidRPr="00060250" w:rsidRDefault="00A1378A" w:rsidP="00A1378A">
            <w:pPr>
              <w:widowControl w:val="0"/>
              <w:rPr>
                <w:rFonts w:ascii="Open Sans" w:hAnsi="Open Sans" w:cs="Open Sans"/>
                <w:sz w:val="21"/>
                <w:szCs w:val="21"/>
              </w:rPr>
            </w:pPr>
          </w:p>
        </w:tc>
      </w:tr>
    </w:tbl>
    <w:p w14:paraId="0A68D247" w14:textId="77777777" w:rsidR="00A1378A" w:rsidRPr="00060250" w:rsidRDefault="00A1378A" w:rsidP="00A1378A">
      <w:pPr>
        <w:widowControl w:val="0"/>
        <w:rPr>
          <w:rFonts w:ascii="Open Sans" w:hAnsi="Open Sans" w:cs="Open Sans"/>
          <w:sz w:val="21"/>
          <w:szCs w:val="21"/>
        </w:rPr>
      </w:pPr>
    </w:p>
    <w:p w14:paraId="7257AD08"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Would you like to speak to the Clinical Education Director regarding this student?   </w:t>
      </w:r>
      <w:sdt>
        <w:sdtPr>
          <w:rPr>
            <w:rFonts w:ascii="Open Sans" w:hAnsi="Open Sans" w:cs="Open Sans"/>
            <w:sz w:val="21"/>
            <w:szCs w:val="21"/>
          </w:rPr>
          <w:id w:val="1713071845"/>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Yes     </w:t>
      </w:r>
      <w:sdt>
        <w:sdtPr>
          <w:rPr>
            <w:rFonts w:ascii="Open Sans" w:hAnsi="Open Sans" w:cs="Open Sans"/>
            <w:sz w:val="21"/>
            <w:szCs w:val="21"/>
          </w:rPr>
          <w:id w:val="-1290897421"/>
          <w14:checkbox>
            <w14:checked w14:val="0"/>
            <w14:checkedState w14:val="2612" w14:font="MS Gothic"/>
            <w14:uncheckedState w14:val="2610" w14:font="MS Gothic"/>
          </w14:checkbox>
        </w:sdtPr>
        <w:sdtEndPr/>
        <w:sdtContent>
          <w:r w:rsidRPr="00060250">
            <w:rPr>
              <w:rFonts w:ascii="Segoe UI Symbol" w:eastAsia="MS Gothic" w:hAnsi="Segoe UI Symbol" w:cs="Segoe UI Symbol"/>
              <w:sz w:val="21"/>
              <w:szCs w:val="21"/>
            </w:rPr>
            <w:t>☐</w:t>
          </w:r>
        </w:sdtContent>
      </w:sdt>
      <w:r w:rsidRPr="00060250">
        <w:rPr>
          <w:rFonts w:ascii="Open Sans" w:hAnsi="Open Sans" w:cs="Open Sans"/>
          <w:sz w:val="21"/>
          <w:szCs w:val="21"/>
        </w:rPr>
        <w:t xml:space="preserve"> No</w:t>
      </w:r>
    </w:p>
    <w:p w14:paraId="2895F170" w14:textId="77777777" w:rsidR="00A1378A" w:rsidRPr="00060250" w:rsidRDefault="00A1378A" w:rsidP="00A1378A">
      <w:pPr>
        <w:widowControl w:val="0"/>
        <w:rPr>
          <w:rFonts w:ascii="Open Sans" w:hAnsi="Open Sans" w:cs="Open Sans"/>
          <w:sz w:val="21"/>
          <w:szCs w:val="21"/>
        </w:rPr>
      </w:pPr>
    </w:p>
    <w:p w14:paraId="1B5C0DF6" w14:textId="77777777" w:rsidR="00A1378A" w:rsidRPr="00060250" w:rsidRDefault="00A1378A" w:rsidP="00A1378A">
      <w:pPr>
        <w:widowControl w:val="0"/>
        <w:rPr>
          <w:rFonts w:ascii="Open Sans" w:hAnsi="Open Sans" w:cs="Open Sans"/>
          <w:sz w:val="21"/>
          <w:szCs w:val="21"/>
        </w:rPr>
      </w:pPr>
    </w:p>
    <w:p w14:paraId="359059A7"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Preceptor Signature: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rPr>
        <w:tab/>
        <w:t xml:space="preserve">Date:  </w:t>
      </w:r>
      <w:r w:rsidRPr="00060250">
        <w:rPr>
          <w:rFonts w:ascii="Open Sans" w:hAnsi="Open Sans" w:cs="Open Sans"/>
          <w:sz w:val="21"/>
          <w:szCs w:val="21"/>
          <w:u w:val="single"/>
        </w:rPr>
        <w:tab/>
      </w:r>
      <w:r w:rsidRPr="00060250">
        <w:rPr>
          <w:rFonts w:ascii="Open Sans" w:hAnsi="Open Sans" w:cs="Open Sans"/>
          <w:sz w:val="21"/>
          <w:szCs w:val="21"/>
          <w:u w:val="single"/>
        </w:rPr>
        <w:tab/>
      </w:r>
      <w:r w:rsidRPr="00060250">
        <w:rPr>
          <w:rFonts w:ascii="Open Sans" w:hAnsi="Open Sans" w:cs="Open Sans"/>
          <w:sz w:val="21"/>
          <w:szCs w:val="21"/>
          <w:u w:val="single"/>
        </w:rPr>
        <w:tab/>
      </w:r>
    </w:p>
    <w:p w14:paraId="7DCC39D9" w14:textId="77777777" w:rsidR="00A1378A" w:rsidRPr="00060250" w:rsidRDefault="00A1378A" w:rsidP="00A1378A">
      <w:pPr>
        <w:widowControl w:val="0"/>
        <w:rPr>
          <w:rFonts w:ascii="Open Sans" w:hAnsi="Open Sans" w:cs="Open Sans"/>
          <w:sz w:val="21"/>
          <w:szCs w:val="21"/>
        </w:rPr>
      </w:pPr>
    </w:p>
    <w:p w14:paraId="1ED44666" w14:textId="77777777" w:rsidR="00A1378A" w:rsidRPr="00060250" w:rsidRDefault="00A1378A" w:rsidP="00A1378A">
      <w:pPr>
        <w:widowControl w:val="0"/>
        <w:rPr>
          <w:rFonts w:ascii="Open Sans" w:hAnsi="Open Sans" w:cs="Open Sans"/>
          <w:sz w:val="21"/>
          <w:szCs w:val="21"/>
        </w:rPr>
      </w:pPr>
      <w:r w:rsidRPr="00060250">
        <w:rPr>
          <w:rFonts w:ascii="Open Sans" w:hAnsi="Open Sans" w:cs="Open Sans"/>
          <w:sz w:val="21"/>
          <w:szCs w:val="21"/>
        </w:rPr>
        <w:t xml:space="preserve">Printed Name:  </w:t>
      </w:r>
      <w:sdt>
        <w:sdtPr>
          <w:rPr>
            <w:rFonts w:ascii="Open Sans" w:hAnsi="Open Sans" w:cs="Open Sans"/>
            <w:sz w:val="21"/>
            <w:szCs w:val="21"/>
          </w:rPr>
          <w:id w:val="253402312"/>
          <w:placeholder>
            <w:docPart w:val="AEA980A923A94A539A6D695245D9FAFE"/>
          </w:placeholder>
          <w:showingPlcHdr/>
        </w:sdtPr>
        <w:sdtEndPr/>
        <w:sdtContent>
          <w:r w:rsidRPr="00060250">
            <w:rPr>
              <w:rStyle w:val="PlaceholderText"/>
              <w:rFonts w:ascii="Open Sans" w:hAnsi="Open Sans" w:cs="Open Sans"/>
              <w:sz w:val="21"/>
              <w:szCs w:val="21"/>
            </w:rPr>
            <w:t>Click or tap here to enter text.</w:t>
          </w:r>
        </w:sdtContent>
      </w:sdt>
    </w:p>
    <w:p w14:paraId="51D294C9" w14:textId="56F10C1D" w:rsidR="00A1378A" w:rsidRPr="00060250" w:rsidRDefault="00A1378A" w:rsidP="00A1378A">
      <w:pPr>
        <w:spacing w:after="160" w:line="259" w:lineRule="auto"/>
        <w:ind w:left="0" w:firstLine="0"/>
        <w:rPr>
          <w:rFonts w:ascii="Open Sans" w:hAnsi="Open Sans" w:cs="Open Sans"/>
        </w:rPr>
      </w:pPr>
      <w:r w:rsidRPr="00060250">
        <w:rPr>
          <w:rFonts w:ascii="Open Sans" w:hAnsi="Open Sans" w:cs="Open Sans"/>
        </w:rPr>
        <w:br w:type="page"/>
      </w:r>
    </w:p>
    <w:p w14:paraId="713064BF" w14:textId="7D6E323D" w:rsidR="003C5630" w:rsidRPr="00060250" w:rsidRDefault="003C5630" w:rsidP="003C5630">
      <w:pPr>
        <w:pStyle w:val="Heading1"/>
        <w:rPr>
          <w:rFonts w:ascii="Open Sans" w:hAnsi="Open Sans" w:cs="Open Sans"/>
        </w:rPr>
      </w:pPr>
      <w:bookmarkStart w:id="80" w:name="_Toc155361432"/>
      <w:bookmarkEnd w:id="79"/>
      <w:r w:rsidRPr="00060250">
        <w:rPr>
          <w:rFonts w:ascii="Open Sans" w:hAnsi="Open Sans" w:cs="Open Sans"/>
        </w:rPr>
        <w:lastRenderedPageBreak/>
        <w:t>Appendix I ~ Student Evaluation of the Clinical Site</w:t>
      </w:r>
      <w:bookmarkEnd w:id="80"/>
    </w:p>
    <w:p w14:paraId="33778B95" w14:textId="77777777" w:rsidR="003C5630" w:rsidRPr="00060250" w:rsidRDefault="003C5630">
      <w:pPr>
        <w:rPr>
          <w:rFonts w:ascii="Open Sans" w:hAnsi="Open Sans" w:cs="Open Sans"/>
        </w:rPr>
      </w:pPr>
    </w:p>
    <w:p w14:paraId="0C32AC13" w14:textId="77777777" w:rsidR="003C5630" w:rsidRPr="00060250" w:rsidRDefault="003C5630">
      <w:pPr>
        <w:rPr>
          <w:rFonts w:ascii="Open Sans" w:hAnsi="Open Sans" w:cs="Open Sans"/>
        </w:rPr>
      </w:pPr>
      <w:r w:rsidRPr="00060250">
        <w:rPr>
          <w:rFonts w:ascii="Open Sans" w:hAnsi="Open Sans" w:cs="Open Sans"/>
        </w:rPr>
        <w:t xml:space="preserve">Clinical Site:  </w:t>
      </w:r>
      <w:sdt>
        <w:sdtPr>
          <w:rPr>
            <w:rFonts w:ascii="Open Sans" w:hAnsi="Open Sans" w:cs="Open Sans"/>
          </w:rPr>
          <w:id w:val="-1742320841"/>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r w:rsidRPr="00060250">
        <w:rPr>
          <w:rFonts w:ascii="Open Sans" w:hAnsi="Open Sans" w:cs="Open Sans"/>
        </w:rPr>
        <w:tab/>
        <w:t xml:space="preserve">Discipline:  </w:t>
      </w:r>
      <w:sdt>
        <w:sdtPr>
          <w:rPr>
            <w:rFonts w:ascii="Open Sans" w:hAnsi="Open Sans" w:cs="Open Sans"/>
          </w:rPr>
          <w:id w:val="-571427068"/>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p w14:paraId="0EFFF952" w14:textId="77777777" w:rsidR="003C5630" w:rsidRPr="00060250" w:rsidRDefault="003C5630">
      <w:pPr>
        <w:rPr>
          <w:rFonts w:ascii="Open Sans" w:hAnsi="Open Sans" w:cs="Open Sans"/>
        </w:rPr>
      </w:pPr>
    </w:p>
    <w:tbl>
      <w:tblPr>
        <w:tblStyle w:val="TableGrid0"/>
        <w:tblW w:w="0" w:type="auto"/>
        <w:tblLook w:val="04A0" w:firstRow="1" w:lastRow="0" w:firstColumn="1" w:lastColumn="0" w:noHBand="0" w:noVBand="1"/>
      </w:tblPr>
      <w:tblGrid>
        <w:gridCol w:w="542"/>
        <w:gridCol w:w="351"/>
        <w:gridCol w:w="1066"/>
        <w:gridCol w:w="250"/>
        <w:gridCol w:w="216"/>
        <w:gridCol w:w="216"/>
        <w:gridCol w:w="216"/>
        <w:gridCol w:w="293"/>
        <w:gridCol w:w="287"/>
        <w:gridCol w:w="216"/>
        <w:gridCol w:w="216"/>
        <w:gridCol w:w="216"/>
        <w:gridCol w:w="216"/>
        <w:gridCol w:w="480"/>
        <w:gridCol w:w="834"/>
        <w:gridCol w:w="216"/>
        <w:gridCol w:w="216"/>
        <w:gridCol w:w="216"/>
        <w:gridCol w:w="249"/>
        <w:gridCol w:w="256"/>
        <w:gridCol w:w="415"/>
        <w:gridCol w:w="575"/>
        <w:gridCol w:w="216"/>
        <w:gridCol w:w="1494"/>
      </w:tblGrid>
      <w:tr w:rsidR="003C5630" w:rsidRPr="00060250" w14:paraId="04C134BE" w14:textId="77777777" w:rsidTr="00722C4E">
        <w:tc>
          <w:tcPr>
            <w:tcW w:w="491" w:type="dxa"/>
          </w:tcPr>
          <w:p w14:paraId="0D0C7CE8" w14:textId="77777777" w:rsidR="003C5630" w:rsidRPr="00060250" w:rsidRDefault="003C5630">
            <w:pPr>
              <w:rPr>
                <w:rFonts w:ascii="Open Sans" w:hAnsi="Open Sans" w:cs="Open Sans"/>
              </w:rPr>
            </w:pPr>
            <w:r w:rsidRPr="00060250">
              <w:rPr>
                <w:rFonts w:ascii="Open Sans" w:hAnsi="Open Sans" w:cs="Open Sans"/>
              </w:rPr>
              <w:t>1.</w:t>
            </w:r>
          </w:p>
        </w:tc>
        <w:tc>
          <w:tcPr>
            <w:tcW w:w="8859" w:type="dxa"/>
            <w:gridSpan w:val="23"/>
          </w:tcPr>
          <w:p w14:paraId="33209A03" w14:textId="77777777" w:rsidR="003C5630" w:rsidRPr="00060250" w:rsidRDefault="003C5630">
            <w:pPr>
              <w:rPr>
                <w:rFonts w:ascii="Open Sans" w:hAnsi="Open Sans" w:cs="Open Sans"/>
              </w:rPr>
            </w:pPr>
            <w:r w:rsidRPr="00060250">
              <w:rPr>
                <w:rFonts w:ascii="Open Sans" w:hAnsi="Open Sans" w:cs="Open Sans"/>
              </w:rPr>
              <w:t>Information from this survey will be made available to future students in this clinical site to familiarize them with the learning experiences at this SCPE facility/site. Information compiled from this survey will also be reviewed by the UMES Physician Assistant program’s faculty/staff as part of the clinical evaluation process to recognize clinical sites of excellence, and to provide guidance to individual clinical sites and instructors when appropriate to create an effective learning environment for students.</w:t>
            </w:r>
          </w:p>
        </w:tc>
      </w:tr>
      <w:tr w:rsidR="003C5630" w:rsidRPr="00060250" w14:paraId="2CBCCAAD" w14:textId="77777777" w:rsidTr="00722C4E">
        <w:tc>
          <w:tcPr>
            <w:tcW w:w="491" w:type="dxa"/>
          </w:tcPr>
          <w:p w14:paraId="031113BA" w14:textId="77777777" w:rsidR="003C5630" w:rsidRPr="00060250" w:rsidRDefault="003C5630">
            <w:pPr>
              <w:rPr>
                <w:rFonts w:ascii="Open Sans" w:hAnsi="Open Sans" w:cs="Open Sans"/>
              </w:rPr>
            </w:pPr>
            <w:r w:rsidRPr="00060250">
              <w:rPr>
                <w:rFonts w:ascii="Open Sans" w:hAnsi="Open Sans" w:cs="Open Sans"/>
              </w:rPr>
              <w:t>2.</w:t>
            </w:r>
          </w:p>
        </w:tc>
        <w:tc>
          <w:tcPr>
            <w:tcW w:w="8859" w:type="dxa"/>
            <w:gridSpan w:val="23"/>
          </w:tcPr>
          <w:p w14:paraId="412E6A9C" w14:textId="77777777" w:rsidR="003C5630" w:rsidRPr="00060250" w:rsidRDefault="003C5630">
            <w:pPr>
              <w:rPr>
                <w:rFonts w:ascii="Open Sans" w:hAnsi="Open Sans" w:cs="Open Sans"/>
              </w:rPr>
            </w:pPr>
            <w:r w:rsidRPr="00060250">
              <w:rPr>
                <w:rFonts w:ascii="Open Sans" w:hAnsi="Open Sans" w:cs="Open Sans"/>
              </w:rPr>
              <w:t>I was made to feel welcome to this facility/clinical site.</w:t>
            </w:r>
          </w:p>
        </w:tc>
      </w:tr>
      <w:tr w:rsidR="003C5630" w:rsidRPr="00060250" w14:paraId="048D2B0A" w14:textId="77777777" w:rsidTr="004D7B64">
        <w:tc>
          <w:tcPr>
            <w:tcW w:w="491" w:type="dxa"/>
            <w:shd w:val="clear" w:color="auto" w:fill="651D32"/>
          </w:tcPr>
          <w:p w14:paraId="61B81DD2" w14:textId="77777777" w:rsidR="003C5630" w:rsidRPr="00060250" w:rsidRDefault="003C5630">
            <w:pPr>
              <w:rPr>
                <w:rFonts w:ascii="Open Sans" w:hAnsi="Open Sans" w:cs="Open Sans"/>
                <w:b/>
                <w:color w:val="FFFFFF" w:themeColor="background1"/>
              </w:rPr>
            </w:pPr>
          </w:p>
        </w:tc>
        <w:tc>
          <w:tcPr>
            <w:tcW w:w="1903" w:type="dxa"/>
            <w:gridSpan w:val="5"/>
            <w:shd w:val="clear" w:color="auto" w:fill="651D32"/>
          </w:tcPr>
          <w:p w14:paraId="6F5CEC5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5AE474E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096619A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2CF259E2"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686EFA82"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179DBDEE" w14:textId="77777777" w:rsidTr="00722C4E">
        <w:tc>
          <w:tcPr>
            <w:tcW w:w="491" w:type="dxa"/>
            <w:shd w:val="clear" w:color="auto" w:fill="auto"/>
          </w:tcPr>
          <w:p w14:paraId="36B8E1FF"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587665085"/>
              <w14:checkbox>
                <w14:checked w14:val="0"/>
                <w14:checkedState w14:val="2612" w14:font="MS Gothic"/>
                <w14:uncheckedState w14:val="2610" w14:font="MS Gothic"/>
              </w14:checkbox>
            </w:sdtPr>
            <w:sdtEndPr/>
            <w:sdtContent>
              <w:p w14:paraId="6DC2B26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311252152"/>
              <w14:checkbox>
                <w14:checked w14:val="0"/>
                <w14:checkedState w14:val="2612" w14:font="MS Gothic"/>
                <w14:uncheckedState w14:val="2610" w14:font="MS Gothic"/>
              </w14:checkbox>
            </w:sdtPr>
            <w:sdtEndPr/>
            <w:sdtContent>
              <w:p w14:paraId="6143E1A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475220583"/>
              <w14:checkbox>
                <w14:checked w14:val="0"/>
                <w14:checkedState w14:val="2612" w14:font="MS Gothic"/>
                <w14:uncheckedState w14:val="2610" w14:font="MS Gothic"/>
              </w14:checkbox>
            </w:sdtPr>
            <w:sdtEndPr/>
            <w:sdtContent>
              <w:p w14:paraId="0435A136"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550662631"/>
              <w14:checkbox>
                <w14:checked w14:val="0"/>
                <w14:checkedState w14:val="2612" w14:font="MS Gothic"/>
                <w14:uncheckedState w14:val="2610" w14:font="MS Gothic"/>
              </w14:checkbox>
            </w:sdtPr>
            <w:sdtEndPr/>
            <w:sdtContent>
              <w:p w14:paraId="187655A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78804803"/>
              <w14:checkbox>
                <w14:checked w14:val="0"/>
                <w14:checkedState w14:val="2612" w14:font="MS Gothic"/>
                <w14:uncheckedState w14:val="2610" w14:font="MS Gothic"/>
              </w14:checkbox>
            </w:sdtPr>
            <w:sdtEndPr/>
            <w:sdtContent>
              <w:p w14:paraId="0EC0DAFC"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286BA14A" w14:textId="77777777" w:rsidTr="00722C4E">
        <w:tc>
          <w:tcPr>
            <w:tcW w:w="491" w:type="dxa"/>
            <w:shd w:val="clear" w:color="auto" w:fill="auto"/>
          </w:tcPr>
          <w:p w14:paraId="198C18C6" w14:textId="77777777" w:rsidR="003C5630" w:rsidRPr="00060250" w:rsidRDefault="003C5630" w:rsidP="00722C4E">
            <w:pPr>
              <w:rPr>
                <w:rFonts w:ascii="Open Sans" w:hAnsi="Open Sans" w:cs="Open Sans"/>
                <w:b/>
              </w:rPr>
            </w:pPr>
          </w:p>
        </w:tc>
        <w:tc>
          <w:tcPr>
            <w:tcW w:w="8859" w:type="dxa"/>
            <w:gridSpan w:val="23"/>
            <w:shd w:val="clear" w:color="auto" w:fill="auto"/>
          </w:tcPr>
          <w:p w14:paraId="2E9F1815" w14:textId="77777777" w:rsidR="003C5630" w:rsidRPr="00060250" w:rsidRDefault="003C5630" w:rsidP="00722C4E">
            <w:pPr>
              <w:rPr>
                <w:rFonts w:ascii="Open Sans" w:hAnsi="Open Sans" w:cs="Open Sans"/>
                <w:sz w:val="20"/>
              </w:rPr>
            </w:pPr>
            <w:r w:rsidRPr="00060250">
              <w:rPr>
                <w:rFonts w:ascii="Open Sans" w:hAnsi="Open Sans" w:cs="Open Sans"/>
                <w:sz w:val="20"/>
              </w:rPr>
              <w:t>Additional Comments:</w:t>
            </w:r>
          </w:p>
        </w:tc>
      </w:tr>
      <w:tr w:rsidR="003C5630" w:rsidRPr="00060250" w14:paraId="4F48D4ED" w14:textId="77777777" w:rsidTr="00722C4E">
        <w:tc>
          <w:tcPr>
            <w:tcW w:w="491" w:type="dxa"/>
            <w:shd w:val="clear" w:color="auto" w:fill="auto"/>
          </w:tcPr>
          <w:p w14:paraId="44176E8C" w14:textId="77777777" w:rsidR="003C5630" w:rsidRPr="00060250" w:rsidRDefault="003C5630" w:rsidP="00722C4E">
            <w:pPr>
              <w:rPr>
                <w:rFonts w:ascii="Open Sans" w:hAnsi="Open Sans" w:cs="Open Sans"/>
                <w:b/>
              </w:rPr>
            </w:pPr>
            <w:r w:rsidRPr="00060250">
              <w:rPr>
                <w:rFonts w:ascii="Open Sans" w:hAnsi="Open Sans" w:cs="Open Sans"/>
                <w:b/>
              </w:rPr>
              <w:t>3.</w:t>
            </w:r>
          </w:p>
        </w:tc>
        <w:tc>
          <w:tcPr>
            <w:tcW w:w="8859" w:type="dxa"/>
            <w:gridSpan w:val="23"/>
            <w:shd w:val="clear" w:color="auto" w:fill="auto"/>
          </w:tcPr>
          <w:p w14:paraId="51F8C275" w14:textId="77777777" w:rsidR="003C5630" w:rsidRPr="00060250" w:rsidRDefault="003C5630" w:rsidP="00722C4E">
            <w:pPr>
              <w:rPr>
                <w:rFonts w:ascii="Open Sans" w:hAnsi="Open Sans" w:cs="Open Sans"/>
                <w:b/>
                <w:sz w:val="20"/>
              </w:rPr>
            </w:pPr>
            <w:r w:rsidRPr="00060250">
              <w:rPr>
                <w:rFonts w:ascii="Open Sans" w:hAnsi="Open Sans" w:cs="Open Sans"/>
                <w:sz w:val="20"/>
              </w:rPr>
              <w:t xml:space="preserve">Is there anything that could have been provided during your onboarding/orientation that would have helped you function better at this clinical site?  </w:t>
            </w:r>
            <w:sdt>
              <w:sdtPr>
                <w:rPr>
                  <w:rFonts w:ascii="Open Sans" w:hAnsi="Open Sans" w:cs="Open Sans"/>
                  <w:sz w:val="20"/>
                </w:rPr>
                <w:id w:val="2120402931"/>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44C3453F" w14:textId="77777777" w:rsidTr="00722C4E">
        <w:tc>
          <w:tcPr>
            <w:tcW w:w="491" w:type="dxa"/>
            <w:shd w:val="clear" w:color="auto" w:fill="auto"/>
          </w:tcPr>
          <w:p w14:paraId="381D5A72" w14:textId="77777777" w:rsidR="003C5630" w:rsidRPr="00060250" w:rsidRDefault="003C5630" w:rsidP="00722C4E">
            <w:pPr>
              <w:rPr>
                <w:rFonts w:ascii="Open Sans" w:hAnsi="Open Sans" w:cs="Open Sans"/>
                <w:b/>
              </w:rPr>
            </w:pPr>
          </w:p>
        </w:tc>
        <w:tc>
          <w:tcPr>
            <w:tcW w:w="8859" w:type="dxa"/>
            <w:gridSpan w:val="23"/>
            <w:shd w:val="clear" w:color="auto" w:fill="auto"/>
          </w:tcPr>
          <w:p w14:paraId="592392CA" w14:textId="77777777" w:rsidR="003C5630" w:rsidRPr="00060250" w:rsidRDefault="003C5630" w:rsidP="00722C4E">
            <w:pPr>
              <w:rPr>
                <w:rFonts w:ascii="Open Sans" w:hAnsi="Open Sans" w:cs="Open Sans"/>
                <w:b/>
                <w:sz w:val="20"/>
              </w:rPr>
            </w:pPr>
          </w:p>
        </w:tc>
      </w:tr>
      <w:tr w:rsidR="003C5630" w:rsidRPr="00060250" w14:paraId="1DA9BD8D" w14:textId="77777777" w:rsidTr="00722C4E">
        <w:tc>
          <w:tcPr>
            <w:tcW w:w="491" w:type="dxa"/>
            <w:shd w:val="clear" w:color="auto" w:fill="auto"/>
          </w:tcPr>
          <w:p w14:paraId="12445104" w14:textId="77777777" w:rsidR="003C5630" w:rsidRPr="00060250" w:rsidRDefault="003C5630" w:rsidP="00722C4E">
            <w:pPr>
              <w:rPr>
                <w:rFonts w:ascii="Open Sans" w:hAnsi="Open Sans" w:cs="Open Sans"/>
                <w:b/>
              </w:rPr>
            </w:pPr>
            <w:r w:rsidRPr="00060250">
              <w:rPr>
                <w:rFonts w:ascii="Open Sans" w:hAnsi="Open Sans" w:cs="Open Sans"/>
                <w:b/>
              </w:rPr>
              <w:t>4.</w:t>
            </w:r>
          </w:p>
        </w:tc>
        <w:tc>
          <w:tcPr>
            <w:tcW w:w="8859" w:type="dxa"/>
            <w:gridSpan w:val="23"/>
            <w:shd w:val="clear" w:color="auto" w:fill="auto"/>
          </w:tcPr>
          <w:p w14:paraId="61E4B2BC" w14:textId="77777777" w:rsidR="003C5630" w:rsidRPr="00060250" w:rsidRDefault="003C5630" w:rsidP="00722C4E">
            <w:pPr>
              <w:rPr>
                <w:rFonts w:ascii="Open Sans" w:hAnsi="Open Sans" w:cs="Open Sans"/>
                <w:b/>
                <w:sz w:val="20"/>
              </w:rPr>
            </w:pPr>
            <w:r w:rsidRPr="00060250">
              <w:rPr>
                <w:rFonts w:ascii="Open Sans" w:hAnsi="Open Sans" w:cs="Open Sans"/>
                <w:sz w:val="20"/>
              </w:rPr>
              <w:t>Please rate the following items related to this clinical site’s practice environment:</w:t>
            </w:r>
          </w:p>
        </w:tc>
      </w:tr>
      <w:tr w:rsidR="003C5630" w:rsidRPr="00060250" w14:paraId="1B4E1895" w14:textId="77777777" w:rsidTr="00722C4E">
        <w:tc>
          <w:tcPr>
            <w:tcW w:w="491" w:type="dxa"/>
            <w:shd w:val="clear" w:color="auto" w:fill="auto"/>
          </w:tcPr>
          <w:p w14:paraId="13D9893E" w14:textId="77777777" w:rsidR="003C5630" w:rsidRPr="00060250" w:rsidRDefault="003C5630" w:rsidP="00722C4E">
            <w:pPr>
              <w:rPr>
                <w:rFonts w:ascii="Open Sans" w:hAnsi="Open Sans" w:cs="Open Sans"/>
                <w:b/>
              </w:rPr>
            </w:pPr>
          </w:p>
        </w:tc>
        <w:tc>
          <w:tcPr>
            <w:tcW w:w="8859" w:type="dxa"/>
            <w:gridSpan w:val="23"/>
            <w:shd w:val="clear" w:color="auto" w:fill="auto"/>
          </w:tcPr>
          <w:p w14:paraId="1B72B9C9"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Learning experiences are available to meet my personal rotation goals:</w:t>
            </w:r>
          </w:p>
        </w:tc>
      </w:tr>
      <w:tr w:rsidR="003C5630" w:rsidRPr="00060250" w14:paraId="1C1CFE4B" w14:textId="77777777" w:rsidTr="004D7B64">
        <w:tc>
          <w:tcPr>
            <w:tcW w:w="491" w:type="dxa"/>
            <w:shd w:val="clear" w:color="auto" w:fill="651D32"/>
          </w:tcPr>
          <w:p w14:paraId="1E11C753" w14:textId="77777777" w:rsidR="003C5630" w:rsidRPr="00060250" w:rsidRDefault="003C5630" w:rsidP="00722C4E">
            <w:pPr>
              <w:rPr>
                <w:rFonts w:ascii="Open Sans" w:hAnsi="Open Sans" w:cs="Open Sans"/>
                <w:b/>
                <w:color w:val="FFFFFF" w:themeColor="background1"/>
              </w:rPr>
            </w:pPr>
          </w:p>
        </w:tc>
        <w:tc>
          <w:tcPr>
            <w:tcW w:w="1903" w:type="dxa"/>
            <w:gridSpan w:val="5"/>
            <w:shd w:val="clear" w:color="auto" w:fill="651D32"/>
          </w:tcPr>
          <w:p w14:paraId="2B1881A9"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6633074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4EAC568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447FC03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73FF16D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72C049A7" w14:textId="77777777" w:rsidTr="00722C4E">
        <w:tc>
          <w:tcPr>
            <w:tcW w:w="491" w:type="dxa"/>
            <w:shd w:val="clear" w:color="auto" w:fill="auto"/>
          </w:tcPr>
          <w:p w14:paraId="1F544D34"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911354083"/>
              <w14:checkbox>
                <w14:checked w14:val="0"/>
                <w14:checkedState w14:val="2612" w14:font="MS Gothic"/>
                <w14:uncheckedState w14:val="2610" w14:font="MS Gothic"/>
              </w14:checkbox>
            </w:sdtPr>
            <w:sdtEndPr/>
            <w:sdtContent>
              <w:p w14:paraId="00228216"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538050694"/>
              <w14:checkbox>
                <w14:checked w14:val="0"/>
                <w14:checkedState w14:val="2612" w14:font="MS Gothic"/>
                <w14:uncheckedState w14:val="2610" w14:font="MS Gothic"/>
              </w14:checkbox>
            </w:sdtPr>
            <w:sdtEndPr/>
            <w:sdtContent>
              <w:p w14:paraId="46E53054"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470088324"/>
              <w14:checkbox>
                <w14:checked w14:val="0"/>
                <w14:checkedState w14:val="2612" w14:font="MS Gothic"/>
                <w14:uncheckedState w14:val="2610" w14:font="MS Gothic"/>
              </w14:checkbox>
            </w:sdtPr>
            <w:sdtEndPr/>
            <w:sdtContent>
              <w:p w14:paraId="617BD20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1880509631"/>
              <w14:checkbox>
                <w14:checked w14:val="0"/>
                <w14:checkedState w14:val="2612" w14:font="MS Gothic"/>
                <w14:uncheckedState w14:val="2610" w14:font="MS Gothic"/>
              </w14:checkbox>
            </w:sdtPr>
            <w:sdtEndPr/>
            <w:sdtContent>
              <w:p w14:paraId="6635DBD1"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2087901740"/>
              <w14:checkbox>
                <w14:checked w14:val="0"/>
                <w14:checkedState w14:val="2612" w14:font="MS Gothic"/>
                <w14:uncheckedState w14:val="2610" w14:font="MS Gothic"/>
              </w14:checkbox>
            </w:sdtPr>
            <w:sdtEndPr/>
            <w:sdtContent>
              <w:p w14:paraId="3B3EC960"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62B3B1AA" w14:textId="77777777" w:rsidTr="00722C4E">
        <w:tc>
          <w:tcPr>
            <w:tcW w:w="491" w:type="dxa"/>
            <w:shd w:val="clear" w:color="auto" w:fill="auto"/>
          </w:tcPr>
          <w:p w14:paraId="55D68D71" w14:textId="77777777" w:rsidR="003C5630" w:rsidRPr="00060250" w:rsidRDefault="003C5630" w:rsidP="00722C4E">
            <w:pPr>
              <w:rPr>
                <w:rFonts w:ascii="Open Sans" w:hAnsi="Open Sans" w:cs="Open Sans"/>
                <w:b/>
              </w:rPr>
            </w:pPr>
          </w:p>
        </w:tc>
        <w:tc>
          <w:tcPr>
            <w:tcW w:w="8859" w:type="dxa"/>
            <w:gridSpan w:val="23"/>
            <w:shd w:val="clear" w:color="auto" w:fill="auto"/>
            <w:vAlign w:val="center"/>
          </w:tcPr>
          <w:p w14:paraId="22FD18F8" w14:textId="77777777" w:rsidR="003C5630" w:rsidRPr="00060250" w:rsidRDefault="003C5630" w:rsidP="00722C4E">
            <w:pPr>
              <w:rPr>
                <w:rFonts w:ascii="Open Sans" w:hAnsi="Open Sans" w:cs="Open Sans"/>
                <w:b/>
                <w:sz w:val="20"/>
              </w:rPr>
            </w:pPr>
            <w:r w:rsidRPr="00060250">
              <w:rPr>
                <w:rFonts w:ascii="Open Sans" w:hAnsi="Open Sans" w:cs="Open Sans"/>
                <w:sz w:val="20"/>
              </w:rPr>
              <w:t xml:space="preserve">Additional Comments:  </w:t>
            </w:r>
            <w:sdt>
              <w:sdtPr>
                <w:rPr>
                  <w:rFonts w:ascii="Open Sans" w:hAnsi="Open Sans" w:cs="Open Sans"/>
                  <w:sz w:val="20"/>
                </w:rPr>
                <w:id w:val="-1735772951"/>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04A8B37E" w14:textId="77777777" w:rsidTr="00722C4E">
        <w:tc>
          <w:tcPr>
            <w:tcW w:w="491" w:type="dxa"/>
            <w:shd w:val="clear" w:color="auto" w:fill="auto"/>
          </w:tcPr>
          <w:p w14:paraId="22B3C337" w14:textId="77777777" w:rsidR="003C5630" w:rsidRPr="00060250" w:rsidRDefault="003C5630" w:rsidP="00722C4E">
            <w:pPr>
              <w:rPr>
                <w:rFonts w:ascii="Open Sans" w:hAnsi="Open Sans" w:cs="Open Sans"/>
                <w:b/>
              </w:rPr>
            </w:pPr>
          </w:p>
        </w:tc>
        <w:tc>
          <w:tcPr>
            <w:tcW w:w="8859" w:type="dxa"/>
            <w:gridSpan w:val="23"/>
            <w:shd w:val="clear" w:color="auto" w:fill="auto"/>
          </w:tcPr>
          <w:p w14:paraId="6554E381"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Learning experiences are available to meet my rotation outcomes:</w:t>
            </w:r>
          </w:p>
        </w:tc>
      </w:tr>
      <w:tr w:rsidR="003C5630" w:rsidRPr="00060250" w14:paraId="68325AC3" w14:textId="77777777" w:rsidTr="004D7B64">
        <w:tc>
          <w:tcPr>
            <w:tcW w:w="491" w:type="dxa"/>
            <w:shd w:val="clear" w:color="auto" w:fill="651D32"/>
          </w:tcPr>
          <w:p w14:paraId="56FAA444" w14:textId="77777777" w:rsidR="003C5630" w:rsidRPr="00060250" w:rsidRDefault="003C5630" w:rsidP="00722C4E">
            <w:pPr>
              <w:rPr>
                <w:rFonts w:ascii="Open Sans" w:hAnsi="Open Sans" w:cs="Open Sans"/>
                <w:b/>
                <w:color w:val="FFFFFF" w:themeColor="background1"/>
              </w:rPr>
            </w:pPr>
          </w:p>
        </w:tc>
        <w:tc>
          <w:tcPr>
            <w:tcW w:w="1903" w:type="dxa"/>
            <w:gridSpan w:val="5"/>
            <w:shd w:val="clear" w:color="auto" w:fill="651D32"/>
          </w:tcPr>
          <w:p w14:paraId="687CA71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1122BD6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7CC9CE8B"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6505A36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245B936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309F478F" w14:textId="77777777" w:rsidTr="00722C4E">
        <w:tc>
          <w:tcPr>
            <w:tcW w:w="491" w:type="dxa"/>
            <w:shd w:val="clear" w:color="auto" w:fill="auto"/>
          </w:tcPr>
          <w:p w14:paraId="6ED0D935"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631370516"/>
              <w14:checkbox>
                <w14:checked w14:val="0"/>
                <w14:checkedState w14:val="2612" w14:font="MS Gothic"/>
                <w14:uncheckedState w14:val="2610" w14:font="MS Gothic"/>
              </w14:checkbox>
            </w:sdtPr>
            <w:sdtEndPr/>
            <w:sdtContent>
              <w:p w14:paraId="5D29B57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184828576"/>
              <w14:checkbox>
                <w14:checked w14:val="0"/>
                <w14:checkedState w14:val="2612" w14:font="MS Gothic"/>
                <w14:uncheckedState w14:val="2610" w14:font="MS Gothic"/>
              </w14:checkbox>
            </w:sdtPr>
            <w:sdtEndPr/>
            <w:sdtContent>
              <w:p w14:paraId="2422C58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234669294"/>
              <w14:checkbox>
                <w14:checked w14:val="0"/>
                <w14:checkedState w14:val="2612" w14:font="MS Gothic"/>
                <w14:uncheckedState w14:val="2610" w14:font="MS Gothic"/>
              </w14:checkbox>
            </w:sdtPr>
            <w:sdtEndPr/>
            <w:sdtContent>
              <w:p w14:paraId="6500DA8E"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912285469"/>
              <w14:checkbox>
                <w14:checked w14:val="0"/>
                <w14:checkedState w14:val="2612" w14:font="MS Gothic"/>
                <w14:uncheckedState w14:val="2610" w14:font="MS Gothic"/>
              </w14:checkbox>
            </w:sdtPr>
            <w:sdtEndPr/>
            <w:sdtContent>
              <w:p w14:paraId="6CCD65D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588426409"/>
              <w14:checkbox>
                <w14:checked w14:val="0"/>
                <w14:checkedState w14:val="2612" w14:font="MS Gothic"/>
                <w14:uncheckedState w14:val="2610" w14:font="MS Gothic"/>
              </w14:checkbox>
            </w:sdtPr>
            <w:sdtEndPr/>
            <w:sdtContent>
              <w:p w14:paraId="1EC96E7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541087E6" w14:textId="77777777" w:rsidTr="00722C4E">
        <w:tc>
          <w:tcPr>
            <w:tcW w:w="491" w:type="dxa"/>
            <w:shd w:val="clear" w:color="auto" w:fill="auto"/>
          </w:tcPr>
          <w:p w14:paraId="6989169B" w14:textId="77777777" w:rsidR="003C5630" w:rsidRPr="00060250" w:rsidRDefault="003C5630" w:rsidP="00722C4E">
            <w:pPr>
              <w:rPr>
                <w:rFonts w:ascii="Open Sans" w:hAnsi="Open Sans" w:cs="Open Sans"/>
                <w:b/>
              </w:rPr>
            </w:pPr>
          </w:p>
        </w:tc>
        <w:tc>
          <w:tcPr>
            <w:tcW w:w="8859" w:type="dxa"/>
            <w:gridSpan w:val="23"/>
            <w:shd w:val="clear" w:color="auto" w:fill="auto"/>
          </w:tcPr>
          <w:p w14:paraId="4B353A75"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The clinical instructor/preceptor (2) demonstrated an adequate understanding of student’s learning outcomes during the clinical experience.</w:t>
            </w:r>
          </w:p>
        </w:tc>
      </w:tr>
      <w:tr w:rsidR="003C5630" w:rsidRPr="00060250" w14:paraId="36BA063E" w14:textId="77777777" w:rsidTr="00722C4E">
        <w:tc>
          <w:tcPr>
            <w:tcW w:w="491" w:type="dxa"/>
            <w:shd w:val="clear" w:color="auto" w:fill="auto"/>
          </w:tcPr>
          <w:p w14:paraId="193A63E4" w14:textId="77777777" w:rsidR="003C5630" w:rsidRPr="00060250" w:rsidRDefault="003C5630" w:rsidP="00722C4E">
            <w:pPr>
              <w:rPr>
                <w:rFonts w:ascii="Open Sans" w:hAnsi="Open Sans" w:cs="Open Sans"/>
                <w:b/>
              </w:rPr>
            </w:pPr>
          </w:p>
        </w:tc>
        <w:tc>
          <w:tcPr>
            <w:tcW w:w="8859" w:type="dxa"/>
            <w:gridSpan w:val="23"/>
            <w:shd w:val="clear" w:color="auto" w:fill="auto"/>
          </w:tcPr>
          <w:p w14:paraId="7016D36E"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739252311"/>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22F20620" w14:textId="77777777" w:rsidTr="004D7B64">
        <w:tc>
          <w:tcPr>
            <w:tcW w:w="491" w:type="dxa"/>
            <w:shd w:val="clear" w:color="auto" w:fill="651D32"/>
          </w:tcPr>
          <w:p w14:paraId="198E45ED" w14:textId="77777777" w:rsidR="003C5630" w:rsidRPr="00060250" w:rsidRDefault="003C5630" w:rsidP="00722C4E">
            <w:pPr>
              <w:rPr>
                <w:rFonts w:ascii="Open Sans" w:hAnsi="Open Sans" w:cs="Open Sans"/>
                <w:b/>
                <w:color w:val="FFFFFF" w:themeColor="background1"/>
              </w:rPr>
            </w:pPr>
          </w:p>
        </w:tc>
        <w:tc>
          <w:tcPr>
            <w:tcW w:w="1903" w:type="dxa"/>
            <w:gridSpan w:val="5"/>
            <w:shd w:val="clear" w:color="auto" w:fill="651D32"/>
          </w:tcPr>
          <w:p w14:paraId="021D60E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3C1C370B"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21787DC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267D676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33F396E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561F9F57" w14:textId="77777777" w:rsidTr="00722C4E">
        <w:tc>
          <w:tcPr>
            <w:tcW w:w="491" w:type="dxa"/>
            <w:shd w:val="clear" w:color="auto" w:fill="auto"/>
          </w:tcPr>
          <w:p w14:paraId="39E1AF0D"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235606859"/>
              <w14:checkbox>
                <w14:checked w14:val="0"/>
                <w14:checkedState w14:val="2612" w14:font="MS Gothic"/>
                <w14:uncheckedState w14:val="2610" w14:font="MS Gothic"/>
              </w14:checkbox>
            </w:sdtPr>
            <w:sdtEndPr/>
            <w:sdtContent>
              <w:p w14:paraId="22054CC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900325606"/>
              <w14:checkbox>
                <w14:checked w14:val="0"/>
                <w14:checkedState w14:val="2612" w14:font="MS Gothic"/>
                <w14:uncheckedState w14:val="2610" w14:font="MS Gothic"/>
              </w14:checkbox>
            </w:sdtPr>
            <w:sdtEndPr/>
            <w:sdtContent>
              <w:p w14:paraId="405E697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564177505"/>
              <w14:checkbox>
                <w14:checked w14:val="0"/>
                <w14:checkedState w14:val="2612" w14:font="MS Gothic"/>
                <w14:uncheckedState w14:val="2610" w14:font="MS Gothic"/>
              </w14:checkbox>
            </w:sdtPr>
            <w:sdtEndPr/>
            <w:sdtContent>
              <w:p w14:paraId="0100126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1014839913"/>
              <w14:checkbox>
                <w14:checked w14:val="0"/>
                <w14:checkedState w14:val="2612" w14:font="MS Gothic"/>
                <w14:uncheckedState w14:val="2610" w14:font="MS Gothic"/>
              </w14:checkbox>
            </w:sdtPr>
            <w:sdtEndPr/>
            <w:sdtContent>
              <w:p w14:paraId="7ACDF684"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841773891"/>
              <w14:checkbox>
                <w14:checked w14:val="0"/>
                <w14:checkedState w14:val="2612" w14:font="MS Gothic"/>
                <w14:uncheckedState w14:val="2610" w14:font="MS Gothic"/>
              </w14:checkbox>
            </w:sdtPr>
            <w:sdtEndPr/>
            <w:sdtContent>
              <w:p w14:paraId="4A7719A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1DF04DF6" w14:textId="77777777" w:rsidTr="00722C4E">
        <w:tc>
          <w:tcPr>
            <w:tcW w:w="491" w:type="dxa"/>
            <w:shd w:val="clear" w:color="auto" w:fill="auto"/>
          </w:tcPr>
          <w:p w14:paraId="1630A2A0" w14:textId="77777777" w:rsidR="003C5630" w:rsidRPr="00060250" w:rsidRDefault="003C5630" w:rsidP="00722C4E">
            <w:pPr>
              <w:rPr>
                <w:rFonts w:ascii="Open Sans" w:hAnsi="Open Sans" w:cs="Open Sans"/>
                <w:b/>
              </w:rPr>
            </w:pPr>
          </w:p>
        </w:tc>
        <w:tc>
          <w:tcPr>
            <w:tcW w:w="8859" w:type="dxa"/>
            <w:gridSpan w:val="23"/>
            <w:shd w:val="clear" w:color="auto" w:fill="auto"/>
          </w:tcPr>
          <w:p w14:paraId="62DB9BAE"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91782281"/>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49BE7051" w14:textId="77777777" w:rsidTr="00722C4E">
        <w:tc>
          <w:tcPr>
            <w:tcW w:w="491" w:type="dxa"/>
            <w:shd w:val="clear" w:color="auto" w:fill="auto"/>
          </w:tcPr>
          <w:p w14:paraId="26EB917D" w14:textId="77777777" w:rsidR="003C5630" w:rsidRPr="00060250" w:rsidRDefault="003C5630" w:rsidP="00722C4E">
            <w:pPr>
              <w:rPr>
                <w:rFonts w:ascii="Open Sans" w:hAnsi="Open Sans" w:cs="Open Sans"/>
                <w:b/>
              </w:rPr>
            </w:pPr>
          </w:p>
        </w:tc>
        <w:tc>
          <w:tcPr>
            <w:tcW w:w="8859" w:type="dxa"/>
            <w:gridSpan w:val="23"/>
            <w:shd w:val="clear" w:color="auto" w:fill="auto"/>
          </w:tcPr>
          <w:p w14:paraId="363927F3"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Policies and procedures of the clinical site were available to students.</w:t>
            </w:r>
          </w:p>
        </w:tc>
      </w:tr>
      <w:tr w:rsidR="003C5630" w:rsidRPr="00060250" w14:paraId="38D45BA3" w14:textId="77777777" w:rsidTr="004D7B64">
        <w:tc>
          <w:tcPr>
            <w:tcW w:w="491" w:type="dxa"/>
            <w:shd w:val="clear" w:color="auto" w:fill="651D32"/>
          </w:tcPr>
          <w:p w14:paraId="29E7A181" w14:textId="77777777" w:rsidR="003C5630" w:rsidRPr="00060250" w:rsidRDefault="003C5630" w:rsidP="00722C4E">
            <w:pPr>
              <w:rPr>
                <w:rFonts w:ascii="Open Sans" w:hAnsi="Open Sans" w:cs="Open Sans"/>
                <w:b/>
                <w:color w:val="FFFFFF" w:themeColor="background1"/>
              </w:rPr>
            </w:pPr>
          </w:p>
        </w:tc>
        <w:tc>
          <w:tcPr>
            <w:tcW w:w="1903" w:type="dxa"/>
            <w:gridSpan w:val="5"/>
            <w:shd w:val="clear" w:color="auto" w:fill="651D32"/>
          </w:tcPr>
          <w:p w14:paraId="362B8FA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4033DA6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204F8E19"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270B0A48"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6D9644A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24BAC970" w14:textId="77777777" w:rsidTr="00722C4E">
        <w:tc>
          <w:tcPr>
            <w:tcW w:w="491" w:type="dxa"/>
            <w:shd w:val="clear" w:color="auto" w:fill="auto"/>
          </w:tcPr>
          <w:p w14:paraId="45CC530F"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329991925"/>
              <w14:checkbox>
                <w14:checked w14:val="0"/>
                <w14:checkedState w14:val="2612" w14:font="MS Gothic"/>
                <w14:uncheckedState w14:val="2610" w14:font="MS Gothic"/>
              </w14:checkbox>
            </w:sdtPr>
            <w:sdtEndPr/>
            <w:sdtContent>
              <w:p w14:paraId="4A9B2DEE"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157339546"/>
              <w14:checkbox>
                <w14:checked w14:val="0"/>
                <w14:checkedState w14:val="2612" w14:font="MS Gothic"/>
                <w14:uncheckedState w14:val="2610" w14:font="MS Gothic"/>
              </w14:checkbox>
            </w:sdtPr>
            <w:sdtEndPr/>
            <w:sdtContent>
              <w:p w14:paraId="3E3DE83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81917145"/>
              <w14:checkbox>
                <w14:checked w14:val="0"/>
                <w14:checkedState w14:val="2612" w14:font="MS Gothic"/>
                <w14:uncheckedState w14:val="2610" w14:font="MS Gothic"/>
              </w14:checkbox>
            </w:sdtPr>
            <w:sdtEndPr/>
            <w:sdtContent>
              <w:p w14:paraId="680351C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841663707"/>
              <w14:checkbox>
                <w14:checked w14:val="0"/>
                <w14:checkedState w14:val="2612" w14:font="MS Gothic"/>
                <w14:uncheckedState w14:val="2610" w14:font="MS Gothic"/>
              </w14:checkbox>
            </w:sdtPr>
            <w:sdtEndPr/>
            <w:sdtContent>
              <w:p w14:paraId="62648B5E"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370494970"/>
              <w14:checkbox>
                <w14:checked w14:val="0"/>
                <w14:checkedState w14:val="2612" w14:font="MS Gothic"/>
                <w14:uncheckedState w14:val="2610" w14:font="MS Gothic"/>
              </w14:checkbox>
            </w:sdtPr>
            <w:sdtEndPr/>
            <w:sdtContent>
              <w:p w14:paraId="464373B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56BEB67F" w14:textId="77777777" w:rsidTr="00722C4E">
        <w:tc>
          <w:tcPr>
            <w:tcW w:w="491" w:type="dxa"/>
            <w:shd w:val="clear" w:color="auto" w:fill="auto"/>
          </w:tcPr>
          <w:p w14:paraId="2CCE89A2" w14:textId="77777777" w:rsidR="003C5630" w:rsidRPr="00060250" w:rsidRDefault="003C5630" w:rsidP="00722C4E">
            <w:pPr>
              <w:rPr>
                <w:rFonts w:ascii="Open Sans" w:hAnsi="Open Sans" w:cs="Open Sans"/>
                <w:b/>
              </w:rPr>
            </w:pPr>
          </w:p>
        </w:tc>
        <w:tc>
          <w:tcPr>
            <w:tcW w:w="8859" w:type="dxa"/>
            <w:gridSpan w:val="23"/>
            <w:shd w:val="clear" w:color="auto" w:fill="auto"/>
          </w:tcPr>
          <w:p w14:paraId="0A82CB52"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573710390"/>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6913E950" w14:textId="77777777" w:rsidTr="00722C4E">
        <w:tc>
          <w:tcPr>
            <w:tcW w:w="491" w:type="dxa"/>
            <w:shd w:val="clear" w:color="auto" w:fill="auto"/>
          </w:tcPr>
          <w:p w14:paraId="6D6BF855" w14:textId="77777777" w:rsidR="003C5630" w:rsidRPr="00060250" w:rsidRDefault="003C5630" w:rsidP="00722C4E">
            <w:pPr>
              <w:rPr>
                <w:rFonts w:ascii="Open Sans" w:hAnsi="Open Sans" w:cs="Open Sans"/>
                <w:b/>
              </w:rPr>
            </w:pPr>
          </w:p>
        </w:tc>
        <w:tc>
          <w:tcPr>
            <w:tcW w:w="8859" w:type="dxa"/>
            <w:gridSpan w:val="23"/>
            <w:shd w:val="clear" w:color="auto" w:fill="auto"/>
          </w:tcPr>
          <w:p w14:paraId="6222B8AE"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The clinical team provided me opportunities to participate in and perform medical procedures.</w:t>
            </w:r>
          </w:p>
        </w:tc>
      </w:tr>
      <w:tr w:rsidR="003C5630" w:rsidRPr="00060250" w14:paraId="17814942" w14:textId="77777777" w:rsidTr="004D7B64">
        <w:tc>
          <w:tcPr>
            <w:tcW w:w="491" w:type="dxa"/>
            <w:shd w:val="clear" w:color="auto" w:fill="651D32"/>
          </w:tcPr>
          <w:p w14:paraId="3BEA96CD" w14:textId="77777777" w:rsidR="003C5630" w:rsidRPr="00060250" w:rsidRDefault="003C5630" w:rsidP="00722C4E">
            <w:pPr>
              <w:rPr>
                <w:rFonts w:ascii="Open Sans" w:hAnsi="Open Sans" w:cs="Open Sans"/>
                <w:b/>
                <w:color w:val="FFFFFF" w:themeColor="background1"/>
              </w:rPr>
            </w:pPr>
          </w:p>
        </w:tc>
        <w:tc>
          <w:tcPr>
            <w:tcW w:w="1903" w:type="dxa"/>
            <w:gridSpan w:val="5"/>
            <w:shd w:val="clear" w:color="auto" w:fill="651D32"/>
          </w:tcPr>
          <w:p w14:paraId="31A8102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425" w:type="dxa"/>
            <w:gridSpan w:val="5"/>
            <w:shd w:val="clear" w:color="auto" w:fill="651D32"/>
          </w:tcPr>
          <w:p w14:paraId="1780DEF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829" w:type="dxa"/>
            <w:gridSpan w:val="4"/>
            <w:shd w:val="clear" w:color="auto" w:fill="651D32"/>
          </w:tcPr>
          <w:p w14:paraId="45F797E8"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2010" w:type="dxa"/>
            <w:gridSpan w:val="7"/>
            <w:shd w:val="clear" w:color="auto" w:fill="651D32"/>
          </w:tcPr>
          <w:p w14:paraId="468B6CC2"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6DD8214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460D165F" w14:textId="77777777" w:rsidTr="00722C4E">
        <w:tc>
          <w:tcPr>
            <w:tcW w:w="491" w:type="dxa"/>
            <w:shd w:val="clear" w:color="auto" w:fill="auto"/>
          </w:tcPr>
          <w:p w14:paraId="55E41FC0"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715121972"/>
              <w14:checkbox>
                <w14:checked w14:val="0"/>
                <w14:checkedState w14:val="2612" w14:font="MS Gothic"/>
                <w14:uncheckedState w14:val="2610" w14:font="MS Gothic"/>
              </w14:checkbox>
            </w:sdtPr>
            <w:sdtEndPr/>
            <w:sdtContent>
              <w:p w14:paraId="2BA2DA20"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677930081"/>
              <w14:checkbox>
                <w14:checked w14:val="0"/>
                <w14:checkedState w14:val="2612" w14:font="MS Gothic"/>
                <w14:uncheckedState w14:val="2610" w14:font="MS Gothic"/>
              </w14:checkbox>
            </w:sdtPr>
            <w:sdtEndPr/>
            <w:sdtContent>
              <w:p w14:paraId="2196BB2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594705929"/>
              <w14:checkbox>
                <w14:checked w14:val="0"/>
                <w14:checkedState w14:val="2612" w14:font="MS Gothic"/>
                <w14:uncheckedState w14:val="2610" w14:font="MS Gothic"/>
              </w14:checkbox>
            </w:sdtPr>
            <w:sdtEndPr/>
            <w:sdtContent>
              <w:p w14:paraId="2E9632CA"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558018387"/>
              <w14:checkbox>
                <w14:checked w14:val="0"/>
                <w14:checkedState w14:val="2612" w14:font="MS Gothic"/>
                <w14:uncheckedState w14:val="2610" w14:font="MS Gothic"/>
              </w14:checkbox>
            </w:sdtPr>
            <w:sdtEndPr/>
            <w:sdtContent>
              <w:p w14:paraId="532739A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641235128"/>
              <w14:checkbox>
                <w14:checked w14:val="0"/>
                <w14:checkedState w14:val="2612" w14:font="MS Gothic"/>
                <w14:uncheckedState w14:val="2610" w14:font="MS Gothic"/>
              </w14:checkbox>
            </w:sdtPr>
            <w:sdtEndPr/>
            <w:sdtContent>
              <w:p w14:paraId="22DAFC4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1D283E50" w14:textId="77777777" w:rsidTr="00722C4E">
        <w:tc>
          <w:tcPr>
            <w:tcW w:w="491" w:type="dxa"/>
            <w:shd w:val="clear" w:color="auto" w:fill="auto"/>
          </w:tcPr>
          <w:p w14:paraId="7F200789" w14:textId="77777777" w:rsidR="003C5630" w:rsidRPr="00060250" w:rsidRDefault="003C5630" w:rsidP="00722C4E">
            <w:pPr>
              <w:rPr>
                <w:rFonts w:ascii="Open Sans" w:hAnsi="Open Sans" w:cs="Open Sans"/>
                <w:b/>
              </w:rPr>
            </w:pPr>
          </w:p>
        </w:tc>
        <w:tc>
          <w:tcPr>
            <w:tcW w:w="8859" w:type="dxa"/>
            <w:gridSpan w:val="23"/>
            <w:shd w:val="clear" w:color="auto" w:fill="auto"/>
          </w:tcPr>
          <w:p w14:paraId="0ACE087C"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1530634477"/>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732A8386" w14:textId="77777777" w:rsidTr="00722C4E">
        <w:tc>
          <w:tcPr>
            <w:tcW w:w="491" w:type="dxa"/>
            <w:shd w:val="clear" w:color="auto" w:fill="auto"/>
          </w:tcPr>
          <w:p w14:paraId="2BEB3E8F" w14:textId="77777777" w:rsidR="003C5630" w:rsidRPr="00060250" w:rsidRDefault="003C5630" w:rsidP="00722C4E">
            <w:pPr>
              <w:rPr>
                <w:rFonts w:ascii="Open Sans" w:hAnsi="Open Sans" w:cs="Open Sans"/>
                <w:b/>
              </w:rPr>
            </w:pPr>
          </w:p>
        </w:tc>
        <w:tc>
          <w:tcPr>
            <w:tcW w:w="8859" w:type="dxa"/>
            <w:gridSpan w:val="23"/>
            <w:shd w:val="clear" w:color="auto" w:fill="auto"/>
          </w:tcPr>
          <w:p w14:paraId="7ACBAFF7"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Adequate space was available to counsel/educate students.</w:t>
            </w:r>
          </w:p>
        </w:tc>
      </w:tr>
      <w:tr w:rsidR="003C5630" w:rsidRPr="00060250" w14:paraId="070C9FD6" w14:textId="77777777" w:rsidTr="004D7B64">
        <w:tc>
          <w:tcPr>
            <w:tcW w:w="819" w:type="dxa"/>
            <w:gridSpan w:val="2"/>
            <w:shd w:val="clear" w:color="auto" w:fill="651D32"/>
          </w:tcPr>
          <w:p w14:paraId="4104A1FE" w14:textId="77777777" w:rsidR="003C5630" w:rsidRPr="00060250" w:rsidRDefault="003C5630" w:rsidP="00722C4E">
            <w:pPr>
              <w:rPr>
                <w:rFonts w:ascii="Open Sans" w:hAnsi="Open Sans" w:cs="Open Sans"/>
                <w:b/>
                <w:color w:val="FFFFFF" w:themeColor="background1"/>
              </w:rPr>
            </w:pPr>
          </w:p>
        </w:tc>
        <w:tc>
          <w:tcPr>
            <w:tcW w:w="1957" w:type="dxa"/>
            <w:gridSpan w:val="5"/>
            <w:shd w:val="clear" w:color="auto" w:fill="651D32"/>
          </w:tcPr>
          <w:p w14:paraId="69C75FEB"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277" w:type="dxa"/>
            <w:gridSpan w:val="6"/>
            <w:shd w:val="clear" w:color="auto" w:fill="651D32"/>
          </w:tcPr>
          <w:p w14:paraId="20B7A1A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712" w:type="dxa"/>
            <w:gridSpan w:val="3"/>
            <w:shd w:val="clear" w:color="auto" w:fill="651D32"/>
          </w:tcPr>
          <w:p w14:paraId="3FC0362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1893" w:type="dxa"/>
            <w:gridSpan w:val="6"/>
            <w:shd w:val="clear" w:color="auto" w:fill="651D32"/>
          </w:tcPr>
          <w:p w14:paraId="4BE9D3B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646B64F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3DC55F1D" w14:textId="77777777" w:rsidTr="00722C4E">
        <w:tc>
          <w:tcPr>
            <w:tcW w:w="491" w:type="dxa"/>
            <w:shd w:val="clear" w:color="auto" w:fill="auto"/>
          </w:tcPr>
          <w:p w14:paraId="0A5C9B41"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673854231"/>
              <w14:checkbox>
                <w14:checked w14:val="0"/>
                <w14:checkedState w14:val="2612" w14:font="MS Gothic"/>
                <w14:uncheckedState w14:val="2610" w14:font="MS Gothic"/>
              </w14:checkbox>
            </w:sdtPr>
            <w:sdtEndPr/>
            <w:sdtContent>
              <w:p w14:paraId="1DBCBD2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931782991"/>
              <w14:checkbox>
                <w14:checked w14:val="0"/>
                <w14:checkedState w14:val="2612" w14:font="MS Gothic"/>
                <w14:uncheckedState w14:val="2610" w14:font="MS Gothic"/>
              </w14:checkbox>
            </w:sdtPr>
            <w:sdtEndPr/>
            <w:sdtContent>
              <w:p w14:paraId="6CB1E91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74044511"/>
              <w14:checkbox>
                <w14:checked w14:val="0"/>
                <w14:checkedState w14:val="2612" w14:font="MS Gothic"/>
                <w14:uncheckedState w14:val="2610" w14:font="MS Gothic"/>
              </w14:checkbox>
            </w:sdtPr>
            <w:sdtEndPr/>
            <w:sdtContent>
              <w:p w14:paraId="0047383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304513762"/>
              <w14:checkbox>
                <w14:checked w14:val="0"/>
                <w14:checkedState w14:val="2612" w14:font="MS Gothic"/>
                <w14:uncheckedState w14:val="2610" w14:font="MS Gothic"/>
              </w14:checkbox>
            </w:sdtPr>
            <w:sdtEndPr/>
            <w:sdtContent>
              <w:p w14:paraId="4743BC4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769042783"/>
              <w14:checkbox>
                <w14:checked w14:val="0"/>
                <w14:checkedState w14:val="2612" w14:font="MS Gothic"/>
                <w14:uncheckedState w14:val="2610" w14:font="MS Gothic"/>
              </w14:checkbox>
            </w:sdtPr>
            <w:sdtEndPr/>
            <w:sdtContent>
              <w:p w14:paraId="0C9B52D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48B3A585" w14:textId="77777777" w:rsidTr="00722C4E">
        <w:tc>
          <w:tcPr>
            <w:tcW w:w="491" w:type="dxa"/>
            <w:shd w:val="clear" w:color="auto" w:fill="auto"/>
          </w:tcPr>
          <w:p w14:paraId="57DEBC0B" w14:textId="77777777" w:rsidR="003C5630" w:rsidRPr="00060250" w:rsidRDefault="003C5630" w:rsidP="00722C4E">
            <w:pPr>
              <w:rPr>
                <w:rFonts w:ascii="Open Sans" w:hAnsi="Open Sans" w:cs="Open Sans"/>
                <w:b/>
              </w:rPr>
            </w:pPr>
          </w:p>
        </w:tc>
        <w:tc>
          <w:tcPr>
            <w:tcW w:w="8859" w:type="dxa"/>
            <w:gridSpan w:val="23"/>
            <w:shd w:val="clear" w:color="auto" w:fill="auto"/>
          </w:tcPr>
          <w:p w14:paraId="16E0CA0A"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1292238402"/>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1689A18E" w14:textId="77777777" w:rsidTr="00722C4E">
        <w:tc>
          <w:tcPr>
            <w:tcW w:w="491" w:type="dxa"/>
            <w:shd w:val="clear" w:color="auto" w:fill="auto"/>
          </w:tcPr>
          <w:p w14:paraId="2EE1A886" w14:textId="77777777" w:rsidR="003C5630" w:rsidRPr="00060250" w:rsidRDefault="003C5630" w:rsidP="00722C4E">
            <w:pPr>
              <w:rPr>
                <w:rFonts w:ascii="Open Sans" w:hAnsi="Open Sans" w:cs="Open Sans"/>
                <w:b/>
              </w:rPr>
            </w:pPr>
          </w:p>
        </w:tc>
        <w:tc>
          <w:tcPr>
            <w:tcW w:w="8859" w:type="dxa"/>
            <w:gridSpan w:val="23"/>
            <w:shd w:val="clear" w:color="auto" w:fill="auto"/>
          </w:tcPr>
          <w:p w14:paraId="220AE1EA"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Staff members were open to student input.</w:t>
            </w:r>
          </w:p>
        </w:tc>
      </w:tr>
      <w:tr w:rsidR="003C5630" w:rsidRPr="00060250" w14:paraId="3A67EB68" w14:textId="77777777" w:rsidTr="004D7B64">
        <w:tc>
          <w:tcPr>
            <w:tcW w:w="491" w:type="dxa"/>
            <w:shd w:val="clear" w:color="auto" w:fill="651D32"/>
          </w:tcPr>
          <w:p w14:paraId="39078C5E" w14:textId="77777777" w:rsidR="003C5630" w:rsidRPr="00060250" w:rsidRDefault="003C5630" w:rsidP="00722C4E">
            <w:pPr>
              <w:rPr>
                <w:rFonts w:ascii="Open Sans" w:hAnsi="Open Sans" w:cs="Open Sans"/>
                <w:b/>
                <w:color w:val="FFFFFF" w:themeColor="background1"/>
              </w:rPr>
            </w:pPr>
          </w:p>
        </w:tc>
        <w:tc>
          <w:tcPr>
            <w:tcW w:w="1771" w:type="dxa"/>
            <w:gridSpan w:val="4"/>
            <w:shd w:val="clear" w:color="auto" w:fill="651D32"/>
          </w:tcPr>
          <w:p w14:paraId="71A0CC6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773" w:type="dxa"/>
            <w:gridSpan w:val="7"/>
            <w:shd w:val="clear" w:color="auto" w:fill="651D32"/>
          </w:tcPr>
          <w:p w14:paraId="40CFB9C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771" w:type="dxa"/>
            <w:gridSpan w:val="5"/>
            <w:shd w:val="clear" w:color="auto" w:fill="651D32"/>
          </w:tcPr>
          <w:p w14:paraId="7C17FAD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1852" w:type="dxa"/>
            <w:gridSpan w:val="5"/>
            <w:shd w:val="clear" w:color="auto" w:fill="651D32"/>
          </w:tcPr>
          <w:p w14:paraId="3EFFC0C2"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7492AF9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5CF77AC7" w14:textId="77777777" w:rsidTr="00722C4E">
        <w:tc>
          <w:tcPr>
            <w:tcW w:w="491" w:type="dxa"/>
            <w:shd w:val="clear" w:color="auto" w:fill="auto"/>
          </w:tcPr>
          <w:p w14:paraId="3FBED8D0"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863090051"/>
              <w14:checkbox>
                <w14:checked w14:val="0"/>
                <w14:checkedState w14:val="2612" w14:font="MS Gothic"/>
                <w14:uncheckedState w14:val="2610" w14:font="MS Gothic"/>
              </w14:checkbox>
            </w:sdtPr>
            <w:sdtEndPr/>
            <w:sdtContent>
              <w:p w14:paraId="179069D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337513441"/>
              <w14:checkbox>
                <w14:checked w14:val="0"/>
                <w14:checkedState w14:val="2612" w14:font="MS Gothic"/>
                <w14:uncheckedState w14:val="2610" w14:font="MS Gothic"/>
              </w14:checkbox>
            </w:sdtPr>
            <w:sdtEndPr/>
            <w:sdtContent>
              <w:p w14:paraId="1A396BD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240295646"/>
              <w14:checkbox>
                <w14:checked w14:val="0"/>
                <w14:checkedState w14:val="2612" w14:font="MS Gothic"/>
                <w14:uncheckedState w14:val="2610" w14:font="MS Gothic"/>
              </w14:checkbox>
            </w:sdtPr>
            <w:sdtEndPr/>
            <w:sdtContent>
              <w:p w14:paraId="27EB184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864680"/>
              <w14:checkbox>
                <w14:checked w14:val="0"/>
                <w14:checkedState w14:val="2612" w14:font="MS Gothic"/>
                <w14:uncheckedState w14:val="2610" w14:font="MS Gothic"/>
              </w14:checkbox>
            </w:sdtPr>
            <w:sdtEndPr/>
            <w:sdtContent>
              <w:p w14:paraId="010F61B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082948353"/>
              <w14:checkbox>
                <w14:checked w14:val="0"/>
                <w14:checkedState w14:val="2612" w14:font="MS Gothic"/>
                <w14:uncheckedState w14:val="2610" w14:font="MS Gothic"/>
              </w14:checkbox>
            </w:sdtPr>
            <w:sdtEndPr/>
            <w:sdtContent>
              <w:p w14:paraId="46238D7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4CE68A3D" w14:textId="77777777" w:rsidTr="00722C4E">
        <w:tc>
          <w:tcPr>
            <w:tcW w:w="491" w:type="dxa"/>
            <w:shd w:val="clear" w:color="auto" w:fill="auto"/>
          </w:tcPr>
          <w:p w14:paraId="1D2E1A75" w14:textId="77777777" w:rsidR="003C5630" w:rsidRPr="00060250" w:rsidRDefault="003C5630" w:rsidP="00722C4E">
            <w:pPr>
              <w:rPr>
                <w:rFonts w:ascii="Open Sans" w:hAnsi="Open Sans" w:cs="Open Sans"/>
                <w:b/>
              </w:rPr>
            </w:pPr>
          </w:p>
        </w:tc>
        <w:tc>
          <w:tcPr>
            <w:tcW w:w="8859" w:type="dxa"/>
            <w:gridSpan w:val="23"/>
            <w:shd w:val="clear" w:color="auto" w:fill="auto"/>
          </w:tcPr>
          <w:p w14:paraId="0CB9BF24"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1584448534"/>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6BABFD1D" w14:textId="77777777" w:rsidTr="00722C4E">
        <w:tc>
          <w:tcPr>
            <w:tcW w:w="491" w:type="dxa"/>
            <w:shd w:val="clear" w:color="auto" w:fill="auto"/>
          </w:tcPr>
          <w:p w14:paraId="43522EE9" w14:textId="77777777" w:rsidR="003C5630" w:rsidRPr="00060250" w:rsidRDefault="003C5630" w:rsidP="00722C4E">
            <w:pPr>
              <w:rPr>
                <w:rFonts w:ascii="Open Sans" w:hAnsi="Open Sans" w:cs="Open Sans"/>
                <w:b/>
              </w:rPr>
            </w:pPr>
          </w:p>
        </w:tc>
        <w:tc>
          <w:tcPr>
            <w:tcW w:w="8859" w:type="dxa"/>
            <w:gridSpan w:val="23"/>
            <w:shd w:val="clear" w:color="auto" w:fill="auto"/>
          </w:tcPr>
          <w:p w14:paraId="42DE77F0"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Day to day issues/concerns were satisfactorily resolved through communications and coordination with staff or my clinical instructor/preceptor.</w:t>
            </w:r>
          </w:p>
        </w:tc>
      </w:tr>
      <w:tr w:rsidR="003C5630" w:rsidRPr="00060250" w14:paraId="587A2A30" w14:textId="77777777" w:rsidTr="004D7B64">
        <w:tc>
          <w:tcPr>
            <w:tcW w:w="491" w:type="dxa"/>
            <w:shd w:val="clear" w:color="auto" w:fill="651D32"/>
          </w:tcPr>
          <w:p w14:paraId="401A33F3" w14:textId="77777777" w:rsidR="003C5630" w:rsidRPr="00060250" w:rsidRDefault="003C5630" w:rsidP="00722C4E">
            <w:pPr>
              <w:rPr>
                <w:rFonts w:ascii="Open Sans" w:hAnsi="Open Sans" w:cs="Open Sans"/>
                <w:b/>
                <w:color w:val="FFFFFF" w:themeColor="background1"/>
              </w:rPr>
            </w:pPr>
          </w:p>
        </w:tc>
        <w:tc>
          <w:tcPr>
            <w:tcW w:w="1771" w:type="dxa"/>
            <w:gridSpan w:val="4"/>
            <w:shd w:val="clear" w:color="auto" w:fill="651D32"/>
          </w:tcPr>
          <w:p w14:paraId="4847D93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773" w:type="dxa"/>
            <w:gridSpan w:val="7"/>
            <w:shd w:val="clear" w:color="auto" w:fill="651D32"/>
          </w:tcPr>
          <w:p w14:paraId="0764774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771" w:type="dxa"/>
            <w:gridSpan w:val="5"/>
            <w:shd w:val="clear" w:color="auto" w:fill="651D32"/>
          </w:tcPr>
          <w:p w14:paraId="343FF0E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1852" w:type="dxa"/>
            <w:gridSpan w:val="5"/>
            <w:shd w:val="clear" w:color="auto" w:fill="651D32"/>
          </w:tcPr>
          <w:p w14:paraId="1408894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26885D9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6F30312F" w14:textId="77777777" w:rsidTr="00722C4E">
        <w:tc>
          <w:tcPr>
            <w:tcW w:w="491" w:type="dxa"/>
            <w:shd w:val="clear" w:color="auto" w:fill="auto"/>
          </w:tcPr>
          <w:p w14:paraId="61B15B36"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697690690"/>
              <w14:checkbox>
                <w14:checked w14:val="0"/>
                <w14:checkedState w14:val="2612" w14:font="MS Gothic"/>
                <w14:uncheckedState w14:val="2610" w14:font="MS Gothic"/>
              </w14:checkbox>
            </w:sdtPr>
            <w:sdtEndPr/>
            <w:sdtContent>
              <w:p w14:paraId="6C05166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82873193"/>
              <w14:checkbox>
                <w14:checked w14:val="0"/>
                <w14:checkedState w14:val="2612" w14:font="MS Gothic"/>
                <w14:uncheckedState w14:val="2610" w14:font="MS Gothic"/>
              </w14:checkbox>
            </w:sdtPr>
            <w:sdtEndPr/>
            <w:sdtContent>
              <w:p w14:paraId="1A39944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419822436"/>
              <w14:checkbox>
                <w14:checked w14:val="0"/>
                <w14:checkedState w14:val="2612" w14:font="MS Gothic"/>
                <w14:uncheckedState w14:val="2610" w14:font="MS Gothic"/>
              </w14:checkbox>
            </w:sdtPr>
            <w:sdtEndPr/>
            <w:sdtContent>
              <w:p w14:paraId="2DFA7BC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501736562"/>
              <w14:checkbox>
                <w14:checked w14:val="0"/>
                <w14:checkedState w14:val="2612" w14:font="MS Gothic"/>
                <w14:uncheckedState w14:val="2610" w14:font="MS Gothic"/>
              </w14:checkbox>
            </w:sdtPr>
            <w:sdtEndPr/>
            <w:sdtContent>
              <w:p w14:paraId="7D6B512A"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691955692"/>
              <w14:checkbox>
                <w14:checked w14:val="0"/>
                <w14:checkedState w14:val="2612" w14:font="MS Gothic"/>
                <w14:uncheckedState w14:val="2610" w14:font="MS Gothic"/>
              </w14:checkbox>
            </w:sdtPr>
            <w:sdtEndPr/>
            <w:sdtContent>
              <w:p w14:paraId="1915AA3A"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49F3D921" w14:textId="77777777" w:rsidTr="00722C4E">
        <w:tc>
          <w:tcPr>
            <w:tcW w:w="491" w:type="dxa"/>
            <w:shd w:val="clear" w:color="auto" w:fill="auto"/>
          </w:tcPr>
          <w:p w14:paraId="26DBC82B" w14:textId="77777777" w:rsidR="003C5630" w:rsidRPr="00060250" w:rsidRDefault="003C5630" w:rsidP="00722C4E">
            <w:pPr>
              <w:rPr>
                <w:rFonts w:ascii="Open Sans" w:hAnsi="Open Sans" w:cs="Open Sans"/>
                <w:b/>
              </w:rPr>
            </w:pPr>
          </w:p>
        </w:tc>
        <w:tc>
          <w:tcPr>
            <w:tcW w:w="8859" w:type="dxa"/>
            <w:gridSpan w:val="23"/>
            <w:shd w:val="clear" w:color="auto" w:fill="auto"/>
          </w:tcPr>
          <w:p w14:paraId="589AE945"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690229457"/>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031721DB" w14:textId="77777777" w:rsidTr="00722C4E">
        <w:tc>
          <w:tcPr>
            <w:tcW w:w="491" w:type="dxa"/>
            <w:shd w:val="clear" w:color="auto" w:fill="auto"/>
          </w:tcPr>
          <w:p w14:paraId="2ADD9165" w14:textId="77777777" w:rsidR="003C5630" w:rsidRPr="00060250" w:rsidRDefault="003C5630" w:rsidP="00722C4E">
            <w:pPr>
              <w:rPr>
                <w:rFonts w:ascii="Open Sans" w:hAnsi="Open Sans" w:cs="Open Sans"/>
                <w:b/>
              </w:rPr>
            </w:pPr>
          </w:p>
        </w:tc>
        <w:tc>
          <w:tcPr>
            <w:tcW w:w="8859" w:type="dxa"/>
            <w:gridSpan w:val="23"/>
            <w:shd w:val="clear" w:color="auto" w:fill="auto"/>
          </w:tcPr>
          <w:p w14:paraId="111F9155"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Clinical staff were positive role models for student learning.</w:t>
            </w:r>
          </w:p>
        </w:tc>
      </w:tr>
      <w:tr w:rsidR="003C5630" w:rsidRPr="00060250" w14:paraId="07F3788B" w14:textId="77777777" w:rsidTr="004D7B64">
        <w:tc>
          <w:tcPr>
            <w:tcW w:w="491" w:type="dxa"/>
            <w:shd w:val="clear" w:color="auto" w:fill="651D32"/>
          </w:tcPr>
          <w:p w14:paraId="297A75F9" w14:textId="77777777" w:rsidR="003C5630" w:rsidRPr="00060250" w:rsidRDefault="003C5630" w:rsidP="00722C4E">
            <w:pPr>
              <w:rPr>
                <w:rFonts w:ascii="Open Sans" w:hAnsi="Open Sans" w:cs="Open Sans"/>
                <w:b/>
                <w:color w:val="FFFFFF" w:themeColor="background1"/>
              </w:rPr>
            </w:pPr>
          </w:p>
        </w:tc>
        <w:tc>
          <w:tcPr>
            <w:tcW w:w="1771" w:type="dxa"/>
            <w:gridSpan w:val="4"/>
            <w:shd w:val="clear" w:color="auto" w:fill="651D32"/>
          </w:tcPr>
          <w:p w14:paraId="5A0C99C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773" w:type="dxa"/>
            <w:gridSpan w:val="7"/>
            <w:shd w:val="clear" w:color="auto" w:fill="651D32"/>
          </w:tcPr>
          <w:p w14:paraId="3073C98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771" w:type="dxa"/>
            <w:gridSpan w:val="5"/>
            <w:shd w:val="clear" w:color="auto" w:fill="651D32"/>
          </w:tcPr>
          <w:p w14:paraId="6507D56D"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1852" w:type="dxa"/>
            <w:gridSpan w:val="5"/>
            <w:shd w:val="clear" w:color="auto" w:fill="651D32"/>
          </w:tcPr>
          <w:p w14:paraId="7893A111"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52970DA6"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3D59ACE8" w14:textId="77777777" w:rsidTr="00722C4E">
        <w:tc>
          <w:tcPr>
            <w:tcW w:w="491" w:type="dxa"/>
            <w:shd w:val="clear" w:color="auto" w:fill="auto"/>
          </w:tcPr>
          <w:p w14:paraId="22641ACE"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935897143"/>
              <w14:checkbox>
                <w14:checked w14:val="0"/>
                <w14:checkedState w14:val="2612" w14:font="MS Gothic"/>
                <w14:uncheckedState w14:val="2610" w14:font="MS Gothic"/>
              </w14:checkbox>
            </w:sdtPr>
            <w:sdtEndPr/>
            <w:sdtContent>
              <w:p w14:paraId="75650E0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312325602"/>
              <w14:checkbox>
                <w14:checked w14:val="0"/>
                <w14:checkedState w14:val="2612" w14:font="MS Gothic"/>
                <w14:uncheckedState w14:val="2610" w14:font="MS Gothic"/>
              </w14:checkbox>
            </w:sdtPr>
            <w:sdtEndPr/>
            <w:sdtContent>
              <w:p w14:paraId="40D8F1EC"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801954270"/>
              <w14:checkbox>
                <w14:checked w14:val="0"/>
                <w14:checkedState w14:val="2612" w14:font="MS Gothic"/>
                <w14:uncheckedState w14:val="2610" w14:font="MS Gothic"/>
              </w14:checkbox>
            </w:sdtPr>
            <w:sdtEndPr/>
            <w:sdtContent>
              <w:p w14:paraId="5DC5C57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425658583"/>
              <w14:checkbox>
                <w14:checked w14:val="0"/>
                <w14:checkedState w14:val="2612" w14:font="MS Gothic"/>
                <w14:uncheckedState w14:val="2610" w14:font="MS Gothic"/>
              </w14:checkbox>
            </w:sdtPr>
            <w:sdtEndPr/>
            <w:sdtContent>
              <w:p w14:paraId="07358B8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393309395"/>
              <w14:checkbox>
                <w14:checked w14:val="0"/>
                <w14:checkedState w14:val="2612" w14:font="MS Gothic"/>
                <w14:uncheckedState w14:val="2610" w14:font="MS Gothic"/>
              </w14:checkbox>
            </w:sdtPr>
            <w:sdtEndPr/>
            <w:sdtContent>
              <w:p w14:paraId="2C3661F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0D32AC75" w14:textId="77777777" w:rsidTr="00722C4E">
        <w:tc>
          <w:tcPr>
            <w:tcW w:w="491" w:type="dxa"/>
            <w:shd w:val="clear" w:color="auto" w:fill="auto"/>
          </w:tcPr>
          <w:p w14:paraId="344B0823" w14:textId="77777777" w:rsidR="003C5630" w:rsidRPr="00060250" w:rsidRDefault="003C5630" w:rsidP="00722C4E">
            <w:pPr>
              <w:rPr>
                <w:rFonts w:ascii="Open Sans" w:hAnsi="Open Sans" w:cs="Open Sans"/>
                <w:b/>
              </w:rPr>
            </w:pPr>
          </w:p>
        </w:tc>
        <w:tc>
          <w:tcPr>
            <w:tcW w:w="8859" w:type="dxa"/>
            <w:gridSpan w:val="23"/>
            <w:shd w:val="clear" w:color="auto" w:fill="auto"/>
          </w:tcPr>
          <w:p w14:paraId="3D8407F9"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1360935705"/>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2E452E3C" w14:textId="77777777" w:rsidTr="00722C4E">
        <w:tc>
          <w:tcPr>
            <w:tcW w:w="491" w:type="dxa"/>
            <w:shd w:val="clear" w:color="auto" w:fill="auto"/>
          </w:tcPr>
          <w:p w14:paraId="6C0EC58A" w14:textId="77777777" w:rsidR="003C5630" w:rsidRPr="00060250" w:rsidRDefault="003C5630" w:rsidP="00722C4E">
            <w:pPr>
              <w:rPr>
                <w:rFonts w:ascii="Open Sans" w:hAnsi="Open Sans" w:cs="Open Sans"/>
                <w:b/>
              </w:rPr>
            </w:pPr>
          </w:p>
        </w:tc>
        <w:tc>
          <w:tcPr>
            <w:tcW w:w="8859" w:type="dxa"/>
            <w:gridSpan w:val="23"/>
            <w:shd w:val="clear" w:color="auto" w:fill="auto"/>
          </w:tcPr>
          <w:p w14:paraId="0DBD3273" w14:textId="77777777" w:rsidR="003C5630" w:rsidRPr="00060250" w:rsidRDefault="003C5630" w:rsidP="00BE3124">
            <w:pPr>
              <w:pStyle w:val="ListParagraph"/>
              <w:numPr>
                <w:ilvl w:val="0"/>
                <w:numId w:val="55"/>
              </w:numPr>
              <w:rPr>
                <w:rFonts w:ascii="Open Sans" w:hAnsi="Open Sans" w:cs="Open Sans"/>
                <w:sz w:val="20"/>
              </w:rPr>
            </w:pPr>
            <w:r w:rsidRPr="00060250">
              <w:rPr>
                <w:rFonts w:ascii="Open Sans" w:hAnsi="Open Sans" w:cs="Open Sans"/>
                <w:sz w:val="20"/>
              </w:rPr>
              <w:t>Medical staff maintained responsibility for assigned client care.</w:t>
            </w:r>
          </w:p>
        </w:tc>
      </w:tr>
      <w:tr w:rsidR="003C5630" w:rsidRPr="00060250" w14:paraId="1B0B7136" w14:textId="77777777" w:rsidTr="004D7B64">
        <w:tc>
          <w:tcPr>
            <w:tcW w:w="491" w:type="dxa"/>
            <w:shd w:val="clear" w:color="auto" w:fill="651D32"/>
          </w:tcPr>
          <w:p w14:paraId="2F0B8013" w14:textId="77777777" w:rsidR="003C5630" w:rsidRPr="00060250" w:rsidRDefault="003C5630" w:rsidP="00722C4E">
            <w:pPr>
              <w:rPr>
                <w:rFonts w:ascii="Open Sans" w:hAnsi="Open Sans" w:cs="Open Sans"/>
                <w:b/>
                <w:color w:val="FFFFFF" w:themeColor="background1"/>
              </w:rPr>
            </w:pPr>
          </w:p>
        </w:tc>
        <w:tc>
          <w:tcPr>
            <w:tcW w:w="1771" w:type="dxa"/>
            <w:gridSpan w:val="4"/>
            <w:shd w:val="clear" w:color="auto" w:fill="651D32"/>
          </w:tcPr>
          <w:p w14:paraId="673D2F4B"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Agree (5)</w:t>
            </w:r>
          </w:p>
        </w:tc>
        <w:tc>
          <w:tcPr>
            <w:tcW w:w="1773" w:type="dxa"/>
            <w:gridSpan w:val="7"/>
            <w:shd w:val="clear" w:color="auto" w:fill="651D32"/>
          </w:tcPr>
          <w:p w14:paraId="314C3AA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Agree (4)</w:t>
            </w:r>
          </w:p>
        </w:tc>
        <w:tc>
          <w:tcPr>
            <w:tcW w:w="1771" w:type="dxa"/>
            <w:gridSpan w:val="5"/>
            <w:shd w:val="clear" w:color="auto" w:fill="651D32"/>
          </w:tcPr>
          <w:p w14:paraId="5472A31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Disagree (3)</w:t>
            </w:r>
          </w:p>
        </w:tc>
        <w:tc>
          <w:tcPr>
            <w:tcW w:w="1852" w:type="dxa"/>
            <w:gridSpan w:val="5"/>
            <w:shd w:val="clear" w:color="auto" w:fill="651D32"/>
          </w:tcPr>
          <w:p w14:paraId="4CE73FF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Strongly Disagree (2)</w:t>
            </w:r>
          </w:p>
        </w:tc>
        <w:tc>
          <w:tcPr>
            <w:tcW w:w="1692" w:type="dxa"/>
            <w:gridSpan w:val="2"/>
            <w:shd w:val="clear" w:color="auto" w:fill="651D32"/>
          </w:tcPr>
          <w:p w14:paraId="5E8E7AD7"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368D9DA6" w14:textId="77777777" w:rsidTr="00722C4E">
        <w:tc>
          <w:tcPr>
            <w:tcW w:w="491" w:type="dxa"/>
            <w:shd w:val="clear" w:color="auto" w:fill="auto"/>
          </w:tcPr>
          <w:p w14:paraId="2102D5B3"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664706184"/>
              <w14:checkbox>
                <w14:checked w14:val="0"/>
                <w14:checkedState w14:val="2612" w14:font="MS Gothic"/>
                <w14:uncheckedState w14:val="2610" w14:font="MS Gothic"/>
              </w14:checkbox>
            </w:sdtPr>
            <w:sdtEndPr/>
            <w:sdtContent>
              <w:p w14:paraId="04CCE68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176920741"/>
              <w14:checkbox>
                <w14:checked w14:val="0"/>
                <w14:checkedState w14:val="2612" w14:font="MS Gothic"/>
                <w14:uncheckedState w14:val="2610" w14:font="MS Gothic"/>
              </w14:checkbox>
            </w:sdtPr>
            <w:sdtEndPr/>
            <w:sdtContent>
              <w:p w14:paraId="43B4B33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562016945"/>
              <w14:checkbox>
                <w14:checked w14:val="0"/>
                <w14:checkedState w14:val="2612" w14:font="MS Gothic"/>
                <w14:uncheckedState w14:val="2610" w14:font="MS Gothic"/>
              </w14:checkbox>
            </w:sdtPr>
            <w:sdtEndPr/>
            <w:sdtContent>
              <w:p w14:paraId="064C2D96"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637492142"/>
              <w14:checkbox>
                <w14:checked w14:val="0"/>
                <w14:checkedState w14:val="2612" w14:font="MS Gothic"/>
                <w14:uncheckedState w14:val="2610" w14:font="MS Gothic"/>
              </w14:checkbox>
            </w:sdtPr>
            <w:sdtEndPr/>
            <w:sdtContent>
              <w:p w14:paraId="337D767C"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190496895"/>
              <w14:checkbox>
                <w14:checked w14:val="0"/>
                <w14:checkedState w14:val="2612" w14:font="MS Gothic"/>
                <w14:uncheckedState w14:val="2610" w14:font="MS Gothic"/>
              </w14:checkbox>
            </w:sdtPr>
            <w:sdtEndPr/>
            <w:sdtContent>
              <w:p w14:paraId="6F37463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22A4F313" w14:textId="77777777" w:rsidTr="00722C4E">
        <w:tc>
          <w:tcPr>
            <w:tcW w:w="491" w:type="dxa"/>
            <w:shd w:val="clear" w:color="auto" w:fill="auto"/>
          </w:tcPr>
          <w:p w14:paraId="71E5B1E8" w14:textId="77777777" w:rsidR="003C5630" w:rsidRPr="00060250" w:rsidRDefault="003C5630" w:rsidP="00722C4E">
            <w:pPr>
              <w:rPr>
                <w:rFonts w:ascii="Open Sans" w:hAnsi="Open Sans" w:cs="Open Sans"/>
                <w:b/>
              </w:rPr>
            </w:pPr>
          </w:p>
        </w:tc>
        <w:tc>
          <w:tcPr>
            <w:tcW w:w="8859" w:type="dxa"/>
            <w:gridSpan w:val="23"/>
            <w:shd w:val="clear" w:color="auto" w:fill="auto"/>
          </w:tcPr>
          <w:p w14:paraId="13E711DC"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Comments:  </w:t>
            </w:r>
            <w:sdt>
              <w:sdtPr>
                <w:rPr>
                  <w:rFonts w:ascii="Open Sans" w:hAnsi="Open Sans" w:cs="Open Sans"/>
                  <w:sz w:val="20"/>
                </w:rPr>
                <w:id w:val="1902325896"/>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06A6ADC8" w14:textId="77777777" w:rsidTr="00722C4E">
        <w:tc>
          <w:tcPr>
            <w:tcW w:w="491" w:type="dxa"/>
            <w:shd w:val="clear" w:color="auto" w:fill="auto"/>
          </w:tcPr>
          <w:p w14:paraId="2D0DE4B0" w14:textId="77777777" w:rsidR="003C5630" w:rsidRPr="00060250" w:rsidRDefault="003C5630" w:rsidP="00722C4E">
            <w:pPr>
              <w:rPr>
                <w:rFonts w:ascii="Open Sans" w:hAnsi="Open Sans" w:cs="Open Sans"/>
                <w:b/>
              </w:rPr>
            </w:pPr>
            <w:r w:rsidRPr="00060250">
              <w:rPr>
                <w:rFonts w:ascii="Open Sans" w:hAnsi="Open Sans" w:cs="Open Sans"/>
                <w:b/>
              </w:rPr>
              <w:t>5.</w:t>
            </w:r>
          </w:p>
        </w:tc>
        <w:tc>
          <w:tcPr>
            <w:tcW w:w="8859" w:type="dxa"/>
            <w:gridSpan w:val="23"/>
            <w:shd w:val="clear" w:color="auto" w:fill="auto"/>
          </w:tcPr>
          <w:p w14:paraId="090B040A"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During this rotation, how frequently did clinical staff maintain an environment conducive to professional practice and growth? </w:t>
            </w:r>
          </w:p>
        </w:tc>
      </w:tr>
      <w:tr w:rsidR="003C5630" w:rsidRPr="00060250" w14:paraId="5B984131" w14:textId="77777777" w:rsidTr="00722C4E">
        <w:tc>
          <w:tcPr>
            <w:tcW w:w="491" w:type="dxa"/>
            <w:shd w:val="clear" w:color="auto" w:fill="auto"/>
          </w:tcPr>
          <w:p w14:paraId="43658355" w14:textId="77777777" w:rsidR="003C5630" w:rsidRPr="00060250" w:rsidRDefault="003C5630" w:rsidP="00722C4E">
            <w:pPr>
              <w:rPr>
                <w:rFonts w:ascii="Open Sans" w:hAnsi="Open Sans" w:cs="Open Sans"/>
                <w:b/>
              </w:rPr>
            </w:pPr>
          </w:p>
        </w:tc>
        <w:tc>
          <w:tcPr>
            <w:tcW w:w="8859" w:type="dxa"/>
            <w:gridSpan w:val="23"/>
            <w:shd w:val="clear" w:color="auto" w:fill="auto"/>
          </w:tcPr>
          <w:p w14:paraId="286C3E21"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Provided helpful and supportive attitude for my role as a PA student.</w:t>
            </w:r>
          </w:p>
        </w:tc>
      </w:tr>
      <w:tr w:rsidR="003C5630" w:rsidRPr="00060250" w14:paraId="2BBB121C" w14:textId="77777777" w:rsidTr="004D7B64">
        <w:tc>
          <w:tcPr>
            <w:tcW w:w="491" w:type="dxa"/>
            <w:shd w:val="clear" w:color="auto" w:fill="651D32"/>
          </w:tcPr>
          <w:p w14:paraId="7B09E065" w14:textId="77777777" w:rsidR="003C5630" w:rsidRPr="00060250" w:rsidRDefault="003C5630" w:rsidP="00722C4E">
            <w:pPr>
              <w:rPr>
                <w:rFonts w:ascii="Open Sans" w:hAnsi="Open Sans" w:cs="Open Sans"/>
                <w:b/>
              </w:rPr>
            </w:pPr>
          </w:p>
        </w:tc>
        <w:tc>
          <w:tcPr>
            <w:tcW w:w="1687" w:type="dxa"/>
            <w:gridSpan w:val="3"/>
            <w:shd w:val="clear" w:color="auto" w:fill="651D32"/>
          </w:tcPr>
          <w:p w14:paraId="44F27C9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25A2E7C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75A384B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1D27CAE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1AA0F3F1"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255CF20F" w14:textId="77777777" w:rsidTr="00722C4E">
        <w:tc>
          <w:tcPr>
            <w:tcW w:w="491" w:type="dxa"/>
            <w:shd w:val="clear" w:color="auto" w:fill="auto"/>
          </w:tcPr>
          <w:p w14:paraId="42B2806F"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334681500"/>
              <w14:checkbox>
                <w14:checked w14:val="0"/>
                <w14:checkedState w14:val="2612" w14:font="MS Gothic"/>
                <w14:uncheckedState w14:val="2610" w14:font="MS Gothic"/>
              </w14:checkbox>
            </w:sdtPr>
            <w:sdtEndPr/>
            <w:sdtContent>
              <w:p w14:paraId="54F5E80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194578912"/>
              <w14:checkbox>
                <w14:checked w14:val="0"/>
                <w14:checkedState w14:val="2612" w14:font="MS Gothic"/>
                <w14:uncheckedState w14:val="2610" w14:font="MS Gothic"/>
              </w14:checkbox>
            </w:sdtPr>
            <w:sdtEndPr/>
            <w:sdtContent>
              <w:p w14:paraId="78D26BB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364044961"/>
              <w14:checkbox>
                <w14:checked w14:val="0"/>
                <w14:checkedState w14:val="2612" w14:font="MS Gothic"/>
                <w14:uncheckedState w14:val="2610" w14:font="MS Gothic"/>
              </w14:checkbox>
            </w:sdtPr>
            <w:sdtEndPr/>
            <w:sdtContent>
              <w:p w14:paraId="3B7B474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1250574961"/>
              <w14:checkbox>
                <w14:checked w14:val="0"/>
                <w14:checkedState w14:val="2612" w14:font="MS Gothic"/>
                <w14:uncheckedState w14:val="2610" w14:font="MS Gothic"/>
              </w14:checkbox>
            </w:sdtPr>
            <w:sdtEndPr/>
            <w:sdtContent>
              <w:p w14:paraId="0369B1E1"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2008816903"/>
              <w14:checkbox>
                <w14:checked w14:val="0"/>
                <w14:checkedState w14:val="2612" w14:font="MS Gothic"/>
                <w14:uncheckedState w14:val="2610" w14:font="MS Gothic"/>
              </w14:checkbox>
            </w:sdtPr>
            <w:sdtEndPr/>
            <w:sdtContent>
              <w:p w14:paraId="08D9C4B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107E534D" w14:textId="77777777" w:rsidTr="00722C4E">
        <w:tc>
          <w:tcPr>
            <w:tcW w:w="491" w:type="dxa"/>
            <w:shd w:val="clear" w:color="auto" w:fill="auto"/>
          </w:tcPr>
          <w:p w14:paraId="79BEDECC" w14:textId="77777777" w:rsidR="003C5630" w:rsidRPr="00060250" w:rsidRDefault="003C5630" w:rsidP="00722C4E">
            <w:pPr>
              <w:rPr>
                <w:rFonts w:ascii="Open Sans" w:hAnsi="Open Sans" w:cs="Open Sans"/>
                <w:b/>
              </w:rPr>
            </w:pPr>
          </w:p>
        </w:tc>
        <w:tc>
          <w:tcPr>
            <w:tcW w:w="8859" w:type="dxa"/>
            <w:gridSpan w:val="23"/>
            <w:shd w:val="clear" w:color="auto" w:fill="auto"/>
          </w:tcPr>
          <w:p w14:paraId="2A761E8A"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Provided effective role models for problem solving, communication, and teamwork.</w:t>
            </w:r>
          </w:p>
        </w:tc>
      </w:tr>
      <w:tr w:rsidR="003C5630" w:rsidRPr="00060250" w14:paraId="33F29135" w14:textId="77777777" w:rsidTr="004D7B64">
        <w:tc>
          <w:tcPr>
            <w:tcW w:w="491" w:type="dxa"/>
            <w:shd w:val="clear" w:color="auto" w:fill="651D32"/>
          </w:tcPr>
          <w:p w14:paraId="594E692B" w14:textId="77777777" w:rsidR="003C5630" w:rsidRPr="00060250" w:rsidRDefault="003C5630" w:rsidP="00722C4E">
            <w:pPr>
              <w:rPr>
                <w:rFonts w:ascii="Open Sans" w:hAnsi="Open Sans" w:cs="Open Sans"/>
                <w:b/>
              </w:rPr>
            </w:pPr>
          </w:p>
        </w:tc>
        <w:tc>
          <w:tcPr>
            <w:tcW w:w="1687" w:type="dxa"/>
            <w:gridSpan w:val="3"/>
            <w:shd w:val="clear" w:color="auto" w:fill="651D32"/>
          </w:tcPr>
          <w:p w14:paraId="3025794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28AB6148"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51BFC69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453395D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6707DE9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0DF7ED02" w14:textId="77777777" w:rsidTr="00722C4E">
        <w:tc>
          <w:tcPr>
            <w:tcW w:w="491" w:type="dxa"/>
            <w:shd w:val="clear" w:color="auto" w:fill="auto"/>
          </w:tcPr>
          <w:p w14:paraId="7BB975FE"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370763722"/>
              <w14:checkbox>
                <w14:checked w14:val="0"/>
                <w14:checkedState w14:val="2612" w14:font="MS Gothic"/>
                <w14:uncheckedState w14:val="2610" w14:font="MS Gothic"/>
              </w14:checkbox>
            </w:sdtPr>
            <w:sdtEndPr/>
            <w:sdtContent>
              <w:p w14:paraId="14F08604"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248768372"/>
              <w14:checkbox>
                <w14:checked w14:val="0"/>
                <w14:checkedState w14:val="2612" w14:font="MS Gothic"/>
                <w14:uncheckedState w14:val="2610" w14:font="MS Gothic"/>
              </w14:checkbox>
            </w:sdtPr>
            <w:sdtEndPr/>
            <w:sdtContent>
              <w:p w14:paraId="6A51FAE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220258999"/>
              <w14:checkbox>
                <w14:checked w14:val="0"/>
                <w14:checkedState w14:val="2612" w14:font="MS Gothic"/>
                <w14:uncheckedState w14:val="2610" w14:font="MS Gothic"/>
              </w14:checkbox>
            </w:sdtPr>
            <w:sdtEndPr/>
            <w:sdtContent>
              <w:p w14:paraId="66144E21"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317421301"/>
              <w14:checkbox>
                <w14:checked w14:val="0"/>
                <w14:checkedState w14:val="2612" w14:font="MS Gothic"/>
                <w14:uncheckedState w14:val="2610" w14:font="MS Gothic"/>
              </w14:checkbox>
            </w:sdtPr>
            <w:sdtEndPr/>
            <w:sdtContent>
              <w:p w14:paraId="340647BE"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881782760"/>
              <w14:checkbox>
                <w14:checked w14:val="0"/>
                <w14:checkedState w14:val="2612" w14:font="MS Gothic"/>
                <w14:uncheckedState w14:val="2610" w14:font="MS Gothic"/>
              </w14:checkbox>
            </w:sdtPr>
            <w:sdtEndPr/>
            <w:sdtContent>
              <w:p w14:paraId="6FFB123F"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625F9EF8" w14:textId="77777777" w:rsidTr="00722C4E">
        <w:tc>
          <w:tcPr>
            <w:tcW w:w="491" w:type="dxa"/>
            <w:shd w:val="clear" w:color="auto" w:fill="auto"/>
          </w:tcPr>
          <w:p w14:paraId="7B4C0B6A" w14:textId="77777777" w:rsidR="003C5630" w:rsidRPr="00060250" w:rsidRDefault="003C5630" w:rsidP="00722C4E">
            <w:pPr>
              <w:rPr>
                <w:rFonts w:ascii="Open Sans" w:hAnsi="Open Sans" w:cs="Open Sans"/>
                <w:b/>
              </w:rPr>
            </w:pPr>
          </w:p>
        </w:tc>
        <w:tc>
          <w:tcPr>
            <w:tcW w:w="8859" w:type="dxa"/>
            <w:gridSpan w:val="23"/>
            <w:shd w:val="clear" w:color="auto" w:fill="auto"/>
          </w:tcPr>
          <w:p w14:paraId="2F5EC95C"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Demonstrated harmonious working relationships with members of the interprofessional team.</w:t>
            </w:r>
          </w:p>
        </w:tc>
      </w:tr>
      <w:tr w:rsidR="003C5630" w:rsidRPr="00060250" w14:paraId="719DE582" w14:textId="77777777" w:rsidTr="004D7B64">
        <w:tc>
          <w:tcPr>
            <w:tcW w:w="491" w:type="dxa"/>
            <w:shd w:val="clear" w:color="auto" w:fill="651D32"/>
          </w:tcPr>
          <w:p w14:paraId="0962740D" w14:textId="77777777" w:rsidR="003C5630" w:rsidRPr="00060250" w:rsidRDefault="003C5630" w:rsidP="00722C4E">
            <w:pPr>
              <w:rPr>
                <w:rFonts w:ascii="Open Sans" w:hAnsi="Open Sans" w:cs="Open Sans"/>
                <w:b/>
              </w:rPr>
            </w:pPr>
          </w:p>
        </w:tc>
        <w:tc>
          <w:tcPr>
            <w:tcW w:w="1687" w:type="dxa"/>
            <w:gridSpan w:val="3"/>
            <w:shd w:val="clear" w:color="auto" w:fill="651D32"/>
          </w:tcPr>
          <w:p w14:paraId="210AD60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37C203C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291750A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7E7D86A1"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30A2D3A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40600552" w14:textId="77777777" w:rsidTr="00722C4E">
        <w:tc>
          <w:tcPr>
            <w:tcW w:w="491" w:type="dxa"/>
            <w:shd w:val="clear" w:color="auto" w:fill="auto"/>
          </w:tcPr>
          <w:p w14:paraId="517AAF80"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292478985"/>
              <w14:checkbox>
                <w14:checked w14:val="0"/>
                <w14:checkedState w14:val="2612" w14:font="MS Gothic"/>
                <w14:uncheckedState w14:val="2610" w14:font="MS Gothic"/>
              </w14:checkbox>
            </w:sdtPr>
            <w:sdtEndPr/>
            <w:sdtContent>
              <w:p w14:paraId="6AABA454"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2030175362"/>
              <w14:checkbox>
                <w14:checked w14:val="0"/>
                <w14:checkedState w14:val="2612" w14:font="MS Gothic"/>
                <w14:uncheckedState w14:val="2610" w14:font="MS Gothic"/>
              </w14:checkbox>
            </w:sdtPr>
            <w:sdtEndPr/>
            <w:sdtContent>
              <w:p w14:paraId="55CC1AC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2101515994"/>
              <w14:checkbox>
                <w14:checked w14:val="0"/>
                <w14:checkedState w14:val="2612" w14:font="MS Gothic"/>
                <w14:uncheckedState w14:val="2610" w14:font="MS Gothic"/>
              </w14:checkbox>
            </w:sdtPr>
            <w:sdtEndPr/>
            <w:sdtContent>
              <w:p w14:paraId="122B6211"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2100359878"/>
              <w14:checkbox>
                <w14:checked w14:val="0"/>
                <w14:checkedState w14:val="2612" w14:font="MS Gothic"/>
                <w14:uncheckedState w14:val="2610" w14:font="MS Gothic"/>
              </w14:checkbox>
            </w:sdtPr>
            <w:sdtEndPr/>
            <w:sdtContent>
              <w:p w14:paraId="255DD4A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70225501"/>
              <w14:checkbox>
                <w14:checked w14:val="0"/>
                <w14:checkedState w14:val="2612" w14:font="MS Gothic"/>
                <w14:uncheckedState w14:val="2610" w14:font="MS Gothic"/>
              </w14:checkbox>
            </w:sdtPr>
            <w:sdtEndPr/>
            <w:sdtContent>
              <w:p w14:paraId="1BB3160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44D395E1" w14:textId="77777777" w:rsidTr="00722C4E">
        <w:tc>
          <w:tcPr>
            <w:tcW w:w="491" w:type="dxa"/>
            <w:shd w:val="clear" w:color="auto" w:fill="auto"/>
          </w:tcPr>
          <w:p w14:paraId="3EB8F647" w14:textId="77777777" w:rsidR="003C5630" w:rsidRPr="00060250" w:rsidRDefault="003C5630" w:rsidP="00722C4E">
            <w:pPr>
              <w:rPr>
                <w:rFonts w:ascii="Open Sans" w:hAnsi="Open Sans" w:cs="Open Sans"/>
                <w:b/>
              </w:rPr>
            </w:pPr>
          </w:p>
        </w:tc>
        <w:tc>
          <w:tcPr>
            <w:tcW w:w="8859" w:type="dxa"/>
            <w:gridSpan w:val="23"/>
            <w:shd w:val="clear" w:color="auto" w:fill="auto"/>
          </w:tcPr>
          <w:p w14:paraId="58CCD350"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Adhered to ethical codes and legal statutes/standards (ex:  Medicare, HIPAA, informed consent, etc.).</w:t>
            </w:r>
          </w:p>
        </w:tc>
      </w:tr>
      <w:tr w:rsidR="003C5630" w:rsidRPr="00060250" w14:paraId="093BF1C0" w14:textId="77777777" w:rsidTr="004D7B64">
        <w:tc>
          <w:tcPr>
            <w:tcW w:w="491" w:type="dxa"/>
            <w:shd w:val="clear" w:color="auto" w:fill="651D32"/>
          </w:tcPr>
          <w:p w14:paraId="0429AF36" w14:textId="77777777" w:rsidR="003C5630" w:rsidRPr="00060250" w:rsidRDefault="003C5630" w:rsidP="00722C4E">
            <w:pPr>
              <w:rPr>
                <w:rFonts w:ascii="Open Sans" w:hAnsi="Open Sans" w:cs="Open Sans"/>
                <w:b/>
              </w:rPr>
            </w:pPr>
          </w:p>
        </w:tc>
        <w:tc>
          <w:tcPr>
            <w:tcW w:w="1687" w:type="dxa"/>
            <w:gridSpan w:val="3"/>
            <w:shd w:val="clear" w:color="auto" w:fill="651D32"/>
          </w:tcPr>
          <w:p w14:paraId="4E334F42"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21746A0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0A133F5F"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1F72C9E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11B9353C"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6A7D3CE3" w14:textId="77777777" w:rsidTr="00722C4E">
        <w:tc>
          <w:tcPr>
            <w:tcW w:w="491" w:type="dxa"/>
            <w:shd w:val="clear" w:color="auto" w:fill="auto"/>
          </w:tcPr>
          <w:p w14:paraId="5BB61A01"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1296524805"/>
              <w14:checkbox>
                <w14:checked w14:val="0"/>
                <w14:checkedState w14:val="2612" w14:font="MS Gothic"/>
                <w14:uncheckedState w14:val="2610" w14:font="MS Gothic"/>
              </w14:checkbox>
            </w:sdtPr>
            <w:sdtEndPr/>
            <w:sdtContent>
              <w:p w14:paraId="74108E99"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2131695963"/>
              <w14:checkbox>
                <w14:checked w14:val="0"/>
                <w14:checkedState w14:val="2612" w14:font="MS Gothic"/>
                <w14:uncheckedState w14:val="2610" w14:font="MS Gothic"/>
              </w14:checkbox>
            </w:sdtPr>
            <w:sdtEndPr/>
            <w:sdtContent>
              <w:p w14:paraId="3A3B758C"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286580106"/>
              <w14:checkbox>
                <w14:checked w14:val="0"/>
                <w14:checkedState w14:val="2612" w14:font="MS Gothic"/>
                <w14:uncheckedState w14:val="2610" w14:font="MS Gothic"/>
              </w14:checkbox>
            </w:sdtPr>
            <w:sdtEndPr/>
            <w:sdtContent>
              <w:p w14:paraId="1619605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288438158"/>
              <w14:checkbox>
                <w14:checked w14:val="0"/>
                <w14:checkedState w14:val="2612" w14:font="MS Gothic"/>
                <w14:uncheckedState w14:val="2610" w14:font="MS Gothic"/>
              </w14:checkbox>
            </w:sdtPr>
            <w:sdtEndPr/>
            <w:sdtContent>
              <w:p w14:paraId="6691B35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314303669"/>
              <w14:checkbox>
                <w14:checked w14:val="0"/>
                <w14:checkedState w14:val="2612" w14:font="MS Gothic"/>
                <w14:uncheckedState w14:val="2610" w14:font="MS Gothic"/>
              </w14:checkbox>
            </w:sdtPr>
            <w:sdtEndPr/>
            <w:sdtContent>
              <w:p w14:paraId="7E99B9E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35FC4071" w14:textId="77777777" w:rsidTr="00722C4E">
        <w:tc>
          <w:tcPr>
            <w:tcW w:w="491" w:type="dxa"/>
            <w:shd w:val="clear" w:color="auto" w:fill="auto"/>
          </w:tcPr>
          <w:p w14:paraId="6195C161" w14:textId="77777777" w:rsidR="003C5630" w:rsidRPr="00060250" w:rsidRDefault="003C5630" w:rsidP="00722C4E">
            <w:pPr>
              <w:rPr>
                <w:rFonts w:ascii="Open Sans" w:hAnsi="Open Sans" w:cs="Open Sans"/>
                <w:b/>
              </w:rPr>
            </w:pPr>
          </w:p>
        </w:tc>
        <w:tc>
          <w:tcPr>
            <w:tcW w:w="8859" w:type="dxa"/>
            <w:gridSpan w:val="23"/>
            <w:shd w:val="clear" w:color="auto" w:fill="auto"/>
          </w:tcPr>
          <w:p w14:paraId="49289C2D"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Demonstrated cultural sensitivity to individual differences (ex:  race, ethnicity, age, disability, etc.)</w:t>
            </w:r>
          </w:p>
        </w:tc>
      </w:tr>
      <w:tr w:rsidR="003C5630" w:rsidRPr="00060250" w14:paraId="3F9CCF43" w14:textId="77777777" w:rsidTr="004D7B64">
        <w:tc>
          <w:tcPr>
            <w:tcW w:w="491" w:type="dxa"/>
            <w:shd w:val="clear" w:color="auto" w:fill="651D32"/>
          </w:tcPr>
          <w:p w14:paraId="2940FD94" w14:textId="77777777" w:rsidR="003C5630" w:rsidRPr="00060250" w:rsidRDefault="003C5630" w:rsidP="00722C4E">
            <w:pPr>
              <w:rPr>
                <w:rFonts w:ascii="Open Sans" w:hAnsi="Open Sans" w:cs="Open Sans"/>
                <w:b/>
              </w:rPr>
            </w:pPr>
          </w:p>
        </w:tc>
        <w:tc>
          <w:tcPr>
            <w:tcW w:w="1687" w:type="dxa"/>
            <w:gridSpan w:val="3"/>
            <w:shd w:val="clear" w:color="auto" w:fill="651D32"/>
          </w:tcPr>
          <w:p w14:paraId="3D4CD807"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48086666"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054D3970"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7EA1441E"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0BBF2937"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0EACDB31" w14:textId="77777777" w:rsidTr="00722C4E">
        <w:tc>
          <w:tcPr>
            <w:tcW w:w="491" w:type="dxa"/>
            <w:shd w:val="clear" w:color="auto" w:fill="auto"/>
          </w:tcPr>
          <w:p w14:paraId="7DC82496"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963106293"/>
              <w14:checkbox>
                <w14:checked w14:val="0"/>
                <w14:checkedState w14:val="2612" w14:font="MS Gothic"/>
                <w14:uncheckedState w14:val="2610" w14:font="MS Gothic"/>
              </w14:checkbox>
            </w:sdtPr>
            <w:sdtEndPr/>
            <w:sdtContent>
              <w:p w14:paraId="02309A3D"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133292980"/>
              <w14:checkbox>
                <w14:checked w14:val="0"/>
                <w14:checkedState w14:val="2612" w14:font="MS Gothic"/>
                <w14:uncheckedState w14:val="2610" w14:font="MS Gothic"/>
              </w14:checkbox>
            </w:sdtPr>
            <w:sdtEndPr/>
            <w:sdtContent>
              <w:p w14:paraId="1D99C07F"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1050262500"/>
              <w14:checkbox>
                <w14:checked w14:val="0"/>
                <w14:checkedState w14:val="2612" w14:font="MS Gothic"/>
                <w14:uncheckedState w14:val="2610" w14:font="MS Gothic"/>
              </w14:checkbox>
            </w:sdtPr>
            <w:sdtEndPr/>
            <w:sdtContent>
              <w:p w14:paraId="2E7A93AB"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2078093035"/>
              <w14:checkbox>
                <w14:checked w14:val="0"/>
                <w14:checkedState w14:val="2612" w14:font="MS Gothic"/>
                <w14:uncheckedState w14:val="2610" w14:font="MS Gothic"/>
              </w14:checkbox>
            </w:sdtPr>
            <w:sdtEndPr/>
            <w:sdtContent>
              <w:p w14:paraId="2F7FD533"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1237289700"/>
              <w14:checkbox>
                <w14:checked w14:val="0"/>
                <w14:checkedState w14:val="2612" w14:font="MS Gothic"/>
                <w14:uncheckedState w14:val="2610" w14:font="MS Gothic"/>
              </w14:checkbox>
            </w:sdtPr>
            <w:sdtEndPr/>
            <w:sdtContent>
              <w:p w14:paraId="5622C35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3670D870" w14:textId="77777777" w:rsidTr="00722C4E">
        <w:tc>
          <w:tcPr>
            <w:tcW w:w="491" w:type="dxa"/>
            <w:shd w:val="clear" w:color="auto" w:fill="auto"/>
          </w:tcPr>
          <w:p w14:paraId="1861A093" w14:textId="77777777" w:rsidR="003C5630" w:rsidRPr="00060250" w:rsidRDefault="003C5630" w:rsidP="00722C4E">
            <w:pPr>
              <w:rPr>
                <w:rFonts w:ascii="Open Sans" w:hAnsi="Open Sans" w:cs="Open Sans"/>
                <w:b/>
              </w:rPr>
            </w:pPr>
          </w:p>
        </w:tc>
        <w:tc>
          <w:tcPr>
            <w:tcW w:w="8859" w:type="dxa"/>
            <w:gridSpan w:val="23"/>
            <w:shd w:val="clear" w:color="auto" w:fill="auto"/>
          </w:tcPr>
          <w:p w14:paraId="7459DC99" w14:textId="77777777" w:rsidR="003C5630" w:rsidRPr="00060250" w:rsidRDefault="003C5630" w:rsidP="00BE3124">
            <w:pPr>
              <w:pStyle w:val="ListParagraph"/>
              <w:numPr>
                <w:ilvl w:val="0"/>
                <w:numId w:val="56"/>
              </w:numPr>
              <w:rPr>
                <w:rFonts w:ascii="Open Sans" w:hAnsi="Open Sans" w:cs="Open Sans"/>
                <w:sz w:val="20"/>
              </w:rPr>
            </w:pPr>
            <w:r w:rsidRPr="00060250">
              <w:rPr>
                <w:rFonts w:ascii="Open Sans" w:hAnsi="Open Sans" w:cs="Open Sans"/>
                <w:sz w:val="20"/>
              </w:rPr>
              <w:t>Applied evidence to support clinical and medical practices.</w:t>
            </w:r>
          </w:p>
        </w:tc>
      </w:tr>
      <w:tr w:rsidR="003C5630" w:rsidRPr="00060250" w14:paraId="6DE4894D" w14:textId="77777777" w:rsidTr="004D7B64">
        <w:tc>
          <w:tcPr>
            <w:tcW w:w="491" w:type="dxa"/>
            <w:shd w:val="clear" w:color="auto" w:fill="651D32"/>
          </w:tcPr>
          <w:p w14:paraId="222C0819" w14:textId="77777777" w:rsidR="003C5630" w:rsidRPr="00060250" w:rsidRDefault="003C5630" w:rsidP="00722C4E">
            <w:pPr>
              <w:rPr>
                <w:rFonts w:ascii="Open Sans" w:hAnsi="Open Sans" w:cs="Open Sans"/>
                <w:b/>
              </w:rPr>
            </w:pPr>
          </w:p>
        </w:tc>
        <w:tc>
          <w:tcPr>
            <w:tcW w:w="1687" w:type="dxa"/>
            <w:gridSpan w:val="3"/>
            <w:shd w:val="clear" w:color="auto" w:fill="651D32"/>
          </w:tcPr>
          <w:p w14:paraId="0E3F5E88"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Often (5)</w:t>
            </w:r>
          </w:p>
        </w:tc>
        <w:tc>
          <w:tcPr>
            <w:tcW w:w="1857" w:type="dxa"/>
            <w:gridSpan w:val="8"/>
            <w:shd w:val="clear" w:color="auto" w:fill="651D32"/>
          </w:tcPr>
          <w:p w14:paraId="301A4AC5"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Occasionally (4)</w:t>
            </w:r>
          </w:p>
        </w:tc>
        <w:tc>
          <w:tcPr>
            <w:tcW w:w="1892" w:type="dxa"/>
            <w:gridSpan w:val="6"/>
            <w:shd w:val="clear" w:color="auto" w:fill="651D32"/>
          </w:tcPr>
          <w:p w14:paraId="7BB3265A"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Rarely (3)</w:t>
            </w:r>
          </w:p>
        </w:tc>
        <w:tc>
          <w:tcPr>
            <w:tcW w:w="1731" w:type="dxa"/>
            <w:gridSpan w:val="4"/>
            <w:shd w:val="clear" w:color="auto" w:fill="651D32"/>
          </w:tcPr>
          <w:p w14:paraId="22D3532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Never (2)</w:t>
            </w:r>
          </w:p>
        </w:tc>
        <w:tc>
          <w:tcPr>
            <w:tcW w:w="1692" w:type="dxa"/>
            <w:gridSpan w:val="2"/>
            <w:shd w:val="clear" w:color="auto" w:fill="651D32"/>
          </w:tcPr>
          <w:p w14:paraId="20295D14"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Applicable (1)</w:t>
            </w:r>
          </w:p>
        </w:tc>
      </w:tr>
      <w:tr w:rsidR="003C5630" w:rsidRPr="00060250" w14:paraId="0DFA535A" w14:textId="77777777" w:rsidTr="00722C4E">
        <w:tc>
          <w:tcPr>
            <w:tcW w:w="491" w:type="dxa"/>
            <w:shd w:val="clear" w:color="auto" w:fill="auto"/>
          </w:tcPr>
          <w:p w14:paraId="73744249" w14:textId="77777777" w:rsidR="003C5630" w:rsidRPr="00060250" w:rsidRDefault="003C5630" w:rsidP="00722C4E">
            <w:pPr>
              <w:rPr>
                <w:rFonts w:ascii="Open Sans" w:hAnsi="Open Sans" w:cs="Open Sans"/>
                <w:b/>
              </w:rPr>
            </w:pPr>
          </w:p>
        </w:tc>
        <w:tc>
          <w:tcPr>
            <w:tcW w:w="1687" w:type="dxa"/>
            <w:gridSpan w:val="3"/>
            <w:shd w:val="clear" w:color="auto" w:fill="auto"/>
            <w:vAlign w:val="center"/>
          </w:tcPr>
          <w:sdt>
            <w:sdtPr>
              <w:rPr>
                <w:rFonts w:ascii="Open Sans" w:hAnsi="Open Sans" w:cs="Open Sans"/>
                <w:b/>
                <w:sz w:val="20"/>
              </w:rPr>
              <w:id w:val="2118945647"/>
              <w14:checkbox>
                <w14:checked w14:val="0"/>
                <w14:checkedState w14:val="2612" w14:font="MS Gothic"/>
                <w14:uncheckedState w14:val="2610" w14:font="MS Gothic"/>
              </w14:checkbox>
            </w:sdtPr>
            <w:sdtEndPr/>
            <w:sdtContent>
              <w:p w14:paraId="4E1FD957"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57" w:type="dxa"/>
            <w:gridSpan w:val="8"/>
            <w:shd w:val="clear" w:color="auto" w:fill="auto"/>
            <w:vAlign w:val="center"/>
          </w:tcPr>
          <w:sdt>
            <w:sdtPr>
              <w:rPr>
                <w:rFonts w:ascii="Open Sans" w:hAnsi="Open Sans" w:cs="Open Sans"/>
                <w:b/>
                <w:sz w:val="20"/>
              </w:rPr>
              <w:id w:val="1934173076"/>
              <w14:checkbox>
                <w14:checked w14:val="0"/>
                <w14:checkedState w14:val="2612" w14:font="MS Gothic"/>
                <w14:uncheckedState w14:val="2610" w14:font="MS Gothic"/>
              </w14:checkbox>
            </w:sdtPr>
            <w:sdtEndPr/>
            <w:sdtContent>
              <w:p w14:paraId="36E1AAF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892" w:type="dxa"/>
            <w:gridSpan w:val="6"/>
            <w:shd w:val="clear" w:color="auto" w:fill="auto"/>
            <w:vAlign w:val="center"/>
          </w:tcPr>
          <w:sdt>
            <w:sdtPr>
              <w:rPr>
                <w:rFonts w:ascii="Open Sans" w:hAnsi="Open Sans" w:cs="Open Sans"/>
                <w:b/>
                <w:sz w:val="20"/>
              </w:rPr>
              <w:id w:val="933165979"/>
              <w14:checkbox>
                <w14:checked w14:val="0"/>
                <w14:checkedState w14:val="2612" w14:font="MS Gothic"/>
                <w14:uncheckedState w14:val="2610" w14:font="MS Gothic"/>
              </w14:checkbox>
            </w:sdtPr>
            <w:sdtEndPr/>
            <w:sdtContent>
              <w:p w14:paraId="0A68565E"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731" w:type="dxa"/>
            <w:gridSpan w:val="4"/>
            <w:shd w:val="clear" w:color="auto" w:fill="auto"/>
            <w:vAlign w:val="center"/>
          </w:tcPr>
          <w:sdt>
            <w:sdtPr>
              <w:rPr>
                <w:rFonts w:ascii="Open Sans" w:hAnsi="Open Sans" w:cs="Open Sans"/>
                <w:b/>
                <w:sz w:val="20"/>
              </w:rPr>
              <w:id w:val="-435985507"/>
              <w14:checkbox>
                <w14:checked w14:val="0"/>
                <w14:checkedState w14:val="2612" w14:font="MS Gothic"/>
                <w14:uncheckedState w14:val="2610" w14:font="MS Gothic"/>
              </w14:checkbox>
            </w:sdtPr>
            <w:sdtEndPr/>
            <w:sdtContent>
              <w:p w14:paraId="5FC61410"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92" w:type="dxa"/>
            <w:gridSpan w:val="2"/>
            <w:shd w:val="clear" w:color="auto" w:fill="auto"/>
            <w:vAlign w:val="center"/>
          </w:tcPr>
          <w:sdt>
            <w:sdtPr>
              <w:rPr>
                <w:rFonts w:ascii="Open Sans" w:hAnsi="Open Sans" w:cs="Open Sans"/>
                <w:b/>
                <w:sz w:val="20"/>
              </w:rPr>
              <w:id w:val="-411926692"/>
              <w14:checkbox>
                <w14:checked w14:val="0"/>
                <w14:checkedState w14:val="2612" w14:font="MS Gothic"/>
                <w14:uncheckedState w14:val="2610" w14:font="MS Gothic"/>
              </w14:checkbox>
            </w:sdtPr>
            <w:sdtEndPr/>
            <w:sdtContent>
              <w:p w14:paraId="4CFC8154"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3659E69A" w14:textId="77777777" w:rsidTr="00722C4E">
        <w:tc>
          <w:tcPr>
            <w:tcW w:w="491" w:type="dxa"/>
            <w:shd w:val="clear" w:color="auto" w:fill="auto"/>
          </w:tcPr>
          <w:p w14:paraId="575C6362" w14:textId="77777777" w:rsidR="003C5630" w:rsidRPr="00060250" w:rsidRDefault="003C5630" w:rsidP="00722C4E">
            <w:pPr>
              <w:rPr>
                <w:rFonts w:ascii="Open Sans" w:hAnsi="Open Sans" w:cs="Open Sans"/>
                <w:b/>
              </w:rPr>
            </w:pPr>
            <w:r w:rsidRPr="00060250">
              <w:rPr>
                <w:rFonts w:ascii="Open Sans" w:hAnsi="Open Sans" w:cs="Open Sans"/>
                <w:b/>
              </w:rPr>
              <w:t>6.</w:t>
            </w:r>
          </w:p>
        </w:tc>
        <w:tc>
          <w:tcPr>
            <w:tcW w:w="8859" w:type="dxa"/>
            <w:gridSpan w:val="23"/>
            <w:shd w:val="clear" w:color="auto" w:fill="auto"/>
          </w:tcPr>
          <w:p w14:paraId="0E5D8F94" w14:textId="77777777" w:rsidR="003C5630" w:rsidRPr="00060250" w:rsidRDefault="003C5630" w:rsidP="00722C4E">
            <w:pPr>
              <w:rPr>
                <w:rFonts w:ascii="Open Sans" w:hAnsi="Open Sans" w:cs="Open Sans"/>
                <w:sz w:val="20"/>
              </w:rPr>
            </w:pPr>
            <w:r w:rsidRPr="00060250">
              <w:rPr>
                <w:rFonts w:ascii="Open Sans" w:hAnsi="Open Sans" w:cs="Open Sans"/>
                <w:sz w:val="20"/>
              </w:rPr>
              <w:t>Were there other learners (students or residents in training) at this clinical site during your rotation? Check all that apply.</w:t>
            </w:r>
          </w:p>
        </w:tc>
      </w:tr>
      <w:tr w:rsidR="003C5630" w:rsidRPr="00060250" w14:paraId="7067E259" w14:textId="77777777" w:rsidTr="00722C4E">
        <w:tc>
          <w:tcPr>
            <w:tcW w:w="491" w:type="dxa"/>
            <w:shd w:val="clear" w:color="auto" w:fill="auto"/>
          </w:tcPr>
          <w:p w14:paraId="31F06083" w14:textId="77777777" w:rsidR="003C5630" w:rsidRPr="00060250" w:rsidRDefault="003C5630" w:rsidP="00722C4E">
            <w:pPr>
              <w:rPr>
                <w:rFonts w:ascii="Open Sans" w:hAnsi="Open Sans" w:cs="Open Sans"/>
                <w:b/>
              </w:rPr>
            </w:pPr>
          </w:p>
        </w:tc>
        <w:tc>
          <w:tcPr>
            <w:tcW w:w="2968" w:type="dxa"/>
            <w:gridSpan w:val="8"/>
            <w:shd w:val="clear" w:color="auto" w:fill="auto"/>
          </w:tcPr>
          <w:p w14:paraId="6DB34EC3" w14:textId="77777777" w:rsidR="003C5630" w:rsidRPr="00060250" w:rsidRDefault="00222BC8" w:rsidP="00722C4E">
            <w:pPr>
              <w:rPr>
                <w:rFonts w:ascii="Open Sans" w:hAnsi="Open Sans" w:cs="Open Sans"/>
                <w:sz w:val="20"/>
              </w:rPr>
            </w:pPr>
            <w:sdt>
              <w:sdtPr>
                <w:rPr>
                  <w:rFonts w:ascii="Open Sans" w:hAnsi="Open Sans" w:cs="Open Sans"/>
                  <w:sz w:val="20"/>
                </w:rPr>
                <w:id w:val="-809553113"/>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 Students</w:t>
            </w:r>
          </w:p>
        </w:tc>
        <w:tc>
          <w:tcPr>
            <w:tcW w:w="3208" w:type="dxa"/>
            <w:gridSpan w:val="11"/>
            <w:shd w:val="clear" w:color="auto" w:fill="auto"/>
          </w:tcPr>
          <w:p w14:paraId="12E1927E" w14:textId="77777777" w:rsidR="003C5630" w:rsidRPr="00060250" w:rsidRDefault="00222BC8" w:rsidP="00722C4E">
            <w:pPr>
              <w:rPr>
                <w:rFonts w:ascii="Open Sans" w:hAnsi="Open Sans" w:cs="Open Sans"/>
                <w:sz w:val="20"/>
              </w:rPr>
            </w:pPr>
            <w:sdt>
              <w:sdtPr>
                <w:rPr>
                  <w:rFonts w:ascii="Open Sans" w:hAnsi="Open Sans" w:cs="Open Sans"/>
                  <w:sz w:val="20"/>
                </w:rPr>
                <w:id w:val="-82520571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NP Students</w:t>
            </w:r>
          </w:p>
        </w:tc>
        <w:tc>
          <w:tcPr>
            <w:tcW w:w="2683" w:type="dxa"/>
            <w:gridSpan w:val="4"/>
            <w:shd w:val="clear" w:color="auto" w:fill="auto"/>
          </w:tcPr>
          <w:p w14:paraId="72BDA4CB" w14:textId="77777777" w:rsidR="003C5630" w:rsidRPr="00060250" w:rsidRDefault="00222BC8" w:rsidP="00722C4E">
            <w:pPr>
              <w:rPr>
                <w:rFonts w:ascii="Open Sans" w:hAnsi="Open Sans" w:cs="Open Sans"/>
                <w:sz w:val="20"/>
              </w:rPr>
            </w:pPr>
            <w:sdt>
              <w:sdtPr>
                <w:rPr>
                  <w:rFonts w:ascii="Open Sans" w:hAnsi="Open Sans" w:cs="Open Sans"/>
                  <w:sz w:val="20"/>
                </w:rPr>
                <w:id w:val="181437159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Medical Students</w:t>
            </w:r>
          </w:p>
        </w:tc>
      </w:tr>
      <w:tr w:rsidR="003C5630" w:rsidRPr="00060250" w14:paraId="454D30DF" w14:textId="77777777" w:rsidTr="00722C4E">
        <w:tc>
          <w:tcPr>
            <w:tcW w:w="491" w:type="dxa"/>
            <w:shd w:val="clear" w:color="auto" w:fill="auto"/>
          </w:tcPr>
          <w:p w14:paraId="5C637208" w14:textId="77777777" w:rsidR="003C5630" w:rsidRPr="00060250" w:rsidRDefault="003C5630" w:rsidP="00722C4E">
            <w:pPr>
              <w:rPr>
                <w:rFonts w:ascii="Open Sans" w:hAnsi="Open Sans" w:cs="Open Sans"/>
                <w:b/>
              </w:rPr>
            </w:pPr>
          </w:p>
        </w:tc>
        <w:tc>
          <w:tcPr>
            <w:tcW w:w="2968" w:type="dxa"/>
            <w:gridSpan w:val="8"/>
            <w:shd w:val="clear" w:color="auto" w:fill="auto"/>
          </w:tcPr>
          <w:p w14:paraId="6E1A86ED" w14:textId="77777777" w:rsidR="003C5630" w:rsidRPr="00060250" w:rsidRDefault="00222BC8" w:rsidP="00722C4E">
            <w:pPr>
              <w:rPr>
                <w:rFonts w:ascii="Open Sans" w:hAnsi="Open Sans" w:cs="Open Sans"/>
                <w:sz w:val="20"/>
              </w:rPr>
            </w:pPr>
            <w:sdt>
              <w:sdtPr>
                <w:rPr>
                  <w:rFonts w:ascii="Open Sans" w:hAnsi="Open Sans" w:cs="Open Sans"/>
                  <w:sz w:val="20"/>
                </w:rPr>
                <w:id w:val="-167950337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Interns/Residents</w:t>
            </w:r>
          </w:p>
        </w:tc>
        <w:tc>
          <w:tcPr>
            <w:tcW w:w="3208" w:type="dxa"/>
            <w:gridSpan w:val="11"/>
            <w:shd w:val="clear" w:color="auto" w:fill="auto"/>
          </w:tcPr>
          <w:p w14:paraId="0AB73321" w14:textId="77777777" w:rsidR="003C5630" w:rsidRPr="00060250" w:rsidRDefault="00222BC8" w:rsidP="00722C4E">
            <w:pPr>
              <w:rPr>
                <w:rFonts w:ascii="Open Sans" w:hAnsi="Open Sans" w:cs="Open Sans"/>
                <w:sz w:val="20"/>
              </w:rPr>
            </w:pPr>
            <w:sdt>
              <w:sdtPr>
                <w:rPr>
                  <w:rFonts w:ascii="Open Sans" w:hAnsi="Open Sans" w:cs="Open Sans"/>
                  <w:sz w:val="20"/>
                </w:rPr>
                <w:id w:val="-1090303144"/>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No other students</w:t>
            </w:r>
          </w:p>
        </w:tc>
        <w:tc>
          <w:tcPr>
            <w:tcW w:w="2683" w:type="dxa"/>
            <w:gridSpan w:val="4"/>
            <w:shd w:val="clear" w:color="auto" w:fill="auto"/>
          </w:tcPr>
          <w:p w14:paraId="3131245F" w14:textId="77777777" w:rsidR="003C5630" w:rsidRPr="00060250" w:rsidRDefault="00222BC8" w:rsidP="00722C4E">
            <w:pPr>
              <w:rPr>
                <w:rFonts w:ascii="Open Sans" w:hAnsi="Open Sans" w:cs="Open Sans"/>
                <w:sz w:val="20"/>
              </w:rPr>
            </w:pPr>
            <w:sdt>
              <w:sdtPr>
                <w:rPr>
                  <w:rFonts w:ascii="Open Sans" w:hAnsi="Open Sans" w:cs="Open Sans"/>
                  <w:sz w:val="20"/>
                </w:rPr>
                <w:id w:val="-119376204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r>
      <w:tr w:rsidR="003C5630" w:rsidRPr="00060250" w14:paraId="38E2A100" w14:textId="77777777" w:rsidTr="00722C4E">
        <w:tc>
          <w:tcPr>
            <w:tcW w:w="491" w:type="dxa"/>
            <w:shd w:val="clear" w:color="auto" w:fill="auto"/>
          </w:tcPr>
          <w:p w14:paraId="3D58A51E" w14:textId="77777777" w:rsidR="003C5630" w:rsidRPr="00060250" w:rsidRDefault="003C5630" w:rsidP="00722C4E">
            <w:pPr>
              <w:rPr>
                <w:rFonts w:ascii="Open Sans" w:hAnsi="Open Sans" w:cs="Open Sans"/>
                <w:b/>
              </w:rPr>
            </w:pPr>
            <w:r w:rsidRPr="00060250">
              <w:rPr>
                <w:rFonts w:ascii="Open Sans" w:hAnsi="Open Sans" w:cs="Open Sans"/>
                <w:b/>
              </w:rPr>
              <w:t>7.</w:t>
            </w:r>
          </w:p>
        </w:tc>
        <w:tc>
          <w:tcPr>
            <w:tcW w:w="8859" w:type="dxa"/>
            <w:gridSpan w:val="23"/>
            <w:shd w:val="clear" w:color="auto" w:fill="auto"/>
          </w:tcPr>
          <w:p w14:paraId="0CC33C07" w14:textId="77777777" w:rsidR="003C5630" w:rsidRPr="00060250" w:rsidRDefault="003C5630" w:rsidP="00722C4E">
            <w:pPr>
              <w:rPr>
                <w:rFonts w:ascii="Open Sans" w:hAnsi="Open Sans" w:cs="Open Sans"/>
                <w:sz w:val="20"/>
              </w:rPr>
            </w:pPr>
            <w:r w:rsidRPr="00060250">
              <w:rPr>
                <w:rFonts w:ascii="Open Sans" w:hAnsi="Open Sans" w:cs="Open Sans"/>
                <w:sz w:val="20"/>
              </w:rPr>
              <w:t>Identify the ratio of clinical instructors/preceptors to students.</w:t>
            </w:r>
          </w:p>
        </w:tc>
      </w:tr>
      <w:tr w:rsidR="003C5630" w:rsidRPr="00060250" w14:paraId="062A6F71" w14:textId="77777777" w:rsidTr="00722C4E">
        <w:tc>
          <w:tcPr>
            <w:tcW w:w="491" w:type="dxa"/>
            <w:shd w:val="clear" w:color="auto" w:fill="auto"/>
          </w:tcPr>
          <w:p w14:paraId="69474946" w14:textId="77777777" w:rsidR="003C5630" w:rsidRPr="00060250" w:rsidRDefault="003C5630" w:rsidP="00722C4E">
            <w:pPr>
              <w:rPr>
                <w:rFonts w:ascii="Open Sans" w:hAnsi="Open Sans" w:cs="Open Sans"/>
                <w:b/>
              </w:rPr>
            </w:pPr>
          </w:p>
        </w:tc>
        <w:tc>
          <w:tcPr>
            <w:tcW w:w="2968" w:type="dxa"/>
            <w:gridSpan w:val="8"/>
            <w:shd w:val="clear" w:color="auto" w:fill="auto"/>
          </w:tcPr>
          <w:p w14:paraId="6ED2FF2F" w14:textId="77777777" w:rsidR="003C5630" w:rsidRPr="00060250" w:rsidRDefault="00222BC8" w:rsidP="00722C4E">
            <w:pPr>
              <w:rPr>
                <w:rFonts w:ascii="Open Sans" w:hAnsi="Open Sans" w:cs="Open Sans"/>
                <w:sz w:val="20"/>
              </w:rPr>
            </w:pPr>
            <w:sdt>
              <w:sdtPr>
                <w:rPr>
                  <w:rFonts w:ascii="Open Sans" w:hAnsi="Open Sans" w:cs="Open Sans"/>
                  <w:sz w:val="20"/>
                </w:rPr>
                <w:id w:val="1907885450"/>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1 Preceptor for every student</w:t>
            </w:r>
          </w:p>
        </w:tc>
        <w:tc>
          <w:tcPr>
            <w:tcW w:w="3208" w:type="dxa"/>
            <w:gridSpan w:val="11"/>
            <w:shd w:val="clear" w:color="auto" w:fill="auto"/>
          </w:tcPr>
          <w:p w14:paraId="2F949879" w14:textId="77777777" w:rsidR="003C5630" w:rsidRPr="00060250" w:rsidRDefault="00222BC8" w:rsidP="00722C4E">
            <w:pPr>
              <w:rPr>
                <w:rFonts w:ascii="Open Sans" w:hAnsi="Open Sans" w:cs="Open Sans"/>
                <w:sz w:val="20"/>
              </w:rPr>
            </w:pPr>
            <w:sdt>
              <w:sdtPr>
                <w:rPr>
                  <w:rFonts w:ascii="Open Sans" w:hAnsi="Open Sans" w:cs="Open Sans"/>
                  <w:sz w:val="20"/>
                </w:rPr>
                <w:id w:val="-87376607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1 Preceptor for two students</w:t>
            </w:r>
          </w:p>
        </w:tc>
        <w:tc>
          <w:tcPr>
            <w:tcW w:w="2683" w:type="dxa"/>
            <w:gridSpan w:val="4"/>
            <w:shd w:val="clear" w:color="auto" w:fill="auto"/>
          </w:tcPr>
          <w:p w14:paraId="72AA3119" w14:textId="77777777" w:rsidR="003C5630" w:rsidRPr="00060250" w:rsidRDefault="00222BC8" w:rsidP="00722C4E">
            <w:pPr>
              <w:rPr>
                <w:rFonts w:ascii="Open Sans" w:hAnsi="Open Sans" w:cs="Open Sans"/>
                <w:sz w:val="20"/>
              </w:rPr>
            </w:pPr>
            <w:sdt>
              <w:sdtPr>
                <w:rPr>
                  <w:rFonts w:ascii="Open Sans" w:hAnsi="Open Sans" w:cs="Open Sans"/>
                  <w:sz w:val="20"/>
                </w:rPr>
                <w:id w:val="226120587"/>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1 Preceptor for 3 or more students</w:t>
            </w:r>
          </w:p>
        </w:tc>
      </w:tr>
      <w:tr w:rsidR="003C5630" w:rsidRPr="00060250" w14:paraId="5FDA8058" w14:textId="77777777" w:rsidTr="00722C4E">
        <w:tc>
          <w:tcPr>
            <w:tcW w:w="491" w:type="dxa"/>
            <w:shd w:val="clear" w:color="auto" w:fill="auto"/>
          </w:tcPr>
          <w:p w14:paraId="2501F022" w14:textId="77777777" w:rsidR="003C5630" w:rsidRPr="00060250" w:rsidRDefault="003C5630" w:rsidP="00722C4E">
            <w:pPr>
              <w:rPr>
                <w:rFonts w:ascii="Open Sans" w:hAnsi="Open Sans" w:cs="Open Sans"/>
                <w:b/>
              </w:rPr>
            </w:pPr>
          </w:p>
        </w:tc>
        <w:tc>
          <w:tcPr>
            <w:tcW w:w="2968" w:type="dxa"/>
            <w:gridSpan w:val="8"/>
            <w:shd w:val="clear" w:color="auto" w:fill="auto"/>
          </w:tcPr>
          <w:p w14:paraId="56661706" w14:textId="77777777" w:rsidR="003C5630" w:rsidRPr="00060250" w:rsidRDefault="00222BC8" w:rsidP="00722C4E">
            <w:pPr>
              <w:rPr>
                <w:rFonts w:ascii="Open Sans" w:hAnsi="Open Sans" w:cs="Open Sans"/>
                <w:sz w:val="20"/>
              </w:rPr>
            </w:pPr>
            <w:sdt>
              <w:sdtPr>
                <w:rPr>
                  <w:rFonts w:ascii="Open Sans" w:hAnsi="Open Sans" w:cs="Open Sans"/>
                  <w:sz w:val="20"/>
                </w:rPr>
                <w:id w:val="152598021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2 or more preceptors for every student</w:t>
            </w:r>
          </w:p>
        </w:tc>
        <w:tc>
          <w:tcPr>
            <w:tcW w:w="3208" w:type="dxa"/>
            <w:gridSpan w:val="11"/>
            <w:shd w:val="clear" w:color="auto" w:fill="auto"/>
          </w:tcPr>
          <w:p w14:paraId="258E36BE" w14:textId="77777777" w:rsidR="003C5630" w:rsidRPr="00060250" w:rsidRDefault="00222BC8" w:rsidP="00722C4E">
            <w:pPr>
              <w:rPr>
                <w:rFonts w:ascii="Open Sans" w:hAnsi="Open Sans" w:cs="Open Sans"/>
                <w:sz w:val="20"/>
              </w:rPr>
            </w:pPr>
            <w:sdt>
              <w:sdtPr>
                <w:rPr>
                  <w:rFonts w:ascii="Open Sans" w:hAnsi="Open Sans" w:cs="Open Sans"/>
                  <w:sz w:val="20"/>
                </w:rPr>
                <w:id w:val="103207719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c>
          <w:tcPr>
            <w:tcW w:w="2683" w:type="dxa"/>
            <w:gridSpan w:val="4"/>
            <w:shd w:val="clear" w:color="auto" w:fill="auto"/>
          </w:tcPr>
          <w:p w14:paraId="5BD6F0A3" w14:textId="77777777" w:rsidR="003C5630" w:rsidRPr="00060250" w:rsidRDefault="003C5630" w:rsidP="00722C4E">
            <w:pPr>
              <w:rPr>
                <w:rFonts w:ascii="Open Sans" w:hAnsi="Open Sans" w:cs="Open Sans"/>
                <w:sz w:val="20"/>
              </w:rPr>
            </w:pPr>
          </w:p>
        </w:tc>
      </w:tr>
      <w:tr w:rsidR="003C5630" w:rsidRPr="00060250" w14:paraId="43F55804" w14:textId="77777777" w:rsidTr="00722C4E">
        <w:tc>
          <w:tcPr>
            <w:tcW w:w="491" w:type="dxa"/>
            <w:shd w:val="clear" w:color="auto" w:fill="auto"/>
          </w:tcPr>
          <w:p w14:paraId="5C7A95B8" w14:textId="77777777" w:rsidR="003C5630" w:rsidRPr="00060250" w:rsidRDefault="003C5630" w:rsidP="00722C4E">
            <w:pPr>
              <w:rPr>
                <w:rFonts w:ascii="Open Sans" w:hAnsi="Open Sans" w:cs="Open Sans"/>
                <w:b/>
              </w:rPr>
            </w:pPr>
            <w:r w:rsidRPr="00060250">
              <w:rPr>
                <w:rFonts w:ascii="Open Sans" w:hAnsi="Open Sans" w:cs="Open Sans"/>
                <w:b/>
              </w:rPr>
              <w:t>8.</w:t>
            </w:r>
          </w:p>
        </w:tc>
        <w:tc>
          <w:tcPr>
            <w:tcW w:w="8859" w:type="dxa"/>
            <w:gridSpan w:val="23"/>
            <w:shd w:val="clear" w:color="auto" w:fill="auto"/>
          </w:tcPr>
          <w:p w14:paraId="65CEA74E" w14:textId="77777777" w:rsidR="003C5630" w:rsidRPr="00060250" w:rsidRDefault="003C5630" w:rsidP="00722C4E">
            <w:pPr>
              <w:rPr>
                <w:rFonts w:ascii="Open Sans" w:hAnsi="Open Sans" w:cs="Open Sans"/>
                <w:sz w:val="20"/>
              </w:rPr>
            </w:pPr>
            <w:r w:rsidRPr="00060250">
              <w:rPr>
                <w:rFonts w:ascii="Open Sans" w:hAnsi="Open Sans" w:cs="Open Sans"/>
                <w:sz w:val="20"/>
              </w:rPr>
              <w:t>How did the preceptor to student ratio in the previous question impact your learning experience?</w:t>
            </w:r>
          </w:p>
        </w:tc>
      </w:tr>
      <w:tr w:rsidR="003C5630" w:rsidRPr="00060250" w14:paraId="29371BC4" w14:textId="77777777" w:rsidTr="00722C4E">
        <w:tc>
          <w:tcPr>
            <w:tcW w:w="491" w:type="dxa"/>
            <w:shd w:val="clear" w:color="auto" w:fill="auto"/>
          </w:tcPr>
          <w:p w14:paraId="363E74E2" w14:textId="77777777" w:rsidR="003C5630" w:rsidRPr="00060250" w:rsidRDefault="003C5630" w:rsidP="00722C4E">
            <w:pPr>
              <w:rPr>
                <w:rFonts w:ascii="Open Sans" w:hAnsi="Open Sans" w:cs="Open Sans"/>
                <w:b/>
              </w:rPr>
            </w:pPr>
          </w:p>
        </w:tc>
        <w:tc>
          <w:tcPr>
            <w:tcW w:w="8859" w:type="dxa"/>
            <w:gridSpan w:val="23"/>
            <w:shd w:val="clear" w:color="auto" w:fill="auto"/>
          </w:tcPr>
          <w:p w14:paraId="1516DD5E" w14:textId="77777777" w:rsidR="003C5630" w:rsidRPr="00060250" w:rsidRDefault="003C5630" w:rsidP="00722C4E">
            <w:pPr>
              <w:rPr>
                <w:rFonts w:ascii="Open Sans" w:hAnsi="Open Sans" w:cs="Open Sans"/>
                <w:sz w:val="20"/>
              </w:rPr>
            </w:pPr>
          </w:p>
        </w:tc>
      </w:tr>
      <w:tr w:rsidR="003C5630" w:rsidRPr="00060250" w14:paraId="170BD177" w14:textId="77777777" w:rsidTr="00722C4E">
        <w:tc>
          <w:tcPr>
            <w:tcW w:w="491" w:type="dxa"/>
            <w:shd w:val="clear" w:color="auto" w:fill="auto"/>
          </w:tcPr>
          <w:p w14:paraId="42310605" w14:textId="77777777" w:rsidR="003C5630" w:rsidRPr="00060250" w:rsidRDefault="003C5630" w:rsidP="00722C4E">
            <w:pPr>
              <w:rPr>
                <w:rFonts w:ascii="Open Sans" w:hAnsi="Open Sans" w:cs="Open Sans"/>
                <w:b/>
              </w:rPr>
            </w:pPr>
            <w:r w:rsidRPr="00060250">
              <w:rPr>
                <w:rFonts w:ascii="Open Sans" w:hAnsi="Open Sans" w:cs="Open Sans"/>
                <w:b/>
              </w:rPr>
              <w:t>9.</w:t>
            </w:r>
          </w:p>
        </w:tc>
        <w:tc>
          <w:tcPr>
            <w:tcW w:w="8859" w:type="dxa"/>
            <w:gridSpan w:val="23"/>
            <w:shd w:val="clear" w:color="auto" w:fill="auto"/>
          </w:tcPr>
          <w:p w14:paraId="6DC0C328" w14:textId="77777777" w:rsidR="003C5630" w:rsidRPr="00060250" w:rsidRDefault="003C5630" w:rsidP="00722C4E">
            <w:pPr>
              <w:rPr>
                <w:rFonts w:ascii="Open Sans" w:hAnsi="Open Sans" w:cs="Open Sans"/>
                <w:sz w:val="20"/>
              </w:rPr>
            </w:pPr>
            <w:r w:rsidRPr="00060250">
              <w:rPr>
                <w:rFonts w:ascii="Open Sans" w:hAnsi="Open Sans" w:cs="Open Sans"/>
                <w:sz w:val="20"/>
              </w:rPr>
              <w:t>In addition to patient care and management, what other training experiences did you participate in during this clinical experience? (Please check all that apply).</w:t>
            </w:r>
          </w:p>
        </w:tc>
      </w:tr>
      <w:tr w:rsidR="003C5630" w:rsidRPr="00060250" w14:paraId="1E8C9965" w14:textId="77777777" w:rsidTr="00722C4E">
        <w:tc>
          <w:tcPr>
            <w:tcW w:w="491" w:type="dxa"/>
            <w:shd w:val="clear" w:color="auto" w:fill="auto"/>
          </w:tcPr>
          <w:p w14:paraId="3B6F867E" w14:textId="77777777" w:rsidR="003C5630" w:rsidRPr="00060250" w:rsidRDefault="003C5630" w:rsidP="00722C4E">
            <w:pPr>
              <w:rPr>
                <w:rFonts w:ascii="Open Sans" w:hAnsi="Open Sans" w:cs="Open Sans"/>
                <w:b/>
              </w:rPr>
            </w:pPr>
          </w:p>
        </w:tc>
        <w:tc>
          <w:tcPr>
            <w:tcW w:w="1687" w:type="dxa"/>
            <w:gridSpan w:val="3"/>
            <w:shd w:val="clear" w:color="auto" w:fill="auto"/>
          </w:tcPr>
          <w:p w14:paraId="40875575" w14:textId="77777777" w:rsidR="003C5630" w:rsidRPr="00060250" w:rsidRDefault="00222BC8" w:rsidP="00722C4E">
            <w:pPr>
              <w:rPr>
                <w:rFonts w:ascii="Open Sans" w:hAnsi="Open Sans" w:cs="Open Sans"/>
                <w:sz w:val="20"/>
              </w:rPr>
            </w:pPr>
            <w:sdt>
              <w:sdtPr>
                <w:rPr>
                  <w:rFonts w:ascii="Open Sans" w:hAnsi="Open Sans" w:cs="Open Sans"/>
                  <w:sz w:val="20"/>
                </w:rPr>
                <w:id w:val="-1849326984"/>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Attended education/in-service programs.</w:t>
            </w:r>
          </w:p>
        </w:tc>
        <w:tc>
          <w:tcPr>
            <w:tcW w:w="1857" w:type="dxa"/>
            <w:gridSpan w:val="8"/>
            <w:shd w:val="clear" w:color="auto" w:fill="auto"/>
          </w:tcPr>
          <w:p w14:paraId="22E6407F" w14:textId="77777777" w:rsidR="003C5630" w:rsidRPr="00060250" w:rsidRDefault="00222BC8" w:rsidP="00722C4E">
            <w:pPr>
              <w:rPr>
                <w:rFonts w:ascii="Open Sans" w:hAnsi="Open Sans" w:cs="Open Sans"/>
                <w:sz w:val="20"/>
              </w:rPr>
            </w:pPr>
            <w:sdt>
              <w:sdtPr>
                <w:rPr>
                  <w:rFonts w:ascii="Open Sans" w:hAnsi="Open Sans" w:cs="Open Sans"/>
                  <w:sz w:val="20"/>
                </w:rPr>
                <w:id w:val="-2080894604"/>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Attended interdisciplinary team meetings and/or team rounds.</w:t>
            </w:r>
          </w:p>
        </w:tc>
        <w:tc>
          <w:tcPr>
            <w:tcW w:w="1892" w:type="dxa"/>
            <w:gridSpan w:val="6"/>
            <w:shd w:val="clear" w:color="auto" w:fill="auto"/>
          </w:tcPr>
          <w:p w14:paraId="76451D8D" w14:textId="77777777" w:rsidR="003C5630" w:rsidRPr="00060250" w:rsidRDefault="00222BC8" w:rsidP="00722C4E">
            <w:pPr>
              <w:rPr>
                <w:rFonts w:ascii="Open Sans" w:hAnsi="Open Sans" w:cs="Open Sans"/>
                <w:sz w:val="20"/>
              </w:rPr>
            </w:pPr>
            <w:sdt>
              <w:sdtPr>
                <w:rPr>
                  <w:rFonts w:ascii="Open Sans" w:hAnsi="Open Sans" w:cs="Open Sans"/>
                  <w:sz w:val="20"/>
                </w:rPr>
                <w:id w:val="-529259813"/>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Attended conferences/Grand Rounds.</w:t>
            </w:r>
          </w:p>
        </w:tc>
        <w:tc>
          <w:tcPr>
            <w:tcW w:w="1731" w:type="dxa"/>
            <w:gridSpan w:val="4"/>
            <w:shd w:val="clear" w:color="auto" w:fill="auto"/>
          </w:tcPr>
          <w:p w14:paraId="548BAD1F" w14:textId="77777777" w:rsidR="003C5630" w:rsidRPr="00060250" w:rsidRDefault="00222BC8" w:rsidP="00722C4E">
            <w:pPr>
              <w:rPr>
                <w:rFonts w:ascii="Open Sans" w:hAnsi="Open Sans" w:cs="Open Sans"/>
                <w:sz w:val="20"/>
              </w:rPr>
            </w:pPr>
            <w:sdt>
              <w:sdtPr>
                <w:rPr>
                  <w:rFonts w:ascii="Open Sans" w:hAnsi="Open Sans" w:cs="Open Sans"/>
                  <w:sz w:val="20"/>
                </w:rPr>
                <w:id w:val="144741921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Participated in opportunities to provide consultations.</w:t>
            </w:r>
          </w:p>
        </w:tc>
        <w:tc>
          <w:tcPr>
            <w:tcW w:w="1692" w:type="dxa"/>
            <w:gridSpan w:val="2"/>
            <w:shd w:val="clear" w:color="auto" w:fill="auto"/>
          </w:tcPr>
          <w:p w14:paraId="0D7D64B1" w14:textId="77777777" w:rsidR="003C5630" w:rsidRPr="00060250" w:rsidRDefault="00222BC8" w:rsidP="00722C4E">
            <w:pPr>
              <w:rPr>
                <w:rFonts w:ascii="Open Sans" w:hAnsi="Open Sans" w:cs="Open Sans"/>
                <w:sz w:val="20"/>
              </w:rPr>
            </w:pPr>
            <w:sdt>
              <w:sdtPr>
                <w:rPr>
                  <w:rFonts w:ascii="Open Sans" w:hAnsi="Open Sans" w:cs="Open Sans"/>
                  <w:sz w:val="20"/>
                </w:rPr>
                <w:id w:val="402423347"/>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Participated in nursing home visits.</w:t>
            </w:r>
          </w:p>
        </w:tc>
      </w:tr>
      <w:tr w:rsidR="003C5630" w:rsidRPr="00060250" w14:paraId="4CC2BE98" w14:textId="77777777" w:rsidTr="00722C4E">
        <w:tc>
          <w:tcPr>
            <w:tcW w:w="491" w:type="dxa"/>
            <w:shd w:val="clear" w:color="auto" w:fill="auto"/>
          </w:tcPr>
          <w:p w14:paraId="12E568EC" w14:textId="77777777" w:rsidR="003C5630" w:rsidRPr="00060250" w:rsidRDefault="003C5630" w:rsidP="00722C4E">
            <w:pPr>
              <w:rPr>
                <w:rFonts w:ascii="Open Sans" w:hAnsi="Open Sans" w:cs="Open Sans"/>
                <w:b/>
              </w:rPr>
            </w:pPr>
          </w:p>
        </w:tc>
        <w:tc>
          <w:tcPr>
            <w:tcW w:w="1687" w:type="dxa"/>
            <w:gridSpan w:val="3"/>
            <w:shd w:val="clear" w:color="auto" w:fill="auto"/>
          </w:tcPr>
          <w:p w14:paraId="05F6E62D" w14:textId="77777777" w:rsidR="003C5630" w:rsidRPr="00060250" w:rsidRDefault="00222BC8" w:rsidP="00722C4E">
            <w:pPr>
              <w:rPr>
                <w:rFonts w:ascii="Open Sans" w:hAnsi="Open Sans" w:cs="Open Sans"/>
                <w:sz w:val="20"/>
              </w:rPr>
            </w:pPr>
            <w:sdt>
              <w:sdtPr>
                <w:rPr>
                  <w:rFonts w:ascii="Open Sans" w:hAnsi="Open Sans" w:cs="Open Sans"/>
                  <w:sz w:val="20"/>
                </w:rPr>
                <w:id w:val="-2134324102"/>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Participated in hospice facility visits</w:t>
            </w:r>
          </w:p>
        </w:tc>
        <w:tc>
          <w:tcPr>
            <w:tcW w:w="1857" w:type="dxa"/>
            <w:gridSpan w:val="8"/>
            <w:shd w:val="clear" w:color="auto" w:fill="auto"/>
          </w:tcPr>
          <w:p w14:paraId="6BE907EA" w14:textId="77777777" w:rsidR="003C5630" w:rsidRPr="00060250" w:rsidRDefault="00222BC8" w:rsidP="00722C4E">
            <w:pPr>
              <w:rPr>
                <w:rFonts w:ascii="Open Sans" w:hAnsi="Open Sans" w:cs="Open Sans"/>
                <w:sz w:val="20"/>
              </w:rPr>
            </w:pPr>
            <w:sdt>
              <w:sdtPr>
                <w:rPr>
                  <w:rFonts w:ascii="Open Sans" w:hAnsi="Open Sans" w:cs="Open Sans"/>
                  <w:sz w:val="20"/>
                </w:rPr>
                <w:id w:val="-79961781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Participated in house calls.</w:t>
            </w:r>
          </w:p>
        </w:tc>
        <w:tc>
          <w:tcPr>
            <w:tcW w:w="1892" w:type="dxa"/>
            <w:gridSpan w:val="6"/>
            <w:shd w:val="clear" w:color="auto" w:fill="auto"/>
          </w:tcPr>
          <w:p w14:paraId="65E1855B" w14:textId="77777777" w:rsidR="003C5630" w:rsidRPr="00060250" w:rsidRDefault="00222BC8" w:rsidP="00722C4E">
            <w:pPr>
              <w:rPr>
                <w:rFonts w:ascii="Open Sans" w:hAnsi="Open Sans" w:cs="Open Sans"/>
                <w:sz w:val="20"/>
              </w:rPr>
            </w:pPr>
            <w:sdt>
              <w:sdtPr>
                <w:rPr>
                  <w:rFonts w:ascii="Open Sans" w:hAnsi="Open Sans" w:cs="Open Sans"/>
                  <w:sz w:val="20"/>
                </w:rPr>
                <w:id w:val="6292022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Participated in community outreach via health fair, etc.</w:t>
            </w:r>
          </w:p>
        </w:tc>
        <w:tc>
          <w:tcPr>
            <w:tcW w:w="1731" w:type="dxa"/>
            <w:gridSpan w:val="4"/>
            <w:shd w:val="clear" w:color="auto" w:fill="auto"/>
          </w:tcPr>
          <w:p w14:paraId="17C5DCE3" w14:textId="77777777" w:rsidR="003C5630" w:rsidRPr="00060250" w:rsidRDefault="00222BC8" w:rsidP="00722C4E">
            <w:pPr>
              <w:rPr>
                <w:rFonts w:ascii="Open Sans" w:hAnsi="Open Sans" w:cs="Open Sans"/>
                <w:sz w:val="20"/>
              </w:rPr>
            </w:pPr>
            <w:sdt>
              <w:sdtPr>
                <w:rPr>
                  <w:rFonts w:ascii="Open Sans" w:hAnsi="Open Sans" w:cs="Open Sans"/>
                  <w:sz w:val="20"/>
                </w:rPr>
                <w:id w:val="-161521365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Worked as part of a team with other professionals – social work, nursing, P.T., etc.</w:t>
            </w:r>
          </w:p>
        </w:tc>
        <w:tc>
          <w:tcPr>
            <w:tcW w:w="1692" w:type="dxa"/>
            <w:gridSpan w:val="2"/>
            <w:shd w:val="clear" w:color="auto" w:fill="auto"/>
          </w:tcPr>
          <w:p w14:paraId="1CB7A85D" w14:textId="77777777" w:rsidR="003C5630" w:rsidRPr="00060250" w:rsidRDefault="00222BC8" w:rsidP="00722C4E">
            <w:pPr>
              <w:rPr>
                <w:rFonts w:ascii="Open Sans" w:hAnsi="Open Sans" w:cs="Open Sans"/>
                <w:sz w:val="20"/>
              </w:rPr>
            </w:pPr>
            <w:sdt>
              <w:sdtPr>
                <w:rPr>
                  <w:rFonts w:ascii="Open Sans" w:hAnsi="Open Sans" w:cs="Open Sans"/>
                  <w:sz w:val="20"/>
                </w:rPr>
                <w:id w:val="173219313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r>
      <w:tr w:rsidR="003C5630" w:rsidRPr="00060250" w14:paraId="0AE8C03A" w14:textId="77777777" w:rsidTr="00722C4E">
        <w:tc>
          <w:tcPr>
            <w:tcW w:w="491" w:type="dxa"/>
            <w:shd w:val="clear" w:color="auto" w:fill="auto"/>
          </w:tcPr>
          <w:p w14:paraId="661699A5" w14:textId="77777777" w:rsidR="003C5630" w:rsidRPr="00060250" w:rsidRDefault="003C5630" w:rsidP="00722C4E">
            <w:pPr>
              <w:rPr>
                <w:rFonts w:ascii="Open Sans" w:hAnsi="Open Sans" w:cs="Open Sans"/>
                <w:b/>
              </w:rPr>
            </w:pPr>
            <w:r w:rsidRPr="00060250">
              <w:rPr>
                <w:rFonts w:ascii="Open Sans" w:hAnsi="Open Sans" w:cs="Open Sans"/>
                <w:b/>
              </w:rPr>
              <w:t>10.</w:t>
            </w:r>
          </w:p>
        </w:tc>
        <w:tc>
          <w:tcPr>
            <w:tcW w:w="8859" w:type="dxa"/>
            <w:gridSpan w:val="23"/>
            <w:shd w:val="clear" w:color="auto" w:fill="auto"/>
          </w:tcPr>
          <w:p w14:paraId="0C113346" w14:textId="77777777" w:rsidR="003C5630" w:rsidRPr="00060250" w:rsidRDefault="003C5630" w:rsidP="00722C4E">
            <w:pPr>
              <w:rPr>
                <w:rFonts w:ascii="Open Sans" w:hAnsi="Open Sans" w:cs="Open Sans"/>
                <w:sz w:val="20"/>
              </w:rPr>
            </w:pPr>
            <w:r w:rsidRPr="00060250">
              <w:rPr>
                <w:rFonts w:ascii="Open Sans" w:hAnsi="Open Sans" w:cs="Open Sans"/>
                <w:sz w:val="20"/>
              </w:rPr>
              <w:t>Which disciplines did you regularly collaborate with for addressing patient care needs? (Please check all that apply).</w:t>
            </w:r>
          </w:p>
        </w:tc>
      </w:tr>
      <w:tr w:rsidR="003C5630" w:rsidRPr="00060250" w14:paraId="3D81D0E4" w14:textId="77777777" w:rsidTr="00722C4E">
        <w:tc>
          <w:tcPr>
            <w:tcW w:w="491" w:type="dxa"/>
            <w:shd w:val="clear" w:color="auto" w:fill="auto"/>
          </w:tcPr>
          <w:p w14:paraId="1E23229A" w14:textId="77777777" w:rsidR="003C5630" w:rsidRPr="00060250" w:rsidRDefault="003C5630" w:rsidP="00722C4E">
            <w:pPr>
              <w:rPr>
                <w:rFonts w:ascii="Open Sans" w:hAnsi="Open Sans" w:cs="Open Sans"/>
                <w:b/>
              </w:rPr>
            </w:pPr>
          </w:p>
        </w:tc>
        <w:tc>
          <w:tcPr>
            <w:tcW w:w="1431" w:type="dxa"/>
            <w:gridSpan w:val="2"/>
            <w:shd w:val="clear" w:color="auto" w:fill="auto"/>
          </w:tcPr>
          <w:p w14:paraId="44F323E5" w14:textId="77777777" w:rsidR="003C5630" w:rsidRPr="00060250" w:rsidRDefault="00222BC8" w:rsidP="00722C4E">
            <w:pPr>
              <w:rPr>
                <w:rFonts w:ascii="Open Sans" w:hAnsi="Open Sans" w:cs="Open Sans"/>
                <w:sz w:val="20"/>
              </w:rPr>
            </w:pPr>
            <w:sdt>
              <w:sdtPr>
                <w:rPr>
                  <w:rFonts w:ascii="Open Sans" w:hAnsi="Open Sans" w:cs="Open Sans"/>
                  <w:sz w:val="20"/>
                </w:rPr>
                <w:id w:val="-408768482"/>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MD/DO</w:t>
            </w:r>
          </w:p>
        </w:tc>
        <w:tc>
          <w:tcPr>
            <w:tcW w:w="1689" w:type="dxa"/>
            <w:gridSpan w:val="7"/>
            <w:shd w:val="clear" w:color="auto" w:fill="auto"/>
          </w:tcPr>
          <w:p w14:paraId="3EB4D9A4" w14:textId="77777777" w:rsidR="003C5630" w:rsidRPr="00060250" w:rsidRDefault="00222BC8" w:rsidP="00722C4E">
            <w:pPr>
              <w:rPr>
                <w:rFonts w:ascii="Open Sans" w:hAnsi="Open Sans" w:cs="Open Sans"/>
                <w:sz w:val="20"/>
              </w:rPr>
            </w:pPr>
            <w:sdt>
              <w:sdtPr>
                <w:rPr>
                  <w:rFonts w:ascii="Open Sans" w:hAnsi="Open Sans" w:cs="Open Sans"/>
                  <w:sz w:val="20"/>
                </w:rPr>
                <w:id w:val="-64018619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PA/NP</w:t>
            </w:r>
          </w:p>
        </w:tc>
        <w:tc>
          <w:tcPr>
            <w:tcW w:w="1131" w:type="dxa"/>
            <w:gridSpan w:val="4"/>
            <w:shd w:val="clear" w:color="auto" w:fill="auto"/>
          </w:tcPr>
          <w:p w14:paraId="3B0E2D10" w14:textId="77777777" w:rsidR="003C5630" w:rsidRPr="00060250" w:rsidRDefault="00222BC8" w:rsidP="00722C4E">
            <w:pPr>
              <w:rPr>
                <w:rFonts w:ascii="Open Sans" w:hAnsi="Open Sans" w:cs="Open Sans"/>
                <w:sz w:val="20"/>
              </w:rPr>
            </w:pPr>
            <w:sdt>
              <w:sdtPr>
                <w:rPr>
                  <w:rFonts w:ascii="Open Sans" w:hAnsi="Open Sans" w:cs="Open Sans"/>
                  <w:sz w:val="20"/>
                </w:rPr>
                <w:id w:val="97171604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RN</w:t>
            </w:r>
          </w:p>
        </w:tc>
        <w:tc>
          <w:tcPr>
            <w:tcW w:w="1686" w:type="dxa"/>
            <w:gridSpan w:val="5"/>
            <w:shd w:val="clear" w:color="auto" w:fill="auto"/>
          </w:tcPr>
          <w:p w14:paraId="29E39967" w14:textId="77777777" w:rsidR="003C5630" w:rsidRPr="00060250" w:rsidRDefault="00222BC8" w:rsidP="00722C4E">
            <w:pPr>
              <w:rPr>
                <w:rFonts w:ascii="Open Sans" w:hAnsi="Open Sans" w:cs="Open Sans"/>
                <w:sz w:val="20"/>
              </w:rPr>
            </w:pPr>
            <w:sdt>
              <w:sdtPr>
                <w:rPr>
                  <w:rFonts w:ascii="Open Sans" w:hAnsi="Open Sans" w:cs="Open Sans"/>
                  <w:sz w:val="20"/>
                </w:rPr>
                <w:id w:val="-1196923727"/>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Dietician</w:t>
            </w:r>
          </w:p>
        </w:tc>
        <w:tc>
          <w:tcPr>
            <w:tcW w:w="1494" w:type="dxa"/>
            <w:gridSpan w:val="4"/>
            <w:shd w:val="clear" w:color="auto" w:fill="auto"/>
          </w:tcPr>
          <w:p w14:paraId="1B80CF0D" w14:textId="77777777" w:rsidR="003C5630" w:rsidRPr="00060250" w:rsidRDefault="00222BC8" w:rsidP="00722C4E">
            <w:pPr>
              <w:rPr>
                <w:rFonts w:ascii="Open Sans" w:hAnsi="Open Sans" w:cs="Open Sans"/>
                <w:sz w:val="20"/>
              </w:rPr>
            </w:pPr>
            <w:sdt>
              <w:sdtPr>
                <w:rPr>
                  <w:rFonts w:ascii="Open Sans" w:hAnsi="Open Sans" w:cs="Open Sans"/>
                  <w:sz w:val="20"/>
                </w:rPr>
                <w:id w:val="598523127"/>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Social Worker</w:t>
            </w:r>
          </w:p>
        </w:tc>
        <w:tc>
          <w:tcPr>
            <w:tcW w:w="1428" w:type="dxa"/>
            <w:shd w:val="clear" w:color="auto" w:fill="auto"/>
          </w:tcPr>
          <w:p w14:paraId="3793D5E7" w14:textId="77777777" w:rsidR="003C5630" w:rsidRPr="00060250" w:rsidRDefault="00222BC8" w:rsidP="00722C4E">
            <w:pPr>
              <w:rPr>
                <w:rFonts w:ascii="Open Sans" w:hAnsi="Open Sans" w:cs="Open Sans"/>
                <w:sz w:val="20"/>
              </w:rPr>
            </w:pPr>
            <w:sdt>
              <w:sdtPr>
                <w:rPr>
                  <w:rFonts w:ascii="Open Sans" w:hAnsi="Open Sans" w:cs="Open Sans"/>
                  <w:sz w:val="20"/>
                </w:rPr>
                <w:id w:val="-110435026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Case Manager</w:t>
            </w:r>
          </w:p>
        </w:tc>
      </w:tr>
      <w:tr w:rsidR="003C5630" w:rsidRPr="00060250" w14:paraId="06EF85AA" w14:textId="77777777" w:rsidTr="00722C4E">
        <w:tc>
          <w:tcPr>
            <w:tcW w:w="491" w:type="dxa"/>
            <w:shd w:val="clear" w:color="auto" w:fill="auto"/>
          </w:tcPr>
          <w:p w14:paraId="383789BA" w14:textId="77777777" w:rsidR="003C5630" w:rsidRPr="00060250" w:rsidRDefault="003C5630" w:rsidP="00722C4E">
            <w:pPr>
              <w:rPr>
                <w:rFonts w:ascii="Open Sans" w:hAnsi="Open Sans" w:cs="Open Sans"/>
                <w:b/>
              </w:rPr>
            </w:pPr>
          </w:p>
        </w:tc>
        <w:tc>
          <w:tcPr>
            <w:tcW w:w="1431" w:type="dxa"/>
            <w:gridSpan w:val="2"/>
            <w:shd w:val="clear" w:color="auto" w:fill="auto"/>
          </w:tcPr>
          <w:p w14:paraId="45AB88AD" w14:textId="77777777" w:rsidR="003C5630" w:rsidRPr="00060250" w:rsidRDefault="00222BC8" w:rsidP="00722C4E">
            <w:pPr>
              <w:rPr>
                <w:rFonts w:ascii="Open Sans" w:hAnsi="Open Sans" w:cs="Open Sans"/>
                <w:sz w:val="20"/>
              </w:rPr>
            </w:pPr>
            <w:sdt>
              <w:sdtPr>
                <w:rPr>
                  <w:rFonts w:ascii="Open Sans" w:hAnsi="Open Sans" w:cs="Open Sans"/>
                  <w:sz w:val="20"/>
                </w:rPr>
                <w:id w:val="150546959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PhD or MSW Counselor</w:t>
            </w:r>
          </w:p>
        </w:tc>
        <w:tc>
          <w:tcPr>
            <w:tcW w:w="1689" w:type="dxa"/>
            <w:gridSpan w:val="7"/>
            <w:shd w:val="clear" w:color="auto" w:fill="auto"/>
          </w:tcPr>
          <w:p w14:paraId="60A72219" w14:textId="77777777" w:rsidR="003C5630" w:rsidRPr="00060250" w:rsidRDefault="00222BC8" w:rsidP="00722C4E">
            <w:pPr>
              <w:rPr>
                <w:rFonts w:ascii="Open Sans" w:hAnsi="Open Sans" w:cs="Open Sans"/>
                <w:sz w:val="20"/>
              </w:rPr>
            </w:pPr>
            <w:sdt>
              <w:sdtPr>
                <w:rPr>
                  <w:rFonts w:ascii="Open Sans" w:hAnsi="Open Sans" w:cs="Open Sans"/>
                  <w:sz w:val="20"/>
                </w:rPr>
                <w:id w:val="-77031620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PharmD</w:t>
            </w:r>
          </w:p>
        </w:tc>
        <w:tc>
          <w:tcPr>
            <w:tcW w:w="1131" w:type="dxa"/>
            <w:gridSpan w:val="4"/>
            <w:shd w:val="clear" w:color="auto" w:fill="auto"/>
          </w:tcPr>
          <w:p w14:paraId="06D3FD57" w14:textId="77777777" w:rsidR="003C5630" w:rsidRPr="00060250" w:rsidRDefault="00222BC8" w:rsidP="00722C4E">
            <w:pPr>
              <w:rPr>
                <w:rFonts w:ascii="Open Sans" w:hAnsi="Open Sans" w:cs="Open Sans"/>
                <w:sz w:val="20"/>
              </w:rPr>
            </w:pPr>
            <w:sdt>
              <w:sdtPr>
                <w:rPr>
                  <w:rFonts w:ascii="Open Sans" w:hAnsi="Open Sans" w:cs="Open Sans"/>
                  <w:sz w:val="20"/>
                </w:rPr>
                <w:id w:val="-198746214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PT</w:t>
            </w:r>
          </w:p>
        </w:tc>
        <w:tc>
          <w:tcPr>
            <w:tcW w:w="1686" w:type="dxa"/>
            <w:gridSpan w:val="5"/>
            <w:shd w:val="clear" w:color="auto" w:fill="auto"/>
          </w:tcPr>
          <w:p w14:paraId="0DAAA76F" w14:textId="77777777" w:rsidR="003C5630" w:rsidRPr="00060250" w:rsidRDefault="00222BC8" w:rsidP="00722C4E">
            <w:pPr>
              <w:rPr>
                <w:rFonts w:ascii="Open Sans" w:hAnsi="Open Sans" w:cs="Open Sans"/>
                <w:sz w:val="20"/>
              </w:rPr>
            </w:pPr>
            <w:sdt>
              <w:sdtPr>
                <w:rPr>
                  <w:rFonts w:ascii="Open Sans" w:hAnsi="Open Sans" w:cs="Open Sans"/>
                  <w:sz w:val="20"/>
                </w:rPr>
                <w:id w:val="-89774272"/>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w:t>
            </w:r>
          </w:p>
        </w:tc>
        <w:tc>
          <w:tcPr>
            <w:tcW w:w="1494" w:type="dxa"/>
            <w:gridSpan w:val="4"/>
            <w:shd w:val="clear" w:color="auto" w:fill="auto"/>
          </w:tcPr>
          <w:p w14:paraId="66E602F9" w14:textId="77777777" w:rsidR="003C5630" w:rsidRPr="00060250" w:rsidRDefault="00222BC8" w:rsidP="00722C4E">
            <w:pPr>
              <w:rPr>
                <w:rFonts w:ascii="Open Sans" w:hAnsi="Open Sans" w:cs="Open Sans"/>
                <w:sz w:val="20"/>
              </w:rPr>
            </w:pPr>
            <w:sdt>
              <w:sdtPr>
                <w:rPr>
                  <w:rFonts w:ascii="Open Sans" w:hAnsi="Open Sans" w:cs="Open Sans"/>
                  <w:sz w:val="20"/>
                </w:rPr>
                <w:id w:val="4025826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SLP</w:t>
            </w:r>
          </w:p>
        </w:tc>
        <w:tc>
          <w:tcPr>
            <w:tcW w:w="1428" w:type="dxa"/>
            <w:shd w:val="clear" w:color="auto" w:fill="auto"/>
          </w:tcPr>
          <w:p w14:paraId="210CE665" w14:textId="77777777" w:rsidR="003C5630" w:rsidRPr="00060250" w:rsidRDefault="00222BC8" w:rsidP="00722C4E">
            <w:pPr>
              <w:rPr>
                <w:rFonts w:ascii="Open Sans" w:hAnsi="Open Sans" w:cs="Open Sans"/>
                <w:sz w:val="20"/>
              </w:rPr>
            </w:pPr>
            <w:sdt>
              <w:sdtPr>
                <w:rPr>
                  <w:rFonts w:ascii="Open Sans" w:hAnsi="Open Sans" w:cs="Open Sans"/>
                  <w:sz w:val="20"/>
                </w:rPr>
                <w:id w:val="134305247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r>
      <w:tr w:rsidR="003C5630" w:rsidRPr="00060250" w14:paraId="54CCD313" w14:textId="77777777" w:rsidTr="00722C4E">
        <w:tc>
          <w:tcPr>
            <w:tcW w:w="491" w:type="dxa"/>
            <w:shd w:val="clear" w:color="auto" w:fill="auto"/>
          </w:tcPr>
          <w:p w14:paraId="2DE77D7C" w14:textId="77777777" w:rsidR="003C5630" w:rsidRPr="00060250" w:rsidRDefault="003C5630" w:rsidP="00722C4E">
            <w:pPr>
              <w:rPr>
                <w:rFonts w:ascii="Open Sans" w:hAnsi="Open Sans" w:cs="Open Sans"/>
                <w:b/>
              </w:rPr>
            </w:pPr>
            <w:r w:rsidRPr="00060250">
              <w:rPr>
                <w:rFonts w:ascii="Open Sans" w:hAnsi="Open Sans" w:cs="Open Sans"/>
                <w:b/>
              </w:rPr>
              <w:t>11.</w:t>
            </w:r>
          </w:p>
        </w:tc>
        <w:tc>
          <w:tcPr>
            <w:tcW w:w="8859" w:type="dxa"/>
            <w:gridSpan w:val="23"/>
            <w:shd w:val="clear" w:color="auto" w:fill="auto"/>
          </w:tcPr>
          <w:p w14:paraId="24C5D6C4" w14:textId="77777777" w:rsidR="003C5630" w:rsidRPr="00060250" w:rsidRDefault="003C5630" w:rsidP="00722C4E">
            <w:pPr>
              <w:rPr>
                <w:rFonts w:ascii="Open Sans" w:hAnsi="Open Sans" w:cs="Open Sans"/>
                <w:sz w:val="20"/>
              </w:rPr>
            </w:pPr>
            <w:r w:rsidRPr="00060250">
              <w:rPr>
                <w:rFonts w:ascii="Open Sans" w:hAnsi="Open Sans" w:cs="Open Sans"/>
                <w:sz w:val="20"/>
              </w:rPr>
              <w:t>Education and Training hours (Please check all that apply).</w:t>
            </w:r>
          </w:p>
        </w:tc>
      </w:tr>
      <w:tr w:rsidR="003C5630" w:rsidRPr="00060250" w14:paraId="59455699" w14:textId="77777777" w:rsidTr="00722C4E">
        <w:tc>
          <w:tcPr>
            <w:tcW w:w="491" w:type="dxa"/>
            <w:shd w:val="clear" w:color="auto" w:fill="auto"/>
          </w:tcPr>
          <w:p w14:paraId="50CA70BE" w14:textId="77777777" w:rsidR="003C5630" w:rsidRPr="00060250" w:rsidRDefault="003C5630" w:rsidP="00722C4E">
            <w:pPr>
              <w:rPr>
                <w:rFonts w:ascii="Open Sans" w:hAnsi="Open Sans" w:cs="Open Sans"/>
                <w:b/>
              </w:rPr>
            </w:pPr>
          </w:p>
        </w:tc>
        <w:tc>
          <w:tcPr>
            <w:tcW w:w="3120" w:type="dxa"/>
            <w:gridSpan w:val="9"/>
            <w:shd w:val="clear" w:color="auto" w:fill="auto"/>
          </w:tcPr>
          <w:p w14:paraId="015417FF" w14:textId="77777777" w:rsidR="003C5630" w:rsidRPr="00060250" w:rsidRDefault="00222BC8" w:rsidP="00722C4E">
            <w:pPr>
              <w:rPr>
                <w:rFonts w:ascii="Open Sans" w:hAnsi="Open Sans" w:cs="Open Sans"/>
                <w:sz w:val="20"/>
              </w:rPr>
            </w:pPr>
            <w:sdt>
              <w:sdtPr>
                <w:rPr>
                  <w:rFonts w:ascii="Open Sans" w:hAnsi="Open Sans" w:cs="Open Sans"/>
                  <w:sz w:val="20"/>
                </w:rPr>
                <w:id w:val="24638523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Weekdays</w:t>
            </w:r>
          </w:p>
        </w:tc>
        <w:tc>
          <w:tcPr>
            <w:tcW w:w="2817" w:type="dxa"/>
            <w:gridSpan w:val="9"/>
            <w:shd w:val="clear" w:color="auto" w:fill="auto"/>
          </w:tcPr>
          <w:p w14:paraId="1229457D" w14:textId="77777777" w:rsidR="003C5630" w:rsidRPr="00060250" w:rsidRDefault="00222BC8" w:rsidP="00722C4E">
            <w:pPr>
              <w:rPr>
                <w:rFonts w:ascii="Open Sans" w:hAnsi="Open Sans" w:cs="Open Sans"/>
                <w:sz w:val="20"/>
              </w:rPr>
            </w:pPr>
            <w:sdt>
              <w:sdtPr>
                <w:rPr>
                  <w:rFonts w:ascii="Open Sans" w:hAnsi="Open Sans" w:cs="Open Sans"/>
                  <w:sz w:val="20"/>
                </w:rPr>
                <w:id w:val="68572051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Weeknights</w:t>
            </w:r>
          </w:p>
        </w:tc>
        <w:tc>
          <w:tcPr>
            <w:tcW w:w="2922" w:type="dxa"/>
            <w:gridSpan w:val="5"/>
            <w:shd w:val="clear" w:color="auto" w:fill="auto"/>
          </w:tcPr>
          <w:p w14:paraId="545B9A90" w14:textId="77777777" w:rsidR="003C5630" w:rsidRPr="00060250" w:rsidRDefault="00222BC8" w:rsidP="00722C4E">
            <w:pPr>
              <w:rPr>
                <w:rFonts w:ascii="Open Sans" w:hAnsi="Open Sans" w:cs="Open Sans"/>
                <w:sz w:val="20"/>
              </w:rPr>
            </w:pPr>
            <w:sdt>
              <w:sdtPr>
                <w:rPr>
                  <w:rFonts w:ascii="Open Sans" w:hAnsi="Open Sans" w:cs="Open Sans"/>
                  <w:sz w:val="20"/>
                </w:rPr>
                <w:id w:val="155681580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Weekends</w:t>
            </w:r>
          </w:p>
        </w:tc>
      </w:tr>
      <w:tr w:rsidR="003C5630" w:rsidRPr="00060250" w14:paraId="2475DEDB" w14:textId="77777777" w:rsidTr="00722C4E">
        <w:tc>
          <w:tcPr>
            <w:tcW w:w="491" w:type="dxa"/>
            <w:shd w:val="clear" w:color="auto" w:fill="auto"/>
          </w:tcPr>
          <w:p w14:paraId="54180A4A" w14:textId="77777777" w:rsidR="003C5630" w:rsidRPr="00060250" w:rsidRDefault="003C5630" w:rsidP="00722C4E">
            <w:pPr>
              <w:rPr>
                <w:rFonts w:ascii="Open Sans" w:hAnsi="Open Sans" w:cs="Open Sans"/>
                <w:b/>
              </w:rPr>
            </w:pPr>
          </w:p>
        </w:tc>
        <w:tc>
          <w:tcPr>
            <w:tcW w:w="3120" w:type="dxa"/>
            <w:gridSpan w:val="9"/>
            <w:shd w:val="clear" w:color="auto" w:fill="auto"/>
          </w:tcPr>
          <w:p w14:paraId="394FA980" w14:textId="77777777" w:rsidR="003C5630" w:rsidRPr="00060250" w:rsidRDefault="00222BC8" w:rsidP="00722C4E">
            <w:pPr>
              <w:rPr>
                <w:rFonts w:ascii="Open Sans" w:hAnsi="Open Sans" w:cs="Open Sans"/>
                <w:sz w:val="20"/>
              </w:rPr>
            </w:pPr>
            <w:sdt>
              <w:sdtPr>
                <w:rPr>
                  <w:rFonts w:ascii="Open Sans" w:hAnsi="Open Sans" w:cs="Open Sans"/>
                  <w:sz w:val="20"/>
                </w:rPr>
                <w:id w:val="-70733798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On Call</w:t>
            </w:r>
          </w:p>
        </w:tc>
        <w:tc>
          <w:tcPr>
            <w:tcW w:w="2817" w:type="dxa"/>
            <w:gridSpan w:val="9"/>
            <w:shd w:val="clear" w:color="auto" w:fill="auto"/>
          </w:tcPr>
          <w:p w14:paraId="40266D90" w14:textId="77777777" w:rsidR="003C5630" w:rsidRPr="00060250" w:rsidRDefault="00222BC8" w:rsidP="00722C4E">
            <w:pPr>
              <w:rPr>
                <w:rFonts w:ascii="Open Sans" w:hAnsi="Open Sans" w:cs="Open Sans"/>
                <w:sz w:val="20"/>
              </w:rPr>
            </w:pPr>
            <w:sdt>
              <w:sdtPr>
                <w:rPr>
                  <w:rFonts w:ascii="Open Sans" w:hAnsi="Open Sans" w:cs="Open Sans"/>
                  <w:sz w:val="20"/>
                </w:rPr>
                <w:id w:val="-630014500"/>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Varied Shifts (please provide examples)</w:t>
            </w:r>
          </w:p>
        </w:tc>
        <w:tc>
          <w:tcPr>
            <w:tcW w:w="2922" w:type="dxa"/>
            <w:gridSpan w:val="5"/>
            <w:shd w:val="clear" w:color="auto" w:fill="auto"/>
          </w:tcPr>
          <w:p w14:paraId="1D4613E4" w14:textId="77777777" w:rsidR="003C5630" w:rsidRPr="00060250" w:rsidRDefault="00222BC8" w:rsidP="00722C4E">
            <w:pPr>
              <w:rPr>
                <w:rFonts w:ascii="Open Sans" w:hAnsi="Open Sans" w:cs="Open Sans"/>
                <w:sz w:val="20"/>
              </w:rPr>
            </w:pPr>
            <w:sdt>
              <w:sdtPr>
                <w:rPr>
                  <w:rFonts w:ascii="Open Sans" w:hAnsi="Open Sans" w:cs="Open Sans"/>
                  <w:sz w:val="20"/>
                </w:rPr>
                <w:id w:val="-16371524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r>
      <w:tr w:rsidR="003C5630" w:rsidRPr="00060250" w14:paraId="3A8FDB45" w14:textId="77777777" w:rsidTr="00722C4E">
        <w:tc>
          <w:tcPr>
            <w:tcW w:w="491" w:type="dxa"/>
            <w:shd w:val="clear" w:color="auto" w:fill="auto"/>
          </w:tcPr>
          <w:p w14:paraId="58F346E8" w14:textId="77777777" w:rsidR="003C5630" w:rsidRPr="00060250" w:rsidRDefault="003C5630" w:rsidP="00722C4E">
            <w:pPr>
              <w:rPr>
                <w:rFonts w:ascii="Open Sans" w:hAnsi="Open Sans" w:cs="Open Sans"/>
                <w:b/>
              </w:rPr>
            </w:pPr>
            <w:r w:rsidRPr="00060250">
              <w:rPr>
                <w:rFonts w:ascii="Open Sans" w:hAnsi="Open Sans" w:cs="Open Sans"/>
                <w:b/>
              </w:rPr>
              <w:t>12.</w:t>
            </w:r>
          </w:p>
        </w:tc>
        <w:tc>
          <w:tcPr>
            <w:tcW w:w="8859" w:type="dxa"/>
            <w:gridSpan w:val="23"/>
            <w:shd w:val="clear" w:color="auto" w:fill="auto"/>
          </w:tcPr>
          <w:p w14:paraId="07F419D6" w14:textId="77777777" w:rsidR="003C5630" w:rsidRPr="00060250" w:rsidRDefault="003C5630" w:rsidP="00722C4E">
            <w:pPr>
              <w:rPr>
                <w:rFonts w:ascii="Open Sans" w:hAnsi="Open Sans" w:cs="Open Sans"/>
                <w:sz w:val="20"/>
              </w:rPr>
            </w:pPr>
            <w:r w:rsidRPr="00060250">
              <w:rPr>
                <w:rFonts w:ascii="Open Sans" w:hAnsi="Open Sans" w:cs="Open Sans"/>
                <w:sz w:val="20"/>
              </w:rPr>
              <w:t>Were your education and training hours well balanced for your learning and personal time needs?</w:t>
            </w:r>
          </w:p>
        </w:tc>
      </w:tr>
      <w:tr w:rsidR="003C5630" w:rsidRPr="00060250" w14:paraId="505DC5BB" w14:textId="77777777" w:rsidTr="00722C4E">
        <w:tc>
          <w:tcPr>
            <w:tcW w:w="491" w:type="dxa"/>
            <w:shd w:val="clear" w:color="auto" w:fill="auto"/>
          </w:tcPr>
          <w:p w14:paraId="3BDBA635" w14:textId="77777777" w:rsidR="003C5630" w:rsidRPr="00060250" w:rsidRDefault="003C5630" w:rsidP="00722C4E">
            <w:pPr>
              <w:rPr>
                <w:rFonts w:ascii="Open Sans" w:hAnsi="Open Sans" w:cs="Open Sans"/>
                <w:b/>
              </w:rPr>
            </w:pPr>
          </w:p>
        </w:tc>
        <w:tc>
          <w:tcPr>
            <w:tcW w:w="4251" w:type="dxa"/>
            <w:gridSpan w:val="13"/>
            <w:shd w:val="clear" w:color="auto" w:fill="auto"/>
          </w:tcPr>
          <w:p w14:paraId="7484054F" w14:textId="77777777" w:rsidR="003C5630" w:rsidRPr="00060250" w:rsidRDefault="00222BC8" w:rsidP="00722C4E">
            <w:pPr>
              <w:rPr>
                <w:rFonts w:ascii="Open Sans" w:hAnsi="Open Sans" w:cs="Open Sans"/>
                <w:sz w:val="20"/>
              </w:rPr>
            </w:pPr>
            <w:sdt>
              <w:sdtPr>
                <w:rPr>
                  <w:rFonts w:ascii="Open Sans" w:hAnsi="Open Sans" w:cs="Open Sans"/>
                  <w:sz w:val="20"/>
                </w:rPr>
                <w:id w:val="666525047"/>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Yes</w:t>
            </w:r>
          </w:p>
        </w:tc>
        <w:tc>
          <w:tcPr>
            <w:tcW w:w="4608" w:type="dxa"/>
            <w:gridSpan w:val="10"/>
            <w:shd w:val="clear" w:color="auto" w:fill="auto"/>
          </w:tcPr>
          <w:p w14:paraId="07CCA189" w14:textId="77777777" w:rsidR="003C5630" w:rsidRPr="00060250" w:rsidRDefault="00222BC8" w:rsidP="00722C4E">
            <w:pPr>
              <w:rPr>
                <w:rFonts w:ascii="Open Sans" w:hAnsi="Open Sans" w:cs="Open Sans"/>
                <w:sz w:val="20"/>
              </w:rPr>
            </w:pPr>
            <w:sdt>
              <w:sdtPr>
                <w:rPr>
                  <w:rFonts w:ascii="Open Sans" w:hAnsi="Open Sans" w:cs="Open Sans"/>
                  <w:sz w:val="20"/>
                </w:rPr>
                <w:id w:val="-6525967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No</w:t>
            </w:r>
          </w:p>
        </w:tc>
      </w:tr>
      <w:tr w:rsidR="003C5630" w:rsidRPr="00060250" w14:paraId="41887154" w14:textId="77777777" w:rsidTr="00722C4E">
        <w:tc>
          <w:tcPr>
            <w:tcW w:w="491" w:type="dxa"/>
            <w:shd w:val="clear" w:color="auto" w:fill="auto"/>
          </w:tcPr>
          <w:p w14:paraId="38778348" w14:textId="77777777" w:rsidR="003C5630" w:rsidRPr="00060250" w:rsidRDefault="003C5630" w:rsidP="00722C4E">
            <w:pPr>
              <w:rPr>
                <w:rFonts w:ascii="Open Sans" w:hAnsi="Open Sans" w:cs="Open Sans"/>
                <w:b/>
              </w:rPr>
            </w:pPr>
          </w:p>
        </w:tc>
        <w:tc>
          <w:tcPr>
            <w:tcW w:w="8859" w:type="dxa"/>
            <w:gridSpan w:val="23"/>
            <w:shd w:val="clear" w:color="auto" w:fill="auto"/>
          </w:tcPr>
          <w:p w14:paraId="5BF42DA8"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Additional Comment:  </w:t>
            </w:r>
            <w:sdt>
              <w:sdtPr>
                <w:rPr>
                  <w:rFonts w:ascii="Open Sans" w:hAnsi="Open Sans" w:cs="Open Sans"/>
                  <w:sz w:val="20"/>
                </w:rPr>
                <w:id w:val="-182673005"/>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21FF5234" w14:textId="77777777" w:rsidTr="00722C4E">
        <w:tc>
          <w:tcPr>
            <w:tcW w:w="491" w:type="dxa"/>
            <w:shd w:val="clear" w:color="auto" w:fill="auto"/>
          </w:tcPr>
          <w:p w14:paraId="2A70818D" w14:textId="77777777" w:rsidR="003C5630" w:rsidRPr="00060250" w:rsidRDefault="003C5630" w:rsidP="00722C4E">
            <w:pPr>
              <w:rPr>
                <w:rFonts w:ascii="Open Sans" w:hAnsi="Open Sans" w:cs="Open Sans"/>
                <w:b/>
              </w:rPr>
            </w:pPr>
            <w:r w:rsidRPr="00060250">
              <w:rPr>
                <w:rFonts w:ascii="Open Sans" w:hAnsi="Open Sans" w:cs="Open Sans"/>
                <w:b/>
              </w:rPr>
              <w:t>13.</w:t>
            </w:r>
          </w:p>
        </w:tc>
        <w:tc>
          <w:tcPr>
            <w:tcW w:w="8859" w:type="dxa"/>
            <w:gridSpan w:val="23"/>
            <w:shd w:val="clear" w:color="auto" w:fill="auto"/>
          </w:tcPr>
          <w:p w14:paraId="3926D67D" w14:textId="77777777" w:rsidR="003C5630" w:rsidRPr="00060250" w:rsidRDefault="003C5630" w:rsidP="00722C4E">
            <w:pPr>
              <w:rPr>
                <w:rFonts w:ascii="Open Sans" w:hAnsi="Open Sans" w:cs="Open Sans"/>
                <w:sz w:val="20"/>
              </w:rPr>
            </w:pPr>
            <w:r w:rsidRPr="00060250">
              <w:rPr>
                <w:rFonts w:ascii="Open Sans" w:hAnsi="Open Sans" w:cs="Open Sans"/>
                <w:sz w:val="20"/>
              </w:rPr>
              <w:t>Please provide any logistical suggestions for this clinical site that may be helpful for students in the future by considering costs, resources, housing, food, parking, etc.</w:t>
            </w:r>
          </w:p>
        </w:tc>
      </w:tr>
      <w:tr w:rsidR="003C5630" w:rsidRPr="00060250" w14:paraId="68C77902" w14:textId="77777777" w:rsidTr="00722C4E">
        <w:tc>
          <w:tcPr>
            <w:tcW w:w="491" w:type="dxa"/>
            <w:shd w:val="clear" w:color="auto" w:fill="auto"/>
          </w:tcPr>
          <w:p w14:paraId="5B0151BB" w14:textId="77777777" w:rsidR="003C5630" w:rsidRPr="00060250" w:rsidRDefault="003C5630" w:rsidP="00722C4E">
            <w:pPr>
              <w:rPr>
                <w:rFonts w:ascii="Open Sans" w:hAnsi="Open Sans" w:cs="Open Sans"/>
                <w:b/>
              </w:rPr>
            </w:pPr>
          </w:p>
        </w:tc>
        <w:tc>
          <w:tcPr>
            <w:tcW w:w="8859" w:type="dxa"/>
            <w:gridSpan w:val="23"/>
            <w:shd w:val="clear" w:color="auto" w:fill="auto"/>
          </w:tcPr>
          <w:p w14:paraId="5CA95FA7"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Comments:  </w:t>
            </w:r>
            <w:sdt>
              <w:sdtPr>
                <w:rPr>
                  <w:rFonts w:ascii="Open Sans" w:hAnsi="Open Sans" w:cs="Open Sans"/>
                  <w:sz w:val="20"/>
                </w:rPr>
                <w:id w:val="1660502368"/>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r w:rsidR="003C5630" w:rsidRPr="00060250" w14:paraId="7683A755" w14:textId="77777777" w:rsidTr="00722C4E">
        <w:tc>
          <w:tcPr>
            <w:tcW w:w="491" w:type="dxa"/>
            <w:shd w:val="clear" w:color="auto" w:fill="auto"/>
          </w:tcPr>
          <w:p w14:paraId="477A3EC8" w14:textId="77777777" w:rsidR="003C5630" w:rsidRPr="00060250" w:rsidRDefault="003C5630" w:rsidP="00722C4E">
            <w:pPr>
              <w:rPr>
                <w:rFonts w:ascii="Open Sans" w:hAnsi="Open Sans" w:cs="Open Sans"/>
                <w:b/>
              </w:rPr>
            </w:pPr>
            <w:r w:rsidRPr="00060250">
              <w:rPr>
                <w:rFonts w:ascii="Open Sans" w:hAnsi="Open Sans" w:cs="Open Sans"/>
                <w:b/>
              </w:rPr>
              <w:t>14.</w:t>
            </w:r>
          </w:p>
        </w:tc>
        <w:tc>
          <w:tcPr>
            <w:tcW w:w="8859" w:type="dxa"/>
            <w:gridSpan w:val="23"/>
            <w:shd w:val="clear" w:color="auto" w:fill="auto"/>
          </w:tcPr>
          <w:p w14:paraId="37C75E91" w14:textId="77777777" w:rsidR="003C5630" w:rsidRPr="00060250" w:rsidRDefault="003C5630" w:rsidP="00722C4E">
            <w:pPr>
              <w:rPr>
                <w:rFonts w:ascii="Open Sans" w:hAnsi="Open Sans" w:cs="Open Sans"/>
                <w:sz w:val="20"/>
              </w:rPr>
            </w:pPr>
            <w:r w:rsidRPr="00060250">
              <w:rPr>
                <w:rFonts w:ascii="Open Sans" w:hAnsi="Open Sans" w:cs="Open Sans"/>
                <w:sz w:val="20"/>
              </w:rPr>
              <w:t>Overall appraisal of clinical site:</w:t>
            </w:r>
          </w:p>
        </w:tc>
      </w:tr>
      <w:tr w:rsidR="003C5630" w:rsidRPr="00060250" w14:paraId="55510655" w14:textId="77777777" w:rsidTr="004D7B64">
        <w:tc>
          <w:tcPr>
            <w:tcW w:w="491" w:type="dxa"/>
            <w:shd w:val="clear" w:color="auto" w:fill="651D32"/>
          </w:tcPr>
          <w:p w14:paraId="33B74CBC" w14:textId="77777777" w:rsidR="003C5630" w:rsidRPr="00060250" w:rsidRDefault="003C5630" w:rsidP="00722C4E">
            <w:pPr>
              <w:rPr>
                <w:rFonts w:ascii="Open Sans" w:hAnsi="Open Sans" w:cs="Open Sans"/>
                <w:b/>
                <w:color w:val="FFFFFF" w:themeColor="background1"/>
              </w:rPr>
            </w:pPr>
          </w:p>
        </w:tc>
        <w:tc>
          <w:tcPr>
            <w:tcW w:w="2633" w:type="dxa"/>
            <w:gridSpan w:val="7"/>
            <w:shd w:val="clear" w:color="auto" w:fill="651D32"/>
          </w:tcPr>
          <w:p w14:paraId="1A078EA8"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Not Adequate for students (1)</w:t>
            </w:r>
          </w:p>
        </w:tc>
        <w:tc>
          <w:tcPr>
            <w:tcW w:w="1618" w:type="dxa"/>
            <w:gridSpan w:val="6"/>
            <w:shd w:val="clear" w:color="auto" w:fill="651D32"/>
          </w:tcPr>
          <w:p w14:paraId="2EF88C03"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Needs Improvement (2)</w:t>
            </w:r>
          </w:p>
        </w:tc>
        <w:tc>
          <w:tcPr>
            <w:tcW w:w="2320" w:type="dxa"/>
            <w:gridSpan w:val="7"/>
            <w:shd w:val="clear" w:color="auto" w:fill="651D32"/>
          </w:tcPr>
          <w:p w14:paraId="102025C9"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Good – recommended (3)</w:t>
            </w:r>
          </w:p>
        </w:tc>
        <w:tc>
          <w:tcPr>
            <w:tcW w:w="2288" w:type="dxa"/>
            <w:gridSpan w:val="3"/>
            <w:shd w:val="clear" w:color="auto" w:fill="651D32"/>
          </w:tcPr>
          <w:p w14:paraId="3C564991" w14:textId="77777777" w:rsidR="003C5630" w:rsidRPr="00060250" w:rsidRDefault="003C5630" w:rsidP="00722C4E">
            <w:pPr>
              <w:jc w:val="center"/>
              <w:rPr>
                <w:rFonts w:ascii="Open Sans" w:hAnsi="Open Sans" w:cs="Open Sans"/>
                <w:b/>
                <w:color w:val="FFFFFF" w:themeColor="background1"/>
                <w:sz w:val="20"/>
              </w:rPr>
            </w:pPr>
            <w:r w:rsidRPr="00060250">
              <w:rPr>
                <w:rFonts w:ascii="Open Sans" w:hAnsi="Open Sans" w:cs="Open Sans"/>
                <w:b/>
                <w:color w:val="FFFFFF" w:themeColor="background1"/>
                <w:sz w:val="20"/>
              </w:rPr>
              <w:t>Excellent site (4)</w:t>
            </w:r>
          </w:p>
        </w:tc>
      </w:tr>
      <w:tr w:rsidR="003C5630" w:rsidRPr="00060250" w14:paraId="424D9E98" w14:textId="77777777" w:rsidTr="00722C4E">
        <w:tc>
          <w:tcPr>
            <w:tcW w:w="491" w:type="dxa"/>
            <w:shd w:val="clear" w:color="auto" w:fill="auto"/>
          </w:tcPr>
          <w:p w14:paraId="206CCFBC" w14:textId="77777777" w:rsidR="003C5630" w:rsidRPr="00060250" w:rsidRDefault="003C5630" w:rsidP="00722C4E">
            <w:pPr>
              <w:rPr>
                <w:rFonts w:ascii="Open Sans" w:hAnsi="Open Sans" w:cs="Open Sans"/>
                <w:b/>
              </w:rPr>
            </w:pPr>
          </w:p>
        </w:tc>
        <w:tc>
          <w:tcPr>
            <w:tcW w:w="2633" w:type="dxa"/>
            <w:gridSpan w:val="7"/>
            <w:shd w:val="clear" w:color="auto" w:fill="auto"/>
            <w:vAlign w:val="center"/>
          </w:tcPr>
          <w:sdt>
            <w:sdtPr>
              <w:rPr>
                <w:rFonts w:ascii="Open Sans" w:hAnsi="Open Sans" w:cs="Open Sans"/>
                <w:b/>
                <w:sz w:val="20"/>
              </w:rPr>
              <w:id w:val="-922104396"/>
              <w14:checkbox>
                <w14:checked w14:val="0"/>
                <w14:checkedState w14:val="2612" w14:font="MS Gothic"/>
                <w14:uncheckedState w14:val="2610" w14:font="MS Gothic"/>
              </w14:checkbox>
            </w:sdtPr>
            <w:sdtEndPr/>
            <w:sdtContent>
              <w:p w14:paraId="096A2582"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1618" w:type="dxa"/>
            <w:gridSpan w:val="6"/>
            <w:shd w:val="clear" w:color="auto" w:fill="auto"/>
            <w:vAlign w:val="center"/>
          </w:tcPr>
          <w:sdt>
            <w:sdtPr>
              <w:rPr>
                <w:rFonts w:ascii="Open Sans" w:hAnsi="Open Sans" w:cs="Open Sans"/>
                <w:b/>
                <w:sz w:val="20"/>
              </w:rPr>
              <w:id w:val="1811669322"/>
              <w14:checkbox>
                <w14:checked w14:val="0"/>
                <w14:checkedState w14:val="2612" w14:font="MS Gothic"/>
                <w14:uncheckedState w14:val="2610" w14:font="MS Gothic"/>
              </w14:checkbox>
            </w:sdtPr>
            <w:sdtEndPr/>
            <w:sdtContent>
              <w:p w14:paraId="482DA745"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2320" w:type="dxa"/>
            <w:gridSpan w:val="7"/>
            <w:shd w:val="clear" w:color="auto" w:fill="auto"/>
            <w:vAlign w:val="center"/>
          </w:tcPr>
          <w:sdt>
            <w:sdtPr>
              <w:rPr>
                <w:rFonts w:ascii="Open Sans" w:hAnsi="Open Sans" w:cs="Open Sans"/>
                <w:b/>
                <w:sz w:val="20"/>
              </w:rPr>
              <w:id w:val="882900333"/>
              <w14:checkbox>
                <w14:checked w14:val="0"/>
                <w14:checkedState w14:val="2612" w14:font="MS Gothic"/>
                <w14:uncheckedState w14:val="2610" w14:font="MS Gothic"/>
              </w14:checkbox>
            </w:sdtPr>
            <w:sdtEndPr/>
            <w:sdtContent>
              <w:p w14:paraId="1A76E101"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c>
          <w:tcPr>
            <w:tcW w:w="2288" w:type="dxa"/>
            <w:gridSpan w:val="3"/>
            <w:shd w:val="clear" w:color="auto" w:fill="auto"/>
            <w:vAlign w:val="center"/>
          </w:tcPr>
          <w:sdt>
            <w:sdtPr>
              <w:rPr>
                <w:rFonts w:ascii="Open Sans" w:hAnsi="Open Sans" w:cs="Open Sans"/>
                <w:b/>
                <w:sz w:val="20"/>
              </w:rPr>
              <w:id w:val="-1347473163"/>
              <w14:checkbox>
                <w14:checked w14:val="0"/>
                <w14:checkedState w14:val="2612" w14:font="MS Gothic"/>
                <w14:uncheckedState w14:val="2610" w14:font="MS Gothic"/>
              </w14:checkbox>
            </w:sdtPr>
            <w:sdtEndPr/>
            <w:sdtContent>
              <w:p w14:paraId="5DA29C28" w14:textId="77777777" w:rsidR="003C5630" w:rsidRPr="00060250" w:rsidRDefault="003C5630" w:rsidP="00722C4E">
                <w:pPr>
                  <w:jc w:val="center"/>
                  <w:rPr>
                    <w:rFonts w:ascii="Open Sans" w:hAnsi="Open Sans" w:cs="Open Sans"/>
                    <w:b/>
                    <w:sz w:val="20"/>
                  </w:rPr>
                </w:pPr>
                <w:r w:rsidRPr="00060250">
                  <w:rPr>
                    <w:rFonts w:ascii="Segoe UI Symbol" w:eastAsia="MS Gothic" w:hAnsi="Segoe UI Symbol" w:cs="Segoe UI Symbol"/>
                    <w:b/>
                    <w:sz w:val="20"/>
                  </w:rPr>
                  <w:t>☐</w:t>
                </w:r>
              </w:p>
            </w:sdtContent>
          </w:sdt>
        </w:tc>
      </w:tr>
      <w:tr w:rsidR="003C5630" w:rsidRPr="00060250" w14:paraId="41BDB06D" w14:textId="77777777" w:rsidTr="00722C4E">
        <w:tc>
          <w:tcPr>
            <w:tcW w:w="491" w:type="dxa"/>
            <w:shd w:val="clear" w:color="auto" w:fill="auto"/>
          </w:tcPr>
          <w:p w14:paraId="36CA14EC" w14:textId="77777777" w:rsidR="003C5630" w:rsidRPr="00060250" w:rsidRDefault="003C5630" w:rsidP="00722C4E">
            <w:pPr>
              <w:rPr>
                <w:rFonts w:ascii="Open Sans" w:hAnsi="Open Sans" w:cs="Open Sans"/>
                <w:b/>
              </w:rPr>
            </w:pPr>
            <w:r w:rsidRPr="00060250">
              <w:rPr>
                <w:rFonts w:ascii="Open Sans" w:hAnsi="Open Sans" w:cs="Open Sans"/>
                <w:b/>
              </w:rPr>
              <w:t>15.</w:t>
            </w:r>
          </w:p>
        </w:tc>
        <w:tc>
          <w:tcPr>
            <w:tcW w:w="8859" w:type="dxa"/>
            <w:gridSpan w:val="23"/>
            <w:shd w:val="clear" w:color="auto" w:fill="auto"/>
          </w:tcPr>
          <w:p w14:paraId="01916433" w14:textId="77777777" w:rsidR="003C5630" w:rsidRPr="00060250" w:rsidRDefault="003C5630" w:rsidP="00722C4E">
            <w:pPr>
              <w:rPr>
                <w:rFonts w:ascii="Open Sans" w:hAnsi="Open Sans" w:cs="Open Sans"/>
                <w:sz w:val="20"/>
              </w:rPr>
            </w:pPr>
            <w:r w:rsidRPr="00060250">
              <w:rPr>
                <w:rFonts w:ascii="Open Sans" w:hAnsi="Open Sans" w:cs="Open Sans"/>
                <w:sz w:val="20"/>
              </w:rPr>
              <w:t>What do you believe were the strengths of your PA academic/didactic preparation and/or coursework for this clinical experience?</w:t>
            </w:r>
          </w:p>
        </w:tc>
      </w:tr>
      <w:tr w:rsidR="003C5630" w:rsidRPr="00060250" w14:paraId="6263A7CB" w14:textId="77777777" w:rsidTr="00722C4E">
        <w:tc>
          <w:tcPr>
            <w:tcW w:w="491" w:type="dxa"/>
            <w:shd w:val="clear" w:color="auto" w:fill="auto"/>
          </w:tcPr>
          <w:p w14:paraId="25260C68" w14:textId="77777777" w:rsidR="003C5630" w:rsidRPr="00060250" w:rsidRDefault="003C5630" w:rsidP="00722C4E">
            <w:pPr>
              <w:rPr>
                <w:rFonts w:ascii="Open Sans" w:hAnsi="Open Sans" w:cs="Open Sans"/>
                <w:b/>
              </w:rPr>
            </w:pPr>
          </w:p>
        </w:tc>
        <w:tc>
          <w:tcPr>
            <w:tcW w:w="8859" w:type="dxa"/>
            <w:gridSpan w:val="23"/>
            <w:shd w:val="clear" w:color="auto" w:fill="auto"/>
          </w:tcPr>
          <w:p w14:paraId="3FB6C9AC"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Comments:  </w:t>
            </w:r>
            <w:sdt>
              <w:sdtPr>
                <w:rPr>
                  <w:rFonts w:ascii="Open Sans" w:hAnsi="Open Sans" w:cs="Open Sans"/>
                  <w:sz w:val="20"/>
                </w:rPr>
                <w:id w:val="2003150256"/>
                <w:placeholder>
                  <w:docPart w:val="606E8FC88CF8432F9BDEEAECFD3FD33A"/>
                </w:placeholder>
                <w:showingPlcHdr/>
              </w:sdtPr>
              <w:sdtEndPr/>
              <w:sdtContent>
                <w:r w:rsidRPr="00060250">
                  <w:rPr>
                    <w:rStyle w:val="PlaceholderText"/>
                    <w:rFonts w:ascii="Open Sans" w:hAnsi="Open Sans" w:cs="Open Sans"/>
                    <w:sz w:val="20"/>
                    <w:szCs w:val="20"/>
                  </w:rPr>
                  <w:t>Click or tap here to enter text.</w:t>
                </w:r>
              </w:sdtContent>
            </w:sdt>
          </w:p>
        </w:tc>
      </w:tr>
      <w:tr w:rsidR="003C5630" w:rsidRPr="00060250" w14:paraId="2F87A4EA" w14:textId="77777777" w:rsidTr="00722C4E">
        <w:tc>
          <w:tcPr>
            <w:tcW w:w="491" w:type="dxa"/>
            <w:shd w:val="clear" w:color="auto" w:fill="auto"/>
          </w:tcPr>
          <w:p w14:paraId="24290E8F" w14:textId="77777777" w:rsidR="003C5630" w:rsidRPr="00060250" w:rsidRDefault="003C5630" w:rsidP="00722C4E">
            <w:pPr>
              <w:rPr>
                <w:rFonts w:ascii="Open Sans" w:hAnsi="Open Sans" w:cs="Open Sans"/>
                <w:b/>
              </w:rPr>
            </w:pPr>
            <w:r w:rsidRPr="00060250">
              <w:rPr>
                <w:rFonts w:ascii="Open Sans" w:hAnsi="Open Sans" w:cs="Open Sans"/>
                <w:b/>
              </w:rPr>
              <w:t>16.</w:t>
            </w:r>
          </w:p>
        </w:tc>
        <w:tc>
          <w:tcPr>
            <w:tcW w:w="8859" w:type="dxa"/>
            <w:gridSpan w:val="23"/>
            <w:shd w:val="clear" w:color="auto" w:fill="auto"/>
          </w:tcPr>
          <w:p w14:paraId="5620486F" w14:textId="77777777" w:rsidR="003C5630" w:rsidRPr="00060250" w:rsidRDefault="003C5630" w:rsidP="00722C4E">
            <w:pPr>
              <w:rPr>
                <w:rFonts w:ascii="Open Sans" w:hAnsi="Open Sans" w:cs="Open Sans"/>
                <w:sz w:val="20"/>
              </w:rPr>
            </w:pPr>
            <w:r w:rsidRPr="00060250">
              <w:rPr>
                <w:rFonts w:ascii="Open Sans" w:hAnsi="Open Sans" w:cs="Open Sans"/>
                <w:sz w:val="20"/>
              </w:rPr>
              <w:t>What curricular suggestions do you have that would have better prepared you for this clinical experience?</w:t>
            </w:r>
          </w:p>
        </w:tc>
      </w:tr>
      <w:tr w:rsidR="003C5630" w:rsidRPr="00060250" w14:paraId="23AD6274" w14:textId="77777777" w:rsidTr="00722C4E">
        <w:tc>
          <w:tcPr>
            <w:tcW w:w="491" w:type="dxa"/>
            <w:shd w:val="clear" w:color="auto" w:fill="auto"/>
          </w:tcPr>
          <w:p w14:paraId="01CE6FA4" w14:textId="77777777" w:rsidR="003C5630" w:rsidRPr="00060250" w:rsidRDefault="003C5630" w:rsidP="00722C4E">
            <w:pPr>
              <w:rPr>
                <w:rFonts w:ascii="Open Sans" w:hAnsi="Open Sans" w:cs="Open Sans"/>
                <w:b/>
              </w:rPr>
            </w:pPr>
          </w:p>
        </w:tc>
        <w:tc>
          <w:tcPr>
            <w:tcW w:w="8859" w:type="dxa"/>
            <w:gridSpan w:val="23"/>
            <w:shd w:val="clear" w:color="auto" w:fill="auto"/>
          </w:tcPr>
          <w:p w14:paraId="679D96C1"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Comments:  </w:t>
            </w:r>
            <w:sdt>
              <w:sdtPr>
                <w:rPr>
                  <w:rFonts w:ascii="Open Sans" w:hAnsi="Open Sans" w:cs="Open Sans"/>
                  <w:sz w:val="20"/>
                </w:rPr>
                <w:id w:val="-1253506214"/>
                <w:placeholder>
                  <w:docPart w:val="11B884595FDF4A71AA87D20052C183B6"/>
                </w:placeholder>
                <w:showingPlcHdr/>
              </w:sdtPr>
              <w:sdtEndPr/>
              <w:sdtContent>
                <w:r w:rsidRPr="00060250">
                  <w:rPr>
                    <w:rStyle w:val="PlaceholderText"/>
                    <w:rFonts w:ascii="Open Sans" w:hAnsi="Open Sans" w:cs="Open Sans"/>
                    <w:sz w:val="20"/>
                    <w:szCs w:val="20"/>
                  </w:rPr>
                  <w:t>Click or tap here to enter text.</w:t>
                </w:r>
              </w:sdtContent>
            </w:sdt>
          </w:p>
        </w:tc>
      </w:tr>
      <w:tr w:rsidR="003C5630" w:rsidRPr="00060250" w14:paraId="5486AE53" w14:textId="77777777" w:rsidTr="00722C4E">
        <w:tc>
          <w:tcPr>
            <w:tcW w:w="491" w:type="dxa"/>
            <w:shd w:val="clear" w:color="auto" w:fill="auto"/>
          </w:tcPr>
          <w:p w14:paraId="4DA6BBAE" w14:textId="77777777" w:rsidR="003C5630" w:rsidRPr="00060250" w:rsidRDefault="003C5630" w:rsidP="00722C4E">
            <w:pPr>
              <w:rPr>
                <w:rFonts w:ascii="Open Sans" w:hAnsi="Open Sans" w:cs="Open Sans"/>
                <w:b/>
              </w:rPr>
            </w:pPr>
            <w:r w:rsidRPr="00060250">
              <w:rPr>
                <w:rFonts w:ascii="Open Sans" w:hAnsi="Open Sans" w:cs="Open Sans"/>
                <w:b/>
              </w:rPr>
              <w:t>17.</w:t>
            </w:r>
          </w:p>
        </w:tc>
        <w:tc>
          <w:tcPr>
            <w:tcW w:w="8859" w:type="dxa"/>
            <w:gridSpan w:val="23"/>
            <w:shd w:val="clear" w:color="auto" w:fill="auto"/>
          </w:tcPr>
          <w:p w14:paraId="107ADD41"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ARC-PA (our accrediting education body) requires interprofessional education (IPE) which enables students to collaborate with at least two other disciplines, in various clinical settings, in an effort to improve patient experiences, safety, and a higher level of quality care. Please </w:t>
            </w:r>
            <w:r w:rsidRPr="00060250">
              <w:rPr>
                <w:rFonts w:ascii="Open Sans" w:hAnsi="Open Sans" w:cs="Open Sans"/>
                <w:sz w:val="20"/>
              </w:rPr>
              <w:lastRenderedPageBreak/>
              <w:t>indicate all of the following that you participated in during this clinical rotation that helped facilitate your interprofessional education experience.</w:t>
            </w:r>
          </w:p>
        </w:tc>
      </w:tr>
      <w:tr w:rsidR="003C5630" w:rsidRPr="00060250" w14:paraId="0E4D7D5E" w14:textId="77777777" w:rsidTr="00722C4E">
        <w:tc>
          <w:tcPr>
            <w:tcW w:w="491" w:type="dxa"/>
            <w:shd w:val="clear" w:color="auto" w:fill="auto"/>
          </w:tcPr>
          <w:p w14:paraId="4DDA8A55" w14:textId="77777777" w:rsidR="003C5630" w:rsidRPr="00060250" w:rsidRDefault="003C5630" w:rsidP="00722C4E">
            <w:pPr>
              <w:rPr>
                <w:rFonts w:ascii="Open Sans" w:hAnsi="Open Sans" w:cs="Open Sans"/>
                <w:b/>
              </w:rPr>
            </w:pPr>
          </w:p>
        </w:tc>
        <w:tc>
          <w:tcPr>
            <w:tcW w:w="1687" w:type="dxa"/>
            <w:gridSpan w:val="3"/>
            <w:shd w:val="clear" w:color="auto" w:fill="auto"/>
          </w:tcPr>
          <w:p w14:paraId="53F9B319" w14:textId="77777777" w:rsidR="003C5630" w:rsidRPr="00060250" w:rsidRDefault="00222BC8" w:rsidP="00722C4E">
            <w:pPr>
              <w:rPr>
                <w:rFonts w:ascii="Open Sans" w:hAnsi="Open Sans" w:cs="Open Sans"/>
                <w:sz w:val="20"/>
              </w:rPr>
            </w:pPr>
            <w:sdt>
              <w:sdtPr>
                <w:rPr>
                  <w:rFonts w:ascii="Open Sans" w:hAnsi="Open Sans" w:cs="Open Sans"/>
                  <w:sz w:val="20"/>
                </w:rPr>
                <w:id w:val="-485559650"/>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Orientation/ training provided on professional roles including the boundaries of each profession.</w:t>
            </w:r>
          </w:p>
        </w:tc>
        <w:tc>
          <w:tcPr>
            <w:tcW w:w="1857" w:type="dxa"/>
            <w:gridSpan w:val="8"/>
            <w:shd w:val="clear" w:color="auto" w:fill="auto"/>
          </w:tcPr>
          <w:p w14:paraId="2D58A637" w14:textId="77777777" w:rsidR="003C5630" w:rsidRPr="00060250" w:rsidRDefault="00222BC8" w:rsidP="00722C4E">
            <w:pPr>
              <w:rPr>
                <w:rFonts w:ascii="Open Sans" w:hAnsi="Open Sans" w:cs="Open Sans"/>
                <w:sz w:val="20"/>
              </w:rPr>
            </w:pPr>
            <w:sdt>
              <w:sdtPr>
                <w:rPr>
                  <w:rFonts w:ascii="Open Sans" w:hAnsi="Open Sans" w:cs="Open Sans"/>
                  <w:sz w:val="20"/>
                </w:rPr>
                <w:id w:val="31755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Orientation on or instruction on the “team” process</w:t>
            </w:r>
          </w:p>
        </w:tc>
        <w:tc>
          <w:tcPr>
            <w:tcW w:w="1892" w:type="dxa"/>
            <w:gridSpan w:val="6"/>
            <w:shd w:val="clear" w:color="auto" w:fill="auto"/>
          </w:tcPr>
          <w:p w14:paraId="3CED678B" w14:textId="77777777" w:rsidR="003C5630" w:rsidRPr="00060250" w:rsidRDefault="00222BC8" w:rsidP="00722C4E">
            <w:pPr>
              <w:rPr>
                <w:rFonts w:ascii="Open Sans" w:hAnsi="Open Sans" w:cs="Open Sans"/>
                <w:sz w:val="20"/>
              </w:rPr>
            </w:pPr>
            <w:sdt>
              <w:sdtPr>
                <w:rPr>
                  <w:rFonts w:ascii="Open Sans" w:hAnsi="Open Sans" w:cs="Open Sans"/>
                  <w:sz w:val="20"/>
                </w:rPr>
                <w:id w:val="-192810844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Participation in team rounds involving collaborative decision making.</w:t>
            </w:r>
          </w:p>
        </w:tc>
        <w:tc>
          <w:tcPr>
            <w:tcW w:w="1731" w:type="dxa"/>
            <w:gridSpan w:val="4"/>
            <w:shd w:val="clear" w:color="auto" w:fill="auto"/>
          </w:tcPr>
          <w:p w14:paraId="7AAA17FC" w14:textId="77777777" w:rsidR="003C5630" w:rsidRPr="00060250" w:rsidRDefault="00222BC8" w:rsidP="00722C4E">
            <w:pPr>
              <w:rPr>
                <w:rFonts w:ascii="Open Sans" w:hAnsi="Open Sans" w:cs="Open Sans"/>
                <w:sz w:val="20"/>
              </w:rPr>
            </w:pPr>
            <w:sdt>
              <w:sdtPr>
                <w:rPr>
                  <w:rFonts w:ascii="Open Sans" w:hAnsi="Open Sans" w:cs="Open Sans"/>
                  <w:sz w:val="20"/>
                </w:rPr>
                <w:id w:val="814064814"/>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Participation in family conferencing involving collaborative decision making.</w:t>
            </w:r>
          </w:p>
        </w:tc>
        <w:tc>
          <w:tcPr>
            <w:tcW w:w="1692" w:type="dxa"/>
            <w:gridSpan w:val="2"/>
            <w:shd w:val="clear" w:color="auto" w:fill="auto"/>
          </w:tcPr>
          <w:p w14:paraId="6A670C3D" w14:textId="77777777" w:rsidR="003C5630" w:rsidRPr="00060250" w:rsidRDefault="00222BC8" w:rsidP="00722C4E">
            <w:pPr>
              <w:rPr>
                <w:rFonts w:ascii="Open Sans" w:hAnsi="Open Sans" w:cs="Open Sans"/>
                <w:sz w:val="20"/>
              </w:rPr>
            </w:pPr>
            <w:sdt>
              <w:sdtPr>
                <w:rPr>
                  <w:rFonts w:ascii="Open Sans" w:hAnsi="Open Sans" w:cs="Open Sans"/>
                  <w:sz w:val="20"/>
                </w:rPr>
                <w:id w:val="-11668746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Collaborative learning – Students and clinicians invited to contribute/learn from each other.</w:t>
            </w:r>
          </w:p>
        </w:tc>
      </w:tr>
      <w:tr w:rsidR="003C5630" w:rsidRPr="00060250" w14:paraId="49F5631C" w14:textId="77777777" w:rsidTr="00722C4E">
        <w:tc>
          <w:tcPr>
            <w:tcW w:w="491" w:type="dxa"/>
            <w:shd w:val="clear" w:color="auto" w:fill="auto"/>
          </w:tcPr>
          <w:p w14:paraId="4DCF46A1" w14:textId="77777777" w:rsidR="003C5630" w:rsidRPr="00060250" w:rsidRDefault="003C5630" w:rsidP="00722C4E">
            <w:pPr>
              <w:rPr>
                <w:rFonts w:ascii="Open Sans" w:hAnsi="Open Sans" w:cs="Open Sans"/>
                <w:b/>
              </w:rPr>
            </w:pPr>
          </w:p>
        </w:tc>
        <w:tc>
          <w:tcPr>
            <w:tcW w:w="1687" w:type="dxa"/>
            <w:gridSpan w:val="3"/>
            <w:shd w:val="clear" w:color="auto" w:fill="auto"/>
          </w:tcPr>
          <w:p w14:paraId="23D57345" w14:textId="77777777" w:rsidR="003C5630" w:rsidRPr="00060250" w:rsidRDefault="00222BC8" w:rsidP="00722C4E">
            <w:pPr>
              <w:rPr>
                <w:rFonts w:ascii="Open Sans" w:hAnsi="Open Sans" w:cs="Open Sans"/>
                <w:sz w:val="20"/>
              </w:rPr>
            </w:pPr>
            <w:sdt>
              <w:sdtPr>
                <w:rPr>
                  <w:rFonts w:ascii="Open Sans" w:hAnsi="Open Sans" w:cs="Open Sans"/>
                  <w:sz w:val="20"/>
                </w:rPr>
                <w:id w:val="5667719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Collaborative learning through info exchange in designated interdisciplinary case conference session.</w:t>
            </w:r>
          </w:p>
        </w:tc>
        <w:tc>
          <w:tcPr>
            <w:tcW w:w="1857" w:type="dxa"/>
            <w:gridSpan w:val="8"/>
            <w:shd w:val="clear" w:color="auto" w:fill="auto"/>
          </w:tcPr>
          <w:p w14:paraId="4EB3DD4E" w14:textId="77777777" w:rsidR="003C5630" w:rsidRPr="00060250" w:rsidRDefault="00222BC8" w:rsidP="00722C4E">
            <w:pPr>
              <w:rPr>
                <w:rFonts w:ascii="Open Sans" w:hAnsi="Open Sans" w:cs="Open Sans"/>
                <w:sz w:val="20"/>
              </w:rPr>
            </w:pPr>
            <w:sdt>
              <w:sdtPr>
                <w:rPr>
                  <w:rFonts w:ascii="Open Sans" w:hAnsi="Open Sans" w:cs="Open Sans"/>
                  <w:sz w:val="20"/>
                </w:rPr>
                <w:id w:val="831876265"/>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Collaborative education – i.e. nurse teaching medication safety to PA/MED/Nursing students.</w:t>
            </w:r>
          </w:p>
        </w:tc>
        <w:tc>
          <w:tcPr>
            <w:tcW w:w="1892" w:type="dxa"/>
            <w:gridSpan w:val="6"/>
            <w:shd w:val="clear" w:color="auto" w:fill="auto"/>
          </w:tcPr>
          <w:p w14:paraId="653DDEDD" w14:textId="77777777" w:rsidR="003C5630" w:rsidRPr="00060250" w:rsidRDefault="00222BC8" w:rsidP="00722C4E">
            <w:pPr>
              <w:rPr>
                <w:rFonts w:ascii="Open Sans" w:hAnsi="Open Sans" w:cs="Open Sans"/>
                <w:sz w:val="20"/>
              </w:rPr>
            </w:pPr>
            <w:sdt>
              <w:sdtPr>
                <w:rPr>
                  <w:rFonts w:ascii="Open Sans" w:hAnsi="Open Sans" w:cs="Open Sans"/>
                  <w:sz w:val="20"/>
                </w:rPr>
                <w:id w:val="-1504122271"/>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Assessment learning – Students/clinicians receive feedback on skills </w:t>
            </w:r>
            <w:proofErr w:type="spellStart"/>
            <w:r w:rsidR="003C5630" w:rsidRPr="00060250">
              <w:rPr>
                <w:rFonts w:ascii="Open Sans" w:hAnsi="Open Sans" w:cs="Open Sans"/>
                <w:sz w:val="20"/>
              </w:rPr>
              <w:t>perfor</w:t>
            </w:r>
            <w:proofErr w:type="spellEnd"/>
            <w:r w:rsidR="003C5630" w:rsidRPr="00060250">
              <w:rPr>
                <w:rFonts w:ascii="Open Sans" w:hAnsi="Open Sans" w:cs="Open Sans"/>
                <w:sz w:val="20"/>
              </w:rPr>
              <w:t xml:space="preserve"> </w:t>
            </w:r>
            <w:proofErr w:type="spellStart"/>
            <w:r w:rsidR="003C5630" w:rsidRPr="00060250">
              <w:rPr>
                <w:rFonts w:ascii="Open Sans" w:hAnsi="Open Sans" w:cs="Open Sans"/>
                <w:sz w:val="20"/>
              </w:rPr>
              <w:t>mance</w:t>
            </w:r>
            <w:proofErr w:type="spellEnd"/>
            <w:r w:rsidR="003C5630" w:rsidRPr="00060250">
              <w:rPr>
                <w:rFonts w:ascii="Open Sans" w:hAnsi="Open Sans" w:cs="Open Sans"/>
                <w:sz w:val="20"/>
              </w:rPr>
              <w:t xml:space="preserve"> from other provider.</w:t>
            </w:r>
          </w:p>
        </w:tc>
        <w:tc>
          <w:tcPr>
            <w:tcW w:w="1731" w:type="dxa"/>
            <w:gridSpan w:val="4"/>
            <w:shd w:val="clear" w:color="auto" w:fill="auto"/>
          </w:tcPr>
          <w:p w14:paraId="119BA2D9" w14:textId="77777777" w:rsidR="003C5630" w:rsidRPr="00060250" w:rsidRDefault="00222BC8" w:rsidP="00722C4E">
            <w:pPr>
              <w:rPr>
                <w:rFonts w:ascii="Open Sans" w:hAnsi="Open Sans" w:cs="Open Sans"/>
                <w:sz w:val="20"/>
              </w:rPr>
            </w:pPr>
            <w:sdt>
              <w:sdtPr>
                <w:rPr>
                  <w:rFonts w:ascii="Open Sans" w:hAnsi="Open Sans" w:cs="Open Sans"/>
                  <w:sz w:val="20"/>
                </w:rPr>
                <w:id w:val="-48323924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Integrated patient care/treatment – i.e. OT/SLP/PA students work together to help dysphagia patient.</w:t>
            </w:r>
          </w:p>
        </w:tc>
        <w:tc>
          <w:tcPr>
            <w:tcW w:w="1692" w:type="dxa"/>
            <w:gridSpan w:val="2"/>
            <w:shd w:val="clear" w:color="auto" w:fill="auto"/>
          </w:tcPr>
          <w:p w14:paraId="1AC31B27" w14:textId="77777777" w:rsidR="003C5630" w:rsidRPr="00060250" w:rsidRDefault="00222BC8" w:rsidP="00722C4E">
            <w:pPr>
              <w:rPr>
                <w:rFonts w:ascii="Open Sans" w:hAnsi="Open Sans" w:cs="Open Sans"/>
                <w:sz w:val="20"/>
              </w:rPr>
            </w:pPr>
            <w:sdt>
              <w:sdtPr>
                <w:rPr>
                  <w:rFonts w:ascii="Open Sans" w:hAnsi="Open Sans" w:cs="Open Sans"/>
                  <w:sz w:val="20"/>
                </w:rPr>
                <w:id w:val="1997066159"/>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Safety check communications and procedures prior to initiating surgical interventions.</w:t>
            </w:r>
          </w:p>
        </w:tc>
      </w:tr>
      <w:tr w:rsidR="003C5630" w:rsidRPr="00060250" w14:paraId="0374DC68" w14:textId="77777777" w:rsidTr="00722C4E">
        <w:tc>
          <w:tcPr>
            <w:tcW w:w="491" w:type="dxa"/>
            <w:shd w:val="clear" w:color="auto" w:fill="auto"/>
          </w:tcPr>
          <w:p w14:paraId="65E80EFF" w14:textId="77777777" w:rsidR="003C5630" w:rsidRPr="00060250" w:rsidRDefault="003C5630" w:rsidP="00722C4E">
            <w:pPr>
              <w:rPr>
                <w:rFonts w:ascii="Open Sans" w:hAnsi="Open Sans" w:cs="Open Sans"/>
                <w:b/>
              </w:rPr>
            </w:pPr>
          </w:p>
        </w:tc>
        <w:tc>
          <w:tcPr>
            <w:tcW w:w="1687" w:type="dxa"/>
            <w:gridSpan w:val="3"/>
            <w:shd w:val="clear" w:color="auto" w:fill="auto"/>
          </w:tcPr>
          <w:p w14:paraId="12944713" w14:textId="77777777" w:rsidR="003C5630" w:rsidRPr="00060250" w:rsidRDefault="00222BC8" w:rsidP="00722C4E">
            <w:pPr>
              <w:rPr>
                <w:rFonts w:ascii="Open Sans" w:hAnsi="Open Sans" w:cs="Open Sans"/>
                <w:sz w:val="20"/>
              </w:rPr>
            </w:pPr>
            <w:sdt>
              <w:sdtPr>
                <w:rPr>
                  <w:rFonts w:ascii="Open Sans" w:hAnsi="Open Sans" w:cs="Open Sans"/>
                  <w:sz w:val="20"/>
                </w:rPr>
                <w:id w:val="-54066385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t>
            </w:r>
            <w:proofErr w:type="spellStart"/>
            <w:r w:rsidR="003C5630" w:rsidRPr="00060250">
              <w:rPr>
                <w:rFonts w:ascii="Open Sans" w:hAnsi="Open Sans" w:cs="Open Sans"/>
                <w:sz w:val="20"/>
              </w:rPr>
              <w:t>Interdiscipli</w:t>
            </w:r>
            <w:proofErr w:type="spellEnd"/>
            <w:r w:rsidR="003C5630" w:rsidRPr="00060250">
              <w:rPr>
                <w:rFonts w:ascii="Open Sans" w:hAnsi="Open Sans" w:cs="Open Sans"/>
                <w:sz w:val="20"/>
              </w:rPr>
              <w:t>-nary shift hand-off reporting and information exchange.</w:t>
            </w:r>
          </w:p>
        </w:tc>
        <w:tc>
          <w:tcPr>
            <w:tcW w:w="1857" w:type="dxa"/>
            <w:gridSpan w:val="8"/>
            <w:shd w:val="clear" w:color="auto" w:fill="auto"/>
          </w:tcPr>
          <w:p w14:paraId="5D774FBC" w14:textId="77777777" w:rsidR="003C5630" w:rsidRPr="00060250" w:rsidRDefault="00222BC8" w:rsidP="00722C4E">
            <w:pPr>
              <w:rPr>
                <w:rFonts w:ascii="Open Sans" w:hAnsi="Open Sans" w:cs="Open Sans"/>
                <w:sz w:val="20"/>
              </w:rPr>
            </w:pPr>
            <w:sdt>
              <w:sdtPr>
                <w:rPr>
                  <w:rFonts w:ascii="Open Sans" w:hAnsi="Open Sans" w:cs="Open Sans"/>
                  <w:sz w:val="20"/>
                </w:rPr>
                <w:id w:val="-105731349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Team huddles or short daily meetings where clinician/staff review patient care.</w:t>
            </w:r>
          </w:p>
        </w:tc>
        <w:tc>
          <w:tcPr>
            <w:tcW w:w="1892" w:type="dxa"/>
            <w:gridSpan w:val="6"/>
            <w:shd w:val="clear" w:color="auto" w:fill="auto"/>
          </w:tcPr>
          <w:p w14:paraId="453AC31A" w14:textId="77777777" w:rsidR="003C5630" w:rsidRPr="00060250" w:rsidRDefault="00222BC8" w:rsidP="00722C4E">
            <w:pPr>
              <w:rPr>
                <w:rFonts w:ascii="Open Sans" w:hAnsi="Open Sans" w:cs="Open Sans"/>
                <w:sz w:val="20"/>
              </w:rPr>
            </w:pPr>
            <w:sdt>
              <w:sdtPr>
                <w:rPr>
                  <w:rFonts w:ascii="Open Sans" w:hAnsi="Open Sans" w:cs="Open Sans"/>
                  <w:sz w:val="20"/>
                </w:rPr>
                <w:id w:val="1008416970"/>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w:t>
            </w:r>
            <w:proofErr w:type="spellStart"/>
            <w:r w:rsidR="003C5630" w:rsidRPr="00060250">
              <w:rPr>
                <w:rFonts w:ascii="Open Sans" w:hAnsi="Open Sans" w:cs="Open Sans"/>
                <w:sz w:val="20"/>
              </w:rPr>
              <w:t>Interdiscipli</w:t>
            </w:r>
            <w:proofErr w:type="spellEnd"/>
            <w:r w:rsidR="003C5630" w:rsidRPr="00060250">
              <w:rPr>
                <w:rFonts w:ascii="Open Sans" w:hAnsi="Open Sans" w:cs="Open Sans"/>
                <w:sz w:val="20"/>
              </w:rPr>
              <w:t>-nary quality management or process improvement team meetings.</w:t>
            </w:r>
          </w:p>
        </w:tc>
        <w:tc>
          <w:tcPr>
            <w:tcW w:w="1731" w:type="dxa"/>
            <w:gridSpan w:val="4"/>
            <w:shd w:val="clear" w:color="auto" w:fill="auto"/>
          </w:tcPr>
          <w:p w14:paraId="7A5B942F" w14:textId="77777777" w:rsidR="003C5630" w:rsidRPr="00060250" w:rsidRDefault="00222BC8" w:rsidP="00722C4E">
            <w:pPr>
              <w:rPr>
                <w:rFonts w:ascii="Open Sans" w:hAnsi="Open Sans" w:cs="Open Sans"/>
                <w:sz w:val="20"/>
              </w:rPr>
            </w:pPr>
            <w:sdt>
              <w:sdtPr>
                <w:rPr>
                  <w:rFonts w:ascii="Open Sans" w:hAnsi="Open Sans" w:cs="Open Sans"/>
                  <w:sz w:val="20"/>
                </w:rPr>
                <w:id w:val="-341311246"/>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No interprofessional learning.</w:t>
            </w:r>
          </w:p>
        </w:tc>
        <w:tc>
          <w:tcPr>
            <w:tcW w:w="1692" w:type="dxa"/>
            <w:gridSpan w:val="2"/>
            <w:shd w:val="clear" w:color="auto" w:fill="auto"/>
          </w:tcPr>
          <w:p w14:paraId="2650C3D0" w14:textId="77777777" w:rsidR="003C5630" w:rsidRPr="00060250" w:rsidRDefault="00222BC8" w:rsidP="00722C4E">
            <w:pPr>
              <w:rPr>
                <w:rFonts w:ascii="Open Sans" w:hAnsi="Open Sans" w:cs="Open Sans"/>
                <w:sz w:val="20"/>
              </w:rPr>
            </w:pPr>
            <w:sdt>
              <w:sdtPr>
                <w:rPr>
                  <w:rFonts w:ascii="Open Sans" w:hAnsi="Open Sans" w:cs="Open Sans"/>
                  <w:sz w:val="20"/>
                </w:rPr>
                <w:id w:val="-1815328428"/>
                <w14:checkbox>
                  <w14:checked w14:val="0"/>
                  <w14:checkedState w14:val="2612" w14:font="MS Gothic"/>
                  <w14:uncheckedState w14:val="2610" w14:font="MS Gothic"/>
                </w14:checkbox>
              </w:sdtPr>
              <w:sdtEndPr/>
              <w:sdtContent>
                <w:r w:rsidR="003C5630" w:rsidRPr="00060250">
                  <w:rPr>
                    <w:rFonts w:ascii="Segoe UI Symbol" w:eastAsia="MS Gothic" w:hAnsi="Segoe UI Symbol" w:cs="Segoe UI Symbol"/>
                    <w:sz w:val="20"/>
                  </w:rPr>
                  <w:t>☐</w:t>
                </w:r>
              </w:sdtContent>
            </w:sdt>
            <w:r w:rsidR="003C5630" w:rsidRPr="00060250">
              <w:rPr>
                <w:rFonts w:ascii="Open Sans" w:hAnsi="Open Sans" w:cs="Open Sans"/>
                <w:sz w:val="20"/>
              </w:rPr>
              <w:t xml:space="preserve"> Other, specify.</w:t>
            </w:r>
          </w:p>
        </w:tc>
      </w:tr>
      <w:tr w:rsidR="003C5630" w:rsidRPr="00060250" w14:paraId="308B019D" w14:textId="77777777" w:rsidTr="00722C4E">
        <w:tc>
          <w:tcPr>
            <w:tcW w:w="491" w:type="dxa"/>
            <w:shd w:val="clear" w:color="auto" w:fill="auto"/>
          </w:tcPr>
          <w:p w14:paraId="35382D17" w14:textId="77777777" w:rsidR="003C5630" w:rsidRPr="00060250" w:rsidRDefault="003C5630" w:rsidP="00722C4E">
            <w:pPr>
              <w:rPr>
                <w:rFonts w:ascii="Open Sans" w:hAnsi="Open Sans" w:cs="Open Sans"/>
                <w:b/>
              </w:rPr>
            </w:pPr>
            <w:r w:rsidRPr="00060250">
              <w:rPr>
                <w:rFonts w:ascii="Open Sans" w:hAnsi="Open Sans" w:cs="Open Sans"/>
                <w:b/>
              </w:rPr>
              <w:t>18.</w:t>
            </w:r>
          </w:p>
        </w:tc>
        <w:tc>
          <w:tcPr>
            <w:tcW w:w="8859" w:type="dxa"/>
            <w:gridSpan w:val="23"/>
            <w:shd w:val="clear" w:color="auto" w:fill="auto"/>
          </w:tcPr>
          <w:p w14:paraId="4726A4BF" w14:textId="77777777" w:rsidR="003C5630" w:rsidRPr="00060250" w:rsidRDefault="003C5630" w:rsidP="00722C4E">
            <w:pPr>
              <w:rPr>
                <w:rFonts w:ascii="Open Sans" w:hAnsi="Open Sans" w:cs="Open Sans"/>
                <w:sz w:val="20"/>
              </w:rPr>
            </w:pPr>
            <w:r w:rsidRPr="00060250">
              <w:rPr>
                <w:rFonts w:ascii="Open Sans" w:hAnsi="Open Sans" w:cs="Open Sans"/>
                <w:sz w:val="20"/>
              </w:rPr>
              <w:t>Please provide any additional remarks, concerns, or suggestions about this clinical site.</w:t>
            </w:r>
          </w:p>
        </w:tc>
      </w:tr>
      <w:tr w:rsidR="003C5630" w:rsidRPr="00060250" w14:paraId="0AD33E4F" w14:textId="77777777" w:rsidTr="00722C4E">
        <w:tc>
          <w:tcPr>
            <w:tcW w:w="491" w:type="dxa"/>
            <w:shd w:val="clear" w:color="auto" w:fill="auto"/>
          </w:tcPr>
          <w:p w14:paraId="5FC9AFC9" w14:textId="77777777" w:rsidR="003C5630" w:rsidRPr="00060250" w:rsidRDefault="003C5630" w:rsidP="00722C4E">
            <w:pPr>
              <w:rPr>
                <w:rFonts w:ascii="Open Sans" w:hAnsi="Open Sans" w:cs="Open Sans"/>
                <w:b/>
              </w:rPr>
            </w:pPr>
          </w:p>
        </w:tc>
        <w:tc>
          <w:tcPr>
            <w:tcW w:w="8859" w:type="dxa"/>
            <w:gridSpan w:val="23"/>
            <w:shd w:val="clear" w:color="auto" w:fill="auto"/>
          </w:tcPr>
          <w:p w14:paraId="5769A45C" w14:textId="77777777" w:rsidR="003C5630" w:rsidRPr="00060250" w:rsidRDefault="003C5630" w:rsidP="00722C4E">
            <w:pPr>
              <w:rPr>
                <w:rFonts w:ascii="Open Sans" w:hAnsi="Open Sans" w:cs="Open Sans"/>
                <w:sz w:val="20"/>
              </w:rPr>
            </w:pPr>
            <w:r w:rsidRPr="00060250">
              <w:rPr>
                <w:rFonts w:ascii="Open Sans" w:hAnsi="Open Sans" w:cs="Open Sans"/>
                <w:sz w:val="20"/>
              </w:rPr>
              <w:t xml:space="preserve">Comments:  </w:t>
            </w:r>
            <w:sdt>
              <w:sdtPr>
                <w:rPr>
                  <w:rFonts w:ascii="Open Sans" w:hAnsi="Open Sans" w:cs="Open Sans"/>
                  <w:sz w:val="20"/>
                </w:rPr>
                <w:id w:val="805437502"/>
                <w:placeholder>
                  <w:docPart w:val="606E8FC88CF8432F9BDEEAECFD3FD33A"/>
                </w:placeholder>
                <w:showingPlcHdr/>
              </w:sdtPr>
              <w:sdtEndPr/>
              <w:sdtContent>
                <w:r w:rsidRPr="00060250">
                  <w:rPr>
                    <w:rStyle w:val="PlaceholderText"/>
                    <w:rFonts w:ascii="Open Sans" w:hAnsi="Open Sans" w:cs="Open Sans"/>
                  </w:rPr>
                  <w:t>Click or tap here to enter text.</w:t>
                </w:r>
              </w:sdtContent>
            </w:sdt>
          </w:p>
        </w:tc>
      </w:tr>
    </w:tbl>
    <w:p w14:paraId="650A0ADA" w14:textId="77777777" w:rsidR="003C5630" w:rsidRPr="00060250" w:rsidRDefault="003C5630">
      <w:pPr>
        <w:rPr>
          <w:rFonts w:ascii="Open Sans" w:hAnsi="Open Sans" w:cs="Open Sans"/>
        </w:rPr>
      </w:pPr>
    </w:p>
    <w:p w14:paraId="078A369D" w14:textId="77777777" w:rsidR="003C5630" w:rsidRPr="00060250" w:rsidRDefault="003C5630" w:rsidP="003C5630">
      <w:pPr>
        <w:rPr>
          <w:rFonts w:ascii="Open Sans" w:hAnsi="Open Sans" w:cs="Open Sans"/>
        </w:rPr>
      </w:pPr>
    </w:p>
    <w:p w14:paraId="19702F9F" w14:textId="32FA865F" w:rsidR="00CB0BBE" w:rsidRPr="00060250" w:rsidRDefault="00CB0BBE" w:rsidP="00CB0BBE">
      <w:pPr>
        <w:rPr>
          <w:rFonts w:ascii="Open Sans" w:hAnsi="Open Sans" w:cs="Open Sans"/>
          <w:sz w:val="21"/>
          <w:szCs w:val="21"/>
        </w:rPr>
      </w:pPr>
      <w:r w:rsidRPr="00060250">
        <w:rPr>
          <w:rFonts w:ascii="Open Sans" w:hAnsi="Open Sans" w:cs="Open Sans"/>
        </w:rPr>
        <w:br w:type="page"/>
      </w:r>
    </w:p>
    <w:p w14:paraId="4E625B09" w14:textId="77777777" w:rsidR="00A32881" w:rsidRPr="00060250" w:rsidRDefault="00A32881" w:rsidP="00D87465">
      <w:pPr>
        <w:rPr>
          <w:rFonts w:ascii="Open Sans" w:hAnsi="Open Sans" w:cs="Open Sans"/>
        </w:rPr>
      </w:pPr>
    </w:p>
    <w:p w14:paraId="3FB2A7E1" w14:textId="12665B2D" w:rsidR="00BA78AF" w:rsidRPr="00060250" w:rsidRDefault="001D5DC6" w:rsidP="00CF2606">
      <w:pPr>
        <w:pStyle w:val="Heading1"/>
        <w:rPr>
          <w:rFonts w:ascii="Open Sans" w:hAnsi="Open Sans" w:cs="Open Sans"/>
        </w:rPr>
      </w:pPr>
      <w:bookmarkStart w:id="81" w:name="_Toc155361433"/>
      <w:r w:rsidRPr="00060250">
        <w:rPr>
          <w:rFonts w:ascii="Open Sans" w:hAnsi="Open Sans" w:cs="Open Sans"/>
        </w:rPr>
        <w:t>Student Signature Sheet</w:t>
      </w:r>
      <w:r w:rsidR="00965AD4" w:rsidRPr="00060250">
        <w:rPr>
          <w:rFonts w:ascii="Open Sans" w:hAnsi="Open Sans" w:cs="Open Sans"/>
        </w:rPr>
        <w:t xml:space="preserve"> </w:t>
      </w:r>
      <w:r w:rsidR="00B52ECD" w:rsidRPr="00060250">
        <w:rPr>
          <w:rFonts w:ascii="Open Sans" w:hAnsi="Open Sans" w:cs="Open Sans"/>
        </w:rPr>
        <w:t>{3.02}</w:t>
      </w:r>
      <w:r w:rsidR="00BF14CB" w:rsidRPr="00060250">
        <w:rPr>
          <w:rStyle w:val="EndnoteReference"/>
          <w:rFonts w:ascii="Open Sans" w:hAnsi="Open Sans" w:cs="Open Sans"/>
        </w:rPr>
        <w:endnoteReference w:id="37"/>
      </w:r>
      <w:bookmarkEnd w:id="81"/>
    </w:p>
    <w:p w14:paraId="43DF2653" w14:textId="77777777" w:rsidR="00BA78AF" w:rsidRPr="00060250" w:rsidRDefault="00965AD4" w:rsidP="001D5DC6">
      <w:pPr>
        <w:rPr>
          <w:rFonts w:ascii="Open Sans" w:hAnsi="Open Sans" w:cs="Open Sans"/>
          <w:b/>
        </w:rPr>
      </w:pPr>
      <w:r w:rsidRPr="00060250">
        <w:rPr>
          <w:rFonts w:ascii="Open Sans" w:hAnsi="Open Sans" w:cs="Open Sans"/>
        </w:rPr>
        <w:t>I attest that I have received, read, fully understand, and agree to comply with all policies and procedures set forth in the</w:t>
      </w:r>
      <w:r w:rsidR="000F6BC9" w:rsidRPr="00060250">
        <w:rPr>
          <w:rFonts w:ascii="Open Sans" w:hAnsi="Open Sans" w:cs="Open Sans"/>
        </w:rPr>
        <w:t xml:space="preserve"> </w:t>
      </w:r>
      <w:r w:rsidR="003F12F7" w:rsidRPr="00060250">
        <w:rPr>
          <w:rFonts w:ascii="Open Sans" w:hAnsi="Open Sans" w:cs="Open Sans"/>
          <w:b/>
        </w:rPr>
        <w:t>UMES</w:t>
      </w:r>
      <w:r w:rsidRPr="00060250">
        <w:rPr>
          <w:rFonts w:ascii="Open Sans" w:hAnsi="Open Sans" w:cs="Open Sans"/>
          <w:b/>
        </w:rPr>
        <w:t xml:space="preserve"> Physician Assistant Clinical </w:t>
      </w:r>
      <w:r w:rsidR="007A2A11" w:rsidRPr="00060250">
        <w:rPr>
          <w:rFonts w:ascii="Open Sans" w:hAnsi="Open Sans" w:cs="Open Sans"/>
          <w:b/>
        </w:rPr>
        <w:t xml:space="preserve">Program Handbook </w:t>
      </w:r>
      <w:r w:rsidR="003F12F7" w:rsidRPr="00060250">
        <w:rPr>
          <w:rFonts w:ascii="Open Sans" w:hAnsi="Open Sans" w:cs="Open Sans"/>
          <w:b/>
        </w:rPr>
        <w:t>2021-2022</w:t>
      </w:r>
      <w:r w:rsidR="001D6C90" w:rsidRPr="00060250">
        <w:rPr>
          <w:rFonts w:ascii="Open Sans" w:hAnsi="Open Sans" w:cs="Open Sans"/>
          <w:b/>
        </w:rPr>
        <w:t>.</w:t>
      </w:r>
      <w:r w:rsidRPr="00060250">
        <w:rPr>
          <w:rFonts w:ascii="Open Sans" w:hAnsi="Open Sans" w:cs="Open Sans"/>
        </w:rPr>
        <w:t xml:space="preserve"> </w:t>
      </w:r>
      <w:r w:rsidRPr="00060250">
        <w:rPr>
          <w:rFonts w:ascii="Open Sans" w:hAnsi="Open Sans" w:cs="Open Sans"/>
          <w:b/>
        </w:rPr>
        <w:t xml:space="preserve">  </w:t>
      </w:r>
    </w:p>
    <w:p w14:paraId="62CE11D8" w14:textId="77777777" w:rsidR="001D5DC6" w:rsidRPr="00060250" w:rsidRDefault="001D5DC6" w:rsidP="001D5DC6">
      <w:pPr>
        <w:rPr>
          <w:rFonts w:ascii="Open Sans" w:hAnsi="Open Sans" w:cs="Open Sans"/>
        </w:rPr>
      </w:pPr>
    </w:p>
    <w:p w14:paraId="168F878E" w14:textId="77777777" w:rsidR="00BA78AF" w:rsidRPr="00060250" w:rsidRDefault="00965AD4" w:rsidP="001D5DC6">
      <w:pPr>
        <w:rPr>
          <w:rFonts w:ascii="Open Sans" w:hAnsi="Open Sans" w:cs="Open Sans"/>
          <w:b/>
        </w:rPr>
      </w:pPr>
      <w:r w:rsidRPr="00060250">
        <w:rPr>
          <w:rFonts w:ascii="Open Sans" w:hAnsi="Open Sans" w:cs="Open Sans"/>
          <w:b/>
        </w:rPr>
        <w:t xml:space="preserve">I understand the following: </w:t>
      </w:r>
    </w:p>
    <w:p w14:paraId="1B4FFE46" w14:textId="77777777" w:rsidR="001D5DC6" w:rsidRPr="00060250" w:rsidRDefault="001D5DC6" w:rsidP="001D5DC6">
      <w:pPr>
        <w:rPr>
          <w:rFonts w:ascii="Open Sans" w:hAnsi="Open Sans" w:cs="Open Sans"/>
          <w:b/>
        </w:rPr>
      </w:pPr>
    </w:p>
    <w:p w14:paraId="66DA72EF" w14:textId="77777777" w:rsidR="00BA78AF" w:rsidRPr="00060250" w:rsidRDefault="00965AD4" w:rsidP="005C6FA8">
      <w:pPr>
        <w:pStyle w:val="ListParagraph"/>
        <w:numPr>
          <w:ilvl w:val="0"/>
          <w:numId w:val="14"/>
        </w:numPr>
        <w:rPr>
          <w:rFonts w:ascii="Open Sans" w:hAnsi="Open Sans" w:cs="Open Sans"/>
        </w:rPr>
      </w:pPr>
      <w:r w:rsidRPr="00060250">
        <w:rPr>
          <w:rFonts w:ascii="Open Sans" w:hAnsi="Open Sans" w:cs="Open Sans"/>
        </w:rPr>
        <w:t xml:space="preserve">HIPAA and patient safety is a priority and these protocols </w:t>
      </w:r>
      <w:r w:rsidRPr="00060250">
        <w:rPr>
          <w:rFonts w:ascii="Open Sans" w:hAnsi="Open Sans" w:cs="Open Sans"/>
          <w:u w:val="single" w:color="000000"/>
        </w:rPr>
        <w:t>must</w:t>
      </w:r>
      <w:r w:rsidRPr="00060250">
        <w:rPr>
          <w:rFonts w:ascii="Open Sans" w:hAnsi="Open Sans" w:cs="Open Sans"/>
        </w:rPr>
        <w:t xml:space="preserve"> be adhered to at all times.  </w:t>
      </w:r>
    </w:p>
    <w:p w14:paraId="65781ACE" w14:textId="77777777" w:rsidR="00BA78AF" w:rsidRPr="00060250" w:rsidRDefault="00A57BD8" w:rsidP="005C6FA8">
      <w:pPr>
        <w:pStyle w:val="ListParagraph"/>
        <w:numPr>
          <w:ilvl w:val="0"/>
          <w:numId w:val="14"/>
        </w:numPr>
        <w:rPr>
          <w:rFonts w:ascii="Open Sans" w:hAnsi="Open Sans" w:cs="Open Sans"/>
        </w:rPr>
      </w:pPr>
      <w:r w:rsidRPr="00060250">
        <w:rPr>
          <w:rFonts w:ascii="Open Sans" w:hAnsi="Open Sans" w:cs="Open Sans"/>
        </w:rPr>
        <w:t>The program</w:t>
      </w:r>
      <w:r w:rsidR="00965AD4" w:rsidRPr="00060250">
        <w:rPr>
          <w:rFonts w:ascii="Open Sans" w:hAnsi="Open Sans" w:cs="Open Sans"/>
        </w:rPr>
        <w:t xml:space="preserve"> reserves the right to replace a student’s elective rotation with a program determined core rotation. </w:t>
      </w:r>
    </w:p>
    <w:p w14:paraId="4BA944D3" w14:textId="77777777" w:rsidR="00BA78AF" w:rsidRPr="00060250" w:rsidRDefault="002F168C" w:rsidP="005C6FA8">
      <w:pPr>
        <w:pStyle w:val="ListParagraph"/>
        <w:numPr>
          <w:ilvl w:val="0"/>
          <w:numId w:val="14"/>
        </w:numPr>
        <w:rPr>
          <w:rFonts w:ascii="Open Sans" w:hAnsi="Open Sans" w:cs="Open Sans"/>
        </w:rPr>
      </w:pPr>
      <w:r w:rsidRPr="00060250">
        <w:rPr>
          <w:rFonts w:ascii="Open Sans" w:hAnsi="Open Sans" w:cs="Open Sans"/>
        </w:rPr>
        <w:t>Body fluid/Needle</w:t>
      </w:r>
      <w:r w:rsidR="00965AD4" w:rsidRPr="00060250">
        <w:rPr>
          <w:rFonts w:ascii="Open Sans" w:hAnsi="Open Sans" w:cs="Open Sans"/>
        </w:rPr>
        <w:t xml:space="preserve">stick injuries should follow appropriate protocol and seek immediate treatment. A completed Student Exposure Form is required within 24 hours. </w:t>
      </w:r>
    </w:p>
    <w:p w14:paraId="37C23363" w14:textId="77777777" w:rsidR="00BA78AF" w:rsidRPr="00060250" w:rsidRDefault="00965AD4" w:rsidP="005C6FA8">
      <w:pPr>
        <w:pStyle w:val="ListParagraph"/>
        <w:numPr>
          <w:ilvl w:val="0"/>
          <w:numId w:val="14"/>
        </w:numPr>
        <w:rPr>
          <w:rFonts w:ascii="Open Sans" w:hAnsi="Open Sans" w:cs="Open Sans"/>
        </w:rPr>
      </w:pPr>
      <w:r w:rsidRPr="00060250">
        <w:rPr>
          <w:rFonts w:ascii="Open Sans" w:hAnsi="Open Sans" w:cs="Open Sans"/>
        </w:rPr>
        <w:t xml:space="preserve">Students have minimum patient requirements that are required for graduation. Students are responsible for tracking this data </w:t>
      </w:r>
      <w:r w:rsidR="002F168C" w:rsidRPr="00060250">
        <w:rPr>
          <w:rFonts w:ascii="Open Sans" w:hAnsi="Open Sans" w:cs="Open Sans"/>
        </w:rPr>
        <w:t xml:space="preserve">in </w:t>
      </w:r>
      <w:r w:rsidRPr="00060250">
        <w:rPr>
          <w:rFonts w:ascii="Open Sans" w:hAnsi="Open Sans" w:cs="Open Sans"/>
        </w:rPr>
        <w:t xml:space="preserve">every rotation. </w:t>
      </w:r>
    </w:p>
    <w:p w14:paraId="303A238C" w14:textId="77777777" w:rsidR="00BA78AF" w:rsidRPr="00060250" w:rsidRDefault="00965AD4" w:rsidP="005C6FA8">
      <w:pPr>
        <w:pStyle w:val="ListParagraph"/>
        <w:numPr>
          <w:ilvl w:val="0"/>
          <w:numId w:val="14"/>
        </w:numPr>
        <w:rPr>
          <w:rFonts w:ascii="Open Sans" w:hAnsi="Open Sans" w:cs="Open Sans"/>
        </w:rPr>
      </w:pPr>
      <w:r w:rsidRPr="00060250">
        <w:rPr>
          <w:rFonts w:ascii="Open Sans" w:hAnsi="Open Sans" w:cs="Open Sans"/>
        </w:rPr>
        <w:t>Students have a requirement to fulfill 200</w:t>
      </w:r>
      <w:r w:rsidR="000F6BC9" w:rsidRPr="00060250">
        <w:rPr>
          <w:rFonts w:ascii="Open Sans" w:hAnsi="Open Sans" w:cs="Open Sans"/>
        </w:rPr>
        <w:t xml:space="preserve"> </w:t>
      </w:r>
      <w:r w:rsidRPr="00060250">
        <w:rPr>
          <w:rFonts w:ascii="Open Sans" w:hAnsi="Open Sans" w:cs="Open Sans"/>
        </w:rPr>
        <w:t>h</w:t>
      </w:r>
      <w:r w:rsidR="000F6BC9" w:rsidRPr="00060250">
        <w:rPr>
          <w:rFonts w:ascii="Open Sans" w:hAnsi="Open Sans" w:cs="Open Sans"/>
        </w:rPr>
        <w:t>ou</w:t>
      </w:r>
      <w:r w:rsidRPr="00060250">
        <w:rPr>
          <w:rFonts w:ascii="Open Sans" w:hAnsi="Open Sans" w:cs="Open Sans"/>
        </w:rPr>
        <w:t>r</w:t>
      </w:r>
      <w:r w:rsidR="000F6BC9" w:rsidRPr="00060250">
        <w:rPr>
          <w:rFonts w:ascii="Open Sans" w:hAnsi="Open Sans" w:cs="Open Sans"/>
        </w:rPr>
        <w:t>s</w:t>
      </w:r>
      <w:r w:rsidRPr="00060250">
        <w:rPr>
          <w:rFonts w:ascii="Open Sans" w:hAnsi="Open Sans" w:cs="Open Sans"/>
        </w:rPr>
        <w:t xml:space="preserve"> of clinical</w:t>
      </w:r>
      <w:r w:rsidR="000F6BC9" w:rsidRPr="00060250">
        <w:rPr>
          <w:rFonts w:ascii="Open Sans" w:hAnsi="Open Sans" w:cs="Open Sans"/>
        </w:rPr>
        <w:t xml:space="preserve"> time</w:t>
      </w:r>
      <w:r w:rsidRPr="00060250">
        <w:rPr>
          <w:rFonts w:ascii="Open Sans" w:hAnsi="Open Sans" w:cs="Open Sans"/>
        </w:rPr>
        <w:t xml:space="preserve"> for each rotation</w:t>
      </w:r>
      <w:r w:rsidR="000F6BC9" w:rsidRPr="00060250">
        <w:rPr>
          <w:rFonts w:ascii="Open Sans" w:hAnsi="Open Sans" w:cs="Open Sans"/>
        </w:rPr>
        <w:t xml:space="preserve"> unless fewer hours are approved by </w:t>
      </w:r>
      <w:r w:rsidR="003F12F7" w:rsidRPr="00060250">
        <w:rPr>
          <w:rFonts w:ascii="Open Sans" w:hAnsi="Open Sans" w:cs="Open Sans"/>
        </w:rPr>
        <w:t>Clinical Education Director</w:t>
      </w:r>
      <w:r w:rsidR="000F6BC9" w:rsidRPr="00060250">
        <w:rPr>
          <w:rFonts w:ascii="Open Sans" w:hAnsi="Open Sans" w:cs="Open Sans"/>
        </w:rPr>
        <w:t xml:space="preserve"> or </w:t>
      </w:r>
      <w:r w:rsidR="003F12F7" w:rsidRPr="00060250">
        <w:rPr>
          <w:rFonts w:ascii="Open Sans" w:hAnsi="Open Sans" w:cs="Open Sans"/>
        </w:rPr>
        <w:t xml:space="preserve">Program </w:t>
      </w:r>
      <w:r w:rsidR="00B32088" w:rsidRPr="00060250">
        <w:rPr>
          <w:rFonts w:ascii="Open Sans" w:hAnsi="Open Sans" w:cs="Open Sans"/>
        </w:rPr>
        <w:t>Management Specialist</w:t>
      </w:r>
      <w:r w:rsidRPr="00060250">
        <w:rPr>
          <w:rFonts w:ascii="Open Sans" w:hAnsi="Open Sans" w:cs="Open Sans"/>
        </w:rPr>
        <w:t xml:space="preserve">. </w:t>
      </w:r>
    </w:p>
    <w:p w14:paraId="41728FBF" w14:textId="68884593" w:rsidR="00BA78AF" w:rsidRPr="00060250" w:rsidRDefault="00965AD4" w:rsidP="005C6FA8">
      <w:pPr>
        <w:pStyle w:val="ListParagraph"/>
        <w:numPr>
          <w:ilvl w:val="0"/>
          <w:numId w:val="14"/>
        </w:numPr>
        <w:rPr>
          <w:rFonts w:ascii="Open Sans" w:hAnsi="Open Sans" w:cs="Open Sans"/>
        </w:rPr>
      </w:pPr>
      <w:r w:rsidRPr="00060250">
        <w:rPr>
          <w:rFonts w:ascii="Open Sans" w:hAnsi="Open Sans" w:cs="Open Sans"/>
        </w:rPr>
        <w:t>All time off must be recorded by a Time Off Request Form and approved by the Clin</w:t>
      </w:r>
      <w:r w:rsidR="003F12F7" w:rsidRPr="00060250">
        <w:rPr>
          <w:rFonts w:ascii="Open Sans" w:hAnsi="Open Sans" w:cs="Open Sans"/>
        </w:rPr>
        <w:t>ical Education Director</w:t>
      </w:r>
      <w:r w:rsidRPr="00060250">
        <w:rPr>
          <w:rFonts w:ascii="Open Sans" w:hAnsi="Open Sans" w:cs="Open Sans"/>
        </w:rPr>
        <w:t xml:space="preserve">.  </w:t>
      </w:r>
    </w:p>
    <w:p w14:paraId="4EE207D2" w14:textId="724D4673" w:rsidR="00015AB2" w:rsidRPr="00060250" w:rsidRDefault="00015AB2" w:rsidP="005C6FA8">
      <w:pPr>
        <w:pStyle w:val="ListParagraph"/>
        <w:numPr>
          <w:ilvl w:val="0"/>
          <w:numId w:val="14"/>
        </w:numPr>
        <w:rPr>
          <w:rFonts w:ascii="Open Sans" w:hAnsi="Open Sans" w:cs="Open Sans"/>
        </w:rPr>
      </w:pPr>
      <w:r w:rsidRPr="00060250">
        <w:rPr>
          <w:rFonts w:ascii="Open Sans" w:hAnsi="Open Sans" w:cs="Open Sans"/>
        </w:rPr>
        <w:t>COVID-19 Vaccine Clause:</w:t>
      </w:r>
      <w:r w:rsidR="008032E9" w:rsidRPr="00060250">
        <w:rPr>
          <w:rFonts w:ascii="Open Sans" w:hAnsi="Open Sans" w:cs="Open Sans"/>
        </w:rPr>
        <w:t xml:space="preserve"> </w:t>
      </w:r>
      <w:r w:rsidRPr="00060250">
        <w:rPr>
          <w:rFonts w:ascii="Open Sans" w:hAnsi="Open Sans" w:cs="Open Sans"/>
        </w:rPr>
        <w:t xml:space="preserve"> </w:t>
      </w:r>
      <w:r w:rsidRPr="00060250">
        <w:rPr>
          <w:rFonts w:ascii="Open Sans" w:hAnsi="Open Sans" w:cs="Open Sans"/>
          <w:color w:val="000000" w:themeColor="text1"/>
          <w:szCs w:val="20"/>
          <w:shd w:val="clear" w:color="auto" w:fill="F9F9FA"/>
        </w:rPr>
        <w:t>We anticipate our clinical partners will require the COVID-19 vaccine and booster vaccinations; thus, students could experience a delay in progression if they cannot meet the onboarding requirements of a clinical site. If a student refuses to receive the COVID-19 vaccine they must attest that they are aware that this may delay</w:t>
      </w:r>
      <w:r w:rsidR="001F5F48" w:rsidRPr="00060250">
        <w:rPr>
          <w:rFonts w:ascii="Open Sans" w:hAnsi="Open Sans" w:cs="Open Sans"/>
          <w:color w:val="000000" w:themeColor="text1"/>
          <w:szCs w:val="20"/>
          <w:shd w:val="clear" w:color="auto" w:fill="F9F9FA"/>
        </w:rPr>
        <w:t xml:space="preserve"> and/or</w:t>
      </w:r>
      <w:r w:rsidR="00214F4C" w:rsidRPr="00060250">
        <w:rPr>
          <w:rFonts w:ascii="Open Sans" w:hAnsi="Open Sans" w:cs="Open Sans"/>
          <w:color w:val="000000" w:themeColor="text1"/>
          <w:szCs w:val="20"/>
          <w:shd w:val="clear" w:color="auto" w:fill="F9F9FA"/>
        </w:rPr>
        <w:t xml:space="preserve"> defer</w:t>
      </w:r>
      <w:r w:rsidR="001F5F48" w:rsidRPr="00060250">
        <w:rPr>
          <w:rFonts w:ascii="Open Sans" w:hAnsi="Open Sans" w:cs="Open Sans"/>
          <w:color w:val="000000" w:themeColor="text1"/>
          <w:szCs w:val="20"/>
          <w:shd w:val="clear" w:color="auto" w:fill="F9F9FA"/>
        </w:rPr>
        <w:t xml:space="preserve"> </w:t>
      </w:r>
      <w:r w:rsidRPr="00060250">
        <w:rPr>
          <w:rFonts w:ascii="Open Sans" w:hAnsi="Open Sans" w:cs="Open Sans"/>
          <w:color w:val="000000" w:themeColor="text1"/>
          <w:szCs w:val="20"/>
          <w:shd w:val="clear" w:color="auto" w:fill="F9F9FA"/>
        </w:rPr>
        <w:t xml:space="preserve">their graduation due to the inability of the student being allowed on-site and the </w:t>
      </w:r>
      <w:r w:rsidR="00214F4C" w:rsidRPr="00060250">
        <w:rPr>
          <w:rFonts w:ascii="Open Sans" w:hAnsi="Open Sans" w:cs="Open Sans"/>
          <w:color w:val="000000" w:themeColor="text1"/>
          <w:szCs w:val="20"/>
          <w:shd w:val="clear" w:color="auto" w:fill="F9F9FA"/>
        </w:rPr>
        <w:t>programs</w:t>
      </w:r>
      <w:r w:rsidRPr="00060250">
        <w:rPr>
          <w:rFonts w:ascii="Open Sans" w:hAnsi="Open Sans" w:cs="Open Sans"/>
          <w:color w:val="000000" w:themeColor="text1"/>
          <w:szCs w:val="20"/>
          <w:shd w:val="clear" w:color="auto" w:fill="F9F9FA"/>
        </w:rPr>
        <w:t xml:space="preserve"> clinical site availability. </w:t>
      </w:r>
    </w:p>
    <w:p w14:paraId="63015CB7" w14:textId="77777777" w:rsidR="001D5DC6" w:rsidRPr="00060250" w:rsidRDefault="001D5DC6" w:rsidP="001D5DC6">
      <w:pPr>
        <w:rPr>
          <w:rFonts w:ascii="Open Sans" w:hAnsi="Open Sans" w:cs="Open Sans"/>
        </w:rPr>
      </w:pPr>
    </w:p>
    <w:p w14:paraId="464EB983" w14:textId="77777777" w:rsidR="001D5DC6" w:rsidRPr="00060250" w:rsidRDefault="001D5DC6" w:rsidP="001D5DC6">
      <w:pPr>
        <w:rPr>
          <w:rFonts w:ascii="Open Sans" w:hAnsi="Open Sans" w:cs="Open Sans"/>
        </w:rPr>
      </w:pPr>
    </w:p>
    <w:p w14:paraId="552FB90B" w14:textId="77777777" w:rsidR="001D5DC6" w:rsidRPr="00060250" w:rsidRDefault="001D5DC6" w:rsidP="001D5DC6">
      <w:pPr>
        <w:rPr>
          <w:rFonts w:ascii="Open Sans" w:hAnsi="Open Sans" w:cs="Open Sans"/>
        </w:rPr>
      </w:pPr>
    </w:p>
    <w:p w14:paraId="22DACEC3" w14:textId="77777777" w:rsidR="001D5DC6" w:rsidRPr="00060250" w:rsidRDefault="001D5DC6" w:rsidP="001D5DC6">
      <w:pPr>
        <w:rPr>
          <w:rFonts w:ascii="Open Sans" w:hAnsi="Open Sans" w:cs="Open Sans"/>
        </w:rPr>
      </w:pP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r w:rsidRPr="00060250">
        <w:rPr>
          <w:rFonts w:ascii="Open Sans" w:hAnsi="Open Sans" w:cs="Open Sans"/>
          <w:u w:val="single"/>
        </w:rPr>
        <w:tab/>
      </w:r>
    </w:p>
    <w:p w14:paraId="3F3ADAAB" w14:textId="77777777" w:rsidR="001D5DC6" w:rsidRPr="00060250" w:rsidRDefault="001D5DC6" w:rsidP="001D5DC6">
      <w:pPr>
        <w:rPr>
          <w:rFonts w:ascii="Open Sans" w:hAnsi="Open Sans" w:cs="Open Sans"/>
        </w:rPr>
      </w:pPr>
      <w:r w:rsidRPr="00060250">
        <w:rPr>
          <w:rFonts w:ascii="Open Sans" w:hAnsi="Open Sans" w:cs="Open Sans"/>
        </w:rPr>
        <w:t>Printed Name</w:t>
      </w:r>
      <w:r w:rsidRPr="00060250">
        <w:rPr>
          <w:rFonts w:ascii="Open Sans" w:hAnsi="Open Sans" w:cs="Open Sans"/>
        </w:rPr>
        <w:tab/>
      </w:r>
      <w:r w:rsidRPr="00060250">
        <w:rPr>
          <w:rFonts w:ascii="Open Sans" w:hAnsi="Open Sans" w:cs="Open Sans"/>
        </w:rPr>
        <w:tab/>
      </w:r>
      <w:r w:rsidRPr="00060250">
        <w:rPr>
          <w:rFonts w:ascii="Open Sans" w:hAnsi="Open Sans" w:cs="Open Sans"/>
        </w:rPr>
        <w:tab/>
      </w:r>
      <w:r w:rsidRPr="00060250">
        <w:rPr>
          <w:rFonts w:ascii="Open Sans" w:hAnsi="Open Sans" w:cs="Open Sans"/>
        </w:rPr>
        <w:tab/>
      </w:r>
      <w:r w:rsidRPr="00060250">
        <w:rPr>
          <w:rFonts w:ascii="Open Sans" w:hAnsi="Open Sans" w:cs="Open Sans"/>
        </w:rPr>
        <w:tab/>
      </w:r>
      <w:r w:rsidRPr="00060250">
        <w:rPr>
          <w:rFonts w:ascii="Open Sans" w:hAnsi="Open Sans" w:cs="Open Sans"/>
        </w:rPr>
        <w:tab/>
        <w:t>Student Signature</w:t>
      </w:r>
      <w:r w:rsidRPr="00060250">
        <w:rPr>
          <w:rFonts w:ascii="Open Sans" w:hAnsi="Open Sans" w:cs="Open Sans"/>
        </w:rPr>
        <w:tab/>
      </w:r>
      <w:r w:rsidRPr="00060250">
        <w:rPr>
          <w:rFonts w:ascii="Open Sans" w:hAnsi="Open Sans" w:cs="Open Sans"/>
        </w:rPr>
        <w:tab/>
      </w:r>
      <w:r w:rsidRPr="00060250">
        <w:rPr>
          <w:rFonts w:ascii="Open Sans" w:hAnsi="Open Sans" w:cs="Open Sans"/>
        </w:rPr>
        <w:tab/>
        <w:t>Date</w:t>
      </w:r>
    </w:p>
    <w:p w14:paraId="4FE3A511" w14:textId="77777777" w:rsidR="001D5DC6" w:rsidRPr="00060250" w:rsidRDefault="001D5DC6">
      <w:pPr>
        <w:spacing w:after="218" w:line="259" w:lineRule="auto"/>
        <w:ind w:left="0" w:firstLine="0"/>
        <w:rPr>
          <w:rFonts w:ascii="Open Sans" w:hAnsi="Open Sans" w:cs="Open Sans"/>
        </w:rPr>
      </w:pPr>
    </w:p>
    <w:p w14:paraId="6B4059EF" w14:textId="77777777" w:rsidR="00BA78AF" w:rsidRPr="00060250" w:rsidRDefault="000F6BC9" w:rsidP="001D5DC6">
      <w:pPr>
        <w:jc w:val="center"/>
        <w:rPr>
          <w:rFonts w:ascii="Open Sans" w:hAnsi="Open Sans" w:cs="Open Sans"/>
          <w:b/>
          <w:u w:val="single"/>
        </w:rPr>
      </w:pPr>
      <w:r w:rsidRPr="00060250">
        <w:rPr>
          <w:rFonts w:ascii="Open Sans" w:hAnsi="Open Sans" w:cs="Open Sans"/>
          <w:b/>
          <w:u w:val="single"/>
        </w:rPr>
        <w:t xml:space="preserve">This form must be returned to </w:t>
      </w:r>
      <w:r w:rsidR="003F12F7" w:rsidRPr="00060250">
        <w:rPr>
          <w:rFonts w:ascii="Open Sans" w:hAnsi="Open Sans" w:cs="Open Sans"/>
          <w:b/>
          <w:u w:val="single"/>
        </w:rPr>
        <w:t xml:space="preserve">Program </w:t>
      </w:r>
      <w:r w:rsidR="001D55EE" w:rsidRPr="00060250">
        <w:rPr>
          <w:rFonts w:ascii="Open Sans" w:hAnsi="Open Sans" w:cs="Open Sans"/>
          <w:b/>
          <w:u w:val="single"/>
        </w:rPr>
        <w:t>Management Specialist</w:t>
      </w:r>
    </w:p>
    <w:p w14:paraId="1EC72115" w14:textId="77777777" w:rsidR="00C669D7" w:rsidRPr="00060250" w:rsidRDefault="00C669D7">
      <w:pPr>
        <w:spacing w:after="160" w:line="259" w:lineRule="auto"/>
        <w:ind w:left="0" w:firstLine="0"/>
        <w:rPr>
          <w:rFonts w:ascii="Open Sans" w:hAnsi="Open Sans" w:cs="Open Sans"/>
          <w:b/>
          <w:u w:val="single"/>
        </w:rPr>
      </w:pPr>
      <w:r w:rsidRPr="00060250">
        <w:rPr>
          <w:rFonts w:ascii="Open Sans" w:hAnsi="Open Sans" w:cs="Open Sans"/>
          <w:b/>
          <w:u w:val="single"/>
        </w:rPr>
        <w:br w:type="page"/>
      </w:r>
    </w:p>
    <w:p w14:paraId="584CF4D3" w14:textId="32B7937B" w:rsidR="00C669D7" w:rsidRPr="00060250" w:rsidRDefault="00C669D7" w:rsidP="00C669D7">
      <w:pPr>
        <w:pStyle w:val="Heading1"/>
        <w:rPr>
          <w:rFonts w:ascii="Open Sans" w:hAnsi="Open Sans" w:cs="Open Sans"/>
        </w:rPr>
      </w:pPr>
      <w:bookmarkStart w:id="82" w:name="_Toc155361434"/>
      <w:r w:rsidRPr="00060250">
        <w:rPr>
          <w:rFonts w:ascii="Open Sans" w:hAnsi="Open Sans" w:cs="Open Sans"/>
        </w:rPr>
        <w:lastRenderedPageBreak/>
        <w:t>ARC-PA Standards</w:t>
      </w:r>
      <w:bookmarkEnd w:id="82"/>
    </w:p>
    <w:p w14:paraId="7E07281E" w14:textId="770C0231" w:rsidR="00BF14CB" w:rsidRPr="00060250" w:rsidRDefault="00BF14CB" w:rsidP="00BF14CB">
      <w:pPr>
        <w:pStyle w:val="EndnoteText"/>
        <w:rPr>
          <w:rFonts w:ascii="Open Sans" w:hAnsi="Open Sans" w:cs="Open Sans"/>
        </w:rPr>
      </w:pPr>
      <w:r w:rsidRPr="00060250">
        <w:rPr>
          <w:rFonts w:ascii="Open Sans" w:hAnsi="Open Sans" w:cs="Open Sans"/>
          <w:sz w:val="18"/>
        </w:rPr>
        <w:t>ARC-PA Standards, 5</w:t>
      </w:r>
      <w:r w:rsidRPr="00060250">
        <w:rPr>
          <w:rFonts w:ascii="Open Sans" w:hAnsi="Open Sans" w:cs="Open Sans"/>
          <w:sz w:val="18"/>
          <w:vertAlign w:val="superscript"/>
        </w:rPr>
        <w:t>th</w:t>
      </w:r>
      <w:r w:rsidRPr="00060250">
        <w:rPr>
          <w:rFonts w:ascii="Open Sans" w:hAnsi="Open Sans" w:cs="Open Sans"/>
          <w:sz w:val="18"/>
        </w:rPr>
        <w:t xml:space="preserve"> </w:t>
      </w:r>
      <w:r w:rsidR="004D7B64" w:rsidRPr="00060250">
        <w:rPr>
          <w:rFonts w:ascii="Open Sans" w:hAnsi="Open Sans" w:cs="Open Sans"/>
          <w:sz w:val="18"/>
        </w:rPr>
        <w:t>Ed</w:t>
      </w:r>
      <w:r w:rsidRPr="00060250">
        <w:rPr>
          <w:rFonts w:ascii="Open Sans" w:hAnsi="Open Sans" w:cs="Open Sans"/>
          <w:sz w:val="18"/>
        </w:rPr>
        <w:t xml:space="preserve">. First Published September, 2019. Effective September 2020. With </w:t>
      </w:r>
      <w:r w:rsidR="004D7B64" w:rsidRPr="00060250">
        <w:rPr>
          <w:rFonts w:ascii="Open Sans" w:hAnsi="Open Sans" w:cs="Open Sans"/>
          <w:sz w:val="18"/>
        </w:rPr>
        <w:t>clarifications 11/2019, 9/2020, 3/2021, 3/2022 &amp; 9/2022</w:t>
      </w:r>
      <w:r w:rsidRPr="00060250">
        <w:rPr>
          <w:rFonts w:ascii="Open Sans" w:hAnsi="Open Sans" w:cs="Open Sans"/>
          <w:sz w:val="18"/>
        </w:rPr>
        <w:t xml:space="preserve"> </w:t>
      </w:r>
      <w:hyperlink r:id="rId42" w:history="1">
        <w:r w:rsidR="004D7B64" w:rsidRPr="00060250">
          <w:rPr>
            <w:rStyle w:val="Hyperlink"/>
            <w:rFonts w:ascii="Open Sans" w:hAnsi="Open Sans" w:cs="Open Sans"/>
          </w:rPr>
          <w:t>https://www.arc-pa.org/wp-content/uploads/2022/10/Standards-5th-Ed-September-2022.pdf</w:t>
        </w:r>
      </w:hyperlink>
    </w:p>
    <w:p w14:paraId="47A19DFD" w14:textId="77777777" w:rsidR="00BF14CB" w:rsidRPr="00060250" w:rsidRDefault="00BF14CB" w:rsidP="00BF14CB">
      <w:pPr>
        <w:rPr>
          <w:rFonts w:ascii="Open Sans" w:hAnsi="Open Sans" w:cs="Open Sans"/>
          <w:sz w:val="10"/>
        </w:rPr>
      </w:pPr>
    </w:p>
    <w:sectPr w:rsidR="00BF14CB" w:rsidRPr="00060250" w:rsidSect="00166BB6">
      <w:headerReference w:type="even" r:id="rId43"/>
      <w:footerReference w:type="even" r:id="rId44"/>
      <w:footerReference w:type="default" r:id="rId45"/>
      <w:headerReference w:type="first" r:id="rId46"/>
      <w:endnotePr>
        <w:numFmt w:val="decimal"/>
      </w:endnotePr>
      <w:pgSz w:w="12240" w:h="15840"/>
      <w:pgMar w:top="1440" w:right="1322" w:bottom="1492" w:left="1440" w:header="720" w:footer="7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7773" w14:textId="77777777" w:rsidR="00BE3124" w:rsidRDefault="00BE3124">
      <w:r>
        <w:separator/>
      </w:r>
    </w:p>
  </w:endnote>
  <w:endnote w:type="continuationSeparator" w:id="0">
    <w:p w14:paraId="39389E97" w14:textId="77777777" w:rsidR="00BE3124" w:rsidRDefault="00BE3124">
      <w:r>
        <w:continuationSeparator/>
      </w:r>
    </w:p>
  </w:endnote>
  <w:endnote w:id="1">
    <w:p w14:paraId="6EC54227" w14:textId="40D72FFC" w:rsidR="00EA6972" w:rsidRDefault="00EA6972" w:rsidP="00BF14CB">
      <w:pPr>
        <w:pStyle w:val="EndnoteText"/>
        <w:rPr>
          <w:sz w:val="18"/>
        </w:rPr>
      </w:pPr>
      <w:r>
        <w:rPr>
          <w:rStyle w:val="EndnoteReference"/>
        </w:rPr>
        <w:endnoteRef/>
      </w:r>
      <w:r>
        <w:t xml:space="preserve"> </w:t>
      </w:r>
      <w:r>
        <w:rPr>
          <w:sz w:val="18"/>
          <w:szCs w:val="18"/>
        </w:rPr>
        <w:t>B3.07:</w:t>
      </w:r>
      <w:r>
        <w:rPr>
          <w:sz w:val="18"/>
          <w:szCs w:val="18"/>
        </w:rPr>
        <w:tab/>
      </w:r>
      <w:r w:rsidRPr="0068033E">
        <w:rPr>
          <w:rFonts w:eastAsia="Times New Roman" w:cs="Times New Roman"/>
          <w:sz w:val="18"/>
        </w:rPr>
        <w:t>Supervised clinical practice experience</w:t>
      </w:r>
      <w:r w:rsidRPr="0068033E">
        <w:rPr>
          <w:sz w:val="18"/>
        </w:rPr>
        <w:t xml:space="preserve">s </w:t>
      </w:r>
      <w:r w:rsidRPr="0068033E">
        <w:rPr>
          <w:rFonts w:eastAsia="Times New Roman" w:cs="Times New Roman"/>
          <w:sz w:val="18"/>
        </w:rPr>
        <w:t xml:space="preserve">must </w:t>
      </w:r>
      <w:r w:rsidRPr="0068033E">
        <w:rPr>
          <w:sz w:val="18"/>
        </w:rPr>
        <w:t xml:space="preserve">occur with </w:t>
      </w:r>
      <w:r w:rsidRPr="0068033E">
        <w:rPr>
          <w:rFonts w:eastAsia="Times New Roman" w:cs="Times New Roman"/>
          <w:sz w:val="18"/>
        </w:rPr>
        <w:t>preceptors</w:t>
      </w:r>
      <w:r w:rsidRPr="0068033E">
        <w:rPr>
          <w:sz w:val="18"/>
        </w:rPr>
        <w:t xml:space="preserve"> who enable students to meet program defined </w:t>
      </w:r>
      <w:r w:rsidRPr="0068033E">
        <w:rPr>
          <w:rFonts w:eastAsia="Times New Roman" w:cs="Times New Roman"/>
          <w:sz w:val="18"/>
        </w:rPr>
        <w:t>learning outcomes</w:t>
      </w:r>
      <w:r w:rsidRPr="0068033E">
        <w:rPr>
          <w:sz w:val="18"/>
        </w:rPr>
        <w:t xml:space="preserve"> for: </w:t>
      </w:r>
    </w:p>
    <w:p w14:paraId="52DF9D6E" w14:textId="682A933E" w:rsidR="00EA6972" w:rsidRPr="0068033E" w:rsidRDefault="00EA6972" w:rsidP="00BE3124">
      <w:pPr>
        <w:pStyle w:val="ListParagraph"/>
        <w:numPr>
          <w:ilvl w:val="0"/>
          <w:numId w:val="21"/>
        </w:numPr>
        <w:rPr>
          <w:sz w:val="18"/>
        </w:rPr>
      </w:pPr>
      <w:r w:rsidRPr="0068033E">
        <w:rPr>
          <w:sz w:val="18"/>
        </w:rPr>
        <w:t xml:space="preserve">family medicine,  </w:t>
      </w:r>
    </w:p>
    <w:p w14:paraId="67A75B47" w14:textId="77777777" w:rsidR="00EA6972" w:rsidRPr="0068033E" w:rsidRDefault="00EA6972" w:rsidP="00BE3124">
      <w:pPr>
        <w:pStyle w:val="ListParagraph"/>
        <w:numPr>
          <w:ilvl w:val="0"/>
          <w:numId w:val="21"/>
        </w:numPr>
        <w:rPr>
          <w:sz w:val="18"/>
        </w:rPr>
      </w:pPr>
      <w:r w:rsidRPr="0068033E">
        <w:rPr>
          <w:sz w:val="18"/>
        </w:rPr>
        <w:t xml:space="preserve">emergency medicine, </w:t>
      </w:r>
    </w:p>
    <w:p w14:paraId="1A65963A" w14:textId="77777777" w:rsidR="00EA6972" w:rsidRPr="0068033E" w:rsidRDefault="00EA6972" w:rsidP="00BE3124">
      <w:pPr>
        <w:pStyle w:val="ListParagraph"/>
        <w:numPr>
          <w:ilvl w:val="0"/>
          <w:numId w:val="21"/>
        </w:numPr>
        <w:rPr>
          <w:sz w:val="18"/>
        </w:rPr>
      </w:pPr>
      <w:r w:rsidRPr="0068033E">
        <w:rPr>
          <w:sz w:val="18"/>
        </w:rPr>
        <w:t xml:space="preserve">internal medicine, </w:t>
      </w:r>
    </w:p>
    <w:p w14:paraId="4640E3F8" w14:textId="77777777" w:rsidR="00EA6972" w:rsidRPr="0068033E" w:rsidRDefault="00EA6972" w:rsidP="00BE3124">
      <w:pPr>
        <w:pStyle w:val="ListParagraph"/>
        <w:numPr>
          <w:ilvl w:val="0"/>
          <w:numId w:val="21"/>
        </w:numPr>
        <w:rPr>
          <w:sz w:val="18"/>
        </w:rPr>
      </w:pPr>
      <w:r w:rsidRPr="0068033E">
        <w:rPr>
          <w:sz w:val="18"/>
        </w:rPr>
        <w:t xml:space="preserve">surgery,  </w:t>
      </w:r>
    </w:p>
    <w:p w14:paraId="42768413" w14:textId="77777777" w:rsidR="00EA6972" w:rsidRPr="0068033E" w:rsidRDefault="00EA6972" w:rsidP="00BE3124">
      <w:pPr>
        <w:pStyle w:val="ListParagraph"/>
        <w:numPr>
          <w:ilvl w:val="0"/>
          <w:numId w:val="21"/>
        </w:numPr>
        <w:rPr>
          <w:sz w:val="18"/>
        </w:rPr>
      </w:pPr>
      <w:r w:rsidRPr="0068033E">
        <w:rPr>
          <w:sz w:val="18"/>
        </w:rPr>
        <w:t xml:space="preserve">pediatrics, </w:t>
      </w:r>
    </w:p>
    <w:p w14:paraId="57B5A4B8" w14:textId="77777777" w:rsidR="00EA6972" w:rsidRPr="0068033E" w:rsidRDefault="00EA6972" w:rsidP="00BE3124">
      <w:pPr>
        <w:pStyle w:val="ListParagraph"/>
        <w:numPr>
          <w:ilvl w:val="0"/>
          <w:numId w:val="21"/>
        </w:numPr>
        <w:rPr>
          <w:sz w:val="18"/>
        </w:rPr>
      </w:pPr>
      <w:r w:rsidRPr="0068033E">
        <w:rPr>
          <w:sz w:val="18"/>
        </w:rPr>
        <w:t xml:space="preserve">women’s health including prenatal and gynecologic care, and </w:t>
      </w:r>
    </w:p>
    <w:p w14:paraId="0B30CB46" w14:textId="1B8D2695" w:rsidR="00EA6972" w:rsidRPr="0068033E" w:rsidRDefault="00EA6972" w:rsidP="00BE3124">
      <w:pPr>
        <w:pStyle w:val="ListParagraph"/>
        <w:numPr>
          <w:ilvl w:val="0"/>
          <w:numId w:val="21"/>
        </w:numPr>
        <w:rPr>
          <w:sz w:val="18"/>
        </w:rPr>
      </w:pPr>
      <w:r w:rsidRPr="0068033E">
        <w:rPr>
          <w:sz w:val="18"/>
        </w:rPr>
        <w:t xml:space="preserve">behavioral and mental health care.  </w:t>
      </w:r>
    </w:p>
  </w:endnote>
  <w:endnote w:id="2">
    <w:p w14:paraId="1FE2D998" w14:textId="78898B54" w:rsidR="00EA6972" w:rsidRDefault="00EA6972" w:rsidP="00916D3B">
      <w:pPr>
        <w:pStyle w:val="EndnoteText"/>
        <w:tabs>
          <w:tab w:val="left" w:pos="1287"/>
        </w:tabs>
        <w:rPr>
          <w:sz w:val="18"/>
          <w:szCs w:val="18"/>
        </w:rPr>
      </w:pPr>
      <w:r>
        <w:rPr>
          <w:rStyle w:val="EndnoteReference"/>
        </w:rPr>
        <w:endnoteRef/>
      </w:r>
      <w:r>
        <w:rPr>
          <w:sz w:val="18"/>
          <w:szCs w:val="18"/>
        </w:rPr>
        <w:t xml:space="preserve"> B3.03:  </w:t>
      </w:r>
      <w:r>
        <w:rPr>
          <w:i/>
          <w:sz w:val="18"/>
          <w:szCs w:val="18"/>
        </w:rPr>
        <w:t>Supervised clinical practice experiences must</w:t>
      </w:r>
      <w:r>
        <w:rPr>
          <w:sz w:val="18"/>
          <w:szCs w:val="18"/>
        </w:rPr>
        <w:t xml:space="preserve"> enable all students to meet the program’s </w:t>
      </w:r>
      <w:r>
        <w:rPr>
          <w:i/>
          <w:sz w:val="18"/>
          <w:szCs w:val="18"/>
        </w:rPr>
        <w:t>learning outcomes:</w:t>
      </w:r>
    </w:p>
    <w:p w14:paraId="103BE96B" w14:textId="04DC5CA0" w:rsidR="00EA6972" w:rsidRDefault="00EA6972" w:rsidP="00BE3124">
      <w:pPr>
        <w:pStyle w:val="EndnoteText"/>
        <w:numPr>
          <w:ilvl w:val="0"/>
          <w:numId w:val="43"/>
        </w:numPr>
        <w:tabs>
          <w:tab w:val="left" w:pos="1287"/>
        </w:tabs>
        <w:rPr>
          <w:sz w:val="18"/>
          <w:szCs w:val="18"/>
        </w:rPr>
      </w:pPr>
      <w:r>
        <w:rPr>
          <w:sz w:val="18"/>
          <w:szCs w:val="18"/>
        </w:rPr>
        <w:t>for preventive, emergent, acute, and chronic patient encounters,</w:t>
      </w:r>
    </w:p>
    <w:p w14:paraId="3DE01E8F" w14:textId="4749112C" w:rsidR="00EA6972" w:rsidRDefault="00EA6972" w:rsidP="00BE3124">
      <w:pPr>
        <w:pStyle w:val="EndnoteText"/>
        <w:numPr>
          <w:ilvl w:val="0"/>
          <w:numId w:val="43"/>
        </w:numPr>
        <w:tabs>
          <w:tab w:val="left" w:pos="1287"/>
        </w:tabs>
        <w:rPr>
          <w:sz w:val="18"/>
          <w:szCs w:val="18"/>
        </w:rPr>
      </w:pPr>
      <w:r>
        <w:rPr>
          <w:sz w:val="18"/>
          <w:szCs w:val="18"/>
        </w:rPr>
        <w:t>across the life span, to include infants, children, adolescents, adults, and the elderly,</w:t>
      </w:r>
    </w:p>
    <w:p w14:paraId="3AF133E4" w14:textId="3DBDDF29" w:rsidR="00EA6972" w:rsidRDefault="00EA6972" w:rsidP="00BE3124">
      <w:pPr>
        <w:pStyle w:val="EndnoteText"/>
        <w:numPr>
          <w:ilvl w:val="0"/>
          <w:numId w:val="43"/>
        </w:numPr>
        <w:tabs>
          <w:tab w:val="left" w:pos="1287"/>
        </w:tabs>
        <w:rPr>
          <w:sz w:val="18"/>
          <w:szCs w:val="18"/>
        </w:rPr>
      </w:pPr>
      <w:r>
        <w:rPr>
          <w:sz w:val="18"/>
          <w:szCs w:val="18"/>
        </w:rPr>
        <w:t>for women’s health (to include prenatal and gynecologic care)</w:t>
      </w:r>
    </w:p>
    <w:p w14:paraId="09E25BD0" w14:textId="15901D34" w:rsidR="00EA6972" w:rsidRDefault="00EA6972" w:rsidP="00BE3124">
      <w:pPr>
        <w:pStyle w:val="EndnoteText"/>
        <w:numPr>
          <w:ilvl w:val="0"/>
          <w:numId w:val="43"/>
        </w:numPr>
        <w:tabs>
          <w:tab w:val="left" w:pos="1287"/>
        </w:tabs>
        <w:rPr>
          <w:sz w:val="18"/>
          <w:szCs w:val="18"/>
        </w:rPr>
      </w:pPr>
      <w:r>
        <w:rPr>
          <w:sz w:val="18"/>
          <w:szCs w:val="18"/>
        </w:rPr>
        <w:t>for conditions requiring surgical management, including pre-operative, intra-operative, post-operative care, and</w:t>
      </w:r>
    </w:p>
    <w:p w14:paraId="583DBAAE" w14:textId="644255B8" w:rsidR="00EA6972" w:rsidRPr="006E7B23" w:rsidRDefault="00EA6972" w:rsidP="00BE3124">
      <w:pPr>
        <w:pStyle w:val="EndnoteText"/>
        <w:numPr>
          <w:ilvl w:val="0"/>
          <w:numId w:val="43"/>
        </w:numPr>
        <w:tabs>
          <w:tab w:val="left" w:pos="1287"/>
        </w:tabs>
        <w:rPr>
          <w:sz w:val="18"/>
        </w:rPr>
      </w:pPr>
      <w:r>
        <w:rPr>
          <w:sz w:val="18"/>
          <w:szCs w:val="18"/>
        </w:rPr>
        <w:t>for behavioral and mental health conditions.</w:t>
      </w:r>
    </w:p>
  </w:endnote>
  <w:endnote w:id="3">
    <w:p w14:paraId="517367AC" w14:textId="4203D8B9" w:rsidR="00EA6972" w:rsidRPr="0068033E" w:rsidRDefault="00EA6972" w:rsidP="0068033E">
      <w:pPr>
        <w:ind w:left="720" w:right="9" w:hanging="720"/>
        <w:rPr>
          <w:sz w:val="18"/>
          <w:szCs w:val="18"/>
        </w:rPr>
      </w:pPr>
      <w:r>
        <w:rPr>
          <w:rStyle w:val="EndnoteReference"/>
        </w:rPr>
        <w:endnoteRef/>
      </w:r>
      <w:r>
        <w:rPr>
          <w:sz w:val="18"/>
        </w:rPr>
        <w:t xml:space="preserve"> </w:t>
      </w:r>
      <w:r w:rsidRPr="0068033E">
        <w:rPr>
          <w:sz w:val="18"/>
        </w:rPr>
        <w:t>B2.13</w:t>
      </w:r>
      <w:r>
        <w:rPr>
          <w:sz w:val="18"/>
          <w:szCs w:val="18"/>
        </w:rPr>
        <w:t>:</w:t>
      </w:r>
      <w:r>
        <w:rPr>
          <w:sz w:val="18"/>
          <w:szCs w:val="18"/>
        </w:rPr>
        <w:tab/>
      </w:r>
      <w:r w:rsidRPr="0068033E">
        <w:rPr>
          <w:sz w:val="18"/>
          <w:szCs w:val="18"/>
        </w:rPr>
        <w:t xml:space="preserve">The curriculum </w:t>
      </w:r>
      <w:r w:rsidRPr="0068033E">
        <w:rPr>
          <w:rFonts w:eastAsia="Times New Roman" w:cs="Times New Roman"/>
          <w:sz w:val="18"/>
          <w:szCs w:val="18"/>
        </w:rPr>
        <w:t>must</w:t>
      </w:r>
      <w:r w:rsidRPr="0068033E">
        <w:rPr>
          <w:sz w:val="18"/>
          <w:szCs w:val="18"/>
        </w:rPr>
        <w:t xml:space="preserve"> include instruction to prepare students to search, interpret and evaluate the medical literature to include: </w:t>
      </w:r>
    </w:p>
    <w:p w14:paraId="535D162E" w14:textId="77777777" w:rsidR="00EA6972" w:rsidRPr="0068033E" w:rsidRDefault="00EA6972" w:rsidP="00BE3124">
      <w:pPr>
        <w:numPr>
          <w:ilvl w:val="0"/>
          <w:numId w:val="22"/>
        </w:numPr>
        <w:ind w:right="9"/>
        <w:jc w:val="both"/>
        <w:rPr>
          <w:sz w:val="18"/>
          <w:szCs w:val="18"/>
        </w:rPr>
      </w:pPr>
      <w:r w:rsidRPr="0068033E">
        <w:rPr>
          <w:sz w:val="18"/>
          <w:szCs w:val="18"/>
        </w:rPr>
        <w:t xml:space="preserve">framing of research questions,  </w:t>
      </w:r>
    </w:p>
    <w:p w14:paraId="3528B210" w14:textId="77777777" w:rsidR="00EA6972" w:rsidRPr="0068033E" w:rsidRDefault="00EA6972" w:rsidP="00BE3124">
      <w:pPr>
        <w:numPr>
          <w:ilvl w:val="0"/>
          <w:numId w:val="22"/>
        </w:numPr>
        <w:ind w:right="9"/>
        <w:jc w:val="both"/>
        <w:rPr>
          <w:sz w:val="18"/>
          <w:szCs w:val="18"/>
        </w:rPr>
      </w:pPr>
      <w:r w:rsidRPr="0068033E">
        <w:rPr>
          <w:sz w:val="18"/>
          <w:szCs w:val="18"/>
        </w:rPr>
        <w:t xml:space="preserve">interpretation of basic biostatistical methods,   </w:t>
      </w:r>
    </w:p>
    <w:p w14:paraId="7543D0FF" w14:textId="77777777" w:rsidR="00EA6972" w:rsidRPr="0068033E" w:rsidRDefault="00EA6972" w:rsidP="00BE3124">
      <w:pPr>
        <w:numPr>
          <w:ilvl w:val="0"/>
          <w:numId w:val="22"/>
        </w:numPr>
        <w:ind w:right="9"/>
        <w:jc w:val="both"/>
        <w:rPr>
          <w:sz w:val="18"/>
          <w:szCs w:val="18"/>
        </w:rPr>
      </w:pPr>
      <w:r w:rsidRPr="0068033E">
        <w:rPr>
          <w:sz w:val="18"/>
          <w:szCs w:val="18"/>
        </w:rPr>
        <w:t xml:space="preserve">the limits of medical research,  </w:t>
      </w:r>
    </w:p>
    <w:p w14:paraId="45B5C7E3" w14:textId="77777777" w:rsidR="00EA6972" w:rsidRPr="0068033E" w:rsidRDefault="00EA6972" w:rsidP="00BE3124">
      <w:pPr>
        <w:numPr>
          <w:ilvl w:val="0"/>
          <w:numId w:val="22"/>
        </w:numPr>
        <w:ind w:right="9"/>
        <w:jc w:val="both"/>
        <w:rPr>
          <w:sz w:val="18"/>
          <w:szCs w:val="18"/>
        </w:rPr>
      </w:pPr>
      <w:r w:rsidRPr="0068033E">
        <w:rPr>
          <w:sz w:val="18"/>
          <w:szCs w:val="18"/>
        </w:rPr>
        <w:t xml:space="preserve">types of sampling methods, and  </w:t>
      </w:r>
    </w:p>
    <w:p w14:paraId="29B3E095" w14:textId="24F64BF5" w:rsidR="00EA6972" w:rsidRPr="0068033E" w:rsidRDefault="00EA6972" w:rsidP="00BE3124">
      <w:pPr>
        <w:pStyle w:val="EndnoteText"/>
        <w:numPr>
          <w:ilvl w:val="0"/>
          <w:numId w:val="22"/>
        </w:numPr>
        <w:rPr>
          <w:sz w:val="18"/>
        </w:rPr>
      </w:pPr>
      <w:r w:rsidRPr="0068033E">
        <w:rPr>
          <w:sz w:val="18"/>
          <w:szCs w:val="18"/>
        </w:rPr>
        <w:t>the use of common databases to access medical literature.</w:t>
      </w:r>
    </w:p>
  </w:endnote>
  <w:endnote w:id="4">
    <w:p w14:paraId="32221B58" w14:textId="547A0E67" w:rsidR="00EA6972" w:rsidRPr="00D20E9E" w:rsidRDefault="00EA6972" w:rsidP="00D20E9E">
      <w:pPr>
        <w:ind w:left="720" w:right="9" w:hanging="720"/>
        <w:rPr>
          <w:sz w:val="18"/>
          <w:szCs w:val="18"/>
        </w:rPr>
      </w:pPr>
      <w:r>
        <w:rPr>
          <w:rStyle w:val="EndnoteReference"/>
        </w:rPr>
        <w:endnoteRef/>
      </w:r>
      <w:r>
        <w:rPr>
          <w:sz w:val="18"/>
          <w:szCs w:val="18"/>
        </w:rPr>
        <w:t xml:space="preserve"> B3.01:</w:t>
      </w:r>
      <w:r>
        <w:rPr>
          <w:sz w:val="18"/>
          <w:szCs w:val="18"/>
        </w:rPr>
        <w:tab/>
      </w:r>
      <w:r w:rsidRPr="00D20E9E">
        <w:rPr>
          <w:sz w:val="18"/>
          <w:szCs w:val="18"/>
        </w:rPr>
        <w:t xml:space="preserve">The program </w:t>
      </w:r>
      <w:r w:rsidRPr="009D5598">
        <w:rPr>
          <w:rFonts w:eastAsia="Times New Roman" w:cs="Times New Roman"/>
          <w:i/>
          <w:sz w:val="18"/>
          <w:szCs w:val="18"/>
        </w:rPr>
        <w:t>must</w:t>
      </w:r>
      <w:r w:rsidRPr="00D20E9E">
        <w:rPr>
          <w:sz w:val="18"/>
          <w:szCs w:val="18"/>
        </w:rPr>
        <w:t xml:space="preserve"> secure clinical sites and </w:t>
      </w:r>
      <w:r w:rsidRPr="009D5598">
        <w:rPr>
          <w:rFonts w:eastAsia="Times New Roman" w:cs="Times New Roman"/>
          <w:i/>
          <w:sz w:val="18"/>
          <w:szCs w:val="18"/>
        </w:rPr>
        <w:t>preceptors</w:t>
      </w:r>
      <w:r w:rsidRPr="00D20E9E">
        <w:rPr>
          <w:sz w:val="18"/>
          <w:szCs w:val="18"/>
        </w:rPr>
        <w:t xml:space="preserve"> in </w:t>
      </w:r>
      <w:r w:rsidRPr="009D5598">
        <w:rPr>
          <w:rFonts w:eastAsia="Times New Roman" w:cs="Times New Roman"/>
          <w:i/>
          <w:sz w:val="18"/>
          <w:szCs w:val="18"/>
        </w:rPr>
        <w:t>sufficient</w:t>
      </w:r>
      <w:r w:rsidRPr="00D20E9E">
        <w:rPr>
          <w:sz w:val="18"/>
          <w:szCs w:val="18"/>
        </w:rPr>
        <w:t xml:space="preserve"> numbers to allow all students to meet the program’s </w:t>
      </w:r>
      <w:r w:rsidRPr="009D5598">
        <w:rPr>
          <w:rFonts w:eastAsia="Times New Roman" w:cs="Times New Roman"/>
          <w:i/>
          <w:sz w:val="18"/>
          <w:szCs w:val="18"/>
        </w:rPr>
        <w:t>learning outcomes</w:t>
      </w:r>
      <w:r w:rsidRPr="00D20E9E">
        <w:rPr>
          <w:sz w:val="18"/>
          <w:szCs w:val="18"/>
        </w:rPr>
        <w:t xml:space="preserve"> for </w:t>
      </w:r>
      <w:r w:rsidRPr="009D5598">
        <w:rPr>
          <w:rFonts w:eastAsia="Times New Roman" w:cs="Times New Roman"/>
          <w:i/>
          <w:sz w:val="18"/>
          <w:szCs w:val="18"/>
        </w:rPr>
        <w:t>supervised clinical practice experiences</w:t>
      </w:r>
      <w:r w:rsidRPr="00D20E9E">
        <w:rPr>
          <w:rFonts w:eastAsia="Times New Roman" w:cs="Times New Roman"/>
          <w:sz w:val="18"/>
          <w:szCs w:val="18"/>
        </w:rPr>
        <w:t xml:space="preserve">. </w:t>
      </w:r>
    </w:p>
    <w:p w14:paraId="7DF88E09" w14:textId="11E85EAB" w:rsidR="00EA6972" w:rsidRPr="00D20E9E" w:rsidRDefault="00EA6972" w:rsidP="00D20E9E">
      <w:pPr>
        <w:ind w:left="720" w:right="9" w:hanging="720"/>
        <w:rPr>
          <w:sz w:val="18"/>
          <w:szCs w:val="18"/>
        </w:rPr>
      </w:pPr>
      <w:r w:rsidRPr="00D20E9E">
        <w:rPr>
          <w:sz w:val="18"/>
          <w:szCs w:val="18"/>
        </w:rPr>
        <w:t>B3.02</w:t>
      </w:r>
      <w:r>
        <w:rPr>
          <w:sz w:val="18"/>
          <w:szCs w:val="18"/>
        </w:rPr>
        <w:t>:</w:t>
      </w:r>
      <w:r w:rsidRPr="00D20E9E">
        <w:rPr>
          <w:rFonts w:eastAsia="Times New Roman" w:cs="Times New Roman"/>
          <w:sz w:val="18"/>
          <w:szCs w:val="18"/>
        </w:rPr>
        <w:tab/>
      </w:r>
      <w:r w:rsidRPr="00D20E9E">
        <w:rPr>
          <w:sz w:val="18"/>
          <w:szCs w:val="18"/>
        </w:rPr>
        <w:t>Clinical sites</w:t>
      </w:r>
      <w:r w:rsidRPr="00D20E9E">
        <w:rPr>
          <w:rFonts w:eastAsia="Times New Roman" w:cs="Times New Roman"/>
          <w:sz w:val="18"/>
          <w:szCs w:val="18"/>
        </w:rPr>
        <w:t xml:space="preserve"> </w:t>
      </w:r>
      <w:r w:rsidRPr="00D20E9E">
        <w:rPr>
          <w:sz w:val="18"/>
          <w:szCs w:val="18"/>
        </w:rPr>
        <w:t>and</w:t>
      </w:r>
      <w:r w:rsidRPr="00D20E9E">
        <w:rPr>
          <w:rFonts w:eastAsia="Times New Roman" w:cs="Times New Roman"/>
          <w:sz w:val="18"/>
          <w:szCs w:val="18"/>
        </w:rPr>
        <w:t xml:space="preserve"> </w:t>
      </w:r>
      <w:r w:rsidRPr="009D5598">
        <w:rPr>
          <w:rFonts w:eastAsia="Times New Roman" w:cs="Times New Roman"/>
          <w:i/>
          <w:sz w:val="18"/>
          <w:szCs w:val="18"/>
        </w:rPr>
        <w:t>preceptors</w:t>
      </w:r>
      <w:r w:rsidRPr="00D20E9E">
        <w:rPr>
          <w:rFonts w:eastAsia="Times New Roman" w:cs="Times New Roman"/>
          <w:sz w:val="18"/>
          <w:szCs w:val="18"/>
        </w:rPr>
        <w:t xml:space="preserve"> </w:t>
      </w:r>
      <w:r w:rsidRPr="00D20E9E">
        <w:rPr>
          <w:sz w:val="18"/>
          <w:szCs w:val="18"/>
        </w:rPr>
        <w:t>located</w:t>
      </w:r>
      <w:r w:rsidRPr="00D20E9E">
        <w:rPr>
          <w:rFonts w:eastAsia="Times New Roman" w:cs="Times New Roman"/>
          <w:sz w:val="18"/>
          <w:szCs w:val="18"/>
        </w:rPr>
        <w:t xml:space="preserve"> </w:t>
      </w:r>
      <w:r w:rsidRPr="00D20E9E">
        <w:rPr>
          <w:sz w:val="18"/>
          <w:szCs w:val="18"/>
        </w:rPr>
        <w:t>outside of the</w:t>
      </w:r>
      <w:r w:rsidRPr="00D20E9E">
        <w:rPr>
          <w:rFonts w:eastAsia="Times New Roman" w:cs="Times New Roman"/>
          <w:sz w:val="18"/>
          <w:szCs w:val="18"/>
        </w:rPr>
        <w:t xml:space="preserve"> </w:t>
      </w:r>
      <w:r w:rsidRPr="009D5598">
        <w:rPr>
          <w:rFonts w:eastAsia="Times New Roman" w:cs="Times New Roman"/>
          <w:i/>
          <w:sz w:val="18"/>
          <w:szCs w:val="18"/>
        </w:rPr>
        <w:t>United States must</w:t>
      </w:r>
      <w:r w:rsidRPr="00D20E9E">
        <w:rPr>
          <w:rFonts w:eastAsia="Times New Roman" w:cs="Times New Roman"/>
          <w:sz w:val="18"/>
          <w:szCs w:val="18"/>
        </w:rPr>
        <w:t xml:space="preserve"> </w:t>
      </w:r>
      <w:r w:rsidRPr="00D20E9E">
        <w:rPr>
          <w:sz w:val="18"/>
          <w:szCs w:val="18"/>
        </w:rPr>
        <w:t>only be used for</w:t>
      </w:r>
      <w:r w:rsidRPr="00D20E9E">
        <w:rPr>
          <w:rFonts w:eastAsia="Times New Roman" w:cs="Times New Roman"/>
          <w:sz w:val="18"/>
          <w:szCs w:val="18"/>
        </w:rPr>
        <w:t xml:space="preserve"> </w:t>
      </w:r>
      <w:r w:rsidRPr="009D5598">
        <w:rPr>
          <w:rFonts w:eastAsia="Times New Roman" w:cs="Times New Roman"/>
          <w:i/>
          <w:sz w:val="18"/>
          <w:szCs w:val="18"/>
        </w:rPr>
        <w:t>elective rotations</w:t>
      </w:r>
      <w:r w:rsidRPr="00D20E9E">
        <w:rPr>
          <w:rFonts w:eastAsia="Times New Roman" w:cs="Times New Roman"/>
          <w:sz w:val="18"/>
          <w:szCs w:val="18"/>
        </w:rPr>
        <w:t xml:space="preserve">.  </w:t>
      </w:r>
    </w:p>
    <w:p w14:paraId="436DEAC0" w14:textId="1B060D09" w:rsidR="00EA6972" w:rsidRPr="00D20E9E" w:rsidRDefault="00EA6972" w:rsidP="00D20E9E">
      <w:pPr>
        <w:ind w:left="715" w:hanging="730"/>
        <w:rPr>
          <w:sz w:val="18"/>
          <w:szCs w:val="18"/>
        </w:rPr>
      </w:pPr>
      <w:r w:rsidRPr="00D20E9E">
        <w:rPr>
          <w:color w:val="212121"/>
          <w:sz w:val="18"/>
          <w:szCs w:val="18"/>
        </w:rPr>
        <w:t>B3.03</w:t>
      </w:r>
      <w:r>
        <w:rPr>
          <w:color w:val="212121"/>
          <w:sz w:val="18"/>
          <w:szCs w:val="18"/>
        </w:rPr>
        <w:t>:</w:t>
      </w:r>
      <w:r w:rsidRPr="00D20E9E">
        <w:rPr>
          <w:color w:val="212121"/>
          <w:sz w:val="18"/>
          <w:szCs w:val="18"/>
        </w:rPr>
        <w:tab/>
      </w:r>
      <w:r w:rsidRPr="00D20E9E">
        <w:rPr>
          <w:rFonts w:eastAsia="Times New Roman" w:cs="Times New Roman"/>
          <w:color w:val="212121"/>
          <w:sz w:val="18"/>
          <w:szCs w:val="18"/>
        </w:rPr>
        <w:t>Supervised clinical practice experiences</w:t>
      </w:r>
      <w:r w:rsidRPr="00D20E9E">
        <w:rPr>
          <w:color w:val="212121"/>
          <w:sz w:val="18"/>
          <w:szCs w:val="18"/>
        </w:rPr>
        <w:t xml:space="preserve"> </w:t>
      </w:r>
      <w:r w:rsidRPr="00D20E9E">
        <w:rPr>
          <w:rFonts w:eastAsia="Times New Roman" w:cs="Times New Roman"/>
          <w:color w:val="212121"/>
          <w:sz w:val="18"/>
          <w:szCs w:val="18"/>
        </w:rPr>
        <w:t xml:space="preserve">must </w:t>
      </w:r>
      <w:r w:rsidRPr="00D20E9E">
        <w:rPr>
          <w:color w:val="212121"/>
          <w:sz w:val="18"/>
          <w:szCs w:val="18"/>
        </w:rPr>
        <w:t xml:space="preserve">enable all students to meet </w:t>
      </w:r>
      <w:r w:rsidRPr="00D20E9E">
        <w:rPr>
          <w:sz w:val="18"/>
          <w:szCs w:val="18"/>
        </w:rPr>
        <w:t xml:space="preserve">the program’s </w:t>
      </w:r>
      <w:r w:rsidRPr="00D20E9E">
        <w:rPr>
          <w:rFonts w:eastAsia="Times New Roman" w:cs="Times New Roman"/>
          <w:sz w:val="18"/>
          <w:szCs w:val="18"/>
        </w:rPr>
        <w:t>learning outcomes</w:t>
      </w:r>
      <w:r w:rsidRPr="00D20E9E">
        <w:rPr>
          <w:sz w:val="18"/>
          <w:szCs w:val="18"/>
        </w:rPr>
        <w:t xml:space="preserve">:  </w:t>
      </w:r>
    </w:p>
    <w:p w14:paraId="6AD3AEC6" w14:textId="77777777" w:rsidR="00EA6972" w:rsidRPr="00D20E9E" w:rsidRDefault="00EA6972" w:rsidP="00BE3124">
      <w:pPr>
        <w:pStyle w:val="ListParagraph"/>
        <w:numPr>
          <w:ilvl w:val="0"/>
          <w:numId w:val="23"/>
        </w:numPr>
        <w:rPr>
          <w:sz w:val="18"/>
          <w:szCs w:val="18"/>
        </w:rPr>
      </w:pPr>
      <w:r w:rsidRPr="00D20E9E">
        <w:rPr>
          <w:color w:val="212121"/>
          <w:sz w:val="18"/>
          <w:szCs w:val="18"/>
        </w:rPr>
        <w:t xml:space="preserve">for preventive, emergent, acute, and chronic patient encounters, </w:t>
      </w:r>
    </w:p>
    <w:p w14:paraId="55E4D8C4" w14:textId="77777777" w:rsidR="00EA6972" w:rsidRPr="00D20E9E" w:rsidRDefault="00EA6972" w:rsidP="00BE3124">
      <w:pPr>
        <w:pStyle w:val="ListParagraph"/>
        <w:numPr>
          <w:ilvl w:val="0"/>
          <w:numId w:val="23"/>
        </w:numPr>
        <w:rPr>
          <w:sz w:val="18"/>
          <w:szCs w:val="18"/>
        </w:rPr>
      </w:pPr>
      <w:r w:rsidRPr="00D20E9E">
        <w:rPr>
          <w:color w:val="212121"/>
          <w:sz w:val="18"/>
          <w:szCs w:val="18"/>
        </w:rPr>
        <w:t xml:space="preserve">across the life span, to include infants, children, adolescents, adults, and the elderly, </w:t>
      </w:r>
    </w:p>
    <w:p w14:paraId="475CB457" w14:textId="77777777" w:rsidR="00EA6972" w:rsidRPr="00D20E9E" w:rsidRDefault="00EA6972" w:rsidP="00BE3124">
      <w:pPr>
        <w:pStyle w:val="ListParagraph"/>
        <w:numPr>
          <w:ilvl w:val="0"/>
          <w:numId w:val="23"/>
        </w:numPr>
        <w:rPr>
          <w:sz w:val="18"/>
          <w:szCs w:val="18"/>
        </w:rPr>
      </w:pPr>
      <w:r w:rsidRPr="00D20E9E">
        <w:rPr>
          <w:color w:val="212121"/>
          <w:sz w:val="18"/>
          <w:szCs w:val="18"/>
        </w:rPr>
        <w:t xml:space="preserve">for women’s health (to include prenatal and gynecologic care), </w:t>
      </w:r>
    </w:p>
    <w:p w14:paraId="4A7F3EFA" w14:textId="77777777" w:rsidR="00EA6972" w:rsidRPr="00D20E9E" w:rsidRDefault="00EA6972" w:rsidP="00BE3124">
      <w:pPr>
        <w:pStyle w:val="ListParagraph"/>
        <w:numPr>
          <w:ilvl w:val="0"/>
          <w:numId w:val="23"/>
        </w:numPr>
        <w:rPr>
          <w:sz w:val="18"/>
          <w:szCs w:val="18"/>
        </w:rPr>
      </w:pPr>
      <w:r w:rsidRPr="00D20E9E">
        <w:rPr>
          <w:color w:val="212121"/>
          <w:sz w:val="18"/>
          <w:szCs w:val="18"/>
        </w:rPr>
        <w:t xml:space="preserve">for conditions requiring surgical management, including pre-operative, intra-operative, postoperative care, and </w:t>
      </w:r>
    </w:p>
    <w:p w14:paraId="267C11BD" w14:textId="1F9C5D71" w:rsidR="00EA6972" w:rsidRPr="00D20E9E" w:rsidRDefault="00EA6972" w:rsidP="00BE3124">
      <w:pPr>
        <w:pStyle w:val="ListParagraph"/>
        <w:numPr>
          <w:ilvl w:val="0"/>
          <w:numId w:val="23"/>
        </w:numPr>
        <w:rPr>
          <w:sz w:val="18"/>
          <w:szCs w:val="18"/>
        </w:rPr>
      </w:pPr>
      <w:r w:rsidRPr="00D20E9E">
        <w:rPr>
          <w:color w:val="212121"/>
          <w:sz w:val="18"/>
          <w:szCs w:val="18"/>
        </w:rPr>
        <w:t>for behavioral and mental health conditions.</w:t>
      </w:r>
      <w:r w:rsidRPr="00D20E9E">
        <w:rPr>
          <w:sz w:val="18"/>
          <w:szCs w:val="18"/>
        </w:rPr>
        <w:t xml:space="preserve"> </w:t>
      </w:r>
    </w:p>
    <w:p w14:paraId="00C149EB" w14:textId="0DC5AB81" w:rsidR="00EA6972" w:rsidRPr="00D20E9E" w:rsidRDefault="00EA6972" w:rsidP="00D20E9E">
      <w:pPr>
        <w:tabs>
          <w:tab w:val="center" w:pos="4102"/>
        </w:tabs>
        <w:ind w:left="720" w:hanging="735"/>
        <w:rPr>
          <w:sz w:val="18"/>
          <w:szCs w:val="18"/>
        </w:rPr>
      </w:pPr>
      <w:r>
        <w:rPr>
          <w:sz w:val="18"/>
          <w:szCs w:val="18"/>
        </w:rPr>
        <w:t>B3.04:</w:t>
      </w:r>
      <w:r w:rsidRPr="00D20E9E">
        <w:rPr>
          <w:sz w:val="18"/>
          <w:szCs w:val="18"/>
        </w:rPr>
        <w:tab/>
        <w:t xml:space="preserve">Supervised clinical practice experiences must occur in the following settings: </w:t>
      </w:r>
    </w:p>
    <w:p w14:paraId="123D7013" w14:textId="77777777" w:rsidR="00EA6972" w:rsidRPr="00D20E9E" w:rsidRDefault="00EA6972" w:rsidP="00BE3124">
      <w:pPr>
        <w:pStyle w:val="ListParagraph"/>
        <w:numPr>
          <w:ilvl w:val="0"/>
          <w:numId w:val="24"/>
        </w:numPr>
        <w:ind w:right="9"/>
        <w:jc w:val="both"/>
        <w:rPr>
          <w:sz w:val="18"/>
          <w:szCs w:val="18"/>
        </w:rPr>
      </w:pPr>
      <w:r w:rsidRPr="00D20E9E">
        <w:rPr>
          <w:sz w:val="18"/>
          <w:szCs w:val="18"/>
        </w:rPr>
        <w:t xml:space="preserve">emergency department, </w:t>
      </w:r>
    </w:p>
    <w:p w14:paraId="5A01491E" w14:textId="77777777" w:rsidR="00EA6972" w:rsidRPr="00D20E9E" w:rsidRDefault="00EA6972" w:rsidP="00BE3124">
      <w:pPr>
        <w:pStyle w:val="ListParagraph"/>
        <w:numPr>
          <w:ilvl w:val="0"/>
          <w:numId w:val="24"/>
        </w:numPr>
        <w:ind w:right="9"/>
        <w:jc w:val="both"/>
        <w:rPr>
          <w:sz w:val="18"/>
          <w:szCs w:val="18"/>
        </w:rPr>
      </w:pPr>
      <w:r w:rsidRPr="00D20E9E">
        <w:rPr>
          <w:sz w:val="18"/>
          <w:szCs w:val="18"/>
        </w:rPr>
        <w:t xml:space="preserve">inpatient, </w:t>
      </w:r>
    </w:p>
    <w:p w14:paraId="7E5EDC6C" w14:textId="77777777" w:rsidR="00EA6972" w:rsidRPr="00D20E9E" w:rsidRDefault="00EA6972" w:rsidP="00BE3124">
      <w:pPr>
        <w:pStyle w:val="ListParagraph"/>
        <w:numPr>
          <w:ilvl w:val="0"/>
          <w:numId w:val="24"/>
        </w:numPr>
        <w:ind w:right="9"/>
        <w:jc w:val="both"/>
        <w:rPr>
          <w:sz w:val="18"/>
          <w:szCs w:val="18"/>
        </w:rPr>
      </w:pPr>
      <w:r w:rsidRPr="00D20E9E">
        <w:rPr>
          <w:sz w:val="18"/>
          <w:szCs w:val="18"/>
        </w:rPr>
        <w:t xml:space="preserve">outpatient, and </w:t>
      </w:r>
    </w:p>
    <w:p w14:paraId="2F368266" w14:textId="39F3D53A" w:rsidR="00EA6972" w:rsidRPr="00D20E9E" w:rsidRDefault="00EA6972" w:rsidP="00BE3124">
      <w:pPr>
        <w:pStyle w:val="ListParagraph"/>
        <w:numPr>
          <w:ilvl w:val="0"/>
          <w:numId w:val="24"/>
        </w:numPr>
        <w:ind w:right="9"/>
        <w:jc w:val="both"/>
        <w:rPr>
          <w:sz w:val="18"/>
          <w:szCs w:val="18"/>
        </w:rPr>
      </w:pPr>
      <w:r w:rsidRPr="00D20E9E">
        <w:rPr>
          <w:sz w:val="18"/>
          <w:szCs w:val="18"/>
        </w:rPr>
        <w:t xml:space="preserve">operating room. </w:t>
      </w:r>
    </w:p>
    <w:p w14:paraId="6C0653B8" w14:textId="39A6282C" w:rsidR="00EA6972" w:rsidRPr="00D20E9E" w:rsidRDefault="00EA6972" w:rsidP="00D20E9E">
      <w:pPr>
        <w:ind w:left="720" w:right="9" w:hanging="720"/>
        <w:rPr>
          <w:sz w:val="18"/>
          <w:szCs w:val="18"/>
        </w:rPr>
      </w:pPr>
      <w:r>
        <w:rPr>
          <w:sz w:val="18"/>
          <w:szCs w:val="18"/>
        </w:rPr>
        <w:t>B3.05:</w:t>
      </w:r>
      <w:r>
        <w:rPr>
          <w:sz w:val="18"/>
          <w:szCs w:val="18"/>
        </w:rPr>
        <w:tab/>
      </w:r>
      <w:r w:rsidRPr="00D20E9E">
        <w:rPr>
          <w:rFonts w:eastAsia="Times New Roman" w:cs="Times New Roman"/>
          <w:sz w:val="18"/>
          <w:szCs w:val="18"/>
        </w:rPr>
        <w:t>Instructional faculty</w:t>
      </w:r>
      <w:r w:rsidRPr="00D20E9E">
        <w:rPr>
          <w:sz w:val="18"/>
          <w:szCs w:val="18"/>
        </w:rPr>
        <w:t xml:space="preserve"> for the </w:t>
      </w:r>
      <w:r w:rsidRPr="00D20E9E">
        <w:rPr>
          <w:rFonts w:eastAsia="Times New Roman" w:cs="Times New Roman"/>
          <w:sz w:val="18"/>
          <w:szCs w:val="18"/>
        </w:rPr>
        <w:t>supervised clinical practice</w:t>
      </w:r>
      <w:r w:rsidRPr="00D20E9E">
        <w:rPr>
          <w:sz w:val="18"/>
          <w:szCs w:val="18"/>
        </w:rPr>
        <w:t xml:space="preserve"> portion of the educational program </w:t>
      </w:r>
      <w:r w:rsidRPr="00D20E9E">
        <w:rPr>
          <w:rFonts w:eastAsia="Times New Roman" w:cs="Times New Roman"/>
          <w:sz w:val="18"/>
          <w:szCs w:val="18"/>
        </w:rPr>
        <w:t>must</w:t>
      </w:r>
      <w:r w:rsidRPr="00D20E9E">
        <w:rPr>
          <w:sz w:val="18"/>
          <w:szCs w:val="18"/>
        </w:rPr>
        <w:t xml:space="preserve"> consist primarily of practicing physicians and PAs. </w:t>
      </w:r>
    </w:p>
    <w:p w14:paraId="49C6AAD6" w14:textId="5CD38342" w:rsidR="00EA6972" w:rsidRPr="00D20E9E" w:rsidRDefault="00EA6972" w:rsidP="00D20E9E">
      <w:pPr>
        <w:tabs>
          <w:tab w:val="center" w:pos="3303"/>
        </w:tabs>
        <w:ind w:left="720" w:hanging="720"/>
        <w:rPr>
          <w:sz w:val="18"/>
          <w:szCs w:val="18"/>
        </w:rPr>
      </w:pPr>
      <w:r>
        <w:rPr>
          <w:sz w:val="18"/>
          <w:szCs w:val="18"/>
        </w:rPr>
        <w:t>B3.06:</w:t>
      </w:r>
      <w:r w:rsidRPr="00D20E9E">
        <w:rPr>
          <w:sz w:val="18"/>
          <w:szCs w:val="18"/>
        </w:rPr>
        <w:tab/>
      </w:r>
      <w:r w:rsidRPr="00D20E9E">
        <w:rPr>
          <w:rFonts w:eastAsia="Times New Roman" w:cs="Times New Roman"/>
          <w:sz w:val="18"/>
          <w:szCs w:val="18"/>
        </w:rPr>
        <w:t>Supervised clinical practice experiences</w:t>
      </w:r>
      <w:r w:rsidRPr="00D20E9E">
        <w:rPr>
          <w:sz w:val="18"/>
          <w:szCs w:val="18"/>
        </w:rPr>
        <w:t xml:space="preserve"> </w:t>
      </w:r>
      <w:r w:rsidRPr="00D20E9E">
        <w:rPr>
          <w:rFonts w:eastAsia="Times New Roman" w:cs="Times New Roman"/>
          <w:sz w:val="18"/>
          <w:szCs w:val="18"/>
        </w:rPr>
        <w:t>should</w:t>
      </w:r>
      <w:r w:rsidRPr="00D20E9E">
        <w:rPr>
          <w:sz w:val="18"/>
          <w:szCs w:val="18"/>
        </w:rPr>
        <w:t xml:space="preserve"> occur with: </w:t>
      </w:r>
    </w:p>
    <w:p w14:paraId="6594AA48" w14:textId="77777777" w:rsidR="00EA6972" w:rsidRPr="00D20E9E" w:rsidRDefault="00EA6972" w:rsidP="00BE3124">
      <w:pPr>
        <w:pStyle w:val="ListParagraph"/>
        <w:numPr>
          <w:ilvl w:val="0"/>
          <w:numId w:val="25"/>
        </w:numPr>
        <w:ind w:right="9"/>
        <w:jc w:val="both"/>
        <w:rPr>
          <w:sz w:val="18"/>
          <w:szCs w:val="18"/>
        </w:rPr>
      </w:pPr>
      <w:r w:rsidRPr="00D20E9E">
        <w:rPr>
          <w:sz w:val="18"/>
          <w:szCs w:val="18"/>
        </w:rPr>
        <w:t xml:space="preserve">physicians who are specialty board certified in their area of instruction, </w:t>
      </w:r>
    </w:p>
    <w:p w14:paraId="1355847E" w14:textId="77777777" w:rsidR="00EA6972" w:rsidRPr="00D20E9E" w:rsidRDefault="00EA6972" w:rsidP="00BE3124">
      <w:pPr>
        <w:pStyle w:val="ListParagraph"/>
        <w:numPr>
          <w:ilvl w:val="0"/>
          <w:numId w:val="25"/>
        </w:numPr>
        <w:ind w:right="9"/>
        <w:jc w:val="both"/>
        <w:rPr>
          <w:sz w:val="18"/>
          <w:szCs w:val="18"/>
        </w:rPr>
      </w:pPr>
      <w:r w:rsidRPr="00D20E9E">
        <w:rPr>
          <w:rFonts w:eastAsia="Times New Roman" w:cs="Times New Roman"/>
          <w:sz w:val="18"/>
          <w:szCs w:val="18"/>
        </w:rPr>
        <w:t>NCCPA</w:t>
      </w:r>
      <w:r w:rsidRPr="00D20E9E">
        <w:rPr>
          <w:sz w:val="18"/>
          <w:szCs w:val="18"/>
        </w:rPr>
        <w:t xml:space="preserve"> certified PAs, or </w:t>
      </w:r>
    </w:p>
    <w:p w14:paraId="76623E96" w14:textId="77525DB6" w:rsidR="00EA6972" w:rsidRPr="00D20E9E" w:rsidRDefault="00EA6972" w:rsidP="00BE3124">
      <w:pPr>
        <w:pStyle w:val="ListParagraph"/>
        <w:numPr>
          <w:ilvl w:val="0"/>
          <w:numId w:val="25"/>
        </w:numPr>
        <w:ind w:right="9"/>
        <w:jc w:val="both"/>
        <w:rPr>
          <w:sz w:val="18"/>
          <w:szCs w:val="18"/>
        </w:rPr>
      </w:pPr>
      <w:r w:rsidRPr="00D20E9E">
        <w:rPr>
          <w:sz w:val="18"/>
          <w:szCs w:val="18"/>
        </w:rPr>
        <w:t>other licensed health care providers qualified in their area of instruction.</w:t>
      </w:r>
      <w:r w:rsidRPr="00D20E9E">
        <w:rPr>
          <w:rFonts w:eastAsia="Times New Roman" w:cs="Times New Roman"/>
          <w:sz w:val="18"/>
          <w:szCs w:val="18"/>
        </w:rPr>
        <w:t xml:space="preserve"> </w:t>
      </w:r>
    </w:p>
    <w:p w14:paraId="71DF1470" w14:textId="02C929FB" w:rsidR="00EA6972" w:rsidRDefault="00EA6972" w:rsidP="00D20E9E">
      <w:pPr>
        <w:ind w:left="715" w:right="-4" w:hanging="730"/>
        <w:rPr>
          <w:sz w:val="18"/>
          <w:szCs w:val="18"/>
        </w:rPr>
      </w:pPr>
      <w:r>
        <w:rPr>
          <w:sz w:val="18"/>
          <w:szCs w:val="18"/>
        </w:rPr>
        <w:t>B3.07:</w:t>
      </w:r>
      <w:r w:rsidRPr="00D20E9E">
        <w:rPr>
          <w:sz w:val="18"/>
          <w:szCs w:val="18"/>
        </w:rPr>
        <w:tab/>
      </w:r>
      <w:r w:rsidRPr="00D20E9E">
        <w:rPr>
          <w:rFonts w:eastAsia="Times New Roman" w:cs="Times New Roman"/>
          <w:sz w:val="18"/>
          <w:szCs w:val="18"/>
        </w:rPr>
        <w:t>Supervised clinical practice experience</w:t>
      </w:r>
      <w:r w:rsidRPr="00D20E9E">
        <w:rPr>
          <w:sz w:val="18"/>
          <w:szCs w:val="18"/>
        </w:rPr>
        <w:t xml:space="preserve">s </w:t>
      </w:r>
      <w:r w:rsidRPr="00D20E9E">
        <w:rPr>
          <w:rFonts w:eastAsia="Times New Roman" w:cs="Times New Roman"/>
          <w:sz w:val="18"/>
          <w:szCs w:val="18"/>
        </w:rPr>
        <w:t xml:space="preserve">must </w:t>
      </w:r>
      <w:r w:rsidRPr="00D20E9E">
        <w:rPr>
          <w:sz w:val="18"/>
          <w:szCs w:val="18"/>
        </w:rPr>
        <w:t xml:space="preserve">occur with </w:t>
      </w:r>
      <w:r w:rsidRPr="00D20E9E">
        <w:rPr>
          <w:rFonts w:eastAsia="Times New Roman" w:cs="Times New Roman"/>
          <w:sz w:val="18"/>
          <w:szCs w:val="18"/>
        </w:rPr>
        <w:t>preceptors</w:t>
      </w:r>
      <w:r w:rsidRPr="00D20E9E">
        <w:rPr>
          <w:sz w:val="18"/>
          <w:szCs w:val="18"/>
        </w:rPr>
        <w:t xml:space="preserve"> who enable students to meet program defined </w:t>
      </w:r>
      <w:r w:rsidRPr="00D20E9E">
        <w:rPr>
          <w:rFonts w:eastAsia="Times New Roman" w:cs="Times New Roman"/>
          <w:sz w:val="18"/>
          <w:szCs w:val="18"/>
        </w:rPr>
        <w:t>learning outcomes</w:t>
      </w:r>
      <w:r w:rsidRPr="00D20E9E">
        <w:rPr>
          <w:sz w:val="18"/>
          <w:szCs w:val="18"/>
        </w:rPr>
        <w:t xml:space="preserve"> for:</w:t>
      </w:r>
    </w:p>
    <w:p w14:paraId="3207F41C" w14:textId="00D0B652" w:rsidR="00EA6972" w:rsidRPr="00D20E9E" w:rsidRDefault="00EA6972" w:rsidP="00BE3124">
      <w:pPr>
        <w:pStyle w:val="ListParagraph"/>
        <w:numPr>
          <w:ilvl w:val="0"/>
          <w:numId w:val="26"/>
        </w:numPr>
        <w:ind w:right="-4"/>
        <w:rPr>
          <w:sz w:val="18"/>
          <w:szCs w:val="18"/>
        </w:rPr>
      </w:pPr>
      <w:r w:rsidRPr="00D20E9E">
        <w:rPr>
          <w:sz w:val="18"/>
          <w:szCs w:val="18"/>
        </w:rPr>
        <w:t xml:space="preserve">family medicine,  </w:t>
      </w:r>
    </w:p>
    <w:p w14:paraId="762C9422" w14:textId="77777777" w:rsidR="00EA6972" w:rsidRPr="00D20E9E" w:rsidRDefault="00EA6972" w:rsidP="00BE3124">
      <w:pPr>
        <w:pStyle w:val="ListParagraph"/>
        <w:numPr>
          <w:ilvl w:val="0"/>
          <w:numId w:val="26"/>
        </w:numPr>
        <w:ind w:right="9"/>
        <w:jc w:val="both"/>
        <w:rPr>
          <w:sz w:val="18"/>
          <w:szCs w:val="18"/>
        </w:rPr>
      </w:pPr>
      <w:r w:rsidRPr="00D20E9E">
        <w:rPr>
          <w:sz w:val="18"/>
          <w:szCs w:val="18"/>
        </w:rPr>
        <w:t xml:space="preserve">emergency medicine, </w:t>
      </w:r>
    </w:p>
    <w:p w14:paraId="273BE4DF" w14:textId="77777777" w:rsidR="00EA6972" w:rsidRPr="00D20E9E" w:rsidRDefault="00EA6972" w:rsidP="00BE3124">
      <w:pPr>
        <w:pStyle w:val="ListParagraph"/>
        <w:numPr>
          <w:ilvl w:val="0"/>
          <w:numId w:val="26"/>
        </w:numPr>
        <w:ind w:right="9"/>
        <w:jc w:val="both"/>
        <w:rPr>
          <w:sz w:val="18"/>
          <w:szCs w:val="18"/>
        </w:rPr>
      </w:pPr>
      <w:r w:rsidRPr="00D20E9E">
        <w:rPr>
          <w:sz w:val="18"/>
          <w:szCs w:val="18"/>
        </w:rPr>
        <w:t xml:space="preserve">internal medicine, </w:t>
      </w:r>
    </w:p>
    <w:p w14:paraId="3FC8170E" w14:textId="77777777" w:rsidR="00EA6972" w:rsidRPr="00D20E9E" w:rsidRDefault="00EA6972" w:rsidP="00BE3124">
      <w:pPr>
        <w:pStyle w:val="ListParagraph"/>
        <w:numPr>
          <w:ilvl w:val="0"/>
          <w:numId w:val="26"/>
        </w:numPr>
        <w:ind w:right="9"/>
        <w:jc w:val="both"/>
        <w:rPr>
          <w:sz w:val="18"/>
          <w:szCs w:val="18"/>
        </w:rPr>
      </w:pPr>
      <w:r w:rsidRPr="00D20E9E">
        <w:rPr>
          <w:sz w:val="18"/>
          <w:szCs w:val="18"/>
        </w:rPr>
        <w:t xml:space="preserve">surgery,  </w:t>
      </w:r>
    </w:p>
    <w:p w14:paraId="7A2937F8" w14:textId="77777777" w:rsidR="00EA6972" w:rsidRPr="00D20E9E" w:rsidRDefault="00EA6972" w:rsidP="00BE3124">
      <w:pPr>
        <w:pStyle w:val="ListParagraph"/>
        <w:numPr>
          <w:ilvl w:val="0"/>
          <w:numId w:val="26"/>
        </w:numPr>
        <w:ind w:right="9"/>
        <w:jc w:val="both"/>
        <w:rPr>
          <w:sz w:val="18"/>
          <w:szCs w:val="18"/>
        </w:rPr>
      </w:pPr>
      <w:r w:rsidRPr="00D20E9E">
        <w:rPr>
          <w:sz w:val="18"/>
          <w:szCs w:val="18"/>
        </w:rPr>
        <w:t xml:space="preserve">pediatrics, </w:t>
      </w:r>
    </w:p>
    <w:p w14:paraId="1A5514AA" w14:textId="77777777" w:rsidR="00EA6972" w:rsidRPr="00D20E9E" w:rsidRDefault="00EA6972" w:rsidP="00BE3124">
      <w:pPr>
        <w:pStyle w:val="ListParagraph"/>
        <w:numPr>
          <w:ilvl w:val="0"/>
          <w:numId w:val="26"/>
        </w:numPr>
        <w:ind w:right="9"/>
        <w:jc w:val="both"/>
        <w:rPr>
          <w:sz w:val="18"/>
          <w:szCs w:val="18"/>
        </w:rPr>
      </w:pPr>
      <w:r w:rsidRPr="00D20E9E">
        <w:rPr>
          <w:sz w:val="18"/>
          <w:szCs w:val="18"/>
        </w:rPr>
        <w:t xml:space="preserve">women’s health including prenatal and gynecologic care, and </w:t>
      </w:r>
    </w:p>
    <w:p w14:paraId="08BBA505" w14:textId="54DCDC8A" w:rsidR="00EA6972" w:rsidRPr="00D20E9E" w:rsidRDefault="00EA6972" w:rsidP="00BE3124">
      <w:pPr>
        <w:pStyle w:val="EndnoteText"/>
        <w:numPr>
          <w:ilvl w:val="0"/>
          <w:numId w:val="26"/>
        </w:numPr>
        <w:rPr>
          <w:sz w:val="18"/>
          <w:szCs w:val="18"/>
        </w:rPr>
      </w:pPr>
      <w:r w:rsidRPr="00D20E9E">
        <w:rPr>
          <w:sz w:val="18"/>
          <w:szCs w:val="18"/>
        </w:rPr>
        <w:t>behavioral and mental health care.</w:t>
      </w:r>
    </w:p>
  </w:endnote>
  <w:endnote w:id="5">
    <w:p w14:paraId="63B452F5" w14:textId="53861B3D" w:rsidR="00EA6972" w:rsidRDefault="00EA6972" w:rsidP="00D20E9E">
      <w:pPr>
        <w:ind w:left="715" w:right="-4" w:hanging="730"/>
        <w:rPr>
          <w:sz w:val="18"/>
          <w:szCs w:val="18"/>
        </w:rPr>
      </w:pPr>
      <w:r>
        <w:rPr>
          <w:rStyle w:val="EndnoteReference"/>
        </w:rPr>
        <w:endnoteRef/>
      </w:r>
      <w:r>
        <w:rPr>
          <w:sz w:val="18"/>
          <w:szCs w:val="18"/>
        </w:rPr>
        <w:t xml:space="preserve"> B3.07:</w:t>
      </w:r>
      <w:r w:rsidRPr="00D20E9E">
        <w:rPr>
          <w:sz w:val="18"/>
          <w:szCs w:val="18"/>
        </w:rPr>
        <w:tab/>
      </w:r>
      <w:r w:rsidRPr="00D20E9E">
        <w:rPr>
          <w:rFonts w:eastAsia="Times New Roman" w:cs="Times New Roman"/>
          <w:sz w:val="18"/>
          <w:szCs w:val="18"/>
        </w:rPr>
        <w:t>Supervised clinical practice experience</w:t>
      </w:r>
      <w:r w:rsidRPr="00D20E9E">
        <w:rPr>
          <w:sz w:val="18"/>
          <w:szCs w:val="18"/>
        </w:rPr>
        <w:t xml:space="preserve">s </w:t>
      </w:r>
      <w:r w:rsidRPr="00D20E9E">
        <w:rPr>
          <w:rFonts w:eastAsia="Times New Roman" w:cs="Times New Roman"/>
          <w:sz w:val="18"/>
          <w:szCs w:val="18"/>
        </w:rPr>
        <w:t xml:space="preserve">must </w:t>
      </w:r>
      <w:r w:rsidRPr="00D20E9E">
        <w:rPr>
          <w:sz w:val="18"/>
          <w:szCs w:val="18"/>
        </w:rPr>
        <w:t xml:space="preserve">occur with </w:t>
      </w:r>
      <w:r w:rsidRPr="00D20E9E">
        <w:rPr>
          <w:rFonts w:eastAsia="Times New Roman" w:cs="Times New Roman"/>
          <w:sz w:val="18"/>
          <w:szCs w:val="18"/>
        </w:rPr>
        <w:t>preceptors</w:t>
      </w:r>
      <w:r w:rsidRPr="00D20E9E">
        <w:rPr>
          <w:sz w:val="18"/>
          <w:szCs w:val="18"/>
        </w:rPr>
        <w:t xml:space="preserve"> who enable students to meet program defined </w:t>
      </w:r>
      <w:r w:rsidRPr="00D20E9E">
        <w:rPr>
          <w:rFonts w:eastAsia="Times New Roman" w:cs="Times New Roman"/>
          <w:sz w:val="18"/>
          <w:szCs w:val="18"/>
        </w:rPr>
        <w:t>learning outcomes</w:t>
      </w:r>
      <w:r w:rsidRPr="00D20E9E">
        <w:rPr>
          <w:sz w:val="18"/>
          <w:szCs w:val="18"/>
        </w:rPr>
        <w:t xml:space="preserve"> for:</w:t>
      </w:r>
    </w:p>
    <w:p w14:paraId="17DF6FD3" w14:textId="77777777" w:rsidR="00EA6972" w:rsidRPr="00D20E9E" w:rsidRDefault="00EA6972" w:rsidP="00BE3124">
      <w:pPr>
        <w:pStyle w:val="ListParagraph"/>
        <w:numPr>
          <w:ilvl w:val="0"/>
          <w:numId w:val="27"/>
        </w:numPr>
        <w:ind w:right="-4"/>
        <w:rPr>
          <w:sz w:val="18"/>
          <w:szCs w:val="18"/>
        </w:rPr>
      </w:pPr>
      <w:r w:rsidRPr="00D20E9E">
        <w:rPr>
          <w:sz w:val="18"/>
          <w:szCs w:val="18"/>
        </w:rPr>
        <w:t xml:space="preserve">family medicine,  </w:t>
      </w:r>
    </w:p>
    <w:p w14:paraId="71D1BDED" w14:textId="77777777" w:rsidR="00EA6972" w:rsidRPr="00D20E9E" w:rsidRDefault="00EA6972" w:rsidP="00BE3124">
      <w:pPr>
        <w:pStyle w:val="ListParagraph"/>
        <w:numPr>
          <w:ilvl w:val="0"/>
          <w:numId w:val="27"/>
        </w:numPr>
        <w:ind w:right="9"/>
        <w:jc w:val="both"/>
        <w:rPr>
          <w:sz w:val="18"/>
          <w:szCs w:val="18"/>
        </w:rPr>
      </w:pPr>
      <w:r w:rsidRPr="00D20E9E">
        <w:rPr>
          <w:sz w:val="18"/>
          <w:szCs w:val="18"/>
        </w:rPr>
        <w:t xml:space="preserve">emergency medicine, </w:t>
      </w:r>
    </w:p>
    <w:p w14:paraId="167029DB" w14:textId="77777777" w:rsidR="00EA6972" w:rsidRPr="00D20E9E" w:rsidRDefault="00EA6972" w:rsidP="00BE3124">
      <w:pPr>
        <w:pStyle w:val="ListParagraph"/>
        <w:numPr>
          <w:ilvl w:val="0"/>
          <w:numId w:val="27"/>
        </w:numPr>
        <w:ind w:right="9"/>
        <w:jc w:val="both"/>
        <w:rPr>
          <w:sz w:val="18"/>
          <w:szCs w:val="18"/>
        </w:rPr>
      </w:pPr>
      <w:r w:rsidRPr="00D20E9E">
        <w:rPr>
          <w:sz w:val="18"/>
          <w:szCs w:val="18"/>
        </w:rPr>
        <w:t xml:space="preserve">internal medicine, </w:t>
      </w:r>
    </w:p>
    <w:p w14:paraId="68027AAB" w14:textId="77777777" w:rsidR="00EA6972" w:rsidRPr="00D20E9E" w:rsidRDefault="00EA6972" w:rsidP="00BE3124">
      <w:pPr>
        <w:pStyle w:val="ListParagraph"/>
        <w:numPr>
          <w:ilvl w:val="0"/>
          <w:numId w:val="27"/>
        </w:numPr>
        <w:ind w:right="9"/>
        <w:jc w:val="both"/>
        <w:rPr>
          <w:sz w:val="18"/>
          <w:szCs w:val="18"/>
        </w:rPr>
      </w:pPr>
      <w:r w:rsidRPr="00D20E9E">
        <w:rPr>
          <w:sz w:val="18"/>
          <w:szCs w:val="18"/>
        </w:rPr>
        <w:t xml:space="preserve">surgery,  </w:t>
      </w:r>
    </w:p>
    <w:p w14:paraId="4228D03B" w14:textId="77777777" w:rsidR="00EA6972" w:rsidRPr="00D20E9E" w:rsidRDefault="00EA6972" w:rsidP="00BE3124">
      <w:pPr>
        <w:pStyle w:val="ListParagraph"/>
        <w:numPr>
          <w:ilvl w:val="0"/>
          <w:numId w:val="27"/>
        </w:numPr>
        <w:ind w:right="9"/>
        <w:jc w:val="both"/>
        <w:rPr>
          <w:sz w:val="18"/>
          <w:szCs w:val="18"/>
        </w:rPr>
      </w:pPr>
      <w:r w:rsidRPr="00D20E9E">
        <w:rPr>
          <w:sz w:val="18"/>
          <w:szCs w:val="18"/>
        </w:rPr>
        <w:t xml:space="preserve">pediatrics, </w:t>
      </w:r>
    </w:p>
    <w:p w14:paraId="32C946AB" w14:textId="77777777" w:rsidR="00EA6972" w:rsidRPr="00D20E9E" w:rsidRDefault="00EA6972" w:rsidP="00BE3124">
      <w:pPr>
        <w:pStyle w:val="ListParagraph"/>
        <w:numPr>
          <w:ilvl w:val="0"/>
          <w:numId w:val="27"/>
        </w:numPr>
        <w:ind w:right="9"/>
        <w:jc w:val="both"/>
        <w:rPr>
          <w:sz w:val="18"/>
          <w:szCs w:val="18"/>
        </w:rPr>
      </w:pPr>
      <w:r w:rsidRPr="00D20E9E">
        <w:rPr>
          <w:sz w:val="18"/>
          <w:szCs w:val="18"/>
        </w:rPr>
        <w:t xml:space="preserve">women’s health including prenatal and gynecologic care, and </w:t>
      </w:r>
    </w:p>
    <w:p w14:paraId="019FC57A" w14:textId="511F3845" w:rsidR="00EA6972" w:rsidRPr="00D20E9E" w:rsidRDefault="00EA6972" w:rsidP="00BE3124">
      <w:pPr>
        <w:pStyle w:val="EndnoteText"/>
        <w:numPr>
          <w:ilvl w:val="0"/>
          <w:numId w:val="27"/>
        </w:numPr>
        <w:rPr>
          <w:sz w:val="18"/>
        </w:rPr>
      </w:pPr>
      <w:r w:rsidRPr="00D20E9E">
        <w:rPr>
          <w:sz w:val="18"/>
          <w:szCs w:val="18"/>
        </w:rPr>
        <w:t>behavioral and mental health care.</w:t>
      </w:r>
    </w:p>
  </w:endnote>
  <w:endnote w:id="6">
    <w:p w14:paraId="4D0CC6ED" w14:textId="0FC54880" w:rsidR="00EA6972" w:rsidRDefault="00EA6972" w:rsidP="00881014">
      <w:pPr>
        <w:ind w:left="715" w:right="-4" w:hanging="730"/>
        <w:rPr>
          <w:sz w:val="18"/>
          <w:szCs w:val="18"/>
        </w:rPr>
      </w:pPr>
      <w:r>
        <w:rPr>
          <w:rStyle w:val="EndnoteReference"/>
        </w:rPr>
        <w:endnoteRef/>
      </w:r>
      <w:r>
        <w:rPr>
          <w:sz w:val="18"/>
          <w:szCs w:val="18"/>
        </w:rPr>
        <w:t xml:space="preserve"> B3.07:</w:t>
      </w:r>
      <w:r w:rsidRPr="00D20E9E">
        <w:rPr>
          <w:sz w:val="18"/>
          <w:szCs w:val="18"/>
        </w:rPr>
        <w:tab/>
      </w:r>
      <w:r w:rsidRPr="00D20E9E">
        <w:rPr>
          <w:rFonts w:eastAsia="Times New Roman" w:cs="Times New Roman"/>
          <w:sz w:val="18"/>
          <w:szCs w:val="18"/>
        </w:rPr>
        <w:t>Supervised clinical practice experience</w:t>
      </w:r>
      <w:r w:rsidRPr="00D20E9E">
        <w:rPr>
          <w:sz w:val="18"/>
          <w:szCs w:val="18"/>
        </w:rPr>
        <w:t xml:space="preserve">s </w:t>
      </w:r>
      <w:r w:rsidRPr="00D20E9E">
        <w:rPr>
          <w:rFonts w:eastAsia="Times New Roman" w:cs="Times New Roman"/>
          <w:sz w:val="18"/>
          <w:szCs w:val="18"/>
        </w:rPr>
        <w:t xml:space="preserve">must </w:t>
      </w:r>
      <w:r w:rsidRPr="00D20E9E">
        <w:rPr>
          <w:sz w:val="18"/>
          <w:szCs w:val="18"/>
        </w:rPr>
        <w:t xml:space="preserve">occur with </w:t>
      </w:r>
      <w:r w:rsidRPr="00D20E9E">
        <w:rPr>
          <w:rFonts w:eastAsia="Times New Roman" w:cs="Times New Roman"/>
          <w:sz w:val="18"/>
          <w:szCs w:val="18"/>
        </w:rPr>
        <w:t>preceptors</w:t>
      </w:r>
      <w:r w:rsidRPr="00D20E9E">
        <w:rPr>
          <w:sz w:val="18"/>
          <w:szCs w:val="18"/>
        </w:rPr>
        <w:t xml:space="preserve"> who enable students to meet program defined </w:t>
      </w:r>
      <w:r w:rsidRPr="00D20E9E">
        <w:rPr>
          <w:rFonts w:eastAsia="Times New Roman" w:cs="Times New Roman"/>
          <w:sz w:val="18"/>
          <w:szCs w:val="18"/>
        </w:rPr>
        <w:t>learning outcomes</w:t>
      </w:r>
      <w:r w:rsidRPr="00D20E9E">
        <w:rPr>
          <w:sz w:val="18"/>
          <w:szCs w:val="18"/>
        </w:rPr>
        <w:t xml:space="preserve"> for:</w:t>
      </w:r>
    </w:p>
    <w:p w14:paraId="7E38608A" w14:textId="77777777" w:rsidR="00EA6972" w:rsidRPr="00D20E9E" w:rsidRDefault="00EA6972" w:rsidP="00BE3124">
      <w:pPr>
        <w:pStyle w:val="ListParagraph"/>
        <w:numPr>
          <w:ilvl w:val="0"/>
          <w:numId w:val="28"/>
        </w:numPr>
        <w:ind w:right="-4"/>
        <w:rPr>
          <w:sz w:val="18"/>
          <w:szCs w:val="18"/>
        </w:rPr>
      </w:pPr>
      <w:r w:rsidRPr="00D20E9E">
        <w:rPr>
          <w:sz w:val="18"/>
          <w:szCs w:val="18"/>
        </w:rPr>
        <w:t xml:space="preserve">family medicine,  </w:t>
      </w:r>
    </w:p>
    <w:p w14:paraId="53DC844B" w14:textId="77777777" w:rsidR="00EA6972" w:rsidRPr="00D20E9E" w:rsidRDefault="00EA6972" w:rsidP="00BE3124">
      <w:pPr>
        <w:pStyle w:val="ListParagraph"/>
        <w:numPr>
          <w:ilvl w:val="0"/>
          <w:numId w:val="28"/>
        </w:numPr>
        <w:ind w:right="9"/>
        <w:jc w:val="both"/>
        <w:rPr>
          <w:sz w:val="18"/>
          <w:szCs w:val="18"/>
        </w:rPr>
      </w:pPr>
      <w:r w:rsidRPr="00D20E9E">
        <w:rPr>
          <w:sz w:val="18"/>
          <w:szCs w:val="18"/>
        </w:rPr>
        <w:t xml:space="preserve">emergency medicine, </w:t>
      </w:r>
    </w:p>
    <w:p w14:paraId="4DCC1C51" w14:textId="77777777" w:rsidR="00EA6972" w:rsidRPr="00D20E9E" w:rsidRDefault="00EA6972" w:rsidP="00BE3124">
      <w:pPr>
        <w:pStyle w:val="ListParagraph"/>
        <w:numPr>
          <w:ilvl w:val="0"/>
          <w:numId w:val="28"/>
        </w:numPr>
        <w:ind w:right="9"/>
        <w:jc w:val="both"/>
        <w:rPr>
          <w:sz w:val="18"/>
          <w:szCs w:val="18"/>
        </w:rPr>
      </w:pPr>
      <w:r w:rsidRPr="00D20E9E">
        <w:rPr>
          <w:sz w:val="18"/>
          <w:szCs w:val="18"/>
        </w:rPr>
        <w:t xml:space="preserve">internal medicine, </w:t>
      </w:r>
    </w:p>
    <w:p w14:paraId="2A673EEC" w14:textId="77777777" w:rsidR="00EA6972" w:rsidRPr="00D20E9E" w:rsidRDefault="00EA6972" w:rsidP="00BE3124">
      <w:pPr>
        <w:pStyle w:val="ListParagraph"/>
        <w:numPr>
          <w:ilvl w:val="0"/>
          <w:numId w:val="28"/>
        </w:numPr>
        <w:ind w:right="9"/>
        <w:jc w:val="both"/>
        <w:rPr>
          <w:sz w:val="18"/>
          <w:szCs w:val="18"/>
        </w:rPr>
      </w:pPr>
      <w:r w:rsidRPr="00D20E9E">
        <w:rPr>
          <w:sz w:val="18"/>
          <w:szCs w:val="18"/>
        </w:rPr>
        <w:t xml:space="preserve">surgery,  </w:t>
      </w:r>
    </w:p>
    <w:p w14:paraId="55E5A200" w14:textId="77777777" w:rsidR="00EA6972" w:rsidRPr="00D20E9E" w:rsidRDefault="00EA6972" w:rsidP="00BE3124">
      <w:pPr>
        <w:pStyle w:val="ListParagraph"/>
        <w:numPr>
          <w:ilvl w:val="0"/>
          <w:numId w:val="28"/>
        </w:numPr>
        <w:ind w:right="9"/>
        <w:jc w:val="both"/>
        <w:rPr>
          <w:sz w:val="18"/>
          <w:szCs w:val="18"/>
        </w:rPr>
      </w:pPr>
      <w:r w:rsidRPr="00D20E9E">
        <w:rPr>
          <w:sz w:val="18"/>
          <w:szCs w:val="18"/>
        </w:rPr>
        <w:t xml:space="preserve">pediatrics, </w:t>
      </w:r>
    </w:p>
    <w:p w14:paraId="6584B1AA" w14:textId="08AA5F18" w:rsidR="00EA6972" w:rsidRDefault="00EA6972" w:rsidP="00BE3124">
      <w:pPr>
        <w:pStyle w:val="ListParagraph"/>
        <w:numPr>
          <w:ilvl w:val="0"/>
          <w:numId w:val="28"/>
        </w:numPr>
        <w:ind w:right="9"/>
        <w:jc w:val="both"/>
        <w:rPr>
          <w:sz w:val="18"/>
          <w:szCs w:val="18"/>
        </w:rPr>
      </w:pPr>
      <w:r w:rsidRPr="00D20E9E">
        <w:rPr>
          <w:sz w:val="18"/>
          <w:szCs w:val="18"/>
        </w:rPr>
        <w:t xml:space="preserve">women’s health including prenatal and gynecologic care, and </w:t>
      </w:r>
    </w:p>
    <w:p w14:paraId="547A6CC1" w14:textId="57B3DB0A" w:rsidR="00EA6972" w:rsidRPr="00881014" w:rsidRDefault="00EA6972" w:rsidP="00BE3124">
      <w:pPr>
        <w:pStyle w:val="ListParagraph"/>
        <w:numPr>
          <w:ilvl w:val="0"/>
          <w:numId w:val="28"/>
        </w:numPr>
        <w:ind w:right="9"/>
        <w:jc w:val="both"/>
        <w:rPr>
          <w:sz w:val="18"/>
          <w:szCs w:val="18"/>
        </w:rPr>
      </w:pPr>
      <w:r w:rsidRPr="00881014">
        <w:rPr>
          <w:sz w:val="18"/>
          <w:szCs w:val="18"/>
        </w:rPr>
        <w:t>behavioral and mental health care.</w:t>
      </w:r>
    </w:p>
  </w:endnote>
  <w:endnote w:id="7">
    <w:p w14:paraId="135A3E01" w14:textId="42A0C18D" w:rsidR="00EA6972" w:rsidRDefault="00EA6972" w:rsidP="0025355D">
      <w:pPr>
        <w:pStyle w:val="EndnoteText"/>
        <w:ind w:left="720" w:hanging="720"/>
      </w:pPr>
      <w:r>
        <w:rPr>
          <w:rStyle w:val="EndnoteReference"/>
        </w:rPr>
        <w:endnoteRef/>
      </w:r>
      <w:r>
        <w:t xml:space="preserve"> </w:t>
      </w:r>
      <w:r>
        <w:rPr>
          <w:sz w:val="18"/>
          <w:szCs w:val="18"/>
        </w:rPr>
        <w:t>A3.02</w:t>
      </w:r>
      <w:r>
        <w:rPr>
          <w:sz w:val="18"/>
          <w:szCs w:val="18"/>
        </w:rPr>
        <w:tab/>
      </w:r>
      <w:r w:rsidRPr="0025355D">
        <w:rPr>
          <w:sz w:val="18"/>
          <w:szCs w:val="18"/>
        </w:rPr>
        <w:t>The program must define, publish, make readily available and consistently apply its policies and practices to all students.</w:t>
      </w:r>
    </w:p>
  </w:endnote>
  <w:endnote w:id="8">
    <w:p w14:paraId="45AA3A31" w14:textId="6052BBD9" w:rsidR="00EA6972" w:rsidRDefault="00EA6972" w:rsidP="0025355D">
      <w:pPr>
        <w:pStyle w:val="EndnoteText"/>
        <w:ind w:left="720" w:hanging="720"/>
      </w:pPr>
      <w:r>
        <w:rPr>
          <w:rStyle w:val="EndnoteReference"/>
        </w:rPr>
        <w:endnoteRef/>
      </w:r>
      <w:r>
        <w:t xml:space="preserve"> </w:t>
      </w:r>
      <w:r>
        <w:rPr>
          <w:sz w:val="18"/>
          <w:szCs w:val="18"/>
        </w:rPr>
        <w:t>A3.03</w:t>
      </w:r>
      <w:r>
        <w:rPr>
          <w:sz w:val="18"/>
          <w:szCs w:val="18"/>
        </w:rPr>
        <w:tab/>
      </w:r>
      <w:r w:rsidRPr="0025355D">
        <w:rPr>
          <w:sz w:val="18"/>
          <w:szCs w:val="18"/>
        </w:rPr>
        <w:t>The program must define, publish, make readily available and consistently apply a policy for prospective and enrolled students that they must not be required to provide or solicit clinical sites or preceptors.</w:t>
      </w:r>
    </w:p>
  </w:endnote>
  <w:endnote w:id="9">
    <w:p w14:paraId="1DB84936" w14:textId="77777777" w:rsidR="00EA6972" w:rsidRDefault="00EA6972" w:rsidP="00881014">
      <w:pPr>
        <w:pStyle w:val="EndnoteText"/>
        <w:ind w:left="720" w:hanging="720"/>
        <w:rPr>
          <w:rFonts w:eastAsia="Times New Roman" w:cs="Times New Roman"/>
          <w:sz w:val="18"/>
          <w:szCs w:val="18"/>
        </w:rPr>
      </w:pPr>
      <w:r>
        <w:rPr>
          <w:rStyle w:val="EndnoteReference"/>
        </w:rPr>
        <w:endnoteRef/>
      </w:r>
      <w:r>
        <w:rPr>
          <w:sz w:val="18"/>
          <w:szCs w:val="18"/>
        </w:rPr>
        <w:t xml:space="preserve"> B4.01:</w:t>
      </w:r>
      <w:r>
        <w:rPr>
          <w:sz w:val="18"/>
          <w:szCs w:val="18"/>
        </w:rPr>
        <w:tab/>
      </w:r>
      <w:r w:rsidRPr="00D20E9E">
        <w:rPr>
          <w:rFonts w:eastAsia="Times New Roman" w:cs="Times New Roman"/>
          <w:sz w:val="18"/>
          <w:szCs w:val="18"/>
        </w:rPr>
        <w:t>The program must conduct frequent, objective and documented evaluations of student performance for both didactic and supervised clinical practice experience components.  The evaluations must</w:t>
      </w:r>
      <w:r>
        <w:rPr>
          <w:rFonts w:eastAsia="Times New Roman" w:cs="Times New Roman"/>
          <w:sz w:val="18"/>
          <w:szCs w:val="18"/>
        </w:rPr>
        <w:t>:</w:t>
      </w:r>
    </w:p>
    <w:p w14:paraId="34EB320D" w14:textId="4FB31425" w:rsidR="00EA6972" w:rsidRDefault="00EA6972" w:rsidP="00BE3124">
      <w:pPr>
        <w:pStyle w:val="EndnoteText"/>
        <w:numPr>
          <w:ilvl w:val="0"/>
          <w:numId w:val="44"/>
        </w:numPr>
        <w:rPr>
          <w:rFonts w:eastAsia="Times New Roman" w:cs="Times New Roman"/>
          <w:sz w:val="18"/>
          <w:szCs w:val="18"/>
        </w:rPr>
      </w:pPr>
      <w:r w:rsidRPr="00D20E9E">
        <w:rPr>
          <w:rFonts w:eastAsia="Times New Roman" w:cs="Times New Roman"/>
          <w:sz w:val="18"/>
          <w:szCs w:val="18"/>
        </w:rPr>
        <w:t>align with what is expected and taught</w:t>
      </w:r>
      <w:r>
        <w:rPr>
          <w:rFonts w:eastAsia="Times New Roman" w:cs="Times New Roman"/>
          <w:sz w:val="18"/>
          <w:szCs w:val="18"/>
        </w:rPr>
        <w:t xml:space="preserve"> and</w:t>
      </w:r>
    </w:p>
    <w:p w14:paraId="6C5E2E66" w14:textId="2418A862" w:rsidR="00EA6972" w:rsidRPr="0090055A" w:rsidRDefault="00EA6972" w:rsidP="00BE3124">
      <w:pPr>
        <w:pStyle w:val="EndnoteText"/>
        <w:numPr>
          <w:ilvl w:val="0"/>
          <w:numId w:val="44"/>
        </w:numPr>
        <w:rPr>
          <w:sz w:val="18"/>
          <w:szCs w:val="18"/>
        </w:rPr>
      </w:pPr>
      <w:r>
        <w:rPr>
          <w:rFonts w:eastAsia="Times New Roman" w:cs="Times New Roman"/>
          <w:sz w:val="18"/>
          <w:szCs w:val="18"/>
        </w:rPr>
        <w:t>allow the program to identify and address any student deficiencies in a timely manner</w:t>
      </w:r>
    </w:p>
  </w:endnote>
  <w:endnote w:id="10">
    <w:p w14:paraId="347342CA" w14:textId="61008261" w:rsidR="00EA6972" w:rsidRPr="00471819" w:rsidRDefault="00EA6972" w:rsidP="00471819">
      <w:pPr>
        <w:ind w:left="715" w:right="-4" w:hanging="730"/>
        <w:rPr>
          <w:sz w:val="18"/>
          <w:szCs w:val="18"/>
        </w:rPr>
      </w:pPr>
      <w:r>
        <w:rPr>
          <w:rStyle w:val="EndnoteReference"/>
        </w:rPr>
        <w:endnoteRef/>
      </w:r>
      <w:r>
        <w:rPr>
          <w:sz w:val="18"/>
          <w:szCs w:val="18"/>
        </w:rPr>
        <w:t xml:space="preserve"> A</w:t>
      </w:r>
      <w:r w:rsidRPr="00D20E9E">
        <w:rPr>
          <w:sz w:val="18"/>
          <w:szCs w:val="18"/>
        </w:rPr>
        <w:t>3.07</w:t>
      </w:r>
      <w:r>
        <w:rPr>
          <w:sz w:val="18"/>
          <w:szCs w:val="18"/>
        </w:rPr>
        <w:t>:</w:t>
      </w:r>
      <w:r w:rsidRPr="00D20E9E">
        <w:rPr>
          <w:sz w:val="18"/>
          <w:szCs w:val="18"/>
        </w:rPr>
        <w:tab/>
      </w:r>
      <w:r w:rsidRPr="00471819">
        <w:rPr>
          <w:sz w:val="18"/>
          <w:szCs w:val="18"/>
        </w:rPr>
        <w:t>The program must define, publish, make readily available and consistently apply:</w:t>
      </w:r>
    </w:p>
    <w:p w14:paraId="44D61D45" w14:textId="294A142B" w:rsidR="00EA6972" w:rsidRPr="009D5598" w:rsidRDefault="00EA6972" w:rsidP="00BE3124">
      <w:pPr>
        <w:pStyle w:val="ListParagraph"/>
        <w:numPr>
          <w:ilvl w:val="0"/>
          <w:numId w:val="45"/>
        </w:numPr>
        <w:ind w:right="-4"/>
        <w:rPr>
          <w:sz w:val="18"/>
          <w:szCs w:val="18"/>
        </w:rPr>
      </w:pPr>
      <w:r w:rsidRPr="009D5598">
        <w:rPr>
          <w:sz w:val="18"/>
          <w:szCs w:val="18"/>
        </w:rPr>
        <w:t>a policy on immunization and health screening of students. Such policy must be based on then current Centers for Disease Control and Prevention recommendations for health professionals and state specific mandates.</w:t>
      </w:r>
    </w:p>
    <w:p w14:paraId="6292284B" w14:textId="7DD3B836" w:rsidR="00EA6972" w:rsidRPr="009D5598" w:rsidRDefault="00EA6972" w:rsidP="00BE3124">
      <w:pPr>
        <w:pStyle w:val="ListParagraph"/>
        <w:numPr>
          <w:ilvl w:val="0"/>
          <w:numId w:val="45"/>
        </w:numPr>
        <w:ind w:right="-4"/>
        <w:rPr>
          <w:sz w:val="18"/>
          <w:szCs w:val="18"/>
        </w:rPr>
      </w:pPr>
      <w:r w:rsidRPr="00471819">
        <w:rPr>
          <w:sz w:val="18"/>
          <w:szCs w:val="18"/>
        </w:rPr>
        <w:t>written travel health policies based on then current CDC recommendations for international travel for programs offering elective international curricular components.</w:t>
      </w:r>
    </w:p>
  </w:endnote>
  <w:endnote w:id="11">
    <w:p w14:paraId="21788E09" w14:textId="77777777" w:rsidR="00EA6972" w:rsidRPr="00471819" w:rsidRDefault="00EA6972" w:rsidP="00471819">
      <w:pPr>
        <w:ind w:left="715" w:right="-4" w:hanging="730"/>
        <w:rPr>
          <w:sz w:val="18"/>
          <w:szCs w:val="18"/>
        </w:rPr>
      </w:pPr>
      <w:r>
        <w:rPr>
          <w:rStyle w:val="EndnoteReference"/>
        </w:rPr>
        <w:endnoteRef/>
      </w:r>
      <w:r>
        <w:rPr>
          <w:sz w:val="18"/>
          <w:szCs w:val="18"/>
        </w:rPr>
        <w:t xml:space="preserve"> A</w:t>
      </w:r>
      <w:r w:rsidRPr="00D20E9E">
        <w:rPr>
          <w:sz w:val="18"/>
          <w:szCs w:val="18"/>
        </w:rPr>
        <w:t>3.07</w:t>
      </w:r>
      <w:r>
        <w:rPr>
          <w:sz w:val="18"/>
          <w:szCs w:val="18"/>
        </w:rPr>
        <w:t>:</w:t>
      </w:r>
      <w:r w:rsidRPr="00D20E9E">
        <w:rPr>
          <w:sz w:val="18"/>
          <w:szCs w:val="18"/>
        </w:rPr>
        <w:tab/>
      </w:r>
      <w:r w:rsidRPr="00471819">
        <w:rPr>
          <w:sz w:val="18"/>
          <w:szCs w:val="18"/>
        </w:rPr>
        <w:t>The program must define, publish, make readily available and consistently apply:</w:t>
      </w:r>
    </w:p>
    <w:p w14:paraId="28EDB33B" w14:textId="77777777" w:rsidR="00EA6972" w:rsidRPr="00667F9E" w:rsidRDefault="00EA6972" w:rsidP="00BE3124">
      <w:pPr>
        <w:pStyle w:val="ListParagraph"/>
        <w:numPr>
          <w:ilvl w:val="0"/>
          <w:numId w:val="46"/>
        </w:numPr>
        <w:ind w:right="-4"/>
        <w:rPr>
          <w:sz w:val="18"/>
          <w:szCs w:val="18"/>
        </w:rPr>
      </w:pPr>
      <w:r w:rsidRPr="00667F9E">
        <w:rPr>
          <w:sz w:val="18"/>
          <w:szCs w:val="18"/>
        </w:rPr>
        <w:t>a policy on immunization and health screening of students. Such policy must be based on then current Centers for Disease Control and Prevention recommendations for health professionals and state specific mandates.</w:t>
      </w:r>
    </w:p>
    <w:p w14:paraId="2AA37F3E" w14:textId="1C74E7A0" w:rsidR="00EA6972" w:rsidRPr="00881014" w:rsidRDefault="00EA6972" w:rsidP="00BE3124">
      <w:pPr>
        <w:pStyle w:val="ListParagraph"/>
        <w:numPr>
          <w:ilvl w:val="0"/>
          <w:numId w:val="46"/>
        </w:numPr>
        <w:ind w:right="-4"/>
        <w:rPr>
          <w:sz w:val="18"/>
          <w:szCs w:val="18"/>
        </w:rPr>
      </w:pPr>
      <w:r w:rsidRPr="00471819">
        <w:rPr>
          <w:sz w:val="18"/>
          <w:szCs w:val="18"/>
        </w:rPr>
        <w:t>written travel health policies based on then current CDC recommendations for international travel for programs offering elective international curricular components.</w:t>
      </w:r>
    </w:p>
  </w:endnote>
  <w:endnote w:id="12">
    <w:p w14:paraId="1066E1E1" w14:textId="578BBE78" w:rsidR="00EA6972" w:rsidRDefault="00EA6972" w:rsidP="00AC7426">
      <w:pPr>
        <w:ind w:left="720" w:right="9" w:hanging="720"/>
        <w:rPr>
          <w:sz w:val="18"/>
          <w:szCs w:val="18"/>
        </w:rPr>
      </w:pPr>
      <w:r>
        <w:rPr>
          <w:rStyle w:val="EndnoteReference"/>
        </w:rPr>
        <w:endnoteRef/>
      </w:r>
      <w:r>
        <w:t xml:space="preserve"> </w:t>
      </w:r>
      <w:r w:rsidRPr="002A5965">
        <w:rPr>
          <w:sz w:val="18"/>
          <w:szCs w:val="18"/>
        </w:rPr>
        <w:t>A3.08</w:t>
      </w:r>
      <w:r>
        <w:rPr>
          <w:sz w:val="18"/>
          <w:szCs w:val="18"/>
        </w:rPr>
        <w:t>:</w:t>
      </w:r>
      <w:r>
        <w:rPr>
          <w:sz w:val="18"/>
          <w:szCs w:val="18"/>
        </w:rPr>
        <w:tab/>
      </w:r>
      <w:r w:rsidRPr="002A5965">
        <w:rPr>
          <w:sz w:val="18"/>
          <w:szCs w:val="18"/>
        </w:rPr>
        <w:t xml:space="preserve">The program </w:t>
      </w:r>
      <w:r w:rsidRPr="002A5965">
        <w:rPr>
          <w:rFonts w:eastAsia="Times New Roman" w:cs="Times New Roman"/>
          <w:sz w:val="18"/>
          <w:szCs w:val="18"/>
        </w:rPr>
        <w:t>must</w:t>
      </w:r>
      <w:r w:rsidRPr="002A5965">
        <w:rPr>
          <w:sz w:val="18"/>
          <w:szCs w:val="18"/>
        </w:rPr>
        <w:t xml:space="preserve"> define, publish, make </w:t>
      </w:r>
      <w:r w:rsidRPr="002A5965">
        <w:rPr>
          <w:rFonts w:eastAsia="Times New Roman" w:cs="Times New Roman"/>
          <w:sz w:val="18"/>
          <w:szCs w:val="18"/>
        </w:rPr>
        <w:t>readily available</w:t>
      </w:r>
      <w:r w:rsidRPr="002A5965">
        <w:rPr>
          <w:sz w:val="18"/>
          <w:szCs w:val="18"/>
        </w:rPr>
        <w:t xml:space="preserve"> and consistently apply policies addressing student exposure to infectious and environmental hazards before students undertake any educational activities which would place them at risk.  Those polices </w:t>
      </w:r>
      <w:r w:rsidRPr="002A5965">
        <w:rPr>
          <w:rFonts w:eastAsia="Times New Roman" w:cs="Times New Roman"/>
          <w:sz w:val="18"/>
          <w:szCs w:val="18"/>
        </w:rPr>
        <w:t>must</w:t>
      </w:r>
      <w:r>
        <w:rPr>
          <w:sz w:val="18"/>
          <w:szCs w:val="18"/>
        </w:rPr>
        <w:t>:</w:t>
      </w:r>
    </w:p>
    <w:p w14:paraId="55F4262C" w14:textId="77777777" w:rsidR="00EA6972" w:rsidRPr="002A5965" w:rsidRDefault="00EA6972" w:rsidP="00BE3124">
      <w:pPr>
        <w:pStyle w:val="ListParagraph"/>
        <w:numPr>
          <w:ilvl w:val="0"/>
          <w:numId w:val="29"/>
        </w:numPr>
        <w:ind w:right="9"/>
        <w:rPr>
          <w:sz w:val="18"/>
          <w:szCs w:val="18"/>
        </w:rPr>
      </w:pPr>
      <w:r w:rsidRPr="002A5965">
        <w:rPr>
          <w:sz w:val="18"/>
          <w:szCs w:val="18"/>
        </w:rPr>
        <w:t xml:space="preserve">address methods of prevention,  </w:t>
      </w:r>
    </w:p>
    <w:p w14:paraId="1269432E" w14:textId="77777777" w:rsidR="00EA6972" w:rsidRPr="002A5965" w:rsidRDefault="00EA6972" w:rsidP="00BE3124">
      <w:pPr>
        <w:numPr>
          <w:ilvl w:val="0"/>
          <w:numId w:val="29"/>
        </w:numPr>
        <w:ind w:right="9"/>
        <w:jc w:val="both"/>
        <w:rPr>
          <w:sz w:val="18"/>
          <w:szCs w:val="18"/>
        </w:rPr>
      </w:pPr>
      <w:r w:rsidRPr="002A5965">
        <w:rPr>
          <w:sz w:val="18"/>
          <w:szCs w:val="18"/>
        </w:rPr>
        <w:t xml:space="preserve">address procedures for care and treatment after exposure, and  </w:t>
      </w:r>
    </w:p>
    <w:p w14:paraId="6ADACE6C" w14:textId="251D981A" w:rsidR="00EA6972" w:rsidRDefault="00EA6972" w:rsidP="00BE3124">
      <w:pPr>
        <w:pStyle w:val="EndnoteText"/>
        <w:numPr>
          <w:ilvl w:val="0"/>
          <w:numId w:val="29"/>
        </w:numPr>
      </w:pPr>
      <w:r w:rsidRPr="00AC7426">
        <w:rPr>
          <w:sz w:val="18"/>
          <w:szCs w:val="18"/>
        </w:rPr>
        <w:t>clearly define financial responsibility.</w:t>
      </w:r>
    </w:p>
  </w:endnote>
  <w:endnote w:id="13">
    <w:p w14:paraId="0FD665A6" w14:textId="3D6F6B00" w:rsidR="00EA6972" w:rsidRDefault="00EA6972" w:rsidP="002A5965">
      <w:pPr>
        <w:ind w:left="720" w:right="9" w:hanging="720"/>
        <w:rPr>
          <w:sz w:val="18"/>
          <w:szCs w:val="18"/>
        </w:rPr>
      </w:pPr>
      <w:r>
        <w:rPr>
          <w:rStyle w:val="EndnoteReference"/>
        </w:rPr>
        <w:endnoteRef/>
      </w:r>
      <w:r>
        <w:rPr>
          <w:sz w:val="18"/>
          <w:szCs w:val="18"/>
        </w:rPr>
        <w:t xml:space="preserve"> </w:t>
      </w:r>
      <w:r w:rsidRPr="002A5965">
        <w:rPr>
          <w:sz w:val="18"/>
          <w:szCs w:val="18"/>
        </w:rPr>
        <w:t>A3.08</w:t>
      </w:r>
      <w:r>
        <w:rPr>
          <w:sz w:val="18"/>
          <w:szCs w:val="18"/>
        </w:rPr>
        <w:t>:</w:t>
      </w:r>
      <w:r>
        <w:rPr>
          <w:sz w:val="18"/>
          <w:szCs w:val="18"/>
        </w:rPr>
        <w:tab/>
      </w:r>
      <w:r w:rsidRPr="002A5965">
        <w:rPr>
          <w:sz w:val="18"/>
          <w:szCs w:val="18"/>
        </w:rPr>
        <w:t xml:space="preserve">The program </w:t>
      </w:r>
      <w:r w:rsidRPr="002A5965">
        <w:rPr>
          <w:rFonts w:eastAsia="Times New Roman" w:cs="Times New Roman"/>
          <w:sz w:val="18"/>
          <w:szCs w:val="18"/>
        </w:rPr>
        <w:t>must</w:t>
      </w:r>
      <w:r w:rsidRPr="002A5965">
        <w:rPr>
          <w:sz w:val="18"/>
          <w:szCs w:val="18"/>
        </w:rPr>
        <w:t xml:space="preserve"> define, publish, make </w:t>
      </w:r>
      <w:r w:rsidRPr="002A5965">
        <w:rPr>
          <w:rFonts w:eastAsia="Times New Roman" w:cs="Times New Roman"/>
          <w:sz w:val="18"/>
          <w:szCs w:val="18"/>
        </w:rPr>
        <w:t>readily available</w:t>
      </w:r>
      <w:r w:rsidRPr="002A5965">
        <w:rPr>
          <w:sz w:val="18"/>
          <w:szCs w:val="18"/>
        </w:rPr>
        <w:t xml:space="preserve"> and consistently apply policies addressing student exposure to infectious and environmental hazards before students undertake any educational activities which would place them at risk.  Those polices </w:t>
      </w:r>
      <w:r w:rsidRPr="002A5965">
        <w:rPr>
          <w:rFonts w:eastAsia="Times New Roman" w:cs="Times New Roman"/>
          <w:sz w:val="18"/>
          <w:szCs w:val="18"/>
        </w:rPr>
        <w:t>must</w:t>
      </w:r>
      <w:r>
        <w:rPr>
          <w:sz w:val="18"/>
          <w:szCs w:val="18"/>
        </w:rPr>
        <w:t>:</w:t>
      </w:r>
    </w:p>
    <w:p w14:paraId="25BE4270" w14:textId="28A173F1" w:rsidR="00EA6972" w:rsidRPr="002A5965" w:rsidRDefault="00EA6972" w:rsidP="00BE3124">
      <w:pPr>
        <w:pStyle w:val="ListParagraph"/>
        <w:numPr>
          <w:ilvl w:val="0"/>
          <w:numId w:val="29"/>
        </w:numPr>
        <w:ind w:right="9"/>
        <w:rPr>
          <w:sz w:val="18"/>
          <w:szCs w:val="18"/>
        </w:rPr>
      </w:pPr>
      <w:r w:rsidRPr="002A5965">
        <w:rPr>
          <w:sz w:val="18"/>
          <w:szCs w:val="18"/>
        </w:rPr>
        <w:t xml:space="preserve">address methods of prevention,  </w:t>
      </w:r>
    </w:p>
    <w:p w14:paraId="0F079BC8" w14:textId="77777777" w:rsidR="00EA6972" w:rsidRPr="002A5965" w:rsidRDefault="00EA6972" w:rsidP="00BE3124">
      <w:pPr>
        <w:numPr>
          <w:ilvl w:val="0"/>
          <w:numId w:val="29"/>
        </w:numPr>
        <w:ind w:right="9"/>
        <w:jc w:val="both"/>
        <w:rPr>
          <w:sz w:val="18"/>
          <w:szCs w:val="18"/>
        </w:rPr>
      </w:pPr>
      <w:r w:rsidRPr="002A5965">
        <w:rPr>
          <w:sz w:val="18"/>
          <w:szCs w:val="18"/>
        </w:rPr>
        <w:t xml:space="preserve">address procedures for care and treatment after exposure, and  </w:t>
      </w:r>
    </w:p>
    <w:p w14:paraId="7DA14AB7" w14:textId="31EFFA02" w:rsidR="00EA6972" w:rsidRDefault="00EA6972" w:rsidP="00BE3124">
      <w:pPr>
        <w:pStyle w:val="EndnoteText"/>
        <w:numPr>
          <w:ilvl w:val="0"/>
          <w:numId w:val="29"/>
        </w:numPr>
      </w:pPr>
      <w:r w:rsidRPr="002A5965">
        <w:rPr>
          <w:sz w:val="18"/>
          <w:szCs w:val="18"/>
        </w:rPr>
        <w:t>clearly define financial responsibility.</w:t>
      </w:r>
    </w:p>
  </w:endnote>
  <w:endnote w:id="14">
    <w:p w14:paraId="3A470DEE" w14:textId="1A357F9A" w:rsidR="00EA6972" w:rsidRDefault="00EA6972" w:rsidP="002A5965">
      <w:pPr>
        <w:ind w:left="720" w:right="9" w:hanging="720"/>
        <w:rPr>
          <w:sz w:val="18"/>
          <w:szCs w:val="18"/>
        </w:rPr>
      </w:pPr>
      <w:r>
        <w:rPr>
          <w:rStyle w:val="EndnoteReference"/>
        </w:rPr>
        <w:endnoteRef/>
      </w:r>
      <w:r>
        <w:rPr>
          <w:sz w:val="18"/>
          <w:szCs w:val="18"/>
        </w:rPr>
        <w:t xml:space="preserve"> A3.08:</w:t>
      </w:r>
      <w:r>
        <w:rPr>
          <w:sz w:val="18"/>
          <w:szCs w:val="18"/>
        </w:rPr>
        <w:tab/>
      </w:r>
      <w:r w:rsidRPr="002A5965">
        <w:rPr>
          <w:sz w:val="18"/>
          <w:szCs w:val="18"/>
        </w:rPr>
        <w:t xml:space="preserve">The program </w:t>
      </w:r>
      <w:r w:rsidRPr="002A5965">
        <w:rPr>
          <w:rFonts w:eastAsia="Times New Roman" w:cs="Times New Roman"/>
          <w:sz w:val="18"/>
          <w:szCs w:val="18"/>
        </w:rPr>
        <w:t>must</w:t>
      </w:r>
      <w:r w:rsidRPr="002A5965">
        <w:rPr>
          <w:sz w:val="18"/>
          <w:szCs w:val="18"/>
        </w:rPr>
        <w:t xml:space="preserve"> define, publish, make </w:t>
      </w:r>
      <w:r w:rsidRPr="002A5965">
        <w:rPr>
          <w:rFonts w:eastAsia="Times New Roman" w:cs="Times New Roman"/>
          <w:sz w:val="18"/>
          <w:szCs w:val="18"/>
        </w:rPr>
        <w:t>readily available</w:t>
      </w:r>
      <w:r w:rsidRPr="002A5965">
        <w:rPr>
          <w:sz w:val="18"/>
          <w:szCs w:val="18"/>
        </w:rPr>
        <w:t xml:space="preserve"> and consistently apply policies addressing student exposure to infectious and environmental hazards before students undertake any educational activities which would place them at risk.  Those polices </w:t>
      </w:r>
      <w:r w:rsidRPr="002A5965">
        <w:rPr>
          <w:rFonts w:eastAsia="Times New Roman" w:cs="Times New Roman"/>
          <w:sz w:val="18"/>
          <w:szCs w:val="18"/>
        </w:rPr>
        <w:t>must</w:t>
      </w:r>
      <w:r>
        <w:rPr>
          <w:sz w:val="18"/>
          <w:szCs w:val="18"/>
        </w:rPr>
        <w:t>:</w:t>
      </w:r>
    </w:p>
    <w:p w14:paraId="52EE3608" w14:textId="77777777" w:rsidR="00EA6972" w:rsidRPr="002A5965" w:rsidRDefault="00EA6972" w:rsidP="00BE3124">
      <w:pPr>
        <w:pStyle w:val="ListParagraph"/>
        <w:numPr>
          <w:ilvl w:val="0"/>
          <w:numId w:val="30"/>
        </w:numPr>
        <w:ind w:right="9"/>
        <w:rPr>
          <w:sz w:val="18"/>
          <w:szCs w:val="18"/>
        </w:rPr>
      </w:pPr>
      <w:r w:rsidRPr="002A5965">
        <w:rPr>
          <w:sz w:val="18"/>
          <w:szCs w:val="18"/>
        </w:rPr>
        <w:t xml:space="preserve">address methods of prevention,  </w:t>
      </w:r>
    </w:p>
    <w:p w14:paraId="179BB131" w14:textId="77777777" w:rsidR="00EA6972" w:rsidRPr="002A5965" w:rsidRDefault="00EA6972" w:rsidP="00BE3124">
      <w:pPr>
        <w:numPr>
          <w:ilvl w:val="0"/>
          <w:numId w:val="30"/>
        </w:numPr>
        <w:ind w:right="9"/>
        <w:jc w:val="both"/>
        <w:rPr>
          <w:sz w:val="18"/>
          <w:szCs w:val="18"/>
        </w:rPr>
      </w:pPr>
      <w:r w:rsidRPr="002A5965">
        <w:rPr>
          <w:sz w:val="18"/>
          <w:szCs w:val="18"/>
        </w:rPr>
        <w:t xml:space="preserve">address procedures for care and treatment after exposure, and  </w:t>
      </w:r>
    </w:p>
    <w:p w14:paraId="0464523D" w14:textId="28F9CA82" w:rsidR="00EA6972" w:rsidRPr="002A5965" w:rsidRDefault="00EA6972" w:rsidP="00BE3124">
      <w:pPr>
        <w:pStyle w:val="EndnoteText"/>
        <w:numPr>
          <w:ilvl w:val="0"/>
          <w:numId w:val="30"/>
        </w:numPr>
        <w:rPr>
          <w:sz w:val="18"/>
        </w:rPr>
      </w:pPr>
      <w:r w:rsidRPr="002A5965">
        <w:rPr>
          <w:sz w:val="18"/>
          <w:szCs w:val="18"/>
        </w:rPr>
        <w:t>clearly define financial responsibility.</w:t>
      </w:r>
    </w:p>
  </w:endnote>
  <w:endnote w:id="15">
    <w:p w14:paraId="57A091F9" w14:textId="77777777" w:rsidR="00EA6972" w:rsidRPr="009F43B6" w:rsidRDefault="00EA6972" w:rsidP="009F43B6">
      <w:pPr>
        <w:tabs>
          <w:tab w:val="center" w:pos="2703"/>
        </w:tabs>
        <w:ind w:left="720" w:hanging="720"/>
        <w:rPr>
          <w:sz w:val="18"/>
          <w:szCs w:val="18"/>
        </w:rPr>
      </w:pPr>
      <w:r>
        <w:rPr>
          <w:rStyle w:val="EndnoteReference"/>
        </w:rPr>
        <w:endnoteRef/>
      </w:r>
      <w:r>
        <w:rPr>
          <w:sz w:val="18"/>
          <w:szCs w:val="18"/>
        </w:rPr>
        <w:t xml:space="preserve"> A1.02:</w:t>
      </w:r>
      <w:r>
        <w:rPr>
          <w:sz w:val="18"/>
          <w:szCs w:val="18"/>
        </w:rPr>
        <w:tab/>
      </w:r>
      <w:r w:rsidRPr="009F43B6">
        <w:rPr>
          <w:sz w:val="18"/>
          <w:szCs w:val="18"/>
        </w:rPr>
        <w:t xml:space="preserve">The sponsoring institution is responsible for: </w:t>
      </w:r>
    </w:p>
    <w:p w14:paraId="460CE442" w14:textId="62A4BE10"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supporting the planning by program faculty of curriculum design, course selection, and program assessment, </w:t>
      </w:r>
    </w:p>
    <w:p w14:paraId="779D99E8" w14:textId="08F61199"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hiring faculty and staff, </w:t>
      </w:r>
    </w:p>
    <w:p w14:paraId="742642A1" w14:textId="67BF9D7A"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ensuring effective program leadership, </w:t>
      </w:r>
    </w:p>
    <w:p w14:paraId="7AD7034F" w14:textId="1E12E276"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complying with ARC-PA accreditation Standards and policies, </w:t>
      </w:r>
    </w:p>
    <w:p w14:paraId="25A6F266" w14:textId="73679A49"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conferring the credential and graduate level academic degree which documents satisfactory completion of the educational program, </w:t>
      </w:r>
    </w:p>
    <w:p w14:paraId="10AE00E9" w14:textId="32454A2D"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ensuring that all PA personnel and student policies are consistent with federal, state, and local statutes, rules and regulations, </w:t>
      </w:r>
    </w:p>
    <w:p w14:paraId="7E65938D" w14:textId="2D945D27"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documenting appropriate security and personal safety measures for PA students and faculty in all locations where instruction occurs, </w:t>
      </w:r>
    </w:p>
    <w:p w14:paraId="19DA8F2C" w14:textId="5DC87395"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teaching out currently matriculated students in accordance with the institution’s regional accreditor or federal law in the event of program closure and/or loss of accreditation, </w:t>
      </w:r>
    </w:p>
    <w:p w14:paraId="70B343B4" w14:textId="5F378DBA" w:rsidR="00EA6972" w:rsidRDefault="00EA6972" w:rsidP="00BE3124">
      <w:pPr>
        <w:pStyle w:val="ListParagraph"/>
        <w:numPr>
          <w:ilvl w:val="0"/>
          <w:numId w:val="47"/>
        </w:numPr>
        <w:tabs>
          <w:tab w:val="center" w:pos="2703"/>
        </w:tabs>
        <w:ind w:left="1080"/>
        <w:rPr>
          <w:sz w:val="18"/>
          <w:szCs w:val="18"/>
        </w:rPr>
      </w:pPr>
      <w:r w:rsidRPr="009D5598">
        <w:rPr>
          <w:sz w:val="18"/>
          <w:szCs w:val="18"/>
        </w:rPr>
        <w:t xml:space="preserve">defining, publishing, making readily available and consistently applying to faculty, its policies and procedures for processing faculty grievances and allegations of harassment, </w:t>
      </w:r>
    </w:p>
    <w:p w14:paraId="2D4E69B7" w14:textId="5D739F04" w:rsidR="00EA6972" w:rsidRPr="009D5598" w:rsidRDefault="00EA6972" w:rsidP="00BE3124">
      <w:pPr>
        <w:pStyle w:val="ListParagraph"/>
        <w:numPr>
          <w:ilvl w:val="0"/>
          <w:numId w:val="47"/>
        </w:numPr>
        <w:tabs>
          <w:tab w:val="center" w:pos="2703"/>
        </w:tabs>
        <w:ind w:left="1080"/>
        <w:rPr>
          <w:sz w:val="18"/>
          <w:szCs w:val="18"/>
        </w:rPr>
      </w:pPr>
      <w:r w:rsidRPr="009D5598">
        <w:rPr>
          <w:sz w:val="18"/>
          <w:szCs w:val="18"/>
        </w:rPr>
        <w:t xml:space="preserve">j) defining, publishing, making readily available and consistently applying to students, its policies and procedures for processing student allegations of harassment, and </w:t>
      </w:r>
    </w:p>
    <w:p w14:paraId="3E851438" w14:textId="343A6A75" w:rsidR="00EA6972" w:rsidRPr="00B437C0" w:rsidRDefault="00EA6972" w:rsidP="00BE3124">
      <w:pPr>
        <w:pStyle w:val="ListParagraph"/>
        <w:numPr>
          <w:ilvl w:val="0"/>
          <w:numId w:val="47"/>
        </w:numPr>
        <w:tabs>
          <w:tab w:val="center" w:pos="2703"/>
        </w:tabs>
        <w:ind w:left="1080"/>
        <w:rPr>
          <w:sz w:val="18"/>
          <w:szCs w:val="18"/>
        </w:rPr>
      </w:pPr>
      <w:r w:rsidRPr="002A5965">
        <w:rPr>
          <w:sz w:val="18"/>
          <w:szCs w:val="18"/>
        </w:rPr>
        <w:t xml:space="preserve">defining, publishing, making </w:t>
      </w:r>
      <w:r w:rsidRPr="009D5598">
        <w:rPr>
          <w:sz w:val="18"/>
          <w:szCs w:val="18"/>
        </w:rPr>
        <w:t>readily available</w:t>
      </w:r>
      <w:r w:rsidRPr="002A5965">
        <w:rPr>
          <w:sz w:val="18"/>
          <w:szCs w:val="18"/>
        </w:rPr>
        <w:t xml:space="preserve"> and consistently applying to students, its policies and procedures for refunds of tuition and fees.</w:t>
      </w:r>
      <w:r w:rsidRPr="007C2D9B">
        <w:rPr>
          <w:sz w:val="18"/>
          <w:szCs w:val="18"/>
        </w:rPr>
        <w:t xml:space="preserve"> </w:t>
      </w:r>
    </w:p>
  </w:endnote>
  <w:endnote w:id="16">
    <w:p w14:paraId="4C957A29" w14:textId="06E13395" w:rsidR="00EA6972" w:rsidRDefault="00EA6972" w:rsidP="001249EB">
      <w:pPr>
        <w:ind w:left="720" w:right="9" w:hanging="720"/>
        <w:rPr>
          <w:sz w:val="18"/>
          <w:szCs w:val="18"/>
        </w:rPr>
      </w:pPr>
      <w:r>
        <w:rPr>
          <w:rStyle w:val="EndnoteReference"/>
        </w:rPr>
        <w:endnoteRef/>
      </w:r>
      <w:r>
        <w:rPr>
          <w:sz w:val="18"/>
          <w:szCs w:val="18"/>
        </w:rPr>
        <w:t xml:space="preserve"> A3.05:</w:t>
      </w:r>
      <w:r>
        <w:rPr>
          <w:sz w:val="18"/>
          <w:szCs w:val="18"/>
        </w:rPr>
        <w:tab/>
      </w:r>
      <w:r w:rsidRPr="001249EB">
        <w:rPr>
          <w:sz w:val="18"/>
          <w:szCs w:val="18"/>
        </w:rPr>
        <w:t xml:space="preserve">The program </w:t>
      </w:r>
      <w:r w:rsidRPr="001249EB">
        <w:rPr>
          <w:rFonts w:eastAsia="Times New Roman" w:cs="Times New Roman"/>
          <w:sz w:val="18"/>
          <w:szCs w:val="18"/>
        </w:rPr>
        <w:t>must</w:t>
      </w:r>
      <w:r w:rsidRPr="001249EB">
        <w:rPr>
          <w:sz w:val="18"/>
          <w:szCs w:val="18"/>
        </w:rPr>
        <w:t xml:space="preserve"> define, publish, make </w:t>
      </w:r>
      <w:r w:rsidRPr="001249EB">
        <w:rPr>
          <w:rFonts w:eastAsia="Times New Roman" w:cs="Times New Roman"/>
          <w:sz w:val="18"/>
          <w:szCs w:val="18"/>
        </w:rPr>
        <w:t>readily available</w:t>
      </w:r>
      <w:r w:rsidRPr="001249EB">
        <w:rPr>
          <w:sz w:val="18"/>
          <w:szCs w:val="18"/>
        </w:rPr>
        <w:t xml:space="preserve"> and consistently apply a policy that PA students </w:t>
      </w:r>
      <w:r w:rsidRPr="001249EB">
        <w:rPr>
          <w:rFonts w:eastAsia="Times New Roman" w:cs="Times New Roman"/>
          <w:sz w:val="18"/>
          <w:szCs w:val="18"/>
        </w:rPr>
        <w:t>must</w:t>
      </w:r>
      <w:r w:rsidRPr="001249EB">
        <w:rPr>
          <w:sz w:val="18"/>
          <w:szCs w:val="18"/>
        </w:rPr>
        <w:t xml:space="preserve"> not</w:t>
      </w:r>
      <w:r>
        <w:rPr>
          <w:sz w:val="18"/>
          <w:szCs w:val="18"/>
        </w:rPr>
        <w:t xml:space="preserve"> substitute for or function as:</w:t>
      </w:r>
    </w:p>
    <w:p w14:paraId="1D7C5CA6" w14:textId="77777777" w:rsidR="00EA6972" w:rsidRPr="001249EB" w:rsidRDefault="00EA6972" w:rsidP="00BE3124">
      <w:pPr>
        <w:pStyle w:val="ListParagraph"/>
        <w:numPr>
          <w:ilvl w:val="0"/>
          <w:numId w:val="31"/>
        </w:numPr>
        <w:ind w:right="9"/>
        <w:rPr>
          <w:sz w:val="18"/>
          <w:szCs w:val="18"/>
        </w:rPr>
      </w:pPr>
      <w:r w:rsidRPr="001249EB">
        <w:rPr>
          <w:rFonts w:eastAsia="Times New Roman" w:cs="Times New Roman"/>
          <w:sz w:val="18"/>
          <w:szCs w:val="18"/>
        </w:rPr>
        <w:t>instructional faculty</w:t>
      </w:r>
      <w:r w:rsidRPr="001249EB">
        <w:rPr>
          <w:sz w:val="18"/>
          <w:szCs w:val="18"/>
        </w:rPr>
        <w:t xml:space="preserve"> and </w:t>
      </w:r>
    </w:p>
    <w:p w14:paraId="0589E687" w14:textId="46FB1968" w:rsidR="00EA6972" w:rsidRDefault="00EA6972" w:rsidP="00BE3124">
      <w:pPr>
        <w:pStyle w:val="EndnoteText"/>
        <w:numPr>
          <w:ilvl w:val="0"/>
          <w:numId w:val="31"/>
        </w:numPr>
      </w:pPr>
      <w:r w:rsidRPr="001249EB">
        <w:rPr>
          <w:sz w:val="18"/>
          <w:szCs w:val="18"/>
        </w:rPr>
        <w:t xml:space="preserve">clinical or </w:t>
      </w:r>
      <w:r w:rsidRPr="001249EB">
        <w:rPr>
          <w:rFonts w:eastAsia="Times New Roman" w:cs="Times New Roman"/>
          <w:sz w:val="18"/>
          <w:szCs w:val="18"/>
        </w:rPr>
        <w:t>administrative</w:t>
      </w:r>
      <w:r w:rsidRPr="001249EB">
        <w:rPr>
          <w:sz w:val="18"/>
          <w:szCs w:val="18"/>
        </w:rPr>
        <w:t xml:space="preserve"> </w:t>
      </w:r>
      <w:r w:rsidRPr="001249EB">
        <w:rPr>
          <w:rFonts w:eastAsia="Times New Roman" w:cs="Times New Roman"/>
          <w:sz w:val="18"/>
          <w:szCs w:val="18"/>
        </w:rPr>
        <w:t>staff</w:t>
      </w:r>
      <w:r w:rsidRPr="001249EB">
        <w:rPr>
          <w:sz w:val="18"/>
          <w:szCs w:val="18"/>
        </w:rPr>
        <w:t>.</w:t>
      </w:r>
      <w:r>
        <w:t xml:space="preserve"> </w:t>
      </w:r>
    </w:p>
  </w:endnote>
  <w:endnote w:id="17">
    <w:p w14:paraId="344EB176" w14:textId="7F1C65D0" w:rsidR="00EA6972" w:rsidRPr="001249EB" w:rsidRDefault="00EA6972" w:rsidP="001249EB">
      <w:pPr>
        <w:ind w:left="720" w:right="9" w:hanging="720"/>
        <w:rPr>
          <w:sz w:val="20"/>
        </w:rPr>
      </w:pPr>
      <w:r>
        <w:rPr>
          <w:rStyle w:val="EndnoteReference"/>
        </w:rPr>
        <w:endnoteRef/>
      </w:r>
      <w:r>
        <w:rPr>
          <w:sz w:val="18"/>
          <w:szCs w:val="18"/>
        </w:rPr>
        <w:t xml:space="preserve"> A3.01:</w:t>
      </w:r>
      <w:r>
        <w:rPr>
          <w:sz w:val="18"/>
          <w:szCs w:val="18"/>
        </w:rPr>
        <w:tab/>
      </w:r>
      <w:r w:rsidRPr="001249EB">
        <w:rPr>
          <w:sz w:val="18"/>
          <w:szCs w:val="18"/>
        </w:rPr>
        <w:t xml:space="preserve">Program policies </w:t>
      </w:r>
      <w:r w:rsidRPr="001249EB">
        <w:rPr>
          <w:rFonts w:eastAsia="Times New Roman" w:cs="Times New Roman"/>
          <w:sz w:val="18"/>
          <w:szCs w:val="18"/>
        </w:rPr>
        <w:t>must</w:t>
      </w:r>
      <w:r w:rsidRPr="001249EB">
        <w:rPr>
          <w:sz w:val="18"/>
          <w:szCs w:val="18"/>
        </w:rPr>
        <w:t xml:space="preserve"> apply to all students, </w:t>
      </w:r>
      <w:r w:rsidRPr="001249EB">
        <w:rPr>
          <w:rFonts w:eastAsia="Times New Roman" w:cs="Times New Roman"/>
          <w:sz w:val="18"/>
          <w:szCs w:val="18"/>
        </w:rPr>
        <w:t>principal faculty</w:t>
      </w:r>
      <w:r w:rsidRPr="001249EB">
        <w:rPr>
          <w:sz w:val="18"/>
          <w:szCs w:val="18"/>
        </w:rPr>
        <w:t xml:space="preserve"> and the program director regardless of location.  A signed clinical affiliation agreement or memorandum of understanding may specify that certain program policies will be superseded by those at the clinical site.</w:t>
      </w:r>
    </w:p>
  </w:endnote>
  <w:endnote w:id="18">
    <w:p w14:paraId="0B8A758B" w14:textId="460D733F" w:rsidR="00EA6972" w:rsidRDefault="00EA6972" w:rsidP="0025355D">
      <w:pPr>
        <w:pStyle w:val="EndnoteText"/>
        <w:ind w:left="720" w:hanging="734"/>
      </w:pPr>
      <w:r>
        <w:rPr>
          <w:rStyle w:val="EndnoteReference"/>
        </w:rPr>
        <w:endnoteRef/>
      </w:r>
      <w:r>
        <w:t xml:space="preserve"> </w:t>
      </w:r>
      <w:r>
        <w:rPr>
          <w:sz w:val="18"/>
          <w:szCs w:val="18"/>
        </w:rPr>
        <w:t>A3.06:</w:t>
      </w:r>
      <w:r>
        <w:rPr>
          <w:sz w:val="18"/>
          <w:szCs w:val="18"/>
        </w:rPr>
        <w:tab/>
      </w:r>
      <w:r w:rsidRPr="0025355D">
        <w:rPr>
          <w:sz w:val="18"/>
          <w:szCs w:val="18"/>
        </w:rPr>
        <w:t>The program must define, publish, make readily available and consistently apply a policy that PA students must be clearly identified in the clinical setting to distinguish them from other health profession students and practitioners.</w:t>
      </w:r>
    </w:p>
  </w:endnote>
  <w:endnote w:id="19">
    <w:p w14:paraId="056FB586" w14:textId="039F5AB1" w:rsidR="00EA6972" w:rsidRDefault="00EA6972" w:rsidP="001249EB">
      <w:pPr>
        <w:pStyle w:val="EndnoteText"/>
        <w:ind w:left="720" w:hanging="720"/>
      </w:pPr>
      <w:r>
        <w:rPr>
          <w:rStyle w:val="EndnoteReference"/>
        </w:rPr>
        <w:endnoteRef/>
      </w:r>
      <w:r>
        <w:t xml:space="preserve"> </w:t>
      </w:r>
      <w:r>
        <w:rPr>
          <w:sz w:val="18"/>
          <w:szCs w:val="18"/>
        </w:rPr>
        <w:t>A3.10:</w:t>
      </w:r>
      <w:r>
        <w:rPr>
          <w:sz w:val="18"/>
          <w:szCs w:val="18"/>
        </w:rPr>
        <w:tab/>
      </w:r>
      <w:r w:rsidRPr="001249EB">
        <w:rPr>
          <w:sz w:val="18"/>
          <w:szCs w:val="18"/>
        </w:rPr>
        <w:t xml:space="preserve">The program </w:t>
      </w:r>
      <w:r w:rsidRPr="001249EB">
        <w:rPr>
          <w:rFonts w:eastAsia="Times New Roman" w:cs="Times New Roman"/>
          <w:sz w:val="18"/>
          <w:szCs w:val="18"/>
        </w:rPr>
        <w:t>must</w:t>
      </w:r>
      <w:r w:rsidRPr="001249EB">
        <w:rPr>
          <w:sz w:val="18"/>
          <w:szCs w:val="18"/>
        </w:rPr>
        <w:t xml:space="preserve"> define, publish, make </w:t>
      </w:r>
      <w:r w:rsidRPr="001249EB">
        <w:rPr>
          <w:rFonts w:eastAsia="Times New Roman" w:cs="Times New Roman"/>
          <w:sz w:val="18"/>
          <w:szCs w:val="18"/>
        </w:rPr>
        <w:t>readily available</w:t>
      </w:r>
      <w:r w:rsidRPr="001249EB">
        <w:rPr>
          <w:sz w:val="18"/>
          <w:szCs w:val="18"/>
        </w:rPr>
        <w:t xml:space="preserve"> and consistently apply written procedures that provide for </w:t>
      </w:r>
      <w:r w:rsidRPr="001249EB">
        <w:rPr>
          <w:rFonts w:eastAsia="Times New Roman" w:cs="Times New Roman"/>
          <w:sz w:val="18"/>
          <w:szCs w:val="18"/>
        </w:rPr>
        <w:t>timely</w:t>
      </w:r>
      <w:r w:rsidRPr="001249EB">
        <w:rPr>
          <w:sz w:val="18"/>
          <w:szCs w:val="18"/>
        </w:rPr>
        <w:t xml:space="preserve"> access and/or referral of students to services addressing personal issues which may impact their progress in the PA program.</w:t>
      </w:r>
    </w:p>
  </w:endnote>
  <w:endnote w:id="20">
    <w:p w14:paraId="148B3DB3" w14:textId="2FCD411D" w:rsidR="00B17B27" w:rsidRDefault="00B17B27" w:rsidP="00B17B27">
      <w:pPr>
        <w:pStyle w:val="EndnoteText"/>
        <w:ind w:left="720" w:hanging="720"/>
      </w:pPr>
      <w:r>
        <w:rPr>
          <w:rStyle w:val="EndnoteReference"/>
        </w:rPr>
        <w:endnoteRef/>
      </w:r>
      <w:r>
        <w:t xml:space="preserve"> A3.09</w:t>
      </w:r>
      <w:r w:rsidR="001614C4">
        <w:tab/>
      </w:r>
      <w:r w:rsidRPr="00B17B27">
        <w:t>The program must define, publish, make readily available and consistently apply policies that preclude principal faculty, the program director and the medical director from participating as health care providers for students in the program, except in an emergency situation.</w:t>
      </w:r>
    </w:p>
  </w:endnote>
  <w:endnote w:id="21">
    <w:p w14:paraId="02662D77" w14:textId="13E961D3" w:rsidR="00EA6972" w:rsidRPr="001249EB" w:rsidRDefault="00EA6972" w:rsidP="001249EB">
      <w:pPr>
        <w:ind w:left="720" w:right="9" w:hanging="720"/>
        <w:rPr>
          <w:sz w:val="18"/>
          <w:szCs w:val="18"/>
        </w:rPr>
      </w:pPr>
      <w:r>
        <w:rPr>
          <w:rStyle w:val="EndnoteReference"/>
        </w:rPr>
        <w:endnoteRef/>
      </w:r>
      <w:r>
        <w:t xml:space="preserve"> </w:t>
      </w:r>
      <w:r>
        <w:rPr>
          <w:sz w:val="18"/>
          <w:szCs w:val="18"/>
        </w:rPr>
        <w:t>A3.15:</w:t>
      </w:r>
      <w:r w:rsidRPr="001249EB">
        <w:rPr>
          <w:sz w:val="18"/>
          <w:szCs w:val="18"/>
        </w:rPr>
        <w:tab/>
        <w:t xml:space="preserve">The program </w:t>
      </w:r>
      <w:r w:rsidRPr="001249EB">
        <w:rPr>
          <w:rFonts w:eastAsia="Times New Roman" w:cs="Times New Roman"/>
          <w:sz w:val="18"/>
          <w:szCs w:val="18"/>
        </w:rPr>
        <w:t>must</w:t>
      </w:r>
      <w:r w:rsidRPr="001249EB">
        <w:rPr>
          <w:sz w:val="18"/>
          <w:szCs w:val="18"/>
        </w:rPr>
        <w:t xml:space="preserve"> define, publish, consistently apply and make </w:t>
      </w:r>
      <w:r w:rsidRPr="001249EB">
        <w:rPr>
          <w:rFonts w:eastAsia="Times New Roman" w:cs="Times New Roman"/>
          <w:sz w:val="18"/>
          <w:szCs w:val="18"/>
        </w:rPr>
        <w:t>readily available</w:t>
      </w:r>
      <w:r w:rsidRPr="001249EB">
        <w:rPr>
          <w:sz w:val="18"/>
          <w:szCs w:val="18"/>
        </w:rPr>
        <w:t xml:space="preserve"> to students upon admission: </w:t>
      </w:r>
    </w:p>
    <w:p w14:paraId="24EAF14B"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 xml:space="preserve">any required academic standards, </w:t>
      </w:r>
    </w:p>
    <w:p w14:paraId="64379387"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 xml:space="preserve">requirements and deadlines for progression in and completion of the program, </w:t>
      </w:r>
    </w:p>
    <w:p w14:paraId="43238540"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policies and procedures for</w:t>
      </w:r>
      <w:r w:rsidRPr="001249EB">
        <w:rPr>
          <w:rFonts w:eastAsia="Times New Roman" w:cs="Times New Roman"/>
          <w:sz w:val="18"/>
          <w:szCs w:val="18"/>
        </w:rPr>
        <w:t xml:space="preserve"> remediation</w:t>
      </w:r>
      <w:r w:rsidRPr="001249EB">
        <w:rPr>
          <w:sz w:val="18"/>
          <w:szCs w:val="18"/>
        </w:rPr>
        <w:t xml:space="preserve"> and </w:t>
      </w:r>
      <w:r w:rsidRPr="001249EB">
        <w:rPr>
          <w:rFonts w:eastAsia="Times New Roman" w:cs="Times New Roman"/>
          <w:sz w:val="18"/>
          <w:szCs w:val="18"/>
        </w:rPr>
        <w:t>deceleration,</w:t>
      </w:r>
      <w:r w:rsidRPr="001249EB">
        <w:rPr>
          <w:sz w:val="18"/>
          <w:szCs w:val="18"/>
        </w:rPr>
        <w:t xml:space="preserve">  </w:t>
      </w:r>
    </w:p>
    <w:p w14:paraId="44BBAE9C"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 xml:space="preserve">policies and procedures for withdrawal and dismissal,  </w:t>
      </w:r>
    </w:p>
    <w:p w14:paraId="6F265FA6"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 xml:space="preserve">policy for student employment while enrolled in the program, </w:t>
      </w:r>
    </w:p>
    <w:p w14:paraId="2E30605D" w14:textId="77777777" w:rsidR="00EA6972" w:rsidRPr="001249EB" w:rsidRDefault="00EA6972" w:rsidP="00BE3124">
      <w:pPr>
        <w:pStyle w:val="ListParagraph"/>
        <w:numPr>
          <w:ilvl w:val="0"/>
          <w:numId w:val="32"/>
        </w:numPr>
        <w:spacing w:after="3" w:line="261" w:lineRule="auto"/>
        <w:ind w:right="9"/>
        <w:jc w:val="both"/>
        <w:rPr>
          <w:sz w:val="18"/>
          <w:szCs w:val="18"/>
        </w:rPr>
      </w:pPr>
      <w:r w:rsidRPr="001249EB">
        <w:rPr>
          <w:sz w:val="18"/>
          <w:szCs w:val="18"/>
        </w:rPr>
        <w:t>policies and procedures for allegations of student mistreatment, and</w:t>
      </w:r>
      <w:r w:rsidRPr="001249EB">
        <w:rPr>
          <w:rFonts w:eastAsia="Times New Roman" w:cs="Times New Roman"/>
          <w:sz w:val="18"/>
          <w:szCs w:val="18"/>
        </w:rPr>
        <w:t xml:space="preserve">  </w:t>
      </w:r>
      <w:r w:rsidRPr="001249EB">
        <w:rPr>
          <w:sz w:val="18"/>
          <w:szCs w:val="18"/>
        </w:rPr>
        <w:t xml:space="preserve"> </w:t>
      </w:r>
    </w:p>
    <w:p w14:paraId="02D861B6" w14:textId="2DE6ED75" w:rsidR="00EA6972" w:rsidRPr="001249EB" w:rsidRDefault="00EA6972" w:rsidP="00BE3124">
      <w:pPr>
        <w:pStyle w:val="EndnoteText"/>
        <w:numPr>
          <w:ilvl w:val="0"/>
          <w:numId w:val="32"/>
        </w:numPr>
        <w:rPr>
          <w:sz w:val="18"/>
        </w:rPr>
      </w:pPr>
      <w:r w:rsidRPr="001249EB">
        <w:rPr>
          <w:sz w:val="18"/>
          <w:szCs w:val="18"/>
        </w:rPr>
        <w:t>policies and procedures for</w:t>
      </w:r>
      <w:r w:rsidRPr="001249EB">
        <w:rPr>
          <w:rFonts w:eastAsia="Times New Roman" w:cs="Times New Roman"/>
          <w:sz w:val="18"/>
          <w:szCs w:val="18"/>
        </w:rPr>
        <w:t xml:space="preserve"> s</w:t>
      </w:r>
      <w:r w:rsidRPr="001249EB">
        <w:rPr>
          <w:sz w:val="18"/>
          <w:szCs w:val="18"/>
        </w:rPr>
        <w:t>tudent grievances and appeals.</w:t>
      </w:r>
    </w:p>
  </w:endnote>
  <w:endnote w:id="22">
    <w:p w14:paraId="1F054613" w14:textId="77777777" w:rsidR="00B65C89" w:rsidRDefault="00B65C89" w:rsidP="00B65C89">
      <w:pPr>
        <w:pStyle w:val="EndnoteText"/>
        <w:ind w:left="720" w:hanging="720"/>
      </w:pPr>
      <w:r>
        <w:rPr>
          <w:rStyle w:val="EndnoteReference"/>
        </w:rPr>
        <w:endnoteRef/>
      </w:r>
      <w:r>
        <w:t xml:space="preserve"> A3.15</w:t>
      </w:r>
      <w:r>
        <w:tab/>
      </w:r>
      <w:r w:rsidRPr="00B65C89">
        <w:t xml:space="preserve">The program must define, publish, consistently apply and make readily available to students upon admission: </w:t>
      </w:r>
    </w:p>
    <w:p w14:paraId="166D54B6" w14:textId="77777777" w:rsidR="00B65C89" w:rsidRDefault="00B65C89" w:rsidP="00B65C89">
      <w:pPr>
        <w:pStyle w:val="EndnoteText"/>
        <w:ind w:left="734"/>
      </w:pPr>
      <w:r w:rsidRPr="00B65C89">
        <w:t xml:space="preserve">a) any required academic standards, </w:t>
      </w:r>
    </w:p>
    <w:p w14:paraId="256C83E5" w14:textId="77777777" w:rsidR="00B65C89" w:rsidRDefault="00B65C89" w:rsidP="00B65C89">
      <w:pPr>
        <w:pStyle w:val="EndnoteText"/>
        <w:ind w:left="734"/>
      </w:pPr>
      <w:r w:rsidRPr="00B65C89">
        <w:t xml:space="preserve">b) requirements and deadlines for progression in and completion of the program, </w:t>
      </w:r>
    </w:p>
    <w:p w14:paraId="4C532564" w14:textId="77777777" w:rsidR="00B65C89" w:rsidRDefault="00B65C89" w:rsidP="00B65C89">
      <w:pPr>
        <w:pStyle w:val="EndnoteText"/>
        <w:ind w:left="734"/>
      </w:pPr>
      <w:r w:rsidRPr="00B65C89">
        <w:t xml:space="preserve">c) policies and procedures for remediation and deceleration, </w:t>
      </w:r>
    </w:p>
    <w:p w14:paraId="37B183EA" w14:textId="77777777" w:rsidR="00B65C89" w:rsidRDefault="00B65C89" w:rsidP="00B65C89">
      <w:pPr>
        <w:pStyle w:val="EndnoteText"/>
        <w:ind w:left="734"/>
      </w:pPr>
      <w:r w:rsidRPr="00B65C89">
        <w:t xml:space="preserve">d) policies and procedures for withdrawal and dismissal, </w:t>
      </w:r>
    </w:p>
    <w:p w14:paraId="533CA796" w14:textId="77777777" w:rsidR="00B65C89" w:rsidRDefault="00B65C89" w:rsidP="00B65C89">
      <w:pPr>
        <w:pStyle w:val="EndnoteText"/>
        <w:ind w:left="734"/>
      </w:pPr>
      <w:r w:rsidRPr="00B65C89">
        <w:t xml:space="preserve">e) policy for student employment while enrolled in the program, </w:t>
      </w:r>
    </w:p>
    <w:p w14:paraId="5C72FEBD" w14:textId="77777777" w:rsidR="00B65C89" w:rsidRDefault="00B65C89" w:rsidP="00B65C89">
      <w:pPr>
        <w:pStyle w:val="EndnoteText"/>
        <w:ind w:left="734"/>
      </w:pPr>
      <w:r w:rsidRPr="00B65C89">
        <w:t xml:space="preserve">f) policies and procedures for allegations of student mistreatment, and </w:t>
      </w:r>
    </w:p>
    <w:p w14:paraId="7CCC0E3A" w14:textId="770380D9" w:rsidR="00B65C89" w:rsidRDefault="00B65C89" w:rsidP="00B65C89">
      <w:pPr>
        <w:pStyle w:val="EndnoteText"/>
        <w:ind w:left="734"/>
      </w:pPr>
      <w:r w:rsidRPr="00B65C89">
        <w:t>g) policies and procedures for student grievances and appeals.</w:t>
      </w:r>
    </w:p>
  </w:endnote>
  <w:endnote w:id="23">
    <w:p w14:paraId="6CF2CCC5" w14:textId="77777777" w:rsidR="00B65C89" w:rsidRDefault="00B65C89" w:rsidP="00B65C89">
      <w:pPr>
        <w:pStyle w:val="EndnoteText"/>
        <w:ind w:left="720" w:hanging="720"/>
      </w:pPr>
      <w:r>
        <w:rPr>
          <w:rStyle w:val="EndnoteReference"/>
        </w:rPr>
        <w:endnoteRef/>
      </w:r>
      <w:r>
        <w:t xml:space="preserve"> B4.01</w:t>
      </w:r>
      <w:r>
        <w:tab/>
      </w:r>
      <w:r w:rsidRPr="00B65C89">
        <w:t xml:space="preserve">The program must conduct frequent, objective and documented evaluations of student performance in meeting the program’s learning outcomes and instructional objectives for both didactic and supervised clinical practice experience components. The evaluations must: </w:t>
      </w:r>
    </w:p>
    <w:p w14:paraId="57961A8D" w14:textId="77777777" w:rsidR="00B65C89" w:rsidRDefault="00B65C89" w:rsidP="00B65C89">
      <w:pPr>
        <w:pStyle w:val="EndnoteText"/>
        <w:ind w:left="720" w:firstLine="0"/>
      </w:pPr>
      <w:r w:rsidRPr="00B65C89">
        <w:t xml:space="preserve">a) align with what is expected and taught and </w:t>
      </w:r>
    </w:p>
    <w:p w14:paraId="2B16BB67" w14:textId="61B42902" w:rsidR="00B65C89" w:rsidRDefault="00B65C89" w:rsidP="00B65C89">
      <w:pPr>
        <w:pStyle w:val="EndnoteText"/>
        <w:ind w:left="720" w:firstLine="0"/>
      </w:pPr>
      <w:r w:rsidRPr="00B65C89">
        <w:t>b) allow the program to identify and address any student deficiencies in a timely manner</w:t>
      </w:r>
    </w:p>
  </w:endnote>
  <w:endnote w:id="24">
    <w:p w14:paraId="19E72E7B" w14:textId="77777777" w:rsidR="009F292B" w:rsidRDefault="009F292B" w:rsidP="009F292B">
      <w:pPr>
        <w:pStyle w:val="EndnoteText"/>
        <w:ind w:left="720" w:hanging="720"/>
      </w:pPr>
      <w:r>
        <w:rPr>
          <w:rStyle w:val="EndnoteReference"/>
        </w:rPr>
        <w:endnoteRef/>
      </w:r>
      <w:r>
        <w:t xml:space="preserve"> B4.03</w:t>
      </w:r>
      <w:r>
        <w:tab/>
      </w:r>
      <w:r w:rsidRPr="009F292B">
        <w:t xml:space="preserve">The program must conduct and document a summative evaluation of each student within the final four months of the program to verify that each student meets the program competencies required to enter clinical practice, including: </w:t>
      </w:r>
    </w:p>
    <w:p w14:paraId="10F3C185" w14:textId="77777777" w:rsidR="009F292B" w:rsidRDefault="009F292B" w:rsidP="009F292B">
      <w:pPr>
        <w:pStyle w:val="EndnoteText"/>
        <w:ind w:left="1440" w:hanging="720"/>
      </w:pPr>
      <w:r w:rsidRPr="009F292B">
        <w:t xml:space="preserve">a) clinical and technical skills, </w:t>
      </w:r>
    </w:p>
    <w:p w14:paraId="76EE7646" w14:textId="77777777" w:rsidR="009F292B" w:rsidRDefault="009F292B" w:rsidP="009F292B">
      <w:pPr>
        <w:pStyle w:val="EndnoteText"/>
        <w:ind w:left="1440" w:hanging="720"/>
      </w:pPr>
      <w:r w:rsidRPr="009F292B">
        <w:t xml:space="preserve">b) clinical reasoning and problem-solving abilities, </w:t>
      </w:r>
    </w:p>
    <w:p w14:paraId="3799625B" w14:textId="77777777" w:rsidR="009F292B" w:rsidRDefault="009F292B" w:rsidP="009F292B">
      <w:pPr>
        <w:pStyle w:val="EndnoteText"/>
        <w:ind w:left="1440" w:hanging="720"/>
      </w:pPr>
      <w:r w:rsidRPr="009F292B">
        <w:t xml:space="preserve">c) interpersonal skills, </w:t>
      </w:r>
    </w:p>
    <w:p w14:paraId="7A9096BE" w14:textId="77777777" w:rsidR="009F292B" w:rsidRDefault="009F292B" w:rsidP="009F292B">
      <w:pPr>
        <w:pStyle w:val="EndnoteText"/>
        <w:ind w:left="1440" w:hanging="720"/>
      </w:pPr>
      <w:r w:rsidRPr="009F292B">
        <w:t xml:space="preserve">d) medical knowledge, and </w:t>
      </w:r>
    </w:p>
    <w:p w14:paraId="655B0CD4" w14:textId="523FF46B" w:rsidR="009F292B" w:rsidRDefault="009F292B" w:rsidP="009F292B">
      <w:pPr>
        <w:pStyle w:val="EndnoteText"/>
        <w:ind w:left="1440" w:hanging="720"/>
      </w:pPr>
      <w:r w:rsidRPr="009F292B">
        <w:t>e) professional behaviors.</w:t>
      </w:r>
    </w:p>
  </w:endnote>
  <w:endnote w:id="25">
    <w:p w14:paraId="05538343" w14:textId="77777777" w:rsidR="001614C4" w:rsidRPr="001614C4" w:rsidRDefault="0077145C" w:rsidP="001614C4">
      <w:pPr>
        <w:pStyle w:val="EndnoteText"/>
        <w:ind w:left="720" w:hanging="720"/>
        <w:rPr>
          <w:sz w:val="18"/>
          <w:szCs w:val="18"/>
        </w:rPr>
      </w:pPr>
      <w:r>
        <w:rPr>
          <w:rStyle w:val="EndnoteReference"/>
        </w:rPr>
        <w:endnoteRef/>
      </w:r>
      <w:r>
        <w:t xml:space="preserve"> </w:t>
      </w:r>
      <w:r w:rsidRPr="001614C4">
        <w:rPr>
          <w:sz w:val="18"/>
          <w:szCs w:val="18"/>
        </w:rPr>
        <w:t>B3.07</w:t>
      </w:r>
      <w:r w:rsidRPr="001614C4">
        <w:rPr>
          <w:sz w:val="18"/>
          <w:szCs w:val="18"/>
        </w:rPr>
        <w:tab/>
      </w:r>
      <w:r w:rsidR="001614C4" w:rsidRPr="001614C4">
        <w:rPr>
          <w:sz w:val="18"/>
          <w:szCs w:val="18"/>
        </w:rPr>
        <w:t>Supervised clinical practice experiences must occur with preceptors who enable students to meet program defined learning outcomes for:</w:t>
      </w:r>
    </w:p>
    <w:p w14:paraId="6128A228" w14:textId="00139BE4" w:rsidR="001614C4" w:rsidRDefault="001614C4" w:rsidP="00BE3124">
      <w:pPr>
        <w:pStyle w:val="EndnoteText"/>
        <w:numPr>
          <w:ilvl w:val="0"/>
          <w:numId w:val="144"/>
        </w:numPr>
      </w:pPr>
      <w:r w:rsidRPr="001614C4">
        <w:t xml:space="preserve">family medicine, </w:t>
      </w:r>
    </w:p>
    <w:p w14:paraId="0E973195" w14:textId="67625004" w:rsidR="001614C4" w:rsidRDefault="001614C4" w:rsidP="00BE3124">
      <w:pPr>
        <w:pStyle w:val="EndnoteText"/>
        <w:numPr>
          <w:ilvl w:val="0"/>
          <w:numId w:val="144"/>
        </w:numPr>
      </w:pPr>
      <w:r w:rsidRPr="001614C4">
        <w:t xml:space="preserve">emergency medicine, </w:t>
      </w:r>
    </w:p>
    <w:p w14:paraId="213C5CE3" w14:textId="41A49580" w:rsidR="001614C4" w:rsidRDefault="001614C4" w:rsidP="00BE3124">
      <w:pPr>
        <w:pStyle w:val="EndnoteText"/>
        <w:numPr>
          <w:ilvl w:val="0"/>
          <w:numId w:val="144"/>
        </w:numPr>
      </w:pPr>
      <w:r w:rsidRPr="001614C4">
        <w:t xml:space="preserve">internal medicine, </w:t>
      </w:r>
    </w:p>
    <w:p w14:paraId="38BD8EA4" w14:textId="6208267D" w:rsidR="001614C4" w:rsidRDefault="001614C4" w:rsidP="00BE3124">
      <w:pPr>
        <w:pStyle w:val="EndnoteText"/>
        <w:numPr>
          <w:ilvl w:val="0"/>
          <w:numId w:val="144"/>
        </w:numPr>
      </w:pPr>
      <w:r w:rsidRPr="001614C4">
        <w:t xml:space="preserve">surgery, </w:t>
      </w:r>
    </w:p>
    <w:p w14:paraId="5B4ECAAE" w14:textId="6DB98530" w:rsidR="001614C4" w:rsidRDefault="001614C4" w:rsidP="00BE3124">
      <w:pPr>
        <w:pStyle w:val="EndnoteText"/>
        <w:numPr>
          <w:ilvl w:val="0"/>
          <w:numId w:val="144"/>
        </w:numPr>
      </w:pPr>
      <w:r w:rsidRPr="001614C4">
        <w:t xml:space="preserve">pediatrics, </w:t>
      </w:r>
    </w:p>
    <w:p w14:paraId="09080F59" w14:textId="01378557" w:rsidR="001614C4" w:rsidRDefault="001614C4" w:rsidP="00BE3124">
      <w:pPr>
        <w:pStyle w:val="EndnoteText"/>
        <w:numPr>
          <w:ilvl w:val="0"/>
          <w:numId w:val="144"/>
        </w:numPr>
      </w:pPr>
      <w:r w:rsidRPr="001614C4">
        <w:t xml:space="preserve">women’s health including prenatal and gynecologic care, and </w:t>
      </w:r>
    </w:p>
    <w:p w14:paraId="3613348F" w14:textId="4A031AAB" w:rsidR="0077145C" w:rsidRDefault="001614C4" w:rsidP="00BE3124">
      <w:pPr>
        <w:pStyle w:val="EndnoteText"/>
        <w:numPr>
          <w:ilvl w:val="0"/>
          <w:numId w:val="144"/>
        </w:numPr>
      </w:pPr>
      <w:r w:rsidRPr="001614C4">
        <w:t>behavioral and mental health care.</w:t>
      </w:r>
    </w:p>
  </w:endnote>
  <w:endnote w:id="26">
    <w:p w14:paraId="67B19DFC" w14:textId="0DFF3FA3" w:rsidR="00EA6972" w:rsidRDefault="00EA6972" w:rsidP="00BF14CB">
      <w:pPr>
        <w:pStyle w:val="EndnoteText"/>
        <w:ind w:left="720" w:hanging="720"/>
        <w:rPr>
          <w:rFonts w:eastAsia="Times New Roman" w:cs="Times New Roman"/>
          <w:sz w:val="18"/>
          <w:szCs w:val="18"/>
        </w:rPr>
      </w:pPr>
      <w:r>
        <w:rPr>
          <w:rStyle w:val="EndnoteReference"/>
        </w:rPr>
        <w:endnoteRef/>
      </w:r>
      <w:r>
        <w:t xml:space="preserve"> </w:t>
      </w:r>
      <w:r w:rsidRPr="00BF14CB">
        <w:rPr>
          <w:sz w:val="18"/>
          <w:szCs w:val="18"/>
        </w:rPr>
        <w:t>B3.01</w:t>
      </w:r>
      <w:r>
        <w:rPr>
          <w:sz w:val="18"/>
          <w:szCs w:val="18"/>
        </w:rPr>
        <w:t>:</w:t>
      </w:r>
      <w:r>
        <w:rPr>
          <w:sz w:val="18"/>
          <w:szCs w:val="18"/>
        </w:rPr>
        <w:tab/>
      </w:r>
      <w:r w:rsidRPr="00BF14CB">
        <w:rPr>
          <w:sz w:val="18"/>
          <w:szCs w:val="18"/>
        </w:rPr>
        <w:t xml:space="preserve">The program </w:t>
      </w:r>
      <w:r w:rsidRPr="00BF14CB">
        <w:rPr>
          <w:rFonts w:eastAsia="Times New Roman" w:cs="Times New Roman"/>
          <w:sz w:val="18"/>
          <w:szCs w:val="18"/>
        </w:rPr>
        <w:t>must</w:t>
      </w:r>
      <w:r w:rsidRPr="00BF14CB">
        <w:rPr>
          <w:sz w:val="18"/>
          <w:szCs w:val="18"/>
        </w:rPr>
        <w:t xml:space="preserve"> secure clinical sites and </w:t>
      </w:r>
      <w:r w:rsidRPr="00BF14CB">
        <w:rPr>
          <w:rFonts w:eastAsia="Times New Roman" w:cs="Times New Roman"/>
          <w:sz w:val="18"/>
          <w:szCs w:val="18"/>
        </w:rPr>
        <w:t>preceptors</w:t>
      </w:r>
      <w:r w:rsidRPr="00BF14CB">
        <w:rPr>
          <w:sz w:val="18"/>
          <w:szCs w:val="18"/>
        </w:rPr>
        <w:t xml:space="preserve"> in </w:t>
      </w:r>
      <w:r w:rsidRPr="00BF14CB">
        <w:rPr>
          <w:rFonts w:eastAsia="Times New Roman" w:cs="Times New Roman"/>
          <w:sz w:val="18"/>
          <w:szCs w:val="18"/>
        </w:rPr>
        <w:t>sufficient</w:t>
      </w:r>
      <w:r w:rsidRPr="00BF14CB">
        <w:rPr>
          <w:sz w:val="18"/>
          <w:szCs w:val="18"/>
        </w:rPr>
        <w:t xml:space="preserve"> numbers to allow all students to meet the program’s </w:t>
      </w:r>
      <w:r w:rsidRPr="00BF14CB">
        <w:rPr>
          <w:rFonts w:eastAsia="Times New Roman" w:cs="Times New Roman"/>
          <w:sz w:val="18"/>
          <w:szCs w:val="18"/>
        </w:rPr>
        <w:t>learning outcomes</w:t>
      </w:r>
      <w:r w:rsidRPr="00BF14CB">
        <w:rPr>
          <w:sz w:val="18"/>
          <w:szCs w:val="18"/>
        </w:rPr>
        <w:t xml:space="preserve"> for </w:t>
      </w:r>
      <w:r w:rsidRPr="00BF14CB">
        <w:rPr>
          <w:rFonts w:eastAsia="Times New Roman" w:cs="Times New Roman"/>
          <w:sz w:val="18"/>
          <w:szCs w:val="18"/>
        </w:rPr>
        <w:t>supervised clinical practice experiences.</w:t>
      </w:r>
    </w:p>
    <w:p w14:paraId="2DA2956D" w14:textId="77777777" w:rsidR="00EA6972" w:rsidRPr="00667F9E" w:rsidRDefault="00EA6972" w:rsidP="00E57AAB">
      <w:pPr>
        <w:ind w:left="720" w:right="9" w:hanging="720"/>
        <w:rPr>
          <w:sz w:val="18"/>
          <w:szCs w:val="18"/>
        </w:rPr>
      </w:pPr>
      <w:r w:rsidRPr="00667F9E">
        <w:rPr>
          <w:sz w:val="18"/>
          <w:szCs w:val="18"/>
        </w:rPr>
        <w:t>B4.01:</w:t>
      </w:r>
      <w:r w:rsidRPr="00667F9E">
        <w:rPr>
          <w:sz w:val="18"/>
          <w:szCs w:val="18"/>
        </w:rPr>
        <w:tab/>
        <w:t xml:space="preserve">The program must conduct frequent, objective and documented evaluations of student performance in meeting the program’s learning outcomes and instructional objectives for both didactic and supervised clinical practice experience components. The evaluations must: </w:t>
      </w:r>
    </w:p>
    <w:p w14:paraId="514B4F89" w14:textId="77777777" w:rsidR="00EA6972" w:rsidRPr="00667F9E" w:rsidRDefault="00EA6972" w:rsidP="00BE3124">
      <w:pPr>
        <w:pStyle w:val="Default"/>
        <w:numPr>
          <w:ilvl w:val="0"/>
          <w:numId w:val="48"/>
        </w:numPr>
        <w:rPr>
          <w:rFonts w:ascii="Palatino Linotype" w:hAnsi="Palatino Linotype"/>
          <w:sz w:val="18"/>
          <w:szCs w:val="18"/>
        </w:rPr>
      </w:pPr>
      <w:r w:rsidRPr="00667F9E">
        <w:rPr>
          <w:rFonts w:ascii="Palatino Linotype" w:hAnsi="Palatino Linotype"/>
          <w:sz w:val="18"/>
          <w:szCs w:val="18"/>
        </w:rPr>
        <w:t xml:space="preserve">align with what is expected and taught and </w:t>
      </w:r>
    </w:p>
    <w:p w14:paraId="51372BE9" w14:textId="77777777" w:rsidR="00EA6972" w:rsidRPr="00667F9E" w:rsidRDefault="00EA6972" w:rsidP="00BE3124">
      <w:pPr>
        <w:pStyle w:val="ListParagraph"/>
        <w:numPr>
          <w:ilvl w:val="0"/>
          <w:numId w:val="48"/>
        </w:numPr>
        <w:spacing w:after="3" w:line="261" w:lineRule="auto"/>
        <w:ind w:right="9"/>
        <w:jc w:val="both"/>
        <w:rPr>
          <w:sz w:val="18"/>
          <w:szCs w:val="18"/>
        </w:rPr>
      </w:pPr>
      <w:r w:rsidRPr="00667F9E">
        <w:rPr>
          <w:sz w:val="18"/>
          <w:szCs w:val="18"/>
        </w:rPr>
        <w:t xml:space="preserve">allow the program to identify and address any student deficiencies in a </w:t>
      </w:r>
      <w:r w:rsidRPr="00667F9E">
        <w:rPr>
          <w:i/>
          <w:iCs/>
          <w:sz w:val="18"/>
          <w:szCs w:val="18"/>
        </w:rPr>
        <w:t xml:space="preserve">timely </w:t>
      </w:r>
      <w:r w:rsidRPr="00667F9E">
        <w:rPr>
          <w:sz w:val="18"/>
          <w:szCs w:val="18"/>
        </w:rPr>
        <w:t>manne</w:t>
      </w:r>
      <w:r>
        <w:rPr>
          <w:sz w:val="18"/>
          <w:szCs w:val="18"/>
        </w:rPr>
        <w:t>r</w:t>
      </w:r>
    </w:p>
    <w:p w14:paraId="4586484B" w14:textId="5FF3CD75" w:rsidR="00EA6972" w:rsidRDefault="00EA6972" w:rsidP="00BF14CB">
      <w:pPr>
        <w:ind w:left="720" w:right="9" w:hanging="720"/>
        <w:rPr>
          <w:sz w:val="18"/>
          <w:szCs w:val="18"/>
        </w:rPr>
      </w:pPr>
      <w:r>
        <w:rPr>
          <w:sz w:val="18"/>
          <w:szCs w:val="18"/>
        </w:rPr>
        <w:t>B4.03:</w:t>
      </w:r>
      <w:r>
        <w:rPr>
          <w:sz w:val="18"/>
          <w:szCs w:val="18"/>
        </w:rPr>
        <w:tab/>
      </w:r>
      <w:r w:rsidRPr="00BF14CB">
        <w:rPr>
          <w:sz w:val="18"/>
          <w:szCs w:val="18"/>
        </w:rPr>
        <w:t xml:space="preserve">The program </w:t>
      </w:r>
      <w:r w:rsidRPr="00BF14CB">
        <w:rPr>
          <w:rFonts w:eastAsia="Times New Roman" w:cs="Times New Roman"/>
          <w:sz w:val="18"/>
          <w:szCs w:val="18"/>
        </w:rPr>
        <w:t>must</w:t>
      </w:r>
      <w:r w:rsidRPr="00BF14CB">
        <w:rPr>
          <w:sz w:val="18"/>
          <w:szCs w:val="18"/>
        </w:rPr>
        <w:t xml:space="preserve"> conduct and document a </w:t>
      </w:r>
      <w:r w:rsidRPr="00BF14CB">
        <w:rPr>
          <w:rFonts w:eastAsia="Times New Roman" w:cs="Times New Roman"/>
          <w:sz w:val="18"/>
          <w:szCs w:val="18"/>
        </w:rPr>
        <w:t>summative evaluation</w:t>
      </w:r>
      <w:r w:rsidRPr="00BF14CB">
        <w:rPr>
          <w:sz w:val="18"/>
          <w:szCs w:val="18"/>
        </w:rPr>
        <w:t xml:space="preserve"> of each student within the final four months of the program to verify that each student meets the program </w:t>
      </w:r>
      <w:r w:rsidRPr="00BF14CB">
        <w:rPr>
          <w:rFonts w:eastAsia="Times New Roman" w:cs="Times New Roman"/>
          <w:sz w:val="18"/>
          <w:szCs w:val="18"/>
        </w:rPr>
        <w:t>competencies</w:t>
      </w:r>
      <w:r w:rsidRPr="00BF14CB">
        <w:rPr>
          <w:sz w:val="18"/>
          <w:szCs w:val="18"/>
        </w:rPr>
        <w:t xml:space="preserve"> required to enter clinical practice, including:</w:t>
      </w:r>
    </w:p>
    <w:p w14:paraId="2D2D33FD" w14:textId="343834A8" w:rsidR="00EA6972" w:rsidRPr="00BF14CB" w:rsidRDefault="00EA6972" w:rsidP="00BE3124">
      <w:pPr>
        <w:pStyle w:val="ListParagraph"/>
        <w:numPr>
          <w:ilvl w:val="0"/>
          <w:numId w:val="33"/>
        </w:numPr>
        <w:ind w:right="9"/>
        <w:rPr>
          <w:sz w:val="18"/>
          <w:szCs w:val="18"/>
        </w:rPr>
      </w:pPr>
      <w:r w:rsidRPr="00BF14CB">
        <w:rPr>
          <w:sz w:val="18"/>
          <w:szCs w:val="18"/>
        </w:rPr>
        <w:t xml:space="preserve">clinical and technical skills, </w:t>
      </w:r>
    </w:p>
    <w:p w14:paraId="3A3029A2" w14:textId="77777777" w:rsidR="00EA6972" w:rsidRPr="00BF14CB" w:rsidRDefault="00EA6972" w:rsidP="00BE3124">
      <w:pPr>
        <w:numPr>
          <w:ilvl w:val="0"/>
          <w:numId w:val="33"/>
        </w:numPr>
        <w:ind w:right="9"/>
        <w:jc w:val="both"/>
        <w:rPr>
          <w:sz w:val="18"/>
          <w:szCs w:val="18"/>
        </w:rPr>
      </w:pPr>
      <w:r w:rsidRPr="00BF14CB">
        <w:rPr>
          <w:sz w:val="18"/>
          <w:szCs w:val="18"/>
        </w:rPr>
        <w:t xml:space="preserve">clinical reasoning and problem-solving abilities, </w:t>
      </w:r>
    </w:p>
    <w:p w14:paraId="64B9F295" w14:textId="77777777" w:rsidR="00EA6972" w:rsidRPr="00BF14CB" w:rsidRDefault="00EA6972" w:rsidP="00BE3124">
      <w:pPr>
        <w:numPr>
          <w:ilvl w:val="0"/>
          <w:numId w:val="33"/>
        </w:numPr>
        <w:ind w:right="9"/>
        <w:jc w:val="both"/>
        <w:rPr>
          <w:sz w:val="18"/>
          <w:szCs w:val="18"/>
        </w:rPr>
      </w:pPr>
      <w:r w:rsidRPr="00BF14CB">
        <w:rPr>
          <w:sz w:val="18"/>
          <w:szCs w:val="18"/>
        </w:rPr>
        <w:t xml:space="preserve">interpersonal skills,  </w:t>
      </w:r>
    </w:p>
    <w:p w14:paraId="4C9C29F3" w14:textId="77777777" w:rsidR="00EA6972" w:rsidRPr="00BF14CB" w:rsidRDefault="00EA6972" w:rsidP="00BE3124">
      <w:pPr>
        <w:numPr>
          <w:ilvl w:val="0"/>
          <w:numId w:val="33"/>
        </w:numPr>
        <w:ind w:right="9"/>
        <w:jc w:val="both"/>
        <w:rPr>
          <w:sz w:val="18"/>
          <w:szCs w:val="18"/>
        </w:rPr>
      </w:pPr>
      <w:r w:rsidRPr="00BF14CB">
        <w:rPr>
          <w:sz w:val="18"/>
          <w:szCs w:val="18"/>
        </w:rPr>
        <w:t xml:space="preserve">medical knowledge, and  </w:t>
      </w:r>
    </w:p>
    <w:p w14:paraId="0485B16F" w14:textId="1E0237BB" w:rsidR="00EA6972" w:rsidRDefault="00EA6972" w:rsidP="00BE3124">
      <w:pPr>
        <w:pStyle w:val="EndnoteText"/>
        <w:numPr>
          <w:ilvl w:val="0"/>
          <w:numId w:val="33"/>
        </w:numPr>
      </w:pPr>
      <w:r w:rsidRPr="00BF14CB">
        <w:rPr>
          <w:sz w:val="18"/>
          <w:szCs w:val="18"/>
        </w:rPr>
        <w:t>professional behaviors.</w:t>
      </w:r>
    </w:p>
  </w:endnote>
  <w:endnote w:id="27">
    <w:p w14:paraId="02747C41" w14:textId="77777777" w:rsidR="00EA6972" w:rsidRPr="009D5598" w:rsidRDefault="00EA6972" w:rsidP="006446F2">
      <w:pPr>
        <w:pStyle w:val="EndnoteText"/>
        <w:ind w:left="720" w:hanging="720"/>
        <w:rPr>
          <w:sz w:val="18"/>
        </w:rPr>
      </w:pPr>
      <w:r w:rsidRPr="009D5598">
        <w:rPr>
          <w:rStyle w:val="EndnoteReference"/>
          <w:sz w:val="18"/>
        </w:rPr>
        <w:endnoteRef/>
      </w:r>
      <w:r w:rsidRPr="009D5598">
        <w:rPr>
          <w:sz w:val="18"/>
        </w:rPr>
        <w:t xml:space="preserve"> B3.07:</w:t>
      </w:r>
      <w:r w:rsidRPr="009D5598">
        <w:rPr>
          <w:sz w:val="18"/>
        </w:rPr>
        <w:tab/>
      </w:r>
      <w:r w:rsidRPr="009D5598">
        <w:rPr>
          <w:i/>
          <w:iCs/>
          <w:sz w:val="18"/>
        </w:rPr>
        <w:t>Supervised clinical practice experience</w:t>
      </w:r>
      <w:r w:rsidRPr="009D5598">
        <w:rPr>
          <w:sz w:val="18"/>
        </w:rPr>
        <w:t xml:space="preserve">s </w:t>
      </w:r>
      <w:r w:rsidRPr="009D5598">
        <w:rPr>
          <w:i/>
          <w:iCs/>
          <w:sz w:val="18"/>
        </w:rPr>
        <w:t xml:space="preserve">must </w:t>
      </w:r>
      <w:r w:rsidRPr="009D5598">
        <w:rPr>
          <w:sz w:val="18"/>
        </w:rPr>
        <w:t xml:space="preserve">occur with </w:t>
      </w:r>
      <w:r w:rsidRPr="009D5598">
        <w:rPr>
          <w:i/>
          <w:iCs/>
          <w:sz w:val="18"/>
        </w:rPr>
        <w:t xml:space="preserve">preceptors </w:t>
      </w:r>
      <w:r w:rsidRPr="009D5598">
        <w:rPr>
          <w:sz w:val="18"/>
        </w:rPr>
        <w:t xml:space="preserve">who enable students to meet program defined </w:t>
      </w:r>
      <w:r w:rsidRPr="009D5598">
        <w:rPr>
          <w:i/>
          <w:iCs/>
          <w:sz w:val="18"/>
        </w:rPr>
        <w:t xml:space="preserve">learning outcomes </w:t>
      </w:r>
      <w:r w:rsidRPr="009D5598">
        <w:rPr>
          <w:sz w:val="18"/>
        </w:rPr>
        <w:t xml:space="preserve">for: </w:t>
      </w:r>
    </w:p>
    <w:p w14:paraId="49CF8B7A" w14:textId="438034D2"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family medicine, </w:t>
      </w:r>
    </w:p>
    <w:p w14:paraId="3A269433" w14:textId="35A250A3"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emergency medicine, </w:t>
      </w:r>
    </w:p>
    <w:p w14:paraId="751040F1" w14:textId="1AB9D0F5"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internal medicine, </w:t>
      </w:r>
    </w:p>
    <w:p w14:paraId="0B984448" w14:textId="2DEA3197"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surgery, </w:t>
      </w:r>
    </w:p>
    <w:p w14:paraId="6B8032D4" w14:textId="1C0B8C2B"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pediatrics, </w:t>
      </w:r>
    </w:p>
    <w:p w14:paraId="302AE375" w14:textId="4B509028" w:rsidR="00EA6972" w:rsidRPr="009D5598" w:rsidRDefault="00EA6972" w:rsidP="00BE3124">
      <w:pPr>
        <w:pStyle w:val="ListParagraph"/>
        <w:numPr>
          <w:ilvl w:val="0"/>
          <w:numId w:val="34"/>
        </w:numPr>
        <w:spacing w:after="3" w:line="261" w:lineRule="auto"/>
        <w:ind w:right="9"/>
        <w:jc w:val="both"/>
        <w:rPr>
          <w:sz w:val="18"/>
          <w:szCs w:val="18"/>
        </w:rPr>
      </w:pPr>
      <w:r w:rsidRPr="009D5598">
        <w:rPr>
          <w:sz w:val="18"/>
          <w:szCs w:val="18"/>
        </w:rPr>
        <w:t xml:space="preserve">women’s health including prenatal and gynecologic care, and </w:t>
      </w:r>
    </w:p>
    <w:p w14:paraId="6C526742" w14:textId="046368B2" w:rsidR="00EA6972" w:rsidRPr="009D5598" w:rsidRDefault="00EA6972" w:rsidP="00BE3124">
      <w:pPr>
        <w:pStyle w:val="ListParagraph"/>
        <w:numPr>
          <w:ilvl w:val="0"/>
          <w:numId w:val="34"/>
        </w:numPr>
        <w:spacing w:after="3" w:line="261" w:lineRule="auto"/>
        <w:ind w:right="9"/>
        <w:jc w:val="both"/>
        <w:rPr>
          <w:sz w:val="18"/>
        </w:rPr>
      </w:pPr>
      <w:r w:rsidRPr="009D5598">
        <w:rPr>
          <w:sz w:val="18"/>
          <w:szCs w:val="18"/>
        </w:rPr>
        <w:t xml:space="preserve">behavioral and mental health care. </w:t>
      </w:r>
    </w:p>
  </w:endnote>
  <w:endnote w:id="28">
    <w:p w14:paraId="0CF10604" w14:textId="5E00905C" w:rsidR="00EA6972" w:rsidRPr="00BF14CB" w:rsidRDefault="00EA6972" w:rsidP="00BF14CB">
      <w:pPr>
        <w:ind w:left="720" w:right="9" w:hanging="720"/>
        <w:rPr>
          <w:sz w:val="18"/>
          <w:szCs w:val="18"/>
        </w:rPr>
      </w:pPr>
      <w:r>
        <w:rPr>
          <w:rStyle w:val="EndnoteReference"/>
        </w:rPr>
        <w:endnoteRef/>
      </w:r>
      <w:r>
        <w:t xml:space="preserve"> </w:t>
      </w:r>
      <w:r>
        <w:rPr>
          <w:sz w:val="18"/>
          <w:szCs w:val="18"/>
        </w:rPr>
        <w:t>B2.13:</w:t>
      </w:r>
      <w:r>
        <w:rPr>
          <w:sz w:val="18"/>
          <w:szCs w:val="18"/>
        </w:rPr>
        <w:tab/>
      </w:r>
      <w:r w:rsidRPr="00BF14CB">
        <w:rPr>
          <w:sz w:val="18"/>
          <w:szCs w:val="18"/>
        </w:rPr>
        <w:t xml:space="preserve">The curriculum </w:t>
      </w:r>
      <w:r w:rsidRPr="00BF14CB">
        <w:rPr>
          <w:rFonts w:eastAsia="Times New Roman" w:cs="Times New Roman"/>
          <w:sz w:val="18"/>
          <w:szCs w:val="18"/>
        </w:rPr>
        <w:t>must</w:t>
      </w:r>
      <w:r w:rsidRPr="00BF14CB">
        <w:rPr>
          <w:sz w:val="18"/>
          <w:szCs w:val="18"/>
        </w:rPr>
        <w:t xml:space="preserve"> include instruction to prepare students to search, interpret and evaluate the medical literature to include: </w:t>
      </w:r>
    </w:p>
    <w:p w14:paraId="15807FF4" w14:textId="77777777" w:rsidR="00EA6972" w:rsidRPr="00BF14CB" w:rsidRDefault="00EA6972" w:rsidP="00BE3124">
      <w:pPr>
        <w:pStyle w:val="ListParagraph"/>
        <w:numPr>
          <w:ilvl w:val="0"/>
          <w:numId w:val="34"/>
        </w:numPr>
        <w:spacing w:after="3" w:line="261" w:lineRule="auto"/>
        <w:ind w:right="9"/>
        <w:jc w:val="both"/>
        <w:rPr>
          <w:sz w:val="18"/>
          <w:szCs w:val="18"/>
        </w:rPr>
      </w:pPr>
      <w:r w:rsidRPr="00BF14CB">
        <w:rPr>
          <w:sz w:val="18"/>
          <w:szCs w:val="18"/>
        </w:rPr>
        <w:t xml:space="preserve">framing of research questions,  </w:t>
      </w:r>
    </w:p>
    <w:p w14:paraId="7DB96577" w14:textId="77777777" w:rsidR="00EA6972" w:rsidRPr="00BF14CB" w:rsidRDefault="00EA6972" w:rsidP="00BE3124">
      <w:pPr>
        <w:pStyle w:val="ListParagraph"/>
        <w:numPr>
          <w:ilvl w:val="0"/>
          <w:numId w:val="34"/>
        </w:numPr>
        <w:spacing w:after="3" w:line="261" w:lineRule="auto"/>
        <w:ind w:right="9"/>
        <w:jc w:val="both"/>
        <w:rPr>
          <w:sz w:val="18"/>
          <w:szCs w:val="18"/>
        </w:rPr>
      </w:pPr>
      <w:r w:rsidRPr="00BF14CB">
        <w:rPr>
          <w:sz w:val="18"/>
          <w:szCs w:val="18"/>
        </w:rPr>
        <w:t xml:space="preserve">interpretation of basic biostatistical methods,   </w:t>
      </w:r>
    </w:p>
    <w:p w14:paraId="4C767E6A" w14:textId="77777777" w:rsidR="00EA6972" w:rsidRPr="00BF14CB" w:rsidRDefault="00EA6972" w:rsidP="00BE3124">
      <w:pPr>
        <w:pStyle w:val="ListParagraph"/>
        <w:numPr>
          <w:ilvl w:val="0"/>
          <w:numId w:val="34"/>
        </w:numPr>
        <w:spacing w:after="3" w:line="261" w:lineRule="auto"/>
        <w:ind w:right="9"/>
        <w:jc w:val="both"/>
        <w:rPr>
          <w:sz w:val="18"/>
          <w:szCs w:val="18"/>
        </w:rPr>
      </w:pPr>
      <w:r w:rsidRPr="00BF14CB">
        <w:rPr>
          <w:sz w:val="18"/>
          <w:szCs w:val="18"/>
        </w:rPr>
        <w:t xml:space="preserve">the limits of medical research,  </w:t>
      </w:r>
    </w:p>
    <w:p w14:paraId="78DC8FD5" w14:textId="6CBB4177" w:rsidR="00EA6972" w:rsidRDefault="00EA6972" w:rsidP="00BE3124">
      <w:pPr>
        <w:pStyle w:val="ListParagraph"/>
        <w:numPr>
          <w:ilvl w:val="0"/>
          <w:numId w:val="34"/>
        </w:numPr>
        <w:spacing w:after="3" w:line="261" w:lineRule="auto"/>
        <w:ind w:right="9"/>
        <w:jc w:val="both"/>
        <w:rPr>
          <w:sz w:val="18"/>
          <w:szCs w:val="18"/>
        </w:rPr>
      </w:pPr>
      <w:r w:rsidRPr="00BF14CB">
        <w:rPr>
          <w:sz w:val="18"/>
          <w:szCs w:val="18"/>
        </w:rPr>
        <w:t xml:space="preserve">types of sampling methods, and  </w:t>
      </w:r>
    </w:p>
    <w:p w14:paraId="1C890E90" w14:textId="5E782B35" w:rsidR="00EA6972" w:rsidRPr="00BF14CB" w:rsidRDefault="00EA6972" w:rsidP="00BE3124">
      <w:pPr>
        <w:pStyle w:val="ListParagraph"/>
        <w:numPr>
          <w:ilvl w:val="0"/>
          <w:numId w:val="34"/>
        </w:numPr>
        <w:spacing w:after="3" w:line="261" w:lineRule="auto"/>
        <w:ind w:right="9"/>
        <w:jc w:val="both"/>
        <w:rPr>
          <w:sz w:val="18"/>
          <w:szCs w:val="18"/>
        </w:rPr>
      </w:pPr>
      <w:r w:rsidRPr="00BF14CB">
        <w:rPr>
          <w:sz w:val="18"/>
          <w:szCs w:val="18"/>
        </w:rPr>
        <w:t>the use of common databases to access medical literature.</w:t>
      </w:r>
    </w:p>
  </w:endnote>
  <w:endnote w:id="29">
    <w:p w14:paraId="76936B25" w14:textId="03A1A09F" w:rsidR="00EA6972" w:rsidRPr="00BF14CB" w:rsidRDefault="00EA6972" w:rsidP="00BF14CB">
      <w:pPr>
        <w:ind w:left="720" w:right="9" w:hanging="720"/>
        <w:rPr>
          <w:sz w:val="18"/>
          <w:szCs w:val="18"/>
        </w:rPr>
      </w:pPr>
      <w:r>
        <w:rPr>
          <w:rStyle w:val="EndnoteReference"/>
        </w:rPr>
        <w:endnoteRef/>
      </w:r>
      <w:r>
        <w:t xml:space="preserve"> </w:t>
      </w:r>
      <w:r>
        <w:rPr>
          <w:sz w:val="18"/>
          <w:szCs w:val="18"/>
        </w:rPr>
        <w:t>A3.13:</w:t>
      </w:r>
      <w:r>
        <w:rPr>
          <w:sz w:val="18"/>
          <w:szCs w:val="18"/>
        </w:rPr>
        <w:tab/>
      </w:r>
      <w:r w:rsidRPr="00BF14CB">
        <w:rPr>
          <w:sz w:val="18"/>
          <w:szCs w:val="18"/>
        </w:rPr>
        <w:t xml:space="preserve">The program </w:t>
      </w:r>
      <w:r w:rsidRPr="00BF14CB">
        <w:rPr>
          <w:rFonts w:eastAsia="Times New Roman" w:cs="Times New Roman"/>
          <w:sz w:val="18"/>
          <w:szCs w:val="18"/>
        </w:rPr>
        <w:t>must</w:t>
      </w:r>
      <w:r w:rsidRPr="00BF14CB">
        <w:rPr>
          <w:sz w:val="18"/>
          <w:szCs w:val="18"/>
        </w:rPr>
        <w:t xml:space="preserve"> define, publish, consistently apply and make </w:t>
      </w:r>
      <w:r w:rsidRPr="00BF14CB">
        <w:rPr>
          <w:rFonts w:eastAsia="Times New Roman" w:cs="Times New Roman"/>
          <w:sz w:val="18"/>
          <w:szCs w:val="18"/>
        </w:rPr>
        <w:t>readily available</w:t>
      </w:r>
      <w:r w:rsidRPr="00BF14CB">
        <w:rPr>
          <w:sz w:val="18"/>
          <w:szCs w:val="18"/>
        </w:rPr>
        <w:t xml:space="preserve"> to </w:t>
      </w:r>
      <w:r w:rsidRPr="00BF14CB">
        <w:rPr>
          <w:rFonts w:eastAsia="Times New Roman" w:cs="Times New Roman"/>
          <w:sz w:val="18"/>
          <w:szCs w:val="18"/>
        </w:rPr>
        <w:t>prospective students,</w:t>
      </w:r>
      <w:r w:rsidRPr="00BF14CB">
        <w:rPr>
          <w:sz w:val="18"/>
          <w:szCs w:val="18"/>
        </w:rPr>
        <w:t xml:space="preserve"> policies and procedures to include: </w:t>
      </w:r>
    </w:p>
    <w:p w14:paraId="10826746" w14:textId="77777777" w:rsidR="00EA6972" w:rsidRPr="00BF14CB" w:rsidRDefault="00EA6972" w:rsidP="00BE3124">
      <w:pPr>
        <w:pStyle w:val="ListParagraph"/>
        <w:numPr>
          <w:ilvl w:val="0"/>
          <w:numId w:val="35"/>
        </w:numPr>
        <w:spacing w:after="3" w:line="261" w:lineRule="auto"/>
        <w:ind w:right="9"/>
        <w:jc w:val="both"/>
        <w:rPr>
          <w:sz w:val="18"/>
          <w:szCs w:val="18"/>
        </w:rPr>
      </w:pPr>
      <w:r w:rsidRPr="00BF14CB">
        <w:rPr>
          <w:sz w:val="18"/>
          <w:szCs w:val="18"/>
        </w:rPr>
        <w:t xml:space="preserve">admission and enrollment practices that favor specified individuals or groups (if applicable), </w:t>
      </w:r>
    </w:p>
    <w:p w14:paraId="75C0B394" w14:textId="77777777" w:rsidR="00EA6972" w:rsidRPr="00BF14CB" w:rsidRDefault="00EA6972" w:rsidP="00BE3124">
      <w:pPr>
        <w:pStyle w:val="ListParagraph"/>
        <w:numPr>
          <w:ilvl w:val="0"/>
          <w:numId w:val="35"/>
        </w:numPr>
        <w:spacing w:after="3" w:line="261" w:lineRule="auto"/>
        <w:ind w:right="9"/>
        <w:jc w:val="both"/>
        <w:rPr>
          <w:sz w:val="18"/>
          <w:szCs w:val="18"/>
        </w:rPr>
      </w:pPr>
      <w:r w:rsidRPr="00BF14CB">
        <w:rPr>
          <w:sz w:val="18"/>
          <w:szCs w:val="18"/>
        </w:rPr>
        <w:t xml:space="preserve">admission requirements regarding prior education or work experience, </w:t>
      </w:r>
    </w:p>
    <w:p w14:paraId="7CB63C15" w14:textId="77777777" w:rsidR="00EA6972" w:rsidRPr="00BF14CB" w:rsidRDefault="00EA6972" w:rsidP="00BE3124">
      <w:pPr>
        <w:pStyle w:val="ListParagraph"/>
        <w:numPr>
          <w:ilvl w:val="0"/>
          <w:numId w:val="35"/>
        </w:numPr>
        <w:spacing w:after="3" w:line="261" w:lineRule="auto"/>
        <w:ind w:right="9"/>
        <w:jc w:val="both"/>
        <w:rPr>
          <w:sz w:val="18"/>
          <w:szCs w:val="18"/>
        </w:rPr>
      </w:pPr>
      <w:r w:rsidRPr="00BF14CB">
        <w:rPr>
          <w:sz w:val="18"/>
          <w:szCs w:val="18"/>
        </w:rPr>
        <w:t xml:space="preserve">practices for awarding or granting </w:t>
      </w:r>
      <w:r w:rsidRPr="00BF14CB">
        <w:rPr>
          <w:rFonts w:eastAsia="Times New Roman" w:cs="Times New Roman"/>
          <w:sz w:val="18"/>
          <w:szCs w:val="18"/>
        </w:rPr>
        <w:t>advanced placement</w:t>
      </w:r>
      <w:r w:rsidRPr="00BF14CB">
        <w:rPr>
          <w:sz w:val="18"/>
          <w:szCs w:val="18"/>
        </w:rPr>
        <w:t xml:space="preserve">, </w:t>
      </w:r>
    </w:p>
    <w:p w14:paraId="762BF3A0" w14:textId="77777777" w:rsidR="00EA6972" w:rsidRPr="00BF14CB" w:rsidRDefault="00EA6972" w:rsidP="00BE3124">
      <w:pPr>
        <w:pStyle w:val="ListParagraph"/>
        <w:numPr>
          <w:ilvl w:val="0"/>
          <w:numId w:val="35"/>
        </w:numPr>
        <w:spacing w:after="3" w:line="261" w:lineRule="auto"/>
        <w:ind w:right="9"/>
        <w:jc w:val="both"/>
        <w:rPr>
          <w:sz w:val="18"/>
          <w:szCs w:val="18"/>
        </w:rPr>
      </w:pPr>
      <w:r w:rsidRPr="00BF14CB">
        <w:rPr>
          <w:sz w:val="18"/>
          <w:szCs w:val="18"/>
        </w:rPr>
        <w:t xml:space="preserve">any required academic standards for enrollment, and </w:t>
      </w:r>
    </w:p>
    <w:p w14:paraId="28FD131C" w14:textId="0F2E4706" w:rsidR="00EA6972" w:rsidRDefault="00EA6972" w:rsidP="00BE3124">
      <w:pPr>
        <w:pStyle w:val="EndnoteText"/>
        <w:numPr>
          <w:ilvl w:val="0"/>
          <w:numId w:val="35"/>
        </w:numPr>
      </w:pPr>
      <w:r w:rsidRPr="00BF14CB">
        <w:rPr>
          <w:sz w:val="18"/>
          <w:szCs w:val="18"/>
        </w:rPr>
        <w:t xml:space="preserve">any required </w:t>
      </w:r>
      <w:r w:rsidRPr="00BF14CB">
        <w:rPr>
          <w:rFonts w:eastAsia="Times New Roman" w:cs="Times New Roman"/>
          <w:sz w:val="18"/>
          <w:szCs w:val="18"/>
        </w:rPr>
        <w:t>technical standards</w:t>
      </w:r>
      <w:r w:rsidRPr="00BF14CB">
        <w:rPr>
          <w:sz w:val="18"/>
          <w:szCs w:val="18"/>
        </w:rPr>
        <w:t xml:space="preserve"> for enrollment.</w:t>
      </w:r>
    </w:p>
  </w:endnote>
  <w:endnote w:id="30">
    <w:p w14:paraId="7DDA4336" w14:textId="3F0A8178" w:rsidR="00EA6972" w:rsidRPr="0044576A" w:rsidRDefault="00EA6972" w:rsidP="006555B8">
      <w:pPr>
        <w:pStyle w:val="Default"/>
        <w:rPr>
          <w:rFonts w:ascii="Palatino Linotype" w:hAnsi="Palatino Linotype"/>
          <w:sz w:val="18"/>
          <w:szCs w:val="18"/>
        </w:rPr>
      </w:pPr>
      <w:r w:rsidRPr="0044576A">
        <w:rPr>
          <w:rStyle w:val="EndnoteReference"/>
          <w:rFonts w:ascii="Palatino Linotype" w:hAnsi="Palatino Linotype"/>
          <w:sz w:val="18"/>
          <w:szCs w:val="18"/>
        </w:rPr>
        <w:endnoteRef/>
      </w:r>
      <w:r w:rsidRPr="0044576A">
        <w:rPr>
          <w:rFonts w:ascii="Palatino Linotype" w:hAnsi="Palatino Linotype"/>
          <w:sz w:val="18"/>
          <w:szCs w:val="18"/>
        </w:rPr>
        <w:t xml:space="preserve"> </w:t>
      </w:r>
      <w:r w:rsidR="006446F2">
        <w:rPr>
          <w:rFonts w:ascii="Palatino Linotype" w:hAnsi="Palatino Linotype"/>
          <w:sz w:val="18"/>
          <w:szCs w:val="18"/>
        </w:rPr>
        <w:t>B3.03</w:t>
      </w:r>
      <w:r w:rsidR="006446F2">
        <w:rPr>
          <w:rFonts w:ascii="Palatino Linotype" w:hAnsi="Palatino Linotype"/>
          <w:sz w:val="18"/>
          <w:szCs w:val="18"/>
        </w:rPr>
        <w:tab/>
      </w:r>
      <w:r w:rsidR="006446F2">
        <w:rPr>
          <w:rFonts w:ascii="Palatino Linotype" w:hAnsi="Palatino Linotype"/>
          <w:i/>
          <w:iCs/>
          <w:color w:val="202020"/>
          <w:sz w:val="18"/>
          <w:szCs w:val="18"/>
        </w:rPr>
        <w:t>S</w:t>
      </w:r>
      <w:r w:rsidRPr="0044576A">
        <w:rPr>
          <w:rFonts w:ascii="Palatino Linotype" w:hAnsi="Palatino Linotype"/>
          <w:i/>
          <w:iCs/>
          <w:color w:val="202020"/>
          <w:sz w:val="18"/>
          <w:szCs w:val="18"/>
        </w:rPr>
        <w:t xml:space="preserve">upervised clinical practice experiences must </w:t>
      </w:r>
      <w:r w:rsidRPr="0044576A">
        <w:rPr>
          <w:rFonts w:ascii="Palatino Linotype" w:hAnsi="Palatino Linotype"/>
          <w:color w:val="202020"/>
          <w:sz w:val="18"/>
          <w:szCs w:val="18"/>
        </w:rPr>
        <w:t xml:space="preserve">enable all students to meet </w:t>
      </w:r>
      <w:r w:rsidRPr="0044576A">
        <w:rPr>
          <w:rFonts w:ascii="Palatino Linotype" w:hAnsi="Palatino Linotype"/>
          <w:sz w:val="18"/>
          <w:szCs w:val="18"/>
        </w:rPr>
        <w:t xml:space="preserve">the program’s </w:t>
      </w:r>
      <w:r w:rsidRPr="0044576A">
        <w:rPr>
          <w:rFonts w:ascii="Palatino Linotype" w:hAnsi="Palatino Linotype"/>
          <w:i/>
          <w:iCs/>
          <w:sz w:val="18"/>
          <w:szCs w:val="18"/>
        </w:rPr>
        <w:t>learning outcomes</w:t>
      </w:r>
      <w:r w:rsidRPr="0044576A">
        <w:rPr>
          <w:rFonts w:ascii="Palatino Linotype" w:hAnsi="Palatino Linotype"/>
          <w:sz w:val="18"/>
          <w:szCs w:val="18"/>
        </w:rPr>
        <w:t xml:space="preserve">: </w:t>
      </w:r>
    </w:p>
    <w:p w14:paraId="39515BB7" w14:textId="77777777" w:rsidR="00EA6972" w:rsidRPr="0044576A" w:rsidRDefault="00EA6972" w:rsidP="00BE3124">
      <w:pPr>
        <w:pStyle w:val="Default"/>
        <w:numPr>
          <w:ilvl w:val="0"/>
          <w:numId w:val="49"/>
        </w:numPr>
        <w:ind w:left="720"/>
        <w:rPr>
          <w:rFonts w:ascii="Palatino Linotype" w:hAnsi="Palatino Linotype"/>
          <w:sz w:val="18"/>
          <w:szCs w:val="18"/>
        </w:rPr>
      </w:pPr>
      <w:r w:rsidRPr="0044576A">
        <w:rPr>
          <w:rFonts w:ascii="Palatino Linotype" w:hAnsi="Palatino Linotype"/>
          <w:color w:val="202020"/>
          <w:sz w:val="18"/>
          <w:szCs w:val="18"/>
        </w:rPr>
        <w:t xml:space="preserve">a) for preventive, emergent, acute, and chronic patient encounters, </w:t>
      </w:r>
    </w:p>
  </w:endnote>
  <w:endnote w:id="31">
    <w:p w14:paraId="66201FA3" w14:textId="77777777" w:rsidR="00EA6972" w:rsidRPr="0044576A" w:rsidRDefault="00EA6972" w:rsidP="006446F2">
      <w:pPr>
        <w:pStyle w:val="EndnoteText"/>
        <w:ind w:left="734"/>
        <w:rPr>
          <w:i/>
          <w:sz w:val="18"/>
          <w:szCs w:val="18"/>
        </w:rPr>
      </w:pPr>
      <w:r w:rsidRPr="0044576A">
        <w:rPr>
          <w:sz w:val="18"/>
          <w:szCs w:val="18"/>
        </w:rPr>
        <w:t>b) across the life span, to include infants, children, adolescents, adults, and the elderly,</w:t>
      </w:r>
    </w:p>
  </w:endnote>
  <w:endnote w:id="32">
    <w:p w14:paraId="796A91FF" w14:textId="7054F4A0" w:rsidR="00EA6972" w:rsidRPr="0044576A" w:rsidRDefault="00EA6972" w:rsidP="006555B8">
      <w:pPr>
        <w:pStyle w:val="Default"/>
        <w:rPr>
          <w:rFonts w:ascii="Palatino Linotype" w:hAnsi="Palatino Linotype"/>
          <w:sz w:val="18"/>
          <w:szCs w:val="18"/>
        </w:rPr>
      </w:pPr>
      <w:r w:rsidRPr="0044576A">
        <w:rPr>
          <w:rStyle w:val="EndnoteReference"/>
          <w:rFonts w:ascii="Palatino Linotype" w:hAnsi="Palatino Linotype"/>
          <w:sz w:val="18"/>
          <w:szCs w:val="18"/>
        </w:rPr>
        <w:endnoteRef/>
      </w:r>
      <w:r w:rsidRPr="0044576A">
        <w:rPr>
          <w:rFonts w:ascii="Palatino Linotype" w:hAnsi="Palatino Linotype"/>
          <w:sz w:val="18"/>
          <w:szCs w:val="18"/>
        </w:rPr>
        <w:t xml:space="preserve"> B3</w:t>
      </w:r>
      <w:r w:rsidR="006446F2">
        <w:rPr>
          <w:rFonts w:ascii="Palatino Linotype" w:hAnsi="Palatino Linotype"/>
          <w:sz w:val="18"/>
          <w:szCs w:val="18"/>
        </w:rPr>
        <w:t>.04</w:t>
      </w:r>
      <w:r w:rsidR="006446F2">
        <w:rPr>
          <w:rFonts w:ascii="Palatino Linotype" w:hAnsi="Palatino Linotype"/>
          <w:sz w:val="18"/>
          <w:szCs w:val="18"/>
        </w:rPr>
        <w:tab/>
      </w:r>
      <w:r w:rsidRPr="0044576A">
        <w:rPr>
          <w:rFonts w:ascii="Palatino Linotype" w:hAnsi="Palatino Linotype"/>
          <w:i/>
          <w:iCs/>
          <w:sz w:val="18"/>
          <w:szCs w:val="18"/>
        </w:rPr>
        <w:t xml:space="preserve">Supervised clinical practice experiences must </w:t>
      </w:r>
      <w:r w:rsidRPr="0044576A">
        <w:rPr>
          <w:rFonts w:ascii="Palatino Linotype" w:hAnsi="Palatino Linotype"/>
          <w:sz w:val="18"/>
          <w:szCs w:val="18"/>
        </w:rPr>
        <w:t xml:space="preserve">occur in the following settings: </w:t>
      </w:r>
    </w:p>
    <w:p w14:paraId="086FCA84" w14:textId="77777777" w:rsidR="00EA6972" w:rsidRPr="0044576A" w:rsidRDefault="00EA6972" w:rsidP="00BE3124">
      <w:pPr>
        <w:numPr>
          <w:ilvl w:val="0"/>
          <w:numId w:val="50"/>
        </w:numPr>
        <w:autoSpaceDE w:val="0"/>
        <w:autoSpaceDN w:val="0"/>
        <w:adjustRightInd w:val="0"/>
        <w:spacing w:after="18"/>
        <w:ind w:left="720" w:firstLine="0"/>
        <w:rPr>
          <w:sz w:val="18"/>
          <w:szCs w:val="18"/>
        </w:rPr>
      </w:pPr>
      <w:r w:rsidRPr="0044576A">
        <w:rPr>
          <w:sz w:val="18"/>
          <w:szCs w:val="18"/>
        </w:rPr>
        <w:t xml:space="preserve">a) emergency department, </w:t>
      </w:r>
    </w:p>
    <w:p w14:paraId="43B8EC91" w14:textId="77777777" w:rsidR="00EA6972" w:rsidRPr="0044576A" w:rsidRDefault="00EA6972" w:rsidP="00BE3124">
      <w:pPr>
        <w:numPr>
          <w:ilvl w:val="0"/>
          <w:numId w:val="50"/>
        </w:numPr>
        <w:autoSpaceDE w:val="0"/>
        <w:autoSpaceDN w:val="0"/>
        <w:adjustRightInd w:val="0"/>
        <w:spacing w:after="18"/>
        <w:ind w:left="720" w:firstLine="0"/>
        <w:rPr>
          <w:sz w:val="18"/>
          <w:szCs w:val="18"/>
        </w:rPr>
      </w:pPr>
      <w:r w:rsidRPr="0044576A">
        <w:rPr>
          <w:sz w:val="18"/>
          <w:szCs w:val="18"/>
        </w:rPr>
        <w:t xml:space="preserve">b) inpatient, </w:t>
      </w:r>
    </w:p>
    <w:p w14:paraId="28583C83" w14:textId="77777777" w:rsidR="00EA6972" w:rsidRPr="0044576A" w:rsidRDefault="00EA6972" w:rsidP="00BE3124">
      <w:pPr>
        <w:numPr>
          <w:ilvl w:val="0"/>
          <w:numId w:val="50"/>
        </w:numPr>
        <w:autoSpaceDE w:val="0"/>
        <w:autoSpaceDN w:val="0"/>
        <w:adjustRightInd w:val="0"/>
        <w:spacing w:after="18"/>
        <w:ind w:left="720" w:firstLine="0"/>
        <w:rPr>
          <w:sz w:val="18"/>
          <w:szCs w:val="18"/>
        </w:rPr>
      </w:pPr>
      <w:r w:rsidRPr="0044576A">
        <w:rPr>
          <w:sz w:val="18"/>
          <w:szCs w:val="18"/>
        </w:rPr>
        <w:t xml:space="preserve">c) outpatient, and </w:t>
      </w:r>
    </w:p>
    <w:p w14:paraId="5C162C27" w14:textId="77777777" w:rsidR="00EA6972" w:rsidRPr="0044576A" w:rsidRDefault="00EA6972" w:rsidP="00BE3124">
      <w:pPr>
        <w:numPr>
          <w:ilvl w:val="0"/>
          <w:numId w:val="50"/>
        </w:numPr>
        <w:autoSpaceDE w:val="0"/>
        <w:autoSpaceDN w:val="0"/>
        <w:adjustRightInd w:val="0"/>
        <w:ind w:left="720" w:firstLine="0"/>
        <w:rPr>
          <w:sz w:val="18"/>
          <w:szCs w:val="18"/>
        </w:rPr>
      </w:pPr>
      <w:r w:rsidRPr="0044576A">
        <w:rPr>
          <w:sz w:val="18"/>
          <w:szCs w:val="18"/>
        </w:rPr>
        <w:t xml:space="preserve">d) operating room. </w:t>
      </w:r>
    </w:p>
  </w:endnote>
  <w:endnote w:id="33">
    <w:p w14:paraId="59A8C7B5" w14:textId="7B8E3133" w:rsidR="00EA6972" w:rsidRPr="0044576A" w:rsidRDefault="00EA6972" w:rsidP="006446F2">
      <w:pPr>
        <w:pStyle w:val="EndnoteText"/>
        <w:ind w:left="720" w:hanging="720"/>
        <w:rPr>
          <w:sz w:val="18"/>
          <w:szCs w:val="18"/>
        </w:rPr>
      </w:pPr>
      <w:r w:rsidRPr="0044576A">
        <w:rPr>
          <w:rStyle w:val="EndnoteReference"/>
          <w:sz w:val="18"/>
          <w:szCs w:val="18"/>
        </w:rPr>
        <w:endnoteRef/>
      </w:r>
      <w:r w:rsidRPr="0044576A">
        <w:rPr>
          <w:sz w:val="18"/>
          <w:szCs w:val="18"/>
        </w:rPr>
        <w:t xml:space="preserve"> B3</w:t>
      </w:r>
      <w:r w:rsidR="006446F2">
        <w:rPr>
          <w:sz w:val="18"/>
          <w:szCs w:val="18"/>
        </w:rPr>
        <w:t>.05</w:t>
      </w:r>
      <w:r w:rsidR="006446F2">
        <w:rPr>
          <w:sz w:val="18"/>
          <w:szCs w:val="18"/>
        </w:rPr>
        <w:tab/>
      </w:r>
      <w:r w:rsidRPr="0044576A">
        <w:rPr>
          <w:i/>
          <w:iCs/>
          <w:sz w:val="18"/>
          <w:szCs w:val="18"/>
        </w:rPr>
        <w:t xml:space="preserve">Instructional faculty </w:t>
      </w:r>
      <w:r w:rsidRPr="0044576A">
        <w:rPr>
          <w:sz w:val="18"/>
          <w:szCs w:val="18"/>
        </w:rPr>
        <w:t xml:space="preserve">for the </w:t>
      </w:r>
      <w:r w:rsidRPr="0044576A">
        <w:rPr>
          <w:i/>
          <w:iCs/>
          <w:sz w:val="18"/>
          <w:szCs w:val="18"/>
        </w:rPr>
        <w:t xml:space="preserve">supervised clinical practice </w:t>
      </w:r>
      <w:r w:rsidRPr="0044576A">
        <w:rPr>
          <w:sz w:val="18"/>
          <w:szCs w:val="18"/>
        </w:rPr>
        <w:t xml:space="preserve">portion of the educational program </w:t>
      </w:r>
      <w:r w:rsidRPr="0044576A">
        <w:rPr>
          <w:i/>
          <w:iCs/>
          <w:sz w:val="18"/>
          <w:szCs w:val="18"/>
        </w:rPr>
        <w:t xml:space="preserve">must </w:t>
      </w:r>
      <w:r w:rsidRPr="0044576A">
        <w:rPr>
          <w:sz w:val="18"/>
          <w:szCs w:val="18"/>
        </w:rPr>
        <w:t>consist primarily of practicing physicians and PAs.</w:t>
      </w:r>
    </w:p>
  </w:endnote>
  <w:endnote w:id="34">
    <w:p w14:paraId="3B02480A" w14:textId="1E33B8C3" w:rsidR="00EA6972" w:rsidRPr="0044576A" w:rsidRDefault="00EA6972" w:rsidP="006555B8">
      <w:pPr>
        <w:pStyle w:val="Default"/>
        <w:rPr>
          <w:rFonts w:ascii="Palatino Linotype" w:hAnsi="Palatino Linotype"/>
          <w:sz w:val="18"/>
          <w:szCs w:val="18"/>
        </w:rPr>
      </w:pPr>
      <w:r w:rsidRPr="0044576A">
        <w:rPr>
          <w:rStyle w:val="EndnoteReference"/>
          <w:rFonts w:ascii="Palatino Linotype" w:hAnsi="Palatino Linotype"/>
          <w:sz w:val="18"/>
          <w:szCs w:val="18"/>
        </w:rPr>
        <w:endnoteRef/>
      </w:r>
      <w:r w:rsidRPr="0044576A">
        <w:rPr>
          <w:rFonts w:ascii="Palatino Linotype" w:hAnsi="Palatino Linotype"/>
          <w:sz w:val="18"/>
          <w:szCs w:val="18"/>
        </w:rPr>
        <w:t xml:space="preserve"> B3</w:t>
      </w:r>
      <w:r w:rsidR="006446F2">
        <w:rPr>
          <w:rFonts w:ascii="Palatino Linotype" w:hAnsi="Palatino Linotype"/>
          <w:sz w:val="18"/>
          <w:szCs w:val="18"/>
        </w:rPr>
        <w:t>.06</w:t>
      </w:r>
      <w:r w:rsidR="006446F2">
        <w:rPr>
          <w:rFonts w:ascii="Palatino Linotype" w:hAnsi="Palatino Linotype"/>
          <w:sz w:val="18"/>
          <w:szCs w:val="18"/>
        </w:rPr>
        <w:tab/>
      </w:r>
      <w:r w:rsidRPr="0044576A">
        <w:rPr>
          <w:rFonts w:ascii="Palatino Linotype" w:hAnsi="Palatino Linotype"/>
          <w:i/>
          <w:iCs/>
          <w:sz w:val="18"/>
          <w:szCs w:val="18"/>
        </w:rPr>
        <w:t xml:space="preserve">Supervised clinical practice experiences should </w:t>
      </w:r>
      <w:r w:rsidRPr="0044576A">
        <w:rPr>
          <w:rFonts w:ascii="Palatino Linotype" w:hAnsi="Palatino Linotype"/>
          <w:sz w:val="18"/>
          <w:szCs w:val="18"/>
        </w:rPr>
        <w:t xml:space="preserve">occur with: </w:t>
      </w:r>
    </w:p>
    <w:p w14:paraId="619286F1" w14:textId="77777777" w:rsidR="00EA6972" w:rsidRPr="0044576A" w:rsidRDefault="00EA6972" w:rsidP="00BE3124">
      <w:pPr>
        <w:numPr>
          <w:ilvl w:val="0"/>
          <w:numId w:val="51"/>
        </w:numPr>
        <w:autoSpaceDE w:val="0"/>
        <w:autoSpaceDN w:val="0"/>
        <w:adjustRightInd w:val="0"/>
        <w:spacing w:after="18"/>
        <w:ind w:left="720" w:firstLine="0"/>
        <w:rPr>
          <w:sz w:val="18"/>
          <w:szCs w:val="18"/>
        </w:rPr>
      </w:pPr>
      <w:r w:rsidRPr="0044576A">
        <w:rPr>
          <w:sz w:val="18"/>
          <w:szCs w:val="18"/>
        </w:rPr>
        <w:t xml:space="preserve">a) physicians who are specialty board certified in their area of instruction, </w:t>
      </w:r>
    </w:p>
    <w:p w14:paraId="4D4FA730" w14:textId="77777777" w:rsidR="00EA6972" w:rsidRPr="0044576A" w:rsidRDefault="00EA6972" w:rsidP="00BE3124">
      <w:pPr>
        <w:numPr>
          <w:ilvl w:val="0"/>
          <w:numId w:val="51"/>
        </w:numPr>
        <w:autoSpaceDE w:val="0"/>
        <w:autoSpaceDN w:val="0"/>
        <w:adjustRightInd w:val="0"/>
        <w:spacing w:after="18"/>
        <w:ind w:left="720" w:firstLine="0"/>
        <w:rPr>
          <w:sz w:val="18"/>
          <w:szCs w:val="18"/>
        </w:rPr>
      </w:pPr>
      <w:r w:rsidRPr="0044576A">
        <w:rPr>
          <w:sz w:val="18"/>
          <w:szCs w:val="18"/>
        </w:rPr>
        <w:t xml:space="preserve">b) </w:t>
      </w:r>
      <w:r w:rsidRPr="0044576A">
        <w:rPr>
          <w:i/>
          <w:iCs/>
          <w:sz w:val="18"/>
          <w:szCs w:val="18"/>
        </w:rPr>
        <w:t xml:space="preserve">NCCPA </w:t>
      </w:r>
      <w:r w:rsidRPr="0044576A">
        <w:rPr>
          <w:sz w:val="18"/>
          <w:szCs w:val="18"/>
        </w:rPr>
        <w:t xml:space="preserve">certified PAs, or </w:t>
      </w:r>
    </w:p>
    <w:p w14:paraId="03CDBBE6" w14:textId="77777777" w:rsidR="00EA6972" w:rsidRPr="0044576A" w:rsidRDefault="00EA6972" w:rsidP="00BE3124">
      <w:pPr>
        <w:numPr>
          <w:ilvl w:val="0"/>
          <w:numId w:val="51"/>
        </w:numPr>
        <w:autoSpaceDE w:val="0"/>
        <w:autoSpaceDN w:val="0"/>
        <w:adjustRightInd w:val="0"/>
        <w:ind w:left="720" w:firstLine="0"/>
        <w:rPr>
          <w:sz w:val="18"/>
          <w:szCs w:val="18"/>
        </w:rPr>
      </w:pPr>
      <w:r w:rsidRPr="0044576A">
        <w:rPr>
          <w:sz w:val="18"/>
          <w:szCs w:val="18"/>
        </w:rPr>
        <w:t xml:space="preserve">c) other licensed health care providers qualified in their area of instruction. </w:t>
      </w:r>
    </w:p>
  </w:endnote>
  <w:endnote w:id="35">
    <w:p w14:paraId="06AE29C5" w14:textId="500CF5CC" w:rsidR="00EA6972" w:rsidRPr="0044576A" w:rsidRDefault="00EA6972" w:rsidP="006446F2">
      <w:pPr>
        <w:pStyle w:val="Default"/>
        <w:ind w:left="720" w:hanging="720"/>
        <w:rPr>
          <w:rFonts w:ascii="Palatino Linotype" w:hAnsi="Palatino Linotype"/>
          <w:sz w:val="18"/>
          <w:szCs w:val="18"/>
        </w:rPr>
      </w:pPr>
      <w:r w:rsidRPr="0044576A">
        <w:rPr>
          <w:rStyle w:val="EndnoteReference"/>
          <w:rFonts w:ascii="Palatino Linotype" w:hAnsi="Palatino Linotype"/>
          <w:sz w:val="18"/>
          <w:szCs w:val="18"/>
        </w:rPr>
        <w:endnoteRef/>
      </w:r>
      <w:r w:rsidRPr="0044576A">
        <w:rPr>
          <w:rFonts w:ascii="Palatino Linotype" w:hAnsi="Palatino Linotype"/>
          <w:sz w:val="18"/>
          <w:szCs w:val="18"/>
        </w:rPr>
        <w:t xml:space="preserve"> B3.07</w:t>
      </w:r>
      <w:r w:rsidR="006446F2">
        <w:rPr>
          <w:rFonts w:ascii="Palatino Linotype" w:hAnsi="Palatino Linotype"/>
          <w:sz w:val="18"/>
          <w:szCs w:val="18"/>
        </w:rPr>
        <w:t>g</w:t>
      </w:r>
      <w:r w:rsidR="006446F2">
        <w:rPr>
          <w:rFonts w:ascii="Palatino Linotype" w:hAnsi="Palatino Linotype"/>
          <w:sz w:val="18"/>
          <w:szCs w:val="18"/>
        </w:rPr>
        <w:tab/>
      </w:r>
      <w:r w:rsidRPr="0044576A">
        <w:rPr>
          <w:rFonts w:ascii="Palatino Linotype" w:hAnsi="Palatino Linotype"/>
          <w:i/>
          <w:iCs/>
          <w:sz w:val="18"/>
          <w:szCs w:val="18"/>
        </w:rPr>
        <w:t>Supervised clinical practice experience</w:t>
      </w:r>
      <w:r w:rsidRPr="0044576A">
        <w:rPr>
          <w:rFonts w:ascii="Palatino Linotype" w:hAnsi="Palatino Linotype"/>
          <w:sz w:val="18"/>
          <w:szCs w:val="18"/>
        </w:rPr>
        <w:t xml:space="preserve">s </w:t>
      </w:r>
      <w:r w:rsidRPr="0044576A">
        <w:rPr>
          <w:rFonts w:ascii="Palatino Linotype" w:hAnsi="Palatino Linotype"/>
          <w:i/>
          <w:iCs/>
          <w:sz w:val="18"/>
          <w:szCs w:val="18"/>
        </w:rPr>
        <w:t xml:space="preserve">must </w:t>
      </w:r>
      <w:r w:rsidRPr="0044576A">
        <w:rPr>
          <w:rFonts w:ascii="Palatino Linotype" w:hAnsi="Palatino Linotype"/>
          <w:sz w:val="18"/>
          <w:szCs w:val="18"/>
        </w:rPr>
        <w:t xml:space="preserve">occur with </w:t>
      </w:r>
      <w:r w:rsidRPr="0044576A">
        <w:rPr>
          <w:rFonts w:ascii="Palatino Linotype" w:hAnsi="Palatino Linotype"/>
          <w:i/>
          <w:iCs/>
          <w:sz w:val="18"/>
          <w:szCs w:val="18"/>
        </w:rPr>
        <w:t xml:space="preserve">preceptors </w:t>
      </w:r>
      <w:r w:rsidRPr="0044576A">
        <w:rPr>
          <w:rFonts w:ascii="Palatino Linotype" w:hAnsi="Palatino Linotype"/>
          <w:sz w:val="18"/>
          <w:szCs w:val="18"/>
        </w:rPr>
        <w:t xml:space="preserve">who enable students to meet program defined </w:t>
      </w:r>
      <w:r w:rsidRPr="0044576A">
        <w:rPr>
          <w:rFonts w:ascii="Palatino Linotype" w:hAnsi="Palatino Linotype"/>
          <w:i/>
          <w:iCs/>
          <w:sz w:val="18"/>
          <w:szCs w:val="18"/>
        </w:rPr>
        <w:t xml:space="preserve">learning outcomes </w:t>
      </w:r>
      <w:r w:rsidRPr="0044576A">
        <w:rPr>
          <w:rFonts w:ascii="Palatino Linotype" w:hAnsi="Palatino Linotype"/>
          <w:sz w:val="18"/>
          <w:szCs w:val="18"/>
        </w:rPr>
        <w:t xml:space="preserve">for: </w:t>
      </w:r>
    </w:p>
    <w:p w14:paraId="62851B6B" w14:textId="77777777" w:rsidR="00EA6972" w:rsidRPr="0044576A" w:rsidRDefault="00EA6972" w:rsidP="00BE3124">
      <w:pPr>
        <w:numPr>
          <w:ilvl w:val="0"/>
          <w:numId w:val="52"/>
        </w:numPr>
        <w:autoSpaceDE w:val="0"/>
        <w:autoSpaceDN w:val="0"/>
        <w:adjustRightInd w:val="0"/>
        <w:spacing w:after="18"/>
        <w:ind w:left="720" w:firstLine="0"/>
        <w:rPr>
          <w:sz w:val="18"/>
          <w:szCs w:val="18"/>
        </w:rPr>
      </w:pPr>
      <w:r w:rsidRPr="0044576A">
        <w:rPr>
          <w:sz w:val="18"/>
          <w:szCs w:val="18"/>
        </w:rPr>
        <w:t>g) behavioral and mental health care.</w:t>
      </w:r>
    </w:p>
  </w:endnote>
  <w:endnote w:id="36">
    <w:p w14:paraId="2779C232" w14:textId="1369A010" w:rsidR="00EA6972" w:rsidRPr="0044576A" w:rsidRDefault="00EA6972" w:rsidP="006446F2">
      <w:pPr>
        <w:pStyle w:val="Default"/>
        <w:ind w:left="720" w:hanging="720"/>
        <w:rPr>
          <w:rFonts w:ascii="Palatino Linotype" w:hAnsi="Palatino Linotype"/>
          <w:sz w:val="18"/>
          <w:szCs w:val="18"/>
        </w:rPr>
      </w:pPr>
      <w:r w:rsidRPr="0044576A">
        <w:rPr>
          <w:rStyle w:val="EndnoteReference"/>
          <w:rFonts w:ascii="Palatino Linotype" w:hAnsi="Palatino Linotype"/>
          <w:sz w:val="18"/>
          <w:szCs w:val="18"/>
        </w:rPr>
        <w:endnoteRef/>
      </w:r>
      <w:r w:rsidRPr="0044576A">
        <w:rPr>
          <w:rFonts w:ascii="Palatino Linotype" w:hAnsi="Palatino Linotype"/>
          <w:sz w:val="18"/>
          <w:szCs w:val="18"/>
        </w:rPr>
        <w:t xml:space="preserve"> </w:t>
      </w:r>
      <w:r w:rsidR="006446F2">
        <w:rPr>
          <w:rFonts w:ascii="Palatino Linotype" w:hAnsi="Palatino Linotype"/>
          <w:sz w:val="18"/>
          <w:szCs w:val="18"/>
        </w:rPr>
        <w:t>B4.01</w:t>
      </w:r>
      <w:r w:rsidR="006446F2">
        <w:rPr>
          <w:rFonts w:ascii="Palatino Linotype" w:hAnsi="Palatino Linotype"/>
          <w:sz w:val="18"/>
          <w:szCs w:val="18"/>
        </w:rPr>
        <w:tab/>
      </w:r>
      <w:r w:rsidRPr="0044576A">
        <w:rPr>
          <w:rFonts w:ascii="Palatino Linotype" w:hAnsi="Palatino Linotype"/>
          <w:sz w:val="18"/>
          <w:szCs w:val="18"/>
        </w:rPr>
        <w:t xml:space="preserve">The program </w:t>
      </w:r>
      <w:r w:rsidRPr="0044576A">
        <w:rPr>
          <w:rFonts w:ascii="Palatino Linotype" w:hAnsi="Palatino Linotype"/>
          <w:i/>
          <w:iCs/>
          <w:sz w:val="18"/>
          <w:szCs w:val="18"/>
        </w:rPr>
        <w:t xml:space="preserve">must </w:t>
      </w:r>
      <w:r w:rsidRPr="0044576A">
        <w:rPr>
          <w:rFonts w:ascii="Palatino Linotype" w:hAnsi="Palatino Linotype"/>
          <w:sz w:val="18"/>
          <w:szCs w:val="18"/>
        </w:rPr>
        <w:t xml:space="preserve">conduct </w:t>
      </w:r>
      <w:r w:rsidRPr="0044576A">
        <w:rPr>
          <w:rFonts w:ascii="Palatino Linotype" w:hAnsi="Palatino Linotype"/>
          <w:i/>
          <w:iCs/>
          <w:sz w:val="18"/>
          <w:szCs w:val="18"/>
        </w:rPr>
        <w:t>frequent</w:t>
      </w:r>
      <w:r w:rsidRPr="0044576A">
        <w:rPr>
          <w:rFonts w:ascii="Palatino Linotype" w:hAnsi="Palatino Linotype"/>
          <w:sz w:val="18"/>
          <w:szCs w:val="18"/>
        </w:rPr>
        <w:t xml:space="preserve">, objective and documented evaluations of student performance in meeting the program’s </w:t>
      </w:r>
      <w:r w:rsidRPr="0044576A">
        <w:rPr>
          <w:rFonts w:ascii="Palatino Linotype" w:hAnsi="Palatino Linotype"/>
          <w:i/>
          <w:iCs/>
          <w:sz w:val="18"/>
          <w:szCs w:val="18"/>
        </w:rPr>
        <w:t xml:space="preserve">learning outcomes </w:t>
      </w:r>
      <w:r w:rsidRPr="0044576A">
        <w:rPr>
          <w:rFonts w:ascii="Palatino Linotype" w:hAnsi="Palatino Linotype"/>
          <w:sz w:val="18"/>
          <w:szCs w:val="18"/>
        </w:rPr>
        <w:t xml:space="preserve">and </w:t>
      </w:r>
      <w:r w:rsidRPr="0044576A">
        <w:rPr>
          <w:rFonts w:ascii="Palatino Linotype" w:hAnsi="Palatino Linotype"/>
          <w:i/>
          <w:iCs/>
          <w:sz w:val="18"/>
          <w:szCs w:val="18"/>
        </w:rPr>
        <w:t xml:space="preserve">instructional objectives </w:t>
      </w:r>
      <w:r w:rsidRPr="0044576A">
        <w:rPr>
          <w:rFonts w:ascii="Palatino Linotype" w:hAnsi="Palatino Linotype"/>
          <w:sz w:val="18"/>
          <w:szCs w:val="18"/>
        </w:rPr>
        <w:t xml:space="preserve">for both didactic and </w:t>
      </w:r>
      <w:r w:rsidRPr="0044576A">
        <w:rPr>
          <w:rFonts w:ascii="Palatino Linotype" w:hAnsi="Palatino Linotype"/>
          <w:i/>
          <w:iCs/>
          <w:sz w:val="18"/>
          <w:szCs w:val="18"/>
        </w:rPr>
        <w:t xml:space="preserve">supervised clinical practice experience </w:t>
      </w:r>
      <w:r w:rsidRPr="0044576A">
        <w:rPr>
          <w:rFonts w:ascii="Palatino Linotype" w:hAnsi="Palatino Linotype"/>
          <w:sz w:val="18"/>
          <w:szCs w:val="18"/>
        </w:rPr>
        <w:t xml:space="preserve">components. The evaluations </w:t>
      </w:r>
      <w:r w:rsidRPr="0044576A">
        <w:rPr>
          <w:rFonts w:ascii="Palatino Linotype" w:hAnsi="Palatino Linotype"/>
          <w:i/>
          <w:iCs/>
          <w:sz w:val="18"/>
          <w:szCs w:val="18"/>
        </w:rPr>
        <w:t>must</w:t>
      </w:r>
      <w:r w:rsidRPr="0044576A">
        <w:rPr>
          <w:rFonts w:ascii="Palatino Linotype" w:hAnsi="Palatino Linotype"/>
          <w:sz w:val="18"/>
          <w:szCs w:val="18"/>
        </w:rPr>
        <w:t xml:space="preserve">: </w:t>
      </w:r>
    </w:p>
    <w:p w14:paraId="051BC857" w14:textId="77777777" w:rsidR="00EA6972" w:rsidRPr="0044576A" w:rsidRDefault="00EA6972" w:rsidP="006446F2">
      <w:pPr>
        <w:autoSpaceDE w:val="0"/>
        <w:autoSpaceDN w:val="0"/>
        <w:adjustRightInd w:val="0"/>
        <w:ind w:left="734"/>
        <w:rPr>
          <w:sz w:val="18"/>
          <w:szCs w:val="18"/>
        </w:rPr>
      </w:pPr>
      <w:r w:rsidRPr="0044576A">
        <w:rPr>
          <w:sz w:val="18"/>
          <w:szCs w:val="18"/>
        </w:rPr>
        <w:t xml:space="preserve">a) align with what is expected and taught and </w:t>
      </w:r>
    </w:p>
    <w:p w14:paraId="15E172B9" w14:textId="77777777" w:rsidR="00EA6972" w:rsidRPr="0044576A" w:rsidRDefault="00EA6972" w:rsidP="006446F2">
      <w:pPr>
        <w:pStyle w:val="EndnoteText"/>
        <w:ind w:left="734"/>
        <w:rPr>
          <w:sz w:val="18"/>
          <w:szCs w:val="18"/>
        </w:rPr>
      </w:pPr>
      <w:r w:rsidRPr="0044576A">
        <w:rPr>
          <w:sz w:val="18"/>
          <w:szCs w:val="18"/>
        </w:rPr>
        <w:t xml:space="preserve">b) allow the program to identify and address any student deficiencies in a </w:t>
      </w:r>
      <w:r w:rsidRPr="0044576A">
        <w:rPr>
          <w:i/>
          <w:iCs/>
          <w:sz w:val="18"/>
          <w:szCs w:val="18"/>
        </w:rPr>
        <w:t xml:space="preserve">timely </w:t>
      </w:r>
      <w:r w:rsidRPr="0044576A">
        <w:rPr>
          <w:sz w:val="18"/>
          <w:szCs w:val="18"/>
        </w:rPr>
        <w:t>manner</w:t>
      </w:r>
    </w:p>
  </w:endnote>
  <w:endnote w:id="37">
    <w:p w14:paraId="13369C06" w14:textId="5F85D784" w:rsidR="00EA6972" w:rsidRPr="0044576A" w:rsidRDefault="00EA6972" w:rsidP="00BF14CB">
      <w:pPr>
        <w:pStyle w:val="EndnoteText"/>
        <w:ind w:left="720" w:hanging="720"/>
        <w:rPr>
          <w:sz w:val="18"/>
          <w:szCs w:val="18"/>
        </w:rPr>
      </w:pPr>
      <w:r w:rsidRPr="0044576A">
        <w:rPr>
          <w:rStyle w:val="EndnoteReference"/>
          <w:sz w:val="18"/>
          <w:szCs w:val="18"/>
        </w:rPr>
        <w:endnoteRef/>
      </w:r>
      <w:r w:rsidRPr="0044576A">
        <w:rPr>
          <w:sz w:val="18"/>
          <w:szCs w:val="18"/>
        </w:rPr>
        <w:t xml:space="preserve"> A3.02:</w:t>
      </w:r>
      <w:r w:rsidRPr="0044576A">
        <w:rPr>
          <w:sz w:val="18"/>
          <w:szCs w:val="18"/>
        </w:rPr>
        <w:tab/>
        <w:t xml:space="preserve">The program </w:t>
      </w:r>
      <w:r w:rsidRPr="0044576A">
        <w:rPr>
          <w:rFonts w:eastAsia="Times New Roman" w:cs="Times New Roman"/>
          <w:sz w:val="18"/>
          <w:szCs w:val="18"/>
        </w:rPr>
        <w:t>must</w:t>
      </w:r>
      <w:r w:rsidRPr="0044576A">
        <w:rPr>
          <w:sz w:val="18"/>
          <w:szCs w:val="18"/>
        </w:rPr>
        <w:t xml:space="preserve"> define, publish, make </w:t>
      </w:r>
      <w:r w:rsidRPr="0044576A">
        <w:rPr>
          <w:rFonts w:eastAsia="Times New Roman" w:cs="Times New Roman"/>
          <w:sz w:val="18"/>
          <w:szCs w:val="18"/>
        </w:rPr>
        <w:t>readily available</w:t>
      </w:r>
      <w:r w:rsidRPr="0044576A">
        <w:rPr>
          <w:sz w:val="18"/>
          <w:szCs w:val="18"/>
        </w:rPr>
        <w:t xml:space="preserve"> and consistently apply its policies and practices to all students.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CC22" w14:textId="77777777" w:rsidR="00EA6972" w:rsidRDefault="00EA6972">
    <w:pPr>
      <w:spacing w:line="259" w:lineRule="auto"/>
      <w:ind w:left="0" w:right="114" w:firstLine="0"/>
      <w:jc w:val="right"/>
    </w:pPr>
    <w:r>
      <w:fldChar w:fldCharType="begin"/>
    </w:r>
    <w:r>
      <w:instrText xml:space="preserve"> PAGE   \* MERGEFORMAT </w:instrText>
    </w:r>
    <w:r>
      <w:fldChar w:fldCharType="separate"/>
    </w:r>
    <w:r>
      <w:t>2</w:t>
    </w:r>
    <w:r>
      <w:fldChar w:fldCharType="end"/>
    </w:r>
    <w:r>
      <w:t xml:space="preserve"> </w:t>
    </w:r>
  </w:p>
  <w:p w14:paraId="60C6FEE7" w14:textId="77777777" w:rsidR="00EA6972" w:rsidRDefault="00EA6972">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6CE9" w14:textId="65FF3474" w:rsidR="00EA6972" w:rsidRPr="00060250" w:rsidRDefault="00EA6972" w:rsidP="000222E3">
    <w:pPr>
      <w:pStyle w:val="Footer"/>
      <w:jc w:val="right"/>
      <w:rPr>
        <w:rFonts w:ascii="Open Sans" w:hAnsi="Open Sans" w:cs="Open Sans"/>
        <w:sz w:val="16"/>
        <w:szCs w:val="16"/>
      </w:rPr>
    </w:pPr>
    <w:r w:rsidRPr="00060250">
      <w:rPr>
        <w:rFonts w:ascii="Open Sans" w:hAnsi="Open Sans" w:cs="Open Sans"/>
        <w:sz w:val="16"/>
        <w:szCs w:val="16"/>
      </w:rPr>
      <w:t>Clinical Year Handbook – Cohort 202</w:t>
    </w:r>
    <w:r w:rsidR="002D12EA">
      <w:rPr>
        <w:rFonts w:ascii="Open Sans" w:hAnsi="Open Sans" w:cs="Open Sans"/>
        <w:sz w:val="16"/>
        <w:szCs w:val="16"/>
      </w:rPr>
      <w:t>4</w:t>
    </w:r>
  </w:p>
  <w:p w14:paraId="1AB9E132" w14:textId="141809B8" w:rsidR="00EA6972" w:rsidRPr="00060250" w:rsidRDefault="00EA6972" w:rsidP="000222E3">
    <w:pPr>
      <w:pStyle w:val="Footer"/>
      <w:jc w:val="right"/>
      <w:rPr>
        <w:rFonts w:ascii="Open Sans" w:hAnsi="Open Sans" w:cs="Open Sans"/>
        <w:sz w:val="16"/>
        <w:szCs w:val="16"/>
      </w:rPr>
    </w:pPr>
    <w:r w:rsidRPr="00060250">
      <w:rPr>
        <w:rFonts w:ascii="Open Sans" w:hAnsi="Open Sans" w:cs="Open Sans"/>
        <w:sz w:val="16"/>
        <w:szCs w:val="16"/>
      </w:rPr>
      <w:t xml:space="preserve">Page </w:t>
    </w:r>
    <w:r w:rsidRPr="00060250">
      <w:rPr>
        <w:rFonts w:ascii="Open Sans" w:hAnsi="Open Sans" w:cs="Open Sans"/>
        <w:b/>
        <w:bCs/>
        <w:sz w:val="16"/>
        <w:szCs w:val="16"/>
      </w:rPr>
      <w:fldChar w:fldCharType="begin"/>
    </w:r>
    <w:r w:rsidRPr="00060250">
      <w:rPr>
        <w:rFonts w:ascii="Open Sans" w:hAnsi="Open Sans" w:cs="Open Sans"/>
        <w:b/>
        <w:bCs/>
        <w:sz w:val="16"/>
        <w:szCs w:val="16"/>
      </w:rPr>
      <w:instrText xml:space="preserve"> PAGE  \* Arabic  \* MERGEFORMAT </w:instrText>
    </w:r>
    <w:r w:rsidRPr="00060250">
      <w:rPr>
        <w:rFonts w:ascii="Open Sans" w:hAnsi="Open Sans" w:cs="Open Sans"/>
        <w:b/>
        <w:bCs/>
        <w:sz w:val="16"/>
        <w:szCs w:val="16"/>
      </w:rPr>
      <w:fldChar w:fldCharType="separate"/>
    </w:r>
    <w:r w:rsidR="004D7B64" w:rsidRPr="00060250">
      <w:rPr>
        <w:rFonts w:ascii="Open Sans" w:hAnsi="Open Sans" w:cs="Open Sans"/>
        <w:b/>
        <w:bCs/>
        <w:noProof/>
        <w:sz w:val="16"/>
        <w:szCs w:val="16"/>
      </w:rPr>
      <w:t>20</w:t>
    </w:r>
    <w:r w:rsidRPr="00060250">
      <w:rPr>
        <w:rFonts w:ascii="Open Sans" w:hAnsi="Open Sans" w:cs="Open Sans"/>
        <w:b/>
        <w:bCs/>
        <w:sz w:val="16"/>
        <w:szCs w:val="16"/>
      </w:rPr>
      <w:fldChar w:fldCharType="end"/>
    </w:r>
    <w:r w:rsidRPr="00060250">
      <w:rPr>
        <w:rFonts w:ascii="Open Sans" w:hAnsi="Open Sans" w:cs="Open Sans"/>
        <w:sz w:val="16"/>
        <w:szCs w:val="16"/>
      </w:rPr>
      <w:t xml:space="preserve"> of </w:t>
    </w:r>
    <w:r w:rsidRPr="00060250">
      <w:rPr>
        <w:rFonts w:ascii="Open Sans" w:hAnsi="Open Sans" w:cs="Open Sans"/>
        <w:b/>
        <w:bCs/>
        <w:sz w:val="16"/>
        <w:szCs w:val="16"/>
      </w:rPr>
      <w:fldChar w:fldCharType="begin"/>
    </w:r>
    <w:r w:rsidRPr="00060250">
      <w:rPr>
        <w:rFonts w:ascii="Open Sans" w:hAnsi="Open Sans" w:cs="Open Sans"/>
        <w:b/>
        <w:bCs/>
        <w:sz w:val="16"/>
        <w:szCs w:val="16"/>
      </w:rPr>
      <w:instrText xml:space="preserve"> NUMPAGES  \* Arabic  \* MERGEFORMAT </w:instrText>
    </w:r>
    <w:r w:rsidRPr="00060250">
      <w:rPr>
        <w:rFonts w:ascii="Open Sans" w:hAnsi="Open Sans" w:cs="Open Sans"/>
        <w:b/>
        <w:bCs/>
        <w:sz w:val="16"/>
        <w:szCs w:val="16"/>
      </w:rPr>
      <w:fldChar w:fldCharType="separate"/>
    </w:r>
    <w:r w:rsidR="004D7B64" w:rsidRPr="00060250">
      <w:rPr>
        <w:rFonts w:ascii="Open Sans" w:hAnsi="Open Sans" w:cs="Open Sans"/>
        <w:b/>
        <w:bCs/>
        <w:noProof/>
        <w:sz w:val="16"/>
        <w:szCs w:val="16"/>
      </w:rPr>
      <w:t>154</w:t>
    </w:r>
    <w:r w:rsidRPr="00060250">
      <w:rPr>
        <w:rFonts w:ascii="Open Sans" w:hAnsi="Open Sans" w:cs="Open San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E3A" w14:textId="77777777" w:rsidR="00BE3124" w:rsidRDefault="00BE3124">
      <w:r>
        <w:separator/>
      </w:r>
    </w:p>
  </w:footnote>
  <w:footnote w:type="continuationSeparator" w:id="0">
    <w:p w14:paraId="5E012D2E" w14:textId="77777777" w:rsidR="00BE3124" w:rsidRDefault="00BE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A10E" w14:textId="77777777" w:rsidR="00EA6972" w:rsidRDefault="00EA697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C375" w14:textId="77777777" w:rsidR="00EA6972" w:rsidRDefault="00EA697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D5C94"/>
    <w:multiLevelType w:val="hybridMultilevel"/>
    <w:tmpl w:val="BC18F5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155599"/>
    <w:multiLevelType w:val="hybridMultilevel"/>
    <w:tmpl w:val="5EBF89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AE3E53"/>
    <w:multiLevelType w:val="hybridMultilevel"/>
    <w:tmpl w:val="C394E0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10AF88"/>
    <w:multiLevelType w:val="hybridMultilevel"/>
    <w:tmpl w:val="D3C35B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64A70"/>
    <w:multiLevelType w:val="hybridMultilevel"/>
    <w:tmpl w:val="F524E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8E69AE"/>
    <w:multiLevelType w:val="hybridMultilevel"/>
    <w:tmpl w:val="E7A43570"/>
    <w:lvl w:ilvl="0" w:tplc="82683C60">
      <w:start w:val="1"/>
      <w:numFmt w:val="bullet"/>
      <w:lvlText w:val=""/>
      <w:lvlJc w:val="left"/>
      <w:pPr>
        <w:ind w:left="1080" w:hanging="360"/>
      </w:pPr>
      <w:rPr>
        <w:rFonts w:ascii="Wingdings" w:hAnsi="Wingdings" w:hint="default"/>
        <w:color w:val="651D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6F11CE"/>
    <w:multiLevelType w:val="hybridMultilevel"/>
    <w:tmpl w:val="8F506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91240"/>
    <w:multiLevelType w:val="hybridMultilevel"/>
    <w:tmpl w:val="B8B0A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0762E"/>
    <w:multiLevelType w:val="hybridMultilevel"/>
    <w:tmpl w:val="4656B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6F1331"/>
    <w:multiLevelType w:val="hybridMultilevel"/>
    <w:tmpl w:val="CB42506C"/>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15BE2"/>
    <w:multiLevelType w:val="hybridMultilevel"/>
    <w:tmpl w:val="6728F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8B22AB"/>
    <w:multiLevelType w:val="hybridMultilevel"/>
    <w:tmpl w:val="6B065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F5201"/>
    <w:multiLevelType w:val="hybridMultilevel"/>
    <w:tmpl w:val="7D9E8F3C"/>
    <w:lvl w:ilvl="0" w:tplc="82683C60">
      <w:start w:val="1"/>
      <w:numFmt w:val="bullet"/>
      <w:lvlText w:val=""/>
      <w:lvlJc w:val="left"/>
      <w:pPr>
        <w:ind w:left="1080" w:hanging="360"/>
      </w:pPr>
      <w:rPr>
        <w:rFonts w:ascii="Wingdings" w:hAnsi="Wingdings" w:hint="default"/>
        <w:color w:val="651D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1A2757"/>
    <w:multiLevelType w:val="hybridMultilevel"/>
    <w:tmpl w:val="E23CA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F4CC5"/>
    <w:multiLevelType w:val="hybridMultilevel"/>
    <w:tmpl w:val="CDCE0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34D94"/>
    <w:multiLevelType w:val="hybridMultilevel"/>
    <w:tmpl w:val="D0F879D8"/>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ED5D88"/>
    <w:multiLevelType w:val="hybridMultilevel"/>
    <w:tmpl w:val="D1683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0F6535"/>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A4C94"/>
    <w:multiLevelType w:val="hybridMultilevel"/>
    <w:tmpl w:val="01768C0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C612207"/>
    <w:multiLevelType w:val="hybridMultilevel"/>
    <w:tmpl w:val="343E74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EA21C0"/>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B04BC5"/>
    <w:multiLevelType w:val="hybridMultilevel"/>
    <w:tmpl w:val="34B2FF38"/>
    <w:lvl w:ilvl="0" w:tplc="82683C60">
      <w:start w:val="1"/>
      <w:numFmt w:val="bullet"/>
      <w:lvlText w:val=""/>
      <w:lvlJc w:val="left"/>
      <w:pPr>
        <w:ind w:left="1080" w:hanging="360"/>
      </w:pPr>
      <w:rPr>
        <w:rFonts w:ascii="Wingdings" w:hAnsi="Wingdings" w:hint="default"/>
        <w:color w:val="651D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DEC5201"/>
    <w:multiLevelType w:val="hybridMultilevel"/>
    <w:tmpl w:val="721C0FA6"/>
    <w:lvl w:ilvl="0" w:tplc="E634DF36">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A02FE6"/>
    <w:multiLevelType w:val="hybridMultilevel"/>
    <w:tmpl w:val="A956E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E0016"/>
    <w:multiLevelType w:val="hybridMultilevel"/>
    <w:tmpl w:val="ED102A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AF0DF4"/>
    <w:multiLevelType w:val="hybridMultilevel"/>
    <w:tmpl w:val="18E68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5740E3"/>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B1CAF"/>
    <w:multiLevelType w:val="hybridMultilevel"/>
    <w:tmpl w:val="25966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A93839"/>
    <w:multiLevelType w:val="hybridMultilevel"/>
    <w:tmpl w:val="60A62A02"/>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6837CF"/>
    <w:multiLevelType w:val="hybridMultilevel"/>
    <w:tmpl w:val="76BEE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F84FF4"/>
    <w:multiLevelType w:val="hybridMultilevel"/>
    <w:tmpl w:val="FED02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612452"/>
    <w:multiLevelType w:val="hybridMultilevel"/>
    <w:tmpl w:val="4590F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152381"/>
    <w:multiLevelType w:val="hybridMultilevel"/>
    <w:tmpl w:val="8C2A9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38211A"/>
    <w:multiLevelType w:val="hybridMultilevel"/>
    <w:tmpl w:val="1EAAD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5C0091"/>
    <w:multiLevelType w:val="hybridMultilevel"/>
    <w:tmpl w:val="E79C0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827D25"/>
    <w:multiLevelType w:val="hybridMultilevel"/>
    <w:tmpl w:val="738AF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993E31"/>
    <w:multiLevelType w:val="hybridMultilevel"/>
    <w:tmpl w:val="26C22FCC"/>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7" w15:restartNumberingAfterBreak="0">
    <w:nsid w:val="1DC5423D"/>
    <w:multiLevelType w:val="hybridMultilevel"/>
    <w:tmpl w:val="AD6C9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0E486B"/>
    <w:multiLevelType w:val="hybridMultilevel"/>
    <w:tmpl w:val="0C6863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131F55"/>
    <w:multiLevelType w:val="hybridMultilevel"/>
    <w:tmpl w:val="843E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555272"/>
    <w:multiLevelType w:val="hybridMultilevel"/>
    <w:tmpl w:val="3B7EB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0A6CE9"/>
    <w:multiLevelType w:val="hybridMultilevel"/>
    <w:tmpl w:val="C7E2A312"/>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7D04A2"/>
    <w:multiLevelType w:val="hybridMultilevel"/>
    <w:tmpl w:val="D1F43700"/>
    <w:lvl w:ilvl="0" w:tplc="89341D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134D6B"/>
    <w:multiLevelType w:val="hybridMultilevel"/>
    <w:tmpl w:val="9D94DBF2"/>
    <w:lvl w:ilvl="0" w:tplc="E15297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1A7AE4"/>
    <w:multiLevelType w:val="hybridMultilevel"/>
    <w:tmpl w:val="C0121FE8"/>
    <w:lvl w:ilvl="0" w:tplc="8C8EB5AE">
      <w:start w:val="1"/>
      <w:numFmt w:val="bullet"/>
      <w:lvlText w:val=""/>
      <w:lvlJc w:val="left"/>
      <w:pPr>
        <w:ind w:left="720" w:hanging="360"/>
      </w:pPr>
      <w:rPr>
        <w:rFonts w:ascii="Wingdings" w:hAnsi="Wingdings" w:hint="default"/>
        <w:color w:val="8224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22817"/>
    <w:multiLevelType w:val="hybridMultilevel"/>
    <w:tmpl w:val="58D66F72"/>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6" w15:restartNumberingAfterBreak="0">
    <w:nsid w:val="26FB1751"/>
    <w:multiLevelType w:val="hybridMultilevel"/>
    <w:tmpl w:val="5794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503680"/>
    <w:multiLevelType w:val="hybridMultilevel"/>
    <w:tmpl w:val="19BA34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8C42143"/>
    <w:multiLevelType w:val="hybridMultilevel"/>
    <w:tmpl w:val="5FF84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EA216F"/>
    <w:multiLevelType w:val="hybridMultilevel"/>
    <w:tmpl w:val="917602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E937A3"/>
    <w:multiLevelType w:val="hybridMultilevel"/>
    <w:tmpl w:val="30CEA6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C044C5F"/>
    <w:multiLevelType w:val="hybridMultilevel"/>
    <w:tmpl w:val="3DE4A968"/>
    <w:lvl w:ilvl="0" w:tplc="7C7649EE">
      <w:start w:val="1"/>
      <w:numFmt w:val="bullet"/>
      <w:lvlText w:val="•"/>
      <w:lvlJc w:val="left"/>
      <w:pPr>
        <w:ind w:left="1080" w:hanging="360"/>
      </w:pPr>
      <w:rPr>
        <w:rFonts w:ascii="Palatino Linotype" w:hAnsi="Palatino Linotype" w:cs="Times New Roman" w:hint="default"/>
        <w:color w:val="651D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CF44134"/>
    <w:multiLevelType w:val="hybridMultilevel"/>
    <w:tmpl w:val="62BC1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35187E"/>
    <w:multiLevelType w:val="hybridMultilevel"/>
    <w:tmpl w:val="BC68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C350DF"/>
    <w:multiLevelType w:val="hybridMultilevel"/>
    <w:tmpl w:val="65E6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EB558C"/>
    <w:multiLevelType w:val="hybridMultilevel"/>
    <w:tmpl w:val="526AFCCC"/>
    <w:lvl w:ilvl="0" w:tplc="8C8EB5AE">
      <w:start w:val="1"/>
      <w:numFmt w:val="bullet"/>
      <w:lvlText w:val=""/>
      <w:lvlJc w:val="left"/>
      <w:pPr>
        <w:ind w:left="720" w:hanging="360"/>
      </w:pPr>
      <w:rPr>
        <w:rFonts w:ascii="Wingdings" w:hAnsi="Wingdings" w:hint="default"/>
        <w:color w:val="8224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574E03"/>
    <w:multiLevelType w:val="hybridMultilevel"/>
    <w:tmpl w:val="ED7E88C8"/>
    <w:lvl w:ilvl="0" w:tplc="0409000F">
      <w:start w:val="1"/>
      <w:numFmt w:val="decimal"/>
      <w:lvlText w:val="%1."/>
      <w:lvlJc w:val="left"/>
      <w:pPr>
        <w:ind w:left="720" w:hanging="360"/>
      </w:pPr>
    </w:lvl>
    <w:lvl w:ilvl="1" w:tplc="DC265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987AFD"/>
    <w:multiLevelType w:val="hybridMultilevel"/>
    <w:tmpl w:val="0522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0A903A4"/>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B84C85"/>
    <w:multiLevelType w:val="hybridMultilevel"/>
    <w:tmpl w:val="AD60D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A66FB9"/>
    <w:multiLevelType w:val="hybridMultilevel"/>
    <w:tmpl w:val="9B520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FF3525"/>
    <w:multiLevelType w:val="hybridMultilevel"/>
    <w:tmpl w:val="0CF0C018"/>
    <w:lvl w:ilvl="0" w:tplc="A8E4E49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8A1D6B"/>
    <w:multiLevelType w:val="hybridMultilevel"/>
    <w:tmpl w:val="7D94FA20"/>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D00C6E"/>
    <w:multiLevelType w:val="hybridMultilevel"/>
    <w:tmpl w:val="2E62C51C"/>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557317"/>
    <w:multiLevelType w:val="hybridMultilevel"/>
    <w:tmpl w:val="1FF6A804"/>
    <w:lvl w:ilvl="0" w:tplc="8C8EB5AE">
      <w:start w:val="1"/>
      <w:numFmt w:val="bullet"/>
      <w:lvlText w:val=""/>
      <w:lvlJc w:val="left"/>
      <w:pPr>
        <w:ind w:left="720" w:hanging="360"/>
      </w:pPr>
      <w:rPr>
        <w:rFonts w:ascii="Wingdings" w:hAnsi="Wingdings" w:hint="default"/>
        <w:color w:val="8224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D05978"/>
    <w:multiLevelType w:val="hybridMultilevel"/>
    <w:tmpl w:val="13807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825F9C"/>
    <w:multiLevelType w:val="hybridMultilevel"/>
    <w:tmpl w:val="52B4474E"/>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46240D"/>
    <w:multiLevelType w:val="hybridMultilevel"/>
    <w:tmpl w:val="9D34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9A32E1"/>
    <w:multiLevelType w:val="hybridMultilevel"/>
    <w:tmpl w:val="3B44F968"/>
    <w:lvl w:ilvl="0" w:tplc="8C8EB5AE">
      <w:start w:val="1"/>
      <w:numFmt w:val="bullet"/>
      <w:lvlText w:val=""/>
      <w:lvlJc w:val="left"/>
      <w:pPr>
        <w:ind w:left="734" w:hanging="360"/>
      </w:pPr>
      <w:rPr>
        <w:rFonts w:ascii="Wingdings" w:hAnsi="Wingdings" w:hint="default"/>
        <w:color w:val="822433"/>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9" w15:restartNumberingAfterBreak="0">
    <w:nsid w:val="3C6773A2"/>
    <w:multiLevelType w:val="hybridMultilevel"/>
    <w:tmpl w:val="9AA8B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081EFB"/>
    <w:multiLevelType w:val="hybridMultilevel"/>
    <w:tmpl w:val="6256F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0F39C5"/>
    <w:multiLevelType w:val="hybridMultilevel"/>
    <w:tmpl w:val="E9249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2A3512"/>
    <w:multiLevelType w:val="hybridMultilevel"/>
    <w:tmpl w:val="51384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D867E10"/>
    <w:multiLevelType w:val="hybridMultilevel"/>
    <w:tmpl w:val="D994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D897EC7"/>
    <w:multiLevelType w:val="hybridMultilevel"/>
    <w:tmpl w:val="D6CE57CA"/>
    <w:lvl w:ilvl="0" w:tplc="8C8EB5AE">
      <w:start w:val="1"/>
      <w:numFmt w:val="bullet"/>
      <w:lvlText w:val=""/>
      <w:lvlJc w:val="left"/>
      <w:pPr>
        <w:ind w:left="734" w:hanging="360"/>
      </w:pPr>
      <w:rPr>
        <w:rFonts w:ascii="Wingdings" w:hAnsi="Wingdings" w:hint="default"/>
        <w:color w:val="822433"/>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5" w15:restartNumberingAfterBreak="0">
    <w:nsid w:val="3E772B9A"/>
    <w:multiLevelType w:val="hybridMultilevel"/>
    <w:tmpl w:val="EEF6D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F7076C2"/>
    <w:multiLevelType w:val="hybridMultilevel"/>
    <w:tmpl w:val="3DF08D54"/>
    <w:lvl w:ilvl="0" w:tplc="CEBC7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FD026E"/>
    <w:multiLevelType w:val="hybridMultilevel"/>
    <w:tmpl w:val="D42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44072F"/>
    <w:multiLevelType w:val="hybridMultilevel"/>
    <w:tmpl w:val="91E48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D95629"/>
    <w:multiLevelType w:val="hybridMultilevel"/>
    <w:tmpl w:val="703AF39E"/>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061EF6"/>
    <w:multiLevelType w:val="hybridMultilevel"/>
    <w:tmpl w:val="DEA64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265D76"/>
    <w:multiLevelType w:val="hybridMultilevel"/>
    <w:tmpl w:val="9D5A2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4178CE"/>
    <w:multiLevelType w:val="hybridMultilevel"/>
    <w:tmpl w:val="6F78AE40"/>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2806421"/>
    <w:multiLevelType w:val="hybridMultilevel"/>
    <w:tmpl w:val="0CDA5A6E"/>
    <w:lvl w:ilvl="0" w:tplc="B0DEE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A3267C"/>
    <w:multiLevelType w:val="hybridMultilevel"/>
    <w:tmpl w:val="D166F5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30565FB"/>
    <w:multiLevelType w:val="hybridMultilevel"/>
    <w:tmpl w:val="1754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5E228B"/>
    <w:multiLevelType w:val="hybridMultilevel"/>
    <w:tmpl w:val="B3D43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47C09B9"/>
    <w:multiLevelType w:val="hybridMultilevel"/>
    <w:tmpl w:val="6A5CD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4E67812"/>
    <w:multiLevelType w:val="hybridMultilevel"/>
    <w:tmpl w:val="1108A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A91B68"/>
    <w:multiLevelType w:val="hybridMultilevel"/>
    <w:tmpl w:val="11A8B910"/>
    <w:lvl w:ilvl="0" w:tplc="044C38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527CCE"/>
    <w:multiLevelType w:val="hybridMultilevel"/>
    <w:tmpl w:val="9DFC5F2C"/>
    <w:lvl w:ilvl="0" w:tplc="7C7649EE">
      <w:start w:val="1"/>
      <w:numFmt w:val="bullet"/>
      <w:lvlText w:val="•"/>
      <w:lvlJc w:val="left"/>
      <w:pPr>
        <w:ind w:left="1080" w:hanging="360"/>
      </w:pPr>
      <w:rPr>
        <w:rFonts w:ascii="Palatino Linotype" w:hAnsi="Palatino Linotype" w:cs="Times New Roman" w:hint="default"/>
        <w:color w:val="651D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6C708B1"/>
    <w:multiLevelType w:val="hybridMultilevel"/>
    <w:tmpl w:val="602E2DDA"/>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683490"/>
    <w:multiLevelType w:val="hybridMultilevel"/>
    <w:tmpl w:val="616008E2"/>
    <w:lvl w:ilvl="0" w:tplc="8C8EB5AE">
      <w:start w:val="1"/>
      <w:numFmt w:val="bullet"/>
      <w:lvlText w:val=""/>
      <w:lvlJc w:val="left"/>
      <w:pPr>
        <w:ind w:left="720" w:hanging="360"/>
      </w:pPr>
      <w:rPr>
        <w:rFonts w:ascii="Wingdings" w:hAnsi="Wingdings" w:hint="default"/>
        <w:color w:val="8224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16497C"/>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9D7AC4"/>
    <w:multiLevelType w:val="hybridMultilevel"/>
    <w:tmpl w:val="EEC80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363CBD"/>
    <w:multiLevelType w:val="hybridMultilevel"/>
    <w:tmpl w:val="E0D4C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893DE8"/>
    <w:multiLevelType w:val="hybridMultilevel"/>
    <w:tmpl w:val="48601A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D47E7E"/>
    <w:multiLevelType w:val="hybridMultilevel"/>
    <w:tmpl w:val="E308639E"/>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64074D"/>
    <w:multiLevelType w:val="hybridMultilevel"/>
    <w:tmpl w:val="006A3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BB1050"/>
    <w:multiLevelType w:val="hybridMultilevel"/>
    <w:tmpl w:val="F63E2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D6050D"/>
    <w:multiLevelType w:val="hybridMultilevel"/>
    <w:tmpl w:val="E9805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4D673B"/>
    <w:multiLevelType w:val="hybridMultilevel"/>
    <w:tmpl w:val="F96C2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0F57D6F"/>
    <w:multiLevelType w:val="hybridMultilevel"/>
    <w:tmpl w:val="DA601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980489"/>
    <w:multiLevelType w:val="hybridMultilevel"/>
    <w:tmpl w:val="5BF8BDB6"/>
    <w:lvl w:ilvl="0" w:tplc="8C8EB5AE">
      <w:start w:val="1"/>
      <w:numFmt w:val="bullet"/>
      <w:lvlText w:val=""/>
      <w:lvlJc w:val="left"/>
      <w:pPr>
        <w:ind w:left="734" w:hanging="360"/>
      </w:pPr>
      <w:rPr>
        <w:rFonts w:ascii="Wingdings" w:hAnsi="Wingdings" w:hint="default"/>
        <w:color w:val="822433"/>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4" w15:restartNumberingAfterBreak="0">
    <w:nsid w:val="51AC00D1"/>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B669F9"/>
    <w:multiLevelType w:val="hybridMultilevel"/>
    <w:tmpl w:val="8AF8C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DD488B"/>
    <w:multiLevelType w:val="hybridMultilevel"/>
    <w:tmpl w:val="9AB6A9BE"/>
    <w:lvl w:ilvl="0" w:tplc="04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E890918C">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A366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B00188">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4E4108">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00BD8">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082AA">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34E0FE">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CBE4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27E6D2B"/>
    <w:multiLevelType w:val="hybridMultilevel"/>
    <w:tmpl w:val="B21C89A4"/>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16114E"/>
    <w:multiLevelType w:val="hybridMultilevel"/>
    <w:tmpl w:val="219E1B2E"/>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43674EB"/>
    <w:multiLevelType w:val="multilevel"/>
    <w:tmpl w:val="6A6E9D8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5"/>
      <w:numFmt w:val="bullet"/>
      <w:lvlText w:val="•"/>
      <w:lvlJc w:val="left"/>
      <w:pPr>
        <w:ind w:left="1800" w:hanging="360"/>
      </w:pPr>
      <w:rPr>
        <w:rFonts w:ascii="Palatino Linotype" w:eastAsia="Times New Roman" w:hAnsi="Palatino Linotype" w:cs="Times New Roman"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4FC0E86"/>
    <w:multiLevelType w:val="hybridMultilevel"/>
    <w:tmpl w:val="BB9E25E8"/>
    <w:lvl w:ilvl="0" w:tplc="04090017">
      <w:start w:val="1"/>
      <w:numFmt w:val="lowerLetter"/>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1" w15:restartNumberingAfterBreak="0">
    <w:nsid w:val="559336F8"/>
    <w:multiLevelType w:val="hybridMultilevel"/>
    <w:tmpl w:val="F0AA7052"/>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2" w15:restartNumberingAfterBreak="0">
    <w:nsid w:val="56D90E75"/>
    <w:multiLevelType w:val="hybridMultilevel"/>
    <w:tmpl w:val="9A401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7C6628"/>
    <w:multiLevelType w:val="hybridMultilevel"/>
    <w:tmpl w:val="B7609464"/>
    <w:lvl w:ilvl="0" w:tplc="B7F845D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C30B88"/>
    <w:multiLevelType w:val="hybridMultilevel"/>
    <w:tmpl w:val="2422AD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9D34245"/>
    <w:multiLevelType w:val="hybridMultilevel"/>
    <w:tmpl w:val="9C40BFCC"/>
    <w:lvl w:ilvl="0" w:tplc="90941332">
      <w:start w:val="1"/>
      <w:numFmt w:val="decimal"/>
      <w:lvlText w:val="%1."/>
      <w:lvlJc w:val="left"/>
      <w:pPr>
        <w:ind w:left="720" w:hanging="360"/>
      </w:pPr>
      <w:rPr>
        <w:rFonts w:hint="default"/>
      </w:rPr>
    </w:lvl>
    <w:lvl w:ilvl="1" w:tplc="D052768C">
      <w:start w:val="1"/>
      <w:numFmt w:val="bullet"/>
      <w:lvlText w:val="•"/>
      <w:lvlJc w:val="left"/>
      <w:pPr>
        <w:ind w:left="1440" w:hanging="360"/>
      </w:pPr>
      <w:rPr>
        <w:rFonts w:ascii="Palatino Linotype" w:eastAsia="Times New Roman" w:hAnsi="Palatino Linotype" w:cs="Times New Roman" w:hint="default"/>
      </w:rPr>
    </w:lvl>
    <w:lvl w:ilvl="2" w:tplc="9386FBEC">
      <w:start w:val="1"/>
      <w:numFmt w:val="lowerLetter"/>
      <w:lvlText w:val="%3."/>
      <w:lvlJc w:val="left"/>
      <w:pPr>
        <w:ind w:left="2115" w:hanging="1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7B6EA4"/>
    <w:multiLevelType w:val="hybridMultilevel"/>
    <w:tmpl w:val="8C42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2E312B"/>
    <w:multiLevelType w:val="hybridMultilevel"/>
    <w:tmpl w:val="CD0A86D4"/>
    <w:lvl w:ilvl="0" w:tplc="AF480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C420B6D"/>
    <w:multiLevelType w:val="hybridMultilevel"/>
    <w:tmpl w:val="E82A3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5156F2"/>
    <w:multiLevelType w:val="hybridMultilevel"/>
    <w:tmpl w:val="83803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660143"/>
    <w:multiLevelType w:val="hybridMultilevel"/>
    <w:tmpl w:val="425AD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9F7077"/>
    <w:multiLevelType w:val="hybridMultilevel"/>
    <w:tmpl w:val="C3F2AA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DA30C11"/>
    <w:multiLevelType w:val="hybridMultilevel"/>
    <w:tmpl w:val="2AB6D284"/>
    <w:lvl w:ilvl="0" w:tplc="82683C60">
      <w:start w:val="1"/>
      <w:numFmt w:val="bullet"/>
      <w:lvlText w:val=""/>
      <w:lvlJc w:val="left"/>
      <w:pPr>
        <w:ind w:left="1080" w:hanging="360"/>
      </w:pPr>
      <w:rPr>
        <w:rFonts w:ascii="Wingdings" w:hAnsi="Wingdings" w:hint="default"/>
        <w:color w:val="651D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EF10937"/>
    <w:multiLevelType w:val="hybridMultilevel"/>
    <w:tmpl w:val="7D92E082"/>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602417"/>
    <w:multiLevelType w:val="hybridMultilevel"/>
    <w:tmpl w:val="74B0168E"/>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691973"/>
    <w:multiLevelType w:val="hybridMultilevel"/>
    <w:tmpl w:val="F0AA7052"/>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6" w15:restartNumberingAfterBreak="0">
    <w:nsid w:val="5FD40D2F"/>
    <w:multiLevelType w:val="hybridMultilevel"/>
    <w:tmpl w:val="D4CE6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101142"/>
    <w:multiLevelType w:val="hybridMultilevel"/>
    <w:tmpl w:val="BB9E25E8"/>
    <w:lvl w:ilvl="0" w:tplc="04090017">
      <w:start w:val="1"/>
      <w:numFmt w:val="lowerLetter"/>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28" w15:restartNumberingAfterBreak="0">
    <w:nsid w:val="60235C49"/>
    <w:multiLevelType w:val="hybridMultilevel"/>
    <w:tmpl w:val="43663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8F59D5"/>
    <w:multiLevelType w:val="hybridMultilevel"/>
    <w:tmpl w:val="29B6A308"/>
    <w:lvl w:ilvl="0" w:tplc="7C7649EE">
      <w:start w:val="1"/>
      <w:numFmt w:val="bullet"/>
      <w:lvlText w:val="•"/>
      <w:lvlJc w:val="left"/>
      <w:pPr>
        <w:ind w:left="1080" w:hanging="360"/>
      </w:pPr>
      <w:rPr>
        <w:rFonts w:ascii="Palatino Linotype" w:hAnsi="Palatino Linotype" w:cs="Times New Roman" w:hint="default"/>
        <w:color w:val="651D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30A47E2"/>
    <w:multiLevelType w:val="hybridMultilevel"/>
    <w:tmpl w:val="E0C693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3656AF1"/>
    <w:multiLevelType w:val="hybridMultilevel"/>
    <w:tmpl w:val="EC1447F4"/>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EF5E93"/>
    <w:multiLevelType w:val="hybridMultilevel"/>
    <w:tmpl w:val="0964B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396CD3"/>
    <w:multiLevelType w:val="hybridMultilevel"/>
    <w:tmpl w:val="BB9E25E8"/>
    <w:lvl w:ilvl="0" w:tplc="04090017">
      <w:start w:val="1"/>
      <w:numFmt w:val="lowerLetter"/>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34" w15:restartNumberingAfterBreak="0">
    <w:nsid w:val="66F93141"/>
    <w:multiLevelType w:val="hybridMultilevel"/>
    <w:tmpl w:val="6B58ABBE"/>
    <w:lvl w:ilvl="0" w:tplc="F9DACB7C">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6566CA"/>
    <w:multiLevelType w:val="hybridMultilevel"/>
    <w:tmpl w:val="4606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D11AA"/>
    <w:multiLevelType w:val="hybridMultilevel"/>
    <w:tmpl w:val="BD96B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BC94560"/>
    <w:multiLevelType w:val="hybridMultilevel"/>
    <w:tmpl w:val="624EC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A81198"/>
    <w:multiLevelType w:val="hybridMultilevel"/>
    <w:tmpl w:val="3FA87E4E"/>
    <w:lvl w:ilvl="0" w:tplc="82683C60">
      <w:start w:val="1"/>
      <w:numFmt w:val="bullet"/>
      <w:lvlText w:val=""/>
      <w:lvlJc w:val="left"/>
      <w:pPr>
        <w:ind w:left="1080" w:hanging="360"/>
      </w:pPr>
      <w:rPr>
        <w:rFonts w:ascii="Wingdings" w:hAnsi="Wingdings" w:hint="default"/>
        <w:color w:val="651D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FD6394D"/>
    <w:multiLevelType w:val="hybridMultilevel"/>
    <w:tmpl w:val="DF1261F4"/>
    <w:lvl w:ilvl="0" w:tplc="1304ED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036C34"/>
    <w:multiLevelType w:val="hybridMultilevel"/>
    <w:tmpl w:val="FD34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16A8A52">
      <w:start w:val="2"/>
      <w:numFmt w:val="bullet"/>
      <w:lvlText w:val=""/>
      <w:lvlJc w:val="left"/>
      <w:pPr>
        <w:ind w:left="2340" w:hanging="360"/>
      </w:pPr>
      <w:rPr>
        <w:rFonts w:ascii="Wingdings" w:eastAsia="Calibri"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42473C"/>
    <w:multiLevelType w:val="hybridMultilevel"/>
    <w:tmpl w:val="FAB0E632"/>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994B4A"/>
    <w:multiLevelType w:val="hybridMultilevel"/>
    <w:tmpl w:val="10C254E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2B43E7D"/>
    <w:multiLevelType w:val="hybridMultilevel"/>
    <w:tmpl w:val="F49CB2E8"/>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E2126C"/>
    <w:multiLevelType w:val="hybridMultilevel"/>
    <w:tmpl w:val="C72088B2"/>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EB6914"/>
    <w:multiLevelType w:val="hybridMultilevel"/>
    <w:tmpl w:val="C1D0E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2FB45A3"/>
    <w:multiLevelType w:val="hybridMultilevel"/>
    <w:tmpl w:val="974829F4"/>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0F3935"/>
    <w:multiLevelType w:val="hybridMultilevel"/>
    <w:tmpl w:val="BAE6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4434AC"/>
    <w:multiLevelType w:val="hybridMultilevel"/>
    <w:tmpl w:val="C3F2AA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8202CE4"/>
    <w:multiLevelType w:val="hybridMultilevel"/>
    <w:tmpl w:val="AFFC08BE"/>
    <w:lvl w:ilvl="0" w:tplc="2322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971CE6"/>
    <w:multiLevelType w:val="hybridMultilevel"/>
    <w:tmpl w:val="AE9E90A6"/>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1" w15:restartNumberingAfterBreak="0">
    <w:nsid w:val="793B13D7"/>
    <w:multiLevelType w:val="hybridMultilevel"/>
    <w:tmpl w:val="6F326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B602C9"/>
    <w:multiLevelType w:val="hybridMultilevel"/>
    <w:tmpl w:val="2632B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AA43DA9"/>
    <w:multiLevelType w:val="hybridMultilevel"/>
    <w:tmpl w:val="9FFE7930"/>
    <w:lvl w:ilvl="0" w:tplc="55B804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1065D2"/>
    <w:multiLevelType w:val="hybridMultilevel"/>
    <w:tmpl w:val="11FA1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4E2FC0"/>
    <w:multiLevelType w:val="hybridMultilevel"/>
    <w:tmpl w:val="0E1245A8"/>
    <w:lvl w:ilvl="0" w:tplc="82683C60">
      <w:start w:val="1"/>
      <w:numFmt w:val="bullet"/>
      <w:lvlText w:val=""/>
      <w:lvlJc w:val="left"/>
      <w:pPr>
        <w:ind w:left="720" w:hanging="360"/>
      </w:pPr>
      <w:rPr>
        <w:rFonts w:ascii="Wingdings" w:hAnsi="Wingdings"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541C7C"/>
    <w:multiLevelType w:val="hybridMultilevel"/>
    <w:tmpl w:val="E2F0D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FE7ECB"/>
    <w:multiLevelType w:val="hybridMultilevel"/>
    <w:tmpl w:val="19809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7D2D41"/>
    <w:multiLevelType w:val="hybridMultilevel"/>
    <w:tmpl w:val="7FB26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8B5133"/>
    <w:multiLevelType w:val="hybridMultilevel"/>
    <w:tmpl w:val="BEE4D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56"/>
  </w:num>
  <w:num w:numId="3">
    <w:abstractNumId w:val="98"/>
  </w:num>
  <w:num w:numId="4">
    <w:abstractNumId w:val="140"/>
  </w:num>
  <w:num w:numId="5">
    <w:abstractNumId w:val="45"/>
  </w:num>
  <w:num w:numId="6">
    <w:abstractNumId w:val="56"/>
  </w:num>
  <w:num w:numId="7">
    <w:abstractNumId w:val="7"/>
  </w:num>
  <w:num w:numId="8">
    <w:abstractNumId w:val="36"/>
  </w:num>
  <w:num w:numId="9">
    <w:abstractNumId w:val="81"/>
  </w:num>
  <w:num w:numId="10">
    <w:abstractNumId w:val="48"/>
  </w:num>
  <w:num w:numId="11">
    <w:abstractNumId w:val="32"/>
  </w:num>
  <w:num w:numId="12">
    <w:abstractNumId w:val="50"/>
  </w:num>
  <w:num w:numId="13">
    <w:abstractNumId w:val="75"/>
  </w:num>
  <w:num w:numId="14">
    <w:abstractNumId w:val="77"/>
  </w:num>
  <w:num w:numId="15">
    <w:abstractNumId w:val="18"/>
  </w:num>
  <w:num w:numId="16">
    <w:abstractNumId w:val="39"/>
  </w:num>
  <w:num w:numId="17">
    <w:abstractNumId w:val="37"/>
  </w:num>
  <w:num w:numId="18">
    <w:abstractNumId w:val="149"/>
  </w:num>
  <w:num w:numId="19">
    <w:abstractNumId w:val="109"/>
  </w:num>
  <w:num w:numId="20">
    <w:abstractNumId w:val="115"/>
  </w:num>
  <w:num w:numId="21">
    <w:abstractNumId w:val="24"/>
  </w:num>
  <w:num w:numId="22">
    <w:abstractNumId w:val="101"/>
  </w:num>
  <w:num w:numId="23">
    <w:abstractNumId w:val="47"/>
  </w:num>
  <w:num w:numId="24">
    <w:abstractNumId w:val="19"/>
  </w:num>
  <w:num w:numId="25">
    <w:abstractNumId w:val="38"/>
  </w:num>
  <w:num w:numId="26">
    <w:abstractNumId w:val="110"/>
  </w:num>
  <w:num w:numId="27">
    <w:abstractNumId w:val="127"/>
  </w:num>
  <w:num w:numId="28">
    <w:abstractNumId w:val="133"/>
  </w:num>
  <w:num w:numId="29">
    <w:abstractNumId w:val="121"/>
  </w:num>
  <w:num w:numId="30">
    <w:abstractNumId w:val="148"/>
  </w:num>
  <w:num w:numId="31">
    <w:abstractNumId w:val="96"/>
  </w:num>
  <w:num w:numId="32">
    <w:abstractNumId w:val="142"/>
  </w:num>
  <w:num w:numId="33">
    <w:abstractNumId w:val="87"/>
  </w:num>
  <w:num w:numId="34">
    <w:abstractNumId w:val="10"/>
  </w:num>
  <w:num w:numId="35">
    <w:abstractNumId w:val="136"/>
  </w:num>
  <w:num w:numId="36">
    <w:abstractNumId w:val="64"/>
  </w:num>
  <w:num w:numId="37">
    <w:abstractNumId w:val="44"/>
  </w:num>
  <w:num w:numId="38">
    <w:abstractNumId w:val="92"/>
  </w:num>
  <w:num w:numId="39">
    <w:abstractNumId w:val="103"/>
  </w:num>
  <w:num w:numId="40">
    <w:abstractNumId w:val="68"/>
  </w:num>
  <w:num w:numId="41">
    <w:abstractNumId w:val="74"/>
  </w:num>
  <w:num w:numId="42">
    <w:abstractNumId w:val="55"/>
  </w:num>
  <w:num w:numId="43">
    <w:abstractNumId w:val="49"/>
  </w:num>
  <w:num w:numId="44">
    <w:abstractNumId w:val="114"/>
  </w:num>
  <w:num w:numId="45">
    <w:abstractNumId w:val="125"/>
  </w:num>
  <w:num w:numId="46">
    <w:abstractNumId w:val="111"/>
  </w:num>
  <w:num w:numId="47">
    <w:abstractNumId w:val="70"/>
  </w:num>
  <w:num w:numId="48">
    <w:abstractNumId w:val="84"/>
  </w:num>
  <w:num w:numId="49">
    <w:abstractNumId w:val="1"/>
  </w:num>
  <w:num w:numId="50">
    <w:abstractNumId w:val="3"/>
  </w:num>
  <w:num w:numId="51">
    <w:abstractNumId w:val="0"/>
  </w:num>
  <w:num w:numId="52">
    <w:abstractNumId w:val="2"/>
  </w:num>
  <w:num w:numId="53">
    <w:abstractNumId w:val="61"/>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151"/>
  </w:num>
  <w:num w:numId="57">
    <w:abstractNumId w:val="76"/>
  </w:num>
  <w:num w:numId="58">
    <w:abstractNumId w:val="93"/>
  </w:num>
  <w:num w:numId="59">
    <w:abstractNumId w:val="43"/>
  </w:num>
  <w:num w:numId="60">
    <w:abstractNumId w:val="20"/>
  </w:num>
  <w:num w:numId="61">
    <w:abstractNumId w:val="104"/>
  </w:num>
  <w:num w:numId="62">
    <w:abstractNumId w:val="26"/>
  </w:num>
  <w:num w:numId="63">
    <w:abstractNumId w:val="58"/>
  </w:num>
  <w:num w:numId="64">
    <w:abstractNumId w:val="117"/>
  </w:num>
  <w:num w:numId="65">
    <w:abstractNumId w:val="17"/>
  </w:num>
  <w:num w:numId="66">
    <w:abstractNumId w:val="89"/>
  </w:num>
  <w:num w:numId="67">
    <w:abstractNumId w:val="83"/>
  </w:num>
  <w:num w:numId="68">
    <w:abstractNumId w:val="150"/>
  </w:num>
  <w:num w:numId="69">
    <w:abstractNumId w:val="139"/>
  </w:num>
  <w:num w:numId="70">
    <w:abstractNumId w:val="113"/>
  </w:num>
  <w:num w:numId="71">
    <w:abstractNumId w:val="42"/>
  </w:num>
  <w:num w:numId="72">
    <w:abstractNumId w:val="27"/>
  </w:num>
  <w:num w:numId="73">
    <w:abstractNumId w:val="95"/>
  </w:num>
  <w:num w:numId="74">
    <w:abstractNumId w:val="71"/>
  </w:num>
  <w:num w:numId="75">
    <w:abstractNumId w:val="158"/>
  </w:num>
  <w:num w:numId="76">
    <w:abstractNumId w:val="6"/>
  </w:num>
  <w:num w:numId="77">
    <w:abstractNumId w:val="67"/>
  </w:num>
  <w:num w:numId="78">
    <w:abstractNumId w:val="52"/>
  </w:num>
  <w:num w:numId="79">
    <w:abstractNumId w:val="86"/>
  </w:num>
  <w:num w:numId="80">
    <w:abstractNumId w:val="69"/>
  </w:num>
  <w:num w:numId="81">
    <w:abstractNumId w:val="16"/>
  </w:num>
  <w:num w:numId="82">
    <w:abstractNumId w:val="54"/>
  </w:num>
  <w:num w:numId="83">
    <w:abstractNumId w:val="25"/>
  </w:num>
  <w:num w:numId="84">
    <w:abstractNumId w:val="14"/>
  </w:num>
  <w:num w:numId="85">
    <w:abstractNumId w:val="119"/>
  </w:num>
  <w:num w:numId="86">
    <w:abstractNumId w:val="118"/>
  </w:num>
  <w:num w:numId="87">
    <w:abstractNumId w:val="147"/>
  </w:num>
  <w:num w:numId="88">
    <w:abstractNumId w:val="11"/>
  </w:num>
  <w:num w:numId="89">
    <w:abstractNumId w:val="72"/>
  </w:num>
  <w:num w:numId="90">
    <w:abstractNumId w:val="154"/>
  </w:num>
  <w:num w:numId="91">
    <w:abstractNumId w:val="152"/>
  </w:num>
  <w:num w:numId="92">
    <w:abstractNumId w:val="105"/>
  </w:num>
  <w:num w:numId="93">
    <w:abstractNumId w:val="132"/>
  </w:num>
  <w:num w:numId="94">
    <w:abstractNumId w:val="33"/>
  </w:num>
  <w:num w:numId="95">
    <w:abstractNumId w:val="85"/>
  </w:num>
  <w:num w:numId="96">
    <w:abstractNumId w:val="65"/>
  </w:num>
  <w:num w:numId="97">
    <w:abstractNumId w:val="157"/>
  </w:num>
  <w:num w:numId="98">
    <w:abstractNumId w:val="80"/>
  </w:num>
  <w:num w:numId="99">
    <w:abstractNumId w:val="4"/>
  </w:num>
  <w:num w:numId="100">
    <w:abstractNumId w:val="94"/>
  </w:num>
  <w:num w:numId="101">
    <w:abstractNumId w:val="8"/>
  </w:num>
  <w:num w:numId="102">
    <w:abstractNumId w:val="31"/>
  </w:num>
  <w:num w:numId="103">
    <w:abstractNumId w:val="60"/>
  </w:num>
  <w:num w:numId="104">
    <w:abstractNumId w:val="128"/>
  </w:num>
  <w:num w:numId="105">
    <w:abstractNumId w:val="46"/>
  </w:num>
  <w:num w:numId="106">
    <w:abstractNumId w:val="29"/>
  </w:num>
  <w:num w:numId="107">
    <w:abstractNumId w:val="35"/>
  </w:num>
  <w:num w:numId="108">
    <w:abstractNumId w:val="40"/>
  </w:num>
  <w:num w:numId="109">
    <w:abstractNumId w:val="112"/>
  </w:num>
  <w:num w:numId="110">
    <w:abstractNumId w:val="159"/>
  </w:num>
  <w:num w:numId="111">
    <w:abstractNumId w:val="137"/>
  </w:num>
  <w:num w:numId="112">
    <w:abstractNumId w:val="99"/>
  </w:num>
  <w:num w:numId="113">
    <w:abstractNumId w:val="145"/>
  </w:num>
  <w:num w:numId="114">
    <w:abstractNumId w:val="135"/>
  </w:num>
  <w:num w:numId="115">
    <w:abstractNumId w:val="100"/>
  </w:num>
  <w:num w:numId="116">
    <w:abstractNumId w:val="59"/>
  </w:num>
  <w:num w:numId="117">
    <w:abstractNumId w:val="134"/>
  </w:num>
  <w:num w:numId="118">
    <w:abstractNumId w:val="153"/>
  </w:num>
  <w:num w:numId="119">
    <w:abstractNumId w:val="73"/>
  </w:num>
  <w:num w:numId="120">
    <w:abstractNumId w:val="57"/>
  </w:num>
  <w:num w:numId="121">
    <w:abstractNumId w:val="116"/>
  </w:num>
  <w:num w:numId="122">
    <w:abstractNumId w:val="23"/>
  </w:num>
  <w:num w:numId="123">
    <w:abstractNumId w:val="102"/>
  </w:num>
  <w:num w:numId="124">
    <w:abstractNumId w:val="34"/>
  </w:num>
  <w:num w:numId="125">
    <w:abstractNumId w:val="120"/>
  </w:num>
  <w:num w:numId="126">
    <w:abstractNumId w:val="126"/>
  </w:num>
  <w:num w:numId="127">
    <w:abstractNumId w:val="78"/>
  </w:num>
  <w:num w:numId="128">
    <w:abstractNumId w:val="13"/>
  </w:num>
  <w:num w:numId="129">
    <w:abstractNumId w:val="97"/>
  </w:num>
  <w:num w:numId="130">
    <w:abstractNumId w:val="41"/>
  </w:num>
  <w:num w:numId="131">
    <w:abstractNumId w:val="62"/>
  </w:num>
  <w:num w:numId="132">
    <w:abstractNumId w:val="124"/>
  </w:num>
  <w:num w:numId="133">
    <w:abstractNumId w:val="129"/>
  </w:num>
  <w:num w:numId="134">
    <w:abstractNumId w:val="51"/>
  </w:num>
  <w:num w:numId="135">
    <w:abstractNumId w:val="155"/>
  </w:num>
  <w:num w:numId="136">
    <w:abstractNumId w:val="90"/>
  </w:num>
  <w:num w:numId="137">
    <w:abstractNumId w:val="144"/>
  </w:num>
  <w:num w:numId="138">
    <w:abstractNumId w:val="108"/>
  </w:num>
  <w:num w:numId="139">
    <w:abstractNumId w:val="63"/>
  </w:num>
  <w:num w:numId="140">
    <w:abstractNumId w:val="28"/>
  </w:num>
  <w:num w:numId="141">
    <w:abstractNumId w:val="131"/>
  </w:num>
  <w:num w:numId="142">
    <w:abstractNumId w:val="21"/>
  </w:num>
  <w:num w:numId="143">
    <w:abstractNumId w:val="138"/>
  </w:num>
  <w:num w:numId="144">
    <w:abstractNumId w:val="130"/>
  </w:num>
  <w:num w:numId="145">
    <w:abstractNumId w:val="122"/>
  </w:num>
  <w:num w:numId="146">
    <w:abstractNumId w:val="15"/>
  </w:num>
  <w:num w:numId="147">
    <w:abstractNumId w:val="106"/>
  </w:num>
  <w:num w:numId="148">
    <w:abstractNumId w:val="107"/>
  </w:num>
  <w:num w:numId="149">
    <w:abstractNumId w:val="91"/>
  </w:num>
  <w:num w:numId="150">
    <w:abstractNumId w:val="143"/>
  </w:num>
  <w:num w:numId="151">
    <w:abstractNumId w:val="5"/>
  </w:num>
  <w:num w:numId="152">
    <w:abstractNumId w:val="12"/>
  </w:num>
  <w:num w:numId="153">
    <w:abstractNumId w:val="22"/>
  </w:num>
  <w:num w:numId="154">
    <w:abstractNumId w:val="123"/>
  </w:num>
  <w:num w:numId="155">
    <w:abstractNumId w:val="146"/>
  </w:num>
  <w:num w:numId="156">
    <w:abstractNumId w:val="66"/>
  </w:num>
  <w:num w:numId="157">
    <w:abstractNumId w:val="141"/>
  </w:num>
  <w:num w:numId="158">
    <w:abstractNumId w:val="9"/>
  </w:num>
  <w:num w:numId="159">
    <w:abstractNumId w:val="82"/>
  </w:num>
  <w:num w:numId="160">
    <w:abstractNumId w:val="7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AF"/>
    <w:rsid w:val="00002C67"/>
    <w:rsid w:val="0001399D"/>
    <w:rsid w:val="00015AB2"/>
    <w:rsid w:val="00020A92"/>
    <w:rsid w:val="000222E3"/>
    <w:rsid w:val="00026556"/>
    <w:rsid w:val="00033DED"/>
    <w:rsid w:val="000352A8"/>
    <w:rsid w:val="000356F7"/>
    <w:rsid w:val="0003649D"/>
    <w:rsid w:val="000375D3"/>
    <w:rsid w:val="00037DF2"/>
    <w:rsid w:val="0004180A"/>
    <w:rsid w:val="00045533"/>
    <w:rsid w:val="00047519"/>
    <w:rsid w:val="00057327"/>
    <w:rsid w:val="00060250"/>
    <w:rsid w:val="00060C15"/>
    <w:rsid w:val="00067C50"/>
    <w:rsid w:val="00072D57"/>
    <w:rsid w:val="00087140"/>
    <w:rsid w:val="00090558"/>
    <w:rsid w:val="00094736"/>
    <w:rsid w:val="000A18FE"/>
    <w:rsid w:val="000A2A51"/>
    <w:rsid w:val="000B0EC8"/>
    <w:rsid w:val="000B3BC9"/>
    <w:rsid w:val="000B476A"/>
    <w:rsid w:val="000B7BA2"/>
    <w:rsid w:val="000C55E8"/>
    <w:rsid w:val="000C6E87"/>
    <w:rsid w:val="000D1618"/>
    <w:rsid w:val="000D25E9"/>
    <w:rsid w:val="000D6483"/>
    <w:rsid w:val="000D7EE9"/>
    <w:rsid w:val="000E0EA3"/>
    <w:rsid w:val="000E2474"/>
    <w:rsid w:val="000E7D39"/>
    <w:rsid w:val="000E7DE8"/>
    <w:rsid w:val="000E7EBD"/>
    <w:rsid w:val="000F1B88"/>
    <w:rsid w:val="000F4CD0"/>
    <w:rsid w:val="000F63E4"/>
    <w:rsid w:val="000F6BC9"/>
    <w:rsid w:val="00101EDC"/>
    <w:rsid w:val="0010612A"/>
    <w:rsid w:val="0011102C"/>
    <w:rsid w:val="00112A1F"/>
    <w:rsid w:val="00121C99"/>
    <w:rsid w:val="001241EF"/>
    <w:rsid w:val="001249EB"/>
    <w:rsid w:val="00127C01"/>
    <w:rsid w:val="00132C4B"/>
    <w:rsid w:val="0013376A"/>
    <w:rsid w:val="001348E6"/>
    <w:rsid w:val="00135289"/>
    <w:rsid w:val="001415DD"/>
    <w:rsid w:val="00142C32"/>
    <w:rsid w:val="00152CDB"/>
    <w:rsid w:val="00155CCB"/>
    <w:rsid w:val="00160E62"/>
    <w:rsid w:val="001614C4"/>
    <w:rsid w:val="00166BB6"/>
    <w:rsid w:val="001740FC"/>
    <w:rsid w:val="00176E3B"/>
    <w:rsid w:val="00177FF0"/>
    <w:rsid w:val="001804D0"/>
    <w:rsid w:val="001847F7"/>
    <w:rsid w:val="00186B6E"/>
    <w:rsid w:val="00191384"/>
    <w:rsid w:val="00192A3E"/>
    <w:rsid w:val="00195C07"/>
    <w:rsid w:val="00197C93"/>
    <w:rsid w:val="001A0166"/>
    <w:rsid w:val="001A08C3"/>
    <w:rsid w:val="001A76FC"/>
    <w:rsid w:val="001B544A"/>
    <w:rsid w:val="001C3486"/>
    <w:rsid w:val="001C54D9"/>
    <w:rsid w:val="001C61BC"/>
    <w:rsid w:val="001C7A3A"/>
    <w:rsid w:val="001D55EE"/>
    <w:rsid w:val="001D5DC6"/>
    <w:rsid w:val="001D6C90"/>
    <w:rsid w:val="001E0795"/>
    <w:rsid w:val="001E0FF7"/>
    <w:rsid w:val="001E38FE"/>
    <w:rsid w:val="001E6916"/>
    <w:rsid w:val="001F1C4B"/>
    <w:rsid w:val="001F5F48"/>
    <w:rsid w:val="001F625B"/>
    <w:rsid w:val="00201CC8"/>
    <w:rsid w:val="00204F73"/>
    <w:rsid w:val="002128C8"/>
    <w:rsid w:val="00212E09"/>
    <w:rsid w:val="00212EDE"/>
    <w:rsid w:val="00214E04"/>
    <w:rsid w:val="00214F4C"/>
    <w:rsid w:val="002154AD"/>
    <w:rsid w:val="00216016"/>
    <w:rsid w:val="0022228D"/>
    <w:rsid w:val="00222BC8"/>
    <w:rsid w:val="00223B9D"/>
    <w:rsid w:val="002242B3"/>
    <w:rsid w:val="002329DA"/>
    <w:rsid w:val="002363B2"/>
    <w:rsid w:val="00236B5D"/>
    <w:rsid w:val="00237BFF"/>
    <w:rsid w:val="002423FB"/>
    <w:rsid w:val="00246210"/>
    <w:rsid w:val="002465A1"/>
    <w:rsid w:val="0025355D"/>
    <w:rsid w:val="0026165F"/>
    <w:rsid w:val="002616A2"/>
    <w:rsid w:val="00261B25"/>
    <w:rsid w:val="002631DE"/>
    <w:rsid w:val="00267C6C"/>
    <w:rsid w:val="00276586"/>
    <w:rsid w:val="00277E21"/>
    <w:rsid w:val="002816CE"/>
    <w:rsid w:val="0028315C"/>
    <w:rsid w:val="00283AF5"/>
    <w:rsid w:val="00285056"/>
    <w:rsid w:val="002878D9"/>
    <w:rsid w:val="00287C7B"/>
    <w:rsid w:val="00295A26"/>
    <w:rsid w:val="002A0487"/>
    <w:rsid w:val="002A5965"/>
    <w:rsid w:val="002A734E"/>
    <w:rsid w:val="002B0534"/>
    <w:rsid w:val="002B53CD"/>
    <w:rsid w:val="002B6FFA"/>
    <w:rsid w:val="002B7BFC"/>
    <w:rsid w:val="002C2FC5"/>
    <w:rsid w:val="002C4A40"/>
    <w:rsid w:val="002D12EA"/>
    <w:rsid w:val="002D23EA"/>
    <w:rsid w:val="002D2AFC"/>
    <w:rsid w:val="002D6E2E"/>
    <w:rsid w:val="002D7B2E"/>
    <w:rsid w:val="002E1050"/>
    <w:rsid w:val="002E2C60"/>
    <w:rsid w:val="002E4D4F"/>
    <w:rsid w:val="002E541E"/>
    <w:rsid w:val="002E58DE"/>
    <w:rsid w:val="002F168C"/>
    <w:rsid w:val="002F4C42"/>
    <w:rsid w:val="003027BD"/>
    <w:rsid w:val="00303764"/>
    <w:rsid w:val="003072B1"/>
    <w:rsid w:val="00307327"/>
    <w:rsid w:val="00310E54"/>
    <w:rsid w:val="00312719"/>
    <w:rsid w:val="00315BDA"/>
    <w:rsid w:val="00317788"/>
    <w:rsid w:val="00324ECF"/>
    <w:rsid w:val="0032517D"/>
    <w:rsid w:val="003256AE"/>
    <w:rsid w:val="00330F4B"/>
    <w:rsid w:val="00332DE0"/>
    <w:rsid w:val="00336711"/>
    <w:rsid w:val="0034091F"/>
    <w:rsid w:val="00340AB2"/>
    <w:rsid w:val="00355471"/>
    <w:rsid w:val="00362101"/>
    <w:rsid w:val="00363025"/>
    <w:rsid w:val="00363A19"/>
    <w:rsid w:val="00364833"/>
    <w:rsid w:val="0037102E"/>
    <w:rsid w:val="00372B56"/>
    <w:rsid w:val="00374044"/>
    <w:rsid w:val="00375045"/>
    <w:rsid w:val="00384DDB"/>
    <w:rsid w:val="0038721C"/>
    <w:rsid w:val="00393A60"/>
    <w:rsid w:val="0039435F"/>
    <w:rsid w:val="003A0DDF"/>
    <w:rsid w:val="003A0EFE"/>
    <w:rsid w:val="003A7E24"/>
    <w:rsid w:val="003B2490"/>
    <w:rsid w:val="003B6707"/>
    <w:rsid w:val="003B6BCB"/>
    <w:rsid w:val="003C2AB1"/>
    <w:rsid w:val="003C5630"/>
    <w:rsid w:val="003C7F01"/>
    <w:rsid w:val="003D0735"/>
    <w:rsid w:val="003D1D47"/>
    <w:rsid w:val="003E2C89"/>
    <w:rsid w:val="003E52F4"/>
    <w:rsid w:val="003E63E3"/>
    <w:rsid w:val="003F12F7"/>
    <w:rsid w:val="003F17F8"/>
    <w:rsid w:val="00407AB8"/>
    <w:rsid w:val="004158F5"/>
    <w:rsid w:val="00417F3C"/>
    <w:rsid w:val="00440B5D"/>
    <w:rsid w:val="00444159"/>
    <w:rsid w:val="0044576A"/>
    <w:rsid w:val="00446081"/>
    <w:rsid w:val="00446155"/>
    <w:rsid w:val="004461E1"/>
    <w:rsid w:val="004477F7"/>
    <w:rsid w:val="004537DC"/>
    <w:rsid w:val="004559B9"/>
    <w:rsid w:val="004608EF"/>
    <w:rsid w:val="00463315"/>
    <w:rsid w:val="00466DBC"/>
    <w:rsid w:val="00471610"/>
    <w:rsid w:val="00471819"/>
    <w:rsid w:val="0047642C"/>
    <w:rsid w:val="004832C5"/>
    <w:rsid w:val="00484D67"/>
    <w:rsid w:val="004864AF"/>
    <w:rsid w:val="00487C62"/>
    <w:rsid w:val="00495BD1"/>
    <w:rsid w:val="004A14E4"/>
    <w:rsid w:val="004A2F93"/>
    <w:rsid w:val="004A36A0"/>
    <w:rsid w:val="004A373C"/>
    <w:rsid w:val="004B0023"/>
    <w:rsid w:val="004B3A04"/>
    <w:rsid w:val="004B5C72"/>
    <w:rsid w:val="004C5CF3"/>
    <w:rsid w:val="004C5DB7"/>
    <w:rsid w:val="004C608E"/>
    <w:rsid w:val="004C7D24"/>
    <w:rsid w:val="004D2290"/>
    <w:rsid w:val="004D4DC9"/>
    <w:rsid w:val="004D7B64"/>
    <w:rsid w:val="004E141F"/>
    <w:rsid w:val="004E4022"/>
    <w:rsid w:val="004E78E5"/>
    <w:rsid w:val="004F3035"/>
    <w:rsid w:val="004F4C09"/>
    <w:rsid w:val="004F60E0"/>
    <w:rsid w:val="004F69E5"/>
    <w:rsid w:val="004F794F"/>
    <w:rsid w:val="005009D6"/>
    <w:rsid w:val="00507ACD"/>
    <w:rsid w:val="005136EB"/>
    <w:rsid w:val="0051449F"/>
    <w:rsid w:val="0051510D"/>
    <w:rsid w:val="00517E35"/>
    <w:rsid w:val="005205BB"/>
    <w:rsid w:val="00520952"/>
    <w:rsid w:val="00520A29"/>
    <w:rsid w:val="00523E7E"/>
    <w:rsid w:val="00526AE6"/>
    <w:rsid w:val="00527166"/>
    <w:rsid w:val="00527815"/>
    <w:rsid w:val="005337C4"/>
    <w:rsid w:val="00534B1B"/>
    <w:rsid w:val="005467F2"/>
    <w:rsid w:val="0055214E"/>
    <w:rsid w:val="0055649E"/>
    <w:rsid w:val="00560184"/>
    <w:rsid w:val="005629BA"/>
    <w:rsid w:val="005662B5"/>
    <w:rsid w:val="00573563"/>
    <w:rsid w:val="00577339"/>
    <w:rsid w:val="005834BC"/>
    <w:rsid w:val="005844BF"/>
    <w:rsid w:val="00584CE6"/>
    <w:rsid w:val="0058788C"/>
    <w:rsid w:val="005900E6"/>
    <w:rsid w:val="00597556"/>
    <w:rsid w:val="005A0A9E"/>
    <w:rsid w:val="005A4BF5"/>
    <w:rsid w:val="005A7CCD"/>
    <w:rsid w:val="005C0BAE"/>
    <w:rsid w:val="005C3CCA"/>
    <w:rsid w:val="005C6FA3"/>
    <w:rsid w:val="005C6FA8"/>
    <w:rsid w:val="005D5B6F"/>
    <w:rsid w:val="005D65C0"/>
    <w:rsid w:val="005E1011"/>
    <w:rsid w:val="005E1570"/>
    <w:rsid w:val="005E2AA5"/>
    <w:rsid w:val="005E4CDD"/>
    <w:rsid w:val="005F7E1A"/>
    <w:rsid w:val="00600C49"/>
    <w:rsid w:val="00601257"/>
    <w:rsid w:val="0060335C"/>
    <w:rsid w:val="0061089E"/>
    <w:rsid w:val="00612DBF"/>
    <w:rsid w:val="006133D8"/>
    <w:rsid w:val="00613465"/>
    <w:rsid w:val="00613950"/>
    <w:rsid w:val="0061763B"/>
    <w:rsid w:val="00617EB3"/>
    <w:rsid w:val="006224D8"/>
    <w:rsid w:val="006232A0"/>
    <w:rsid w:val="006261AC"/>
    <w:rsid w:val="00626F39"/>
    <w:rsid w:val="00632DB8"/>
    <w:rsid w:val="006335CE"/>
    <w:rsid w:val="006429B4"/>
    <w:rsid w:val="00643981"/>
    <w:rsid w:val="006446F2"/>
    <w:rsid w:val="00644952"/>
    <w:rsid w:val="00651908"/>
    <w:rsid w:val="00651BF7"/>
    <w:rsid w:val="00654437"/>
    <w:rsid w:val="006555B8"/>
    <w:rsid w:val="00657BDE"/>
    <w:rsid w:val="0066333D"/>
    <w:rsid w:val="00664474"/>
    <w:rsid w:val="00666C2D"/>
    <w:rsid w:val="00673BB5"/>
    <w:rsid w:val="00676CD8"/>
    <w:rsid w:val="0068033E"/>
    <w:rsid w:val="00680BA6"/>
    <w:rsid w:val="00680C9C"/>
    <w:rsid w:val="00680EC2"/>
    <w:rsid w:val="00693786"/>
    <w:rsid w:val="006950AA"/>
    <w:rsid w:val="006A42B2"/>
    <w:rsid w:val="006A7398"/>
    <w:rsid w:val="006B2FF2"/>
    <w:rsid w:val="006B4A4E"/>
    <w:rsid w:val="006C0F96"/>
    <w:rsid w:val="006D0C3A"/>
    <w:rsid w:val="006D1E8B"/>
    <w:rsid w:val="006D45A9"/>
    <w:rsid w:val="006D58FA"/>
    <w:rsid w:val="006E0403"/>
    <w:rsid w:val="006E5A47"/>
    <w:rsid w:val="006E68F9"/>
    <w:rsid w:val="006E7B23"/>
    <w:rsid w:val="006F11D5"/>
    <w:rsid w:val="006F154E"/>
    <w:rsid w:val="006F55DF"/>
    <w:rsid w:val="006F74C2"/>
    <w:rsid w:val="006F7555"/>
    <w:rsid w:val="00700B11"/>
    <w:rsid w:val="00704CB5"/>
    <w:rsid w:val="00705AFD"/>
    <w:rsid w:val="00712537"/>
    <w:rsid w:val="00716419"/>
    <w:rsid w:val="00716B27"/>
    <w:rsid w:val="00717F8C"/>
    <w:rsid w:val="00721882"/>
    <w:rsid w:val="00722C4E"/>
    <w:rsid w:val="007327E1"/>
    <w:rsid w:val="00733F1C"/>
    <w:rsid w:val="00736554"/>
    <w:rsid w:val="00736D79"/>
    <w:rsid w:val="0075550E"/>
    <w:rsid w:val="00756DF4"/>
    <w:rsid w:val="00762F08"/>
    <w:rsid w:val="0076508C"/>
    <w:rsid w:val="00767542"/>
    <w:rsid w:val="007708FF"/>
    <w:rsid w:val="0077145C"/>
    <w:rsid w:val="00784D0B"/>
    <w:rsid w:val="00785B4E"/>
    <w:rsid w:val="00787136"/>
    <w:rsid w:val="00787997"/>
    <w:rsid w:val="00787B04"/>
    <w:rsid w:val="00791F51"/>
    <w:rsid w:val="00794734"/>
    <w:rsid w:val="007A00D1"/>
    <w:rsid w:val="007A2A11"/>
    <w:rsid w:val="007A5AE1"/>
    <w:rsid w:val="007B031B"/>
    <w:rsid w:val="007B196F"/>
    <w:rsid w:val="007B5E4C"/>
    <w:rsid w:val="007B61B3"/>
    <w:rsid w:val="007B7732"/>
    <w:rsid w:val="007B7AF4"/>
    <w:rsid w:val="007B7B30"/>
    <w:rsid w:val="007C0977"/>
    <w:rsid w:val="007C2D9B"/>
    <w:rsid w:val="007C3B04"/>
    <w:rsid w:val="007C6CDF"/>
    <w:rsid w:val="007D0D4D"/>
    <w:rsid w:val="007D66C6"/>
    <w:rsid w:val="007E47D8"/>
    <w:rsid w:val="007E6AA0"/>
    <w:rsid w:val="007F326D"/>
    <w:rsid w:val="007F66F3"/>
    <w:rsid w:val="008032E9"/>
    <w:rsid w:val="0080518F"/>
    <w:rsid w:val="008072D9"/>
    <w:rsid w:val="0081025F"/>
    <w:rsid w:val="00817838"/>
    <w:rsid w:val="008225CE"/>
    <w:rsid w:val="008228DD"/>
    <w:rsid w:val="00833F56"/>
    <w:rsid w:val="00841C8F"/>
    <w:rsid w:val="00843862"/>
    <w:rsid w:val="00844730"/>
    <w:rsid w:val="00847788"/>
    <w:rsid w:val="00854829"/>
    <w:rsid w:val="0085641C"/>
    <w:rsid w:val="00864245"/>
    <w:rsid w:val="00867016"/>
    <w:rsid w:val="00870BA8"/>
    <w:rsid w:val="008716A8"/>
    <w:rsid w:val="008771CD"/>
    <w:rsid w:val="00877A7D"/>
    <w:rsid w:val="00877DF9"/>
    <w:rsid w:val="00881014"/>
    <w:rsid w:val="0088240D"/>
    <w:rsid w:val="00885F59"/>
    <w:rsid w:val="008930C4"/>
    <w:rsid w:val="008A1D56"/>
    <w:rsid w:val="008A1EB3"/>
    <w:rsid w:val="008A2C79"/>
    <w:rsid w:val="008A3A86"/>
    <w:rsid w:val="008B4C7E"/>
    <w:rsid w:val="008C2AA1"/>
    <w:rsid w:val="008C3F2D"/>
    <w:rsid w:val="008C5D05"/>
    <w:rsid w:val="008C72B4"/>
    <w:rsid w:val="008D7CF1"/>
    <w:rsid w:val="008E1AC2"/>
    <w:rsid w:val="008E408F"/>
    <w:rsid w:val="008F5F0C"/>
    <w:rsid w:val="0090055A"/>
    <w:rsid w:val="00904DA1"/>
    <w:rsid w:val="0091694F"/>
    <w:rsid w:val="00916D3B"/>
    <w:rsid w:val="00923144"/>
    <w:rsid w:val="00931831"/>
    <w:rsid w:val="00931B3B"/>
    <w:rsid w:val="00932DB6"/>
    <w:rsid w:val="00934F31"/>
    <w:rsid w:val="00935191"/>
    <w:rsid w:val="009360F8"/>
    <w:rsid w:val="00936233"/>
    <w:rsid w:val="00941CED"/>
    <w:rsid w:val="00943B57"/>
    <w:rsid w:val="009466D8"/>
    <w:rsid w:val="00951F14"/>
    <w:rsid w:val="00954F78"/>
    <w:rsid w:val="00960F1C"/>
    <w:rsid w:val="00965AD4"/>
    <w:rsid w:val="00972A50"/>
    <w:rsid w:val="009754A8"/>
    <w:rsid w:val="00981790"/>
    <w:rsid w:val="009834E7"/>
    <w:rsid w:val="00984F93"/>
    <w:rsid w:val="00985056"/>
    <w:rsid w:val="00987513"/>
    <w:rsid w:val="0098769F"/>
    <w:rsid w:val="00987942"/>
    <w:rsid w:val="00992596"/>
    <w:rsid w:val="009936B9"/>
    <w:rsid w:val="009A1810"/>
    <w:rsid w:val="009A23B0"/>
    <w:rsid w:val="009B1C87"/>
    <w:rsid w:val="009B2C3F"/>
    <w:rsid w:val="009B3C92"/>
    <w:rsid w:val="009B79BF"/>
    <w:rsid w:val="009C002F"/>
    <w:rsid w:val="009C3DFF"/>
    <w:rsid w:val="009C632C"/>
    <w:rsid w:val="009D2279"/>
    <w:rsid w:val="009D5598"/>
    <w:rsid w:val="009D6125"/>
    <w:rsid w:val="009D6DDE"/>
    <w:rsid w:val="009E45DF"/>
    <w:rsid w:val="009E7122"/>
    <w:rsid w:val="009F0650"/>
    <w:rsid w:val="009F292B"/>
    <w:rsid w:val="009F43B6"/>
    <w:rsid w:val="00A00D1E"/>
    <w:rsid w:val="00A05673"/>
    <w:rsid w:val="00A058B8"/>
    <w:rsid w:val="00A05B54"/>
    <w:rsid w:val="00A071FC"/>
    <w:rsid w:val="00A12C69"/>
    <w:rsid w:val="00A1378A"/>
    <w:rsid w:val="00A17208"/>
    <w:rsid w:val="00A210AE"/>
    <w:rsid w:val="00A221FA"/>
    <w:rsid w:val="00A23CC4"/>
    <w:rsid w:val="00A25188"/>
    <w:rsid w:val="00A268CE"/>
    <w:rsid w:val="00A32881"/>
    <w:rsid w:val="00A35C6D"/>
    <w:rsid w:val="00A55090"/>
    <w:rsid w:val="00A57BD8"/>
    <w:rsid w:val="00A6466C"/>
    <w:rsid w:val="00A647D0"/>
    <w:rsid w:val="00A66D01"/>
    <w:rsid w:val="00A73461"/>
    <w:rsid w:val="00A73692"/>
    <w:rsid w:val="00A7689B"/>
    <w:rsid w:val="00A769F2"/>
    <w:rsid w:val="00A76C95"/>
    <w:rsid w:val="00A77C6A"/>
    <w:rsid w:val="00A90D53"/>
    <w:rsid w:val="00A92A7A"/>
    <w:rsid w:val="00AA2E51"/>
    <w:rsid w:val="00AA4A91"/>
    <w:rsid w:val="00AA6E7A"/>
    <w:rsid w:val="00AA7324"/>
    <w:rsid w:val="00AB2A42"/>
    <w:rsid w:val="00AB33A0"/>
    <w:rsid w:val="00AB39E0"/>
    <w:rsid w:val="00AB7DB2"/>
    <w:rsid w:val="00AC7426"/>
    <w:rsid w:val="00AD0958"/>
    <w:rsid w:val="00AD7EBF"/>
    <w:rsid w:val="00AE753D"/>
    <w:rsid w:val="00AF06CF"/>
    <w:rsid w:val="00AF5864"/>
    <w:rsid w:val="00AF7DF6"/>
    <w:rsid w:val="00B007BC"/>
    <w:rsid w:val="00B142FC"/>
    <w:rsid w:val="00B17B27"/>
    <w:rsid w:val="00B23AD7"/>
    <w:rsid w:val="00B265CD"/>
    <w:rsid w:val="00B32088"/>
    <w:rsid w:val="00B321A5"/>
    <w:rsid w:val="00B36095"/>
    <w:rsid w:val="00B367C0"/>
    <w:rsid w:val="00B3718B"/>
    <w:rsid w:val="00B40C48"/>
    <w:rsid w:val="00B437C0"/>
    <w:rsid w:val="00B462E5"/>
    <w:rsid w:val="00B47C33"/>
    <w:rsid w:val="00B52ECD"/>
    <w:rsid w:val="00B53E4F"/>
    <w:rsid w:val="00B5618A"/>
    <w:rsid w:val="00B561A7"/>
    <w:rsid w:val="00B57A5D"/>
    <w:rsid w:val="00B60979"/>
    <w:rsid w:val="00B62EDE"/>
    <w:rsid w:val="00B65C89"/>
    <w:rsid w:val="00B720D1"/>
    <w:rsid w:val="00B75B02"/>
    <w:rsid w:val="00B76C6C"/>
    <w:rsid w:val="00B80C54"/>
    <w:rsid w:val="00B81F21"/>
    <w:rsid w:val="00B82233"/>
    <w:rsid w:val="00B84EDA"/>
    <w:rsid w:val="00B86BCD"/>
    <w:rsid w:val="00B90206"/>
    <w:rsid w:val="00B93C45"/>
    <w:rsid w:val="00B94B8D"/>
    <w:rsid w:val="00B94C91"/>
    <w:rsid w:val="00BA4AA2"/>
    <w:rsid w:val="00BA78AF"/>
    <w:rsid w:val="00BB336C"/>
    <w:rsid w:val="00BC3063"/>
    <w:rsid w:val="00BC3366"/>
    <w:rsid w:val="00BC3DA0"/>
    <w:rsid w:val="00BD2029"/>
    <w:rsid w:val="00BD4E39"/>
    <w:rsid w:val="00BE14A3"/>
    <w:rsid w:val="00BE1971"/>
    <w:rsid w:val="00BE3124"/>
    <w:rsid w:val="00BE35A8"/>
    <w:rsid w:val="00BE409E"/>
    <w:rsid w:val="00BE4517"/>
    <w:rsid w:val="00BE795D"/>
    <w:rsid w:val="00BF0425"/>
    <w:rsid w:val="00BF14CB"/>
    <w:rsid w:val="00BF26F8"/>
    <w:rsid w:val="00BF37DC"/>
    <w:rsid w:val="00C026DC"/>
    <w:rsid w:val="00C04064"/>
    <w:rsid w:val="00C12B69"/>
    <w:rsid w:val="00C17BD0"/>
    <w:rsid w:val="00C221DD"/>
    <w:rsid w:val="00C22E3F"/>
    <w:rsid w:val="00C237B0"/>
    <w:rsid w:val="00C2467A"/>
    <w:rsid w:val="00C27F12"/>
    <w:rsid w:val="00C340FA"/>
    <w:rsid w:val="00C36C72"/>
    <w:rsid w:val="00C36C7D"/>
    <w:rsid w:val="00C37A32"/>
    <w:rsid w:val="00C405C2"/>
    <w:rsid w:val="00C45468"/>
    <w:rsid w:val="00C45BE1"/>
    <w:rsid w:val="00C5050A"/>
    <w:rsid w:val="00C5076C"/>
    <w:rsid w:val="00C545A5"/>
    <w:rsid w:val="00C657AF"/>
    <w:rsid w:val="00C669D7"/>
    <w:rsid w:val="00C70BAC"/>
    <w:rsid w:val="00C82079"/>
    <w:rsid w:val="00C84FEB"/>
    <w:rsid w:val="00C8627D"/>
    <w:rsid w:val="00C96C9A"/>
    <w:rsid w:val="00CA0FC7"/>
    <w:rsid w:val="00CA2D27"/>
    <w:rsid w:val="00CA4E30"/>
    <w:rsid w:val="00CA7ABA"/>
    <w:rsid w:val="00CB0BBE"/>
    <w:rsid w:val="00CB217B"/>
    <w:rsid w:val="00CB22D7"/>
    <w:rsid w:val="00CB4334"/>
    <w:rsid w:val="00CB49B5"/>
    <w:rsid w:val="00CB77B0"/>
    <w:rsid w:val="00CC090F"/>
    <w:rsid w:val="00CC3138"/>
    <w:rsid w:val="00CC42D5"/>
    <w:rsid w:val="00CC5C54"/>
    <w:rsid w:val="00CC7992"/>
    <w:rsid w:val="00CD03B3"/>
    <w:rsid w:val="00CD153A"/>
    <w:rsid w:val="00CD17CB"/>
    <w:rsid w:val="00CD1FCF"/>
    <w:rsid w:val="00CE09BF"/>
    <w:rsid w:val="00CE349D"/>
    <w:rsid w:val="00CE72B4"/>
    <w:rsid w:val="00CF1A38"/>
    <w:rsid w:val="00CF2566"/>
    <w:rsid w:val="00CF2606"/>
    <w:rsid w:val="00CF6F8F"/>
    <w:rsid w:val="00D04393"/>
    <w:rsid w:val="00D06A75"/>
    <w:rsid w:val="00D102E5"/>
    <w:rsid w:val="00D20E9E"/>
    <w:rsid w:val="00D21FE7"/>
    <w:rsid w:val="00D228E7"/>
    <w:rsid w:val="00D4102D"/>
    <w:rsid w:val="00D42E6E"/>
    <w:rsid w:val="00D4379E"/>
    <w:rsid w:val="00D437CC"/>
    <w:rsid w:val="00D46C8C"/>
    <w:rsid w:val="00D52ECF"/>
    <w:rsid w:val="00D534AA"/>
    <w:rsid w:val="00D573DF"/>
    <w:rsid w:val="00D60535"/>
    <w:rsid w:val="00D64B10"/>
    <w:rsid w:val="00D65614"/>
    <w:rsid w:val="00D7049E"/>
    <w:rsid w:val="00D77588"/>
    <w:rsid w:val="00D8231E"/>
    <w:rsid w:val="00D82829"/>
    <w:rsid w:val="00D85CBA"/>
    <w:rsid w:val="00D86523"/>
    <w:rsid w:val="00D87465"/>
    <w:rsid w:val="00D95915"/>
    <w:rsid w:val="00D95D05"/>
    <w:rsid w:val="00DC0D32"/>
    <w:rsid w:val="00DC3365"/>
    <w:rsid w:val="00DC5CCE"/>
    <w:rsid w:val="00DC744A"/>
    <w:rsid w:val="00DD2DA1"/>
    <w:rsid w:val="00DD7C26"/>
    <w:rsid w:val="00DD7E6D"/>
    <w:rsid w:val="00DE0AFF"/>
    <w:rsid w:val="00DE3CE4"/>
    <w:rsid w:val="00DE42E1"/>
    <w:rsid w:val="00DE722C"/>
    <w:rsid w:val="00DF0EAA"/>
    <w:rsid w:val="00DF3DF1"/>
    <w:rsid w:val="00DF47A9"/>
    <w:rsid w:val="00DF758B"/>
    <w:rsid w:val="00E00C45"/>
    <w:rsid w:val="00E040D2"/>
    <w:rsid w:val="00E07320"/>
    <w:rsid w:val="00E07CEE"/>
    <w:rsid w:val="00E10AB7"/>
    <w:rsid w:val="00E12DE4"/>
    <w:rsid w:val="00E131D3"/>
    <w:rsid w:val="00E2044B"/>
    <w:rsid w:val="00E20AF6"/>
    <w:rsid w:val="00E21AEE"/>
    <w:rsid w:val="00E22CB2"/>
    <w:rsid w:val="00E23F72"/>
    <w:rsid w:val="00E26AE3"/>
    <w:rsid w:val="00E32DB2"/>
    <w:rsid w:val="00E33ECB"/>
    <w:rsid w:val="00E55315"/>
    <w:rsid w:val="00E57AAB"/>
    <w:rsid w:val="00E62E61"/>
    <w:rsid w:val="00E648A3"/>
    <w:rsid w:val="00E65C09"/>
    <w:rsid w:val="00E75C3F"/>
    <w:rsid w:val="00E82164"/>
    <w:rsid w:val="00E82319"/>
    <w:rsid w:val="00E864E8"/>
    <w:rsid w:val="00E876D5"/>
    <w:rsid w:val="00E95B39"/>
    <w:rsid w:val="00EA2C7B"/>
    <w:rsid w:val="00EA5B08"/>
    <w:rsid w:val="00EA5B8F"/>
    <w:rsid w:val="00EA6972"/>
    <w:rsid w:val="00EA6AE3"/>
    <w:rsid w:val="00EB1E1E"/>
    <w:rsid w:val="00EB69F6"/>
    <w:rsid w:val="00ED2FED"/>
    <w:rsid w:val="00ED6A38"/>
    <w:rsid w:val="00EE4C84"/>
    <w:rsid w:val="00EE784D"/>
    <w:rsid w:val="00EF4228"/>
    <w:rsid w:val="00EF43F3"/>
    <w:rsid w:val="00F00E96"/>
    <w:rsid w:val="00F02EE9"/>
    <w:rsid w:val="00F05173"/>
    <w:rsid w:val="00F10856"/>
    <w:rsid w:val="00F15CA4"/>
    <w:rsid w:val="00F20102"/>
    <w:rsid w:val="00F2059B"/>
    <w:rsid w:val="00F217BA"/>
    <w:rsid w:val="00F21803"/>
    <w:rsid w:val="00F22EF0"/>
    <w:rsid w:val="00F25955"/>
    <w:rsid w:val="00F260A1"/>
    <w:rsid w:val="00F2704A"/>
    <w:rsid w:val="00F30C8F"/>
    <w:rsid w:val="00F313FF"/>
    <w:rsid w:val="00F32515"/>
    <w:rsid w:val="00F35924"/>
    <w:rsid w:val="00F3679D"/>
    <w:rsid w:val="00F37920"/>
    <w:rsid w:val="00F37DAB"/>
    <w:rsid w:val="00F42DA1"/>
    <w:rsid w:val="00F42ECD"/>
    <w:rsid w:val="00F4616B"/>
    <w:rsid w:val="00F46BBA"/>
    <w:rsid w:val="00F50978"/>
    <w:rsid w:val="00F54DCC"/>
    <w:rsid w:val="00F55404"/>
    <w:rsid w:val="00F55CCA"/>
    <w:rsid w:val="00F60DB9"/>
    <w:rsid w:val="00F626A4"/>
    <w:rsid w:val="00F6397A"/>
    <w:rsid w:val="00F71145"/>
    <w:rsid w:val="00F733F9"/>
    <w:rsid w:val="00F8025A"/>
    <w:rsid w:val="00F81173"/>
    <w:rsid w:val="00F83519"/>
    <w:rsid w:val="00F93630"/>
    <w:rsid w:val="00F93867"/>
    <w:rsid w:val="00F94A7D"/>
    <w:rsid w:val="00FA1587"/>
    <w:rsid w:val="00FA167B"/>
    <w:rsid w:val="00FA4669"/>
    <w:rsid w:val="00FA71E9"/>
    <w:rsid w:val="00FB115F"/>
    <w:rsid w:val="00FB2D5B"/>
    <w:rsid w:val="00FB474C"/>
    <w:rsid w:val="00FB544F"/>
    <w:rsid w:val="00FB6D95"/>
    <w:rsid w:val="00FC56C9"/>
    <w:rsid w:val="00FC7EA2"/>
    <w:rsid w:val="00FC7F7B"/>
    <w:rsid w:val="00FD1281"/>
    <w:rsid w:val="00FD29BA"/>
    <w:rsid w:val="00FD4706"/>
    <w:rsid w:val="00FD5A20"/>
    <w:rsid w:val="00FE1B0A"/>
    <w:rsid w:val="00FE2D1F"/>
    <w:rsid w:val="00FE37EF"/>
    <w:rsid w:val="00FE7BC2"/>
    <w:rsid w:val="00FF1259"/>
    <w:rsid w:val="00FF321D"/>
    <w:rsid w:val="00FF5066"/>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ABB577"/>
  <w15:docId w15:val="{C9AF1520-ECD1-4D17-808A-2D08C861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DE"/>
    <w:pPr>
      <w:spacing w:after="0" w:line="240" w:lineRule="auto"/>
      <w:ind w:left="14" w:hanging="14"/>
    </w:pPr>
    <w:rPr>
      <w:rFonts w:ascii="Palatino Linotype" w:eastAsia="Calibri" w:hAnsi="Palatino Linotype" w:cs="Calibri"/>
      <w:color w:val="000000"/>
    </w:rPr>
  </w:style>
  <w:style w:type="paragraph" w:styleId="Heading1">
    <w:name w:val="heading 1"/>
    <w:next w:val="Normal"/>
    <w:link w:val="Heading1Char"/>
    <w:unhideWhenUsed/>
    <w:qFormat/>
    <w:rsid w:val="005C3CCA"/>
    <w:pPr>
      <w:keepNext/>
      <w:keepLines/>
      <w:spacing w:line="240" w:lineRule="auto"/>
      <w:outlineLvl w:val="0"/>
    </w:pPr>
    <w:rPr>
      <w:rFonts w:ascii="Palatino Linotype" w:eastAsia="Cambria" w:hAnsi="Palatino Linotype" w:cs="Cambria"/>
      <w:b/>
      <w:color w:val="000000"/>
      <w:sz w:val="24"/>
    </w:rPr>
  </w:style>
  <w:style w:type="paragraph" w:styleId="Heading2">
    <w:name w:val="heading 2"/>
    <w:next w:val="Normal"/>
    <w:link w:val="Heading2Char"/>
    <w:unhideWhenUsed/>
    <w:qFormat/>
    <w:rsid w:val="005136EB"/>
    <w:pPr>
      <w:keepNext/>
      <w:keepLines/>
      <w:spacing w:after="0"/>
      <w:ind w:left="14" w:hanging="14"/>
      <w:outlineLvl w:val="1"/>
    </w:pPr>
    <w:rPr>
      <w:rFonts w:ascii="Palatino Linotype" w:eastAsia="Cambria" w:hAnsi="Palatino Linotype" w:cs="Cambria"/>
      <w:color w:val="000000"/>
    </w:rPr>
  </w:style>
  <w:style w:type="paragraph" w:styleId="Heading3">
    <w:name w:val="heading 3"/>
    <w:next w:val="Normal"/>
    <w:link w:val="Heading3Char"/>
    <w:unhideWhenUsed/>
    <w:qFormat/>
    <w:rsid w:val="00B84EDA"/>
    <w:pPr>
      <w:keepNext/>
      <w:keepLines/>
      <w:spacing w:after="0" w:line="240" w:lineRule="auto"/>
      <w:outlineLvl w:val="2"/>
    </w:pPr>
    <w:rPr>
      <w:rFonts w:ascii="Palatino Linotype" w:eastAsia="Calibri" w:hAnsi="Palatino Linotype" w:cs="Calibri"/>
      <w:i/>
      <w:color w:val="000000"/>
      <w:u w:color="000000"/>
    </w:rPr>
  </w:style>
  <w:style w:type="paragraph" w:styleId="Heading4">
    <w:name w:val="heading 4"/>
    <w:next w:val="Normal"/>
    <w:link w:val="Heading4Char"/>
    <w:unhideWhenUsed/>
    <w:qFormat/>
    <w:pPr>
      <w:keepNext/>
      <w:keepLines/>
      <w:spacing w:after="0"/>
      <w:ind w:left="4691" w:right="128" w:hanging="10"/>
      <w:jc w:val="right"/>
      <w:outlineLvl w:val="3"/>
    </w:pPr>
    <w:rPr>
      <w:rFonts w:ascii="Cambria" w:eastAsia="Cambria" w:hAnsi="Cambria" w:cs="Cambria"/>
      <w:color w:val="000000"/>
      <w:sz w:val="52"/>
    </w:rPr>
  </w:style>
  <w:style w:type="paragraph" w:styleId="Heading5">
    <w:name w:val="heading 5"/>
    <w:next w:val="Normal"/>
    <w:link w:val="Heading5Char"/>
    <w:unhideWhenUsed/>
    <w:qFormat/>
    <w:pPr>
      <w:keepNext/>
      <w:keepLines/>
      <w:spacing w:after="209" w:line="262" w:lineRule="auto"/>
      <w:ind w:left="10" w:hanging="10"/>
      <w:outlineLvl w:val="4"/>
    </w:pPr>
    <w:rPr>
      <w:rFonts w:ascii="Cambria" w:eastAsia="Cambria" w:hAnsi="Cambria" w:cs="Cambria"/>
      <w:b/>
      <w:i/>
      <w:color w:val="000000"/>
    </w:rPr>
  </w:style>
  <w:style w:type="paragraph" w:styleId="Heading6">
    <w:name w:val="heading 6"/>
    <w:next w:val="Normal"/>
    <w:link w:val="Heading6Char"/>
    <w:unhideWhenUsed/>
    <w:qFormat/>
    <w:pPr>
      <w:keepNext/>
      <w:keepLines/>
      <w:spacing w:after="217"/>
      <w:ind w:right="177"/>
      <w:jc w:val="center"/>
      <w:outlineLvl w:val="5"/>
    </w:pPr>
    <w:rPr>
      <w:rFonts w:ascii="Calibri" w:eastAsia="Calibri" w:hAnsi="Calibri" w:cs="Calibri"/>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Calibri" w:eastAsia="Calibri" w:hAnsi="Calibri" w:cs="Calibri"/>
      <w:b/>
      <w:color w:val="000000"/>
      <w:sz w:val="20"/>
    </w:rPr>
  </w:style>
  <w:style w:type="character" w:customStyle="1" w:styleId="Heading3Char">
    <w:name w:val="Heading 3 Char"/>
    <w:link w:val="Heading3"/>
    <w:uiPriority w:val="9"/>
    <w:rsid w:val="00B84EDA"/>
    <w:rPr>
      <w:rFonts w:ascii="Palatino Linotype" w:eastAsia="Calibri" w:hAnsi="Palatino Linotype" w:cs="Calibri"/>
      <w:i/>
      <w:color w:val="000000"/>
      <w:u w:color="000000"/>
    </w:rPr>
  </w:style>
  <w:style w:type="character" w:customStyle="1" w:styleId="Heading5Char">
    <w:name w:val="Heading 5 Char"/>
    <w:link w:val="Heading5"/>
    <w:rPr>
      <w:rFonts w:ascii="Cambria" w:eastAsia="Cambria" w:hAnsi="Cambria" w:cs="Cambria"/>
      <w:b/>
      <w:i/>
      <w:color w:val="000000"/>
      <w:sz w:val="22"/>
    </w:rPr>
  </w:style>
  <w:style w:type="character" w:customStyle="1" w:styleId="Heading2Char">
    <w:name w:val="Heading 2 Char"/>
    <w:link w:val="Heading2"/>
    <w:uiPriority w:val="9"/>
    <w:rsid w:val="005136EB"/>
    <w:rPr>
      <w:rFonts w:ascii="Palatino Linotype" w:eastAsia="Cambria" w:hAnsi="Palatino Linotype" w:cs="Cambria"/>
      <w:color w:val="000000"/>
    </w:rPr>
  </w:style>
  <w:style w:type="character" w:customStyle="1" w:styleId="Heading4Char">
    <w:name w:val="Heading 4 Char"/>
    <w:link w:val="Heading4"/>
    <w:rPr>
      <w:rFonts w:ascii="Cambria" w:eastAsia="Cambria" w:hAnsi="Cambria" w:cs="Cambria"/>
      <w:color w:val="000000"/>
      <w:sz w:val="52"/>
    </w:rPr>
  </w:style>
  <w:style w:type="character" w:customStyle="1" w:styleId="Heading1Char">
    <w:name w:val="Heading 1 Char"/>
    <w:link w:val="Heading1"/>
    <w:uiPriority w:val="9"/>
    <w:rsid w:val="005C3CCA"/>
    <w:rPr>
      <w:rFonts w:ascii="Palatino Linotype" w:eastAsia="Cambria" w:hAnsi="Palatino Linotype"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785B4E"/>
    <w:pPr>
      <w:spacing w:before="100" w:beforeAutospacing="1" w:after="100" w:afterAutospacing="1"/>
      <w:ind w:left="0" w:firstLine="0"/>
    </w:pPr>
    <w:rPr>
      <w:rFonts w:ascii="Verdana" w:eastAsia="Times New Roman" w:hAnsi="Verdana" w:cs="Times New Roman"/>
      <w:color w:val="666666"/>
      <w:sz w:val="24"/>
      <w:szCs w:val="24"/>
    </w:rPr>
  </w:style>
  <w:style w:type="paragraph" w:styleId="ListParagraph">
    <w:name w:val="List Paragraph"/>
    <w:basedOn w:val="Normal"/>
    <w:uiPriority w:val="34"/>
    <w:qFormat/>
    <w:rsid w:val="00785B4E"/>
    <w:pPr>
      <w:ind w:left="720"/>
      <w:contextualSpacing/>
    </w:pPr>
  </w:style>
  <w:style w:type="paragraph" w:styleId="BodyText">
    <w:name w:val="Body Text"/>
    <w:basedOn w:val="Normal"/>
    <w:link w:val="BodyTextChar"/>
    <w:rsid w:val="00785B4E"/>
    <w:pPr>
      <w:ind w:left="0" w:firstLine="0"/>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785B4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7C26"/>
    <w:rPr>
      <w:color w:val="0563C1" w:themeColor="hyperlink"/>
      <w:u w:val="single"/>
    </w:rPr>
  </w:style>
  <w:style w:type="table" w:styleId="TableGrid0">
    <w:name w:val="Table Grid"/>
    <w:basedOn w:val="TableNormal"/>
    <w:uiPriority w:val="39"/>
    <w:rsid w:val="00AB2A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1F"/>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736D79"/>
    <w:rPr>
      <w:color w:val="954F72" w:themeColor="followedHyperlink"/>
      <w:u w:val="single"/>
    </w:rPr>
  </w:style>
  <w:style w:type="paragraph" w:customStyle="1" w:styleId="Level1">
    <w:name w:val="Level 1"/>
    <w:rsid w:val="00FC56C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66D01"/>
    <w:pPr>
      <w:spacing w:after="120" w:line="480" w:lineRule="auto"/>
    </w:pPr>
  </w:style>
  <w:style w:type="character" w:customStyle="1" w:styleId="BodyText2Char">
    <w:name w:val="Body Text 2 Char"/>
    <w:basedOn w:val="DefaultParagraphFont"/>
    <w:link w:val="BodyText2"/>
    <w:uiPriority w:val="99"/>
    <w:semiHidden/>
    <w:rsid w:val="00A66D01"/>
    <w:rPr>
      <w:rFonts w:ascii="Calibri" w:eastAsia="Calibri" w:hAnsi="Calibri" w:cs="Calibri"/>
      <w:color w:val="000000"/>
    </w:rPr>
  </w:style>
  <w:style w:type="paragraph" w:customStyle="1" w:styleId="Handbook2">
    <w:name w:val="Handbook 2"/>
    <w:basedOn w:val="Normal"/>
    <w:link w:val="Handbook2Char"/>
    <w:qFormat/>
    <w:rsid w:val="00A66D01"/>
    <w:pPr>
      <w:ind w:left="0" w:firstLine="0"/>
      <w:jc w:val="both"/>
    </w:pPr>
    <w:rPr>
      <w:rFonts w:eastAsia="Times New Roman" w:cs="Times New Roman"/>
      <w:b/>
      <w:color w:val="auto"/>
      <w:sz w:val="28"/>
      <w:szCs w:val="24"/>
      <w:u w:val="single"/>
    </w:rPr>
  </w:style>
  <w:style w:type="character" w:customStyle="1" w:styleId="Handbook2Char">
    <w:name w:val="Handbook 2 Char"/>
    <w:basedOn w:val="DefaultParagraphFont"/>
    <w:link w:val="Handbook2"/>
    <w:rsid w:val="00A66D01"/>
    <w:rPr>
      <w:rFonts w:ascii="Calibri" w:eastAsia="Times New Roman" w:hAnsi="Calibri" w:cs="Times New Roman"/>
      <w:b/>
      <w:sz w:val="28"/>
      <w:szCs w:val="24"/>
      <w:u w:val="single"/>
    </w:rPr>
  </w:style>
  <w:style w:type="paragraph" w:styleId="BodyTextIndent2">
    <w:name w:val="Body Text Indent 2"/>
    <w:basedOn w:val="Normal"/>
    <w:link w:val="BodyTextIndent2Char"/>
    <w:uiPriority w:val="99"/>
    <w:semiHidden/>
    <w:unhideWhenUsed/>
    <w:rsid w:val="00D06A75"/>
    <w:pPr>
      <w:spacing w:after="120" w:line="480" w:lineRule="auto"/>
      <w:ind w:left="360"/>
    </w:pPr>
  </w:style>
  <w:style w:type="character" w:customStyle="1" w:styleId="BodyTextIndent2Char">
    <w:name w:val="Body Text Indent 2 Char"/>
    <w:basedOn w:val="DefaultParagraphFont"/>
    <w:link w:val="BodyTextIndent2"/>
    <w:uiPriority w:val="99"/>
    <w:semiHidden/>
    <w:rsid w:val="00D06A75"/>
    <w:rPr>
      <w:rFonts w:ascii="Calibri" w:eastAsia="Calibri" w:hAnsi="Calibri" w:cs="Calibri"/>
      <w:color w:val="000000"/>
    </w:rPr>
  </w:style>
  <w:style w:type="paragraph" w:styleId="Title">
    <w:name w:val="Title"/>
    <w:basedOn w:val="Normal"/>
    <w:link w:val="TitleChar"/>
    <w:qFormat/>
    <w:rsid w:val="00340AB2"/>
    <w:pPr>
      <w:ind w:left="0" w:firstLine="0"/>
      <w:jc w:val="center"/>
    </w:pPr>
    <w:rPr>
      <w:rFonts w:ascii="Times New Roman" w:eastAsia="Times New Roman" w:hAnsi="Times New Roman" w:cs="Times New Roman"/>
      <w:b/>
      <w:color w:val="auto"/>
      <w:sz w:val="20"/>
      <w:szCs w:val="20"/>
      <w:lang w:val="x-none" w:eastAsia="x-none"/>
    </w:rPr>
  </w:style>
  <w:style w:type="character" w:customStyle="1" w:styleId="TitleChar">
    <w:name w:val="Title Char"/>
    <w:basedOn w:val="DefaultParagraphFont"/>
    <w:link w:val="Title"/>
    <w:rsid w:val="00340AB2"/>
    <w:rPr>
      <w:rFonts w:ascii="Times New Roman" w:eastAsia="Times New Roman" w:hAnsi="Times New Roman" w:cs="Times New Roman"/>
      <w:b/>
      <w:sz w:val="20"/>
      <w:szCs w:val="20"/>
      <w:lang w:val="x-none" w:eastAsia="x-none"/>
    </w:rPr>
  </w:style>
  <w:style w:type="paragraph" w:styleId="Subtitle">
    <w:name w:val="Subtitle"/>
    <w:basedOn w:val="Normal"/>
    <w:link w:val="SubtitleChar"/>
    <w:qFormat/>
    <w:rsid w:val="00340AB2"/>
    <w:pPr>
      <w:ind w:left="0" w:firstLine="0"/>
      <w:jc w:val="center"/>
    </w:pPr>
    <w:rPr>
      <w:rFonts w:ascii="Times New Roman" w:eastAsia="Times New Roman" w:hAnsi="Times New Roman" w:cs="Times New Roman"/>
      <w:b/>
      <w:color w:val="auto"/>
      <w:sz w:val="20"/>
      <w:szCs w:val="20"/>
      <w:lang w:val="x-none" w:eastAsia="x-none"/>
    </w:rPr>
  </w:style>
  <w:style w:type="character" w:customStyle="1" w:styleId="SubtitleChar">
    <w:name w:val="Subtitle Char"/>
    <w:basedOn w:val="DefaultParagraphFont"/>
    <w:link w:val="Subtitle"/>
    <w:rsid w:val="00340AB2"/>
    <w:rPr>
      <w:rFonts w:ascii="Times New Roman" w:eastAsia="Times New Roman" w:hAnsi="Times New Roman" w:cs="Times New Roman"/>
      <w:b/>
      <w:sz w:val="20"/>
      <w:szCs w:val="20"/>
      <w:lang w:val="x-none" w:eastAsia="x-none"/>
    </w:rPr>
  </w:style>
  <w:style w:type="character" w:customStyle="1" w:styleId="UnresolvedMention1">
    <w:name w:val="Unresolved Mention1"/>
    <w:basedOn w:val="DefaultParagraphFont"/>
    <w:uiPriority w:val="99"/>
    <w:semiHidden/>
    <w:unhideWhenUsed/>
    <w:rsid w:val="00B265CD"/>
    <w:rPr>
      <w:color w:val="605E5C"/>
      <w:shd w:val="clear" w:color="auto" w:fill="E1DFDD"/>
    </w:rPr>
  </w:style>
  <w:style w:type="paragraph" w:styleId="Header">
    <w:name w:val="header"/>
    <w:basedOn w:val="Normal"/>
    <w:link w:val="HeaderChar"/>
    <w:uiPriority w:val="99"/>
    <w:unhideWhenUsed/>
    <w:rsid w:val="001C54D9"/>
    <w:pPr>
      <w:tabs>
        <w:tab w:val="center" w:pos="4680"/>
        <w:tab w:val="right" w:pos="9360"/>
      </w:tabs>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1C54D9"/>
    <w:rPr>
      <w:rFonts w:cs="Times New Roman"/>
    </w:rPr>
  </w:style>
  <w:style w:type="paragraph" w:styleId="TOCHeading">
    <w:name w:val="TOC Heading"/>
    <w:basedOn w:val="Heading1"/>
    <w:next w:val="Normal"/>
    <w:uiPriority w:val="39"/>
    <w:unhideWhenUsed/>
    <w:qFormat/>
    <w:rsid w:val="00166BB6"/>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81F21"/>
    <w:pPr>
      <w:spacing w:after="100"/>
      <w:ind w:left="0"/>
    </w:pPr>
    <w:rPr>
      <w:b/>
    </w:rPr>
  </w:style>
  <w:style w:type="paragraph" w:styleId="TOC2">
    <w:name w:val="toc 2"/>
    <w:basedOn w:val="Normal"/>
    <w:next w:val="Normal"/>
    <w:autoRedefine/>
    <w:uiPriority w:val="39"/>
    <w:unhideWhenUsed/>
    <w:rsid w:val="00166BB6"/>
    <w:pPr>
      <w:spacing w:after="100"/>
      <w:ind w:left="220"/>
    </w:pPr>
  </w:style>
  <w:style w:type="paragraph" w:styleId="TOC3">
    <w:name w:val="toc 3"/>
    <w:basedOn w:val="Normal"/>
    <w:next w:val="Normal"/>
    <w:autoRedefine/>
    <w:uiPriority w:val="39"/>
    <w:unhideWhenUsed/>
    <w:rsid w:val="00166BB6"/>
    <w:pPr>
      <w:spacing w:after="100"/>
      <w:ind w:left="440"/>
    </w:pPr>
  </w:style>
  <w:style w:type="paragraph" w:styleId="Footer">
    <w:name w:val="footer"/>
    <w:basedOn w:val="Normal"/>
    <w:link w:val="FooterChar"/>
    <w:uiPriority w:val="99"/>
    <w:unhideWhenUsed/>
    <w:rsid w:val="00166BB6"/>
    <w:pPr>
      <w:tabs>
        <w:tab w:val="center" w:pos="4680"/>
        <w:tab w:val="right" w:pos="9360"/>
      </w:tabs>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66BB6"/>
    <w:rPr>
      <w:rFonts w:cs="Times New Roman"/>
    </w:rPr>
  </w:style>
  <w:style w:type="paragraph" w:customStyle="1" w:styleId="NormalTG">
    <w:name w:val="Normal TG"/>
    <w:basedOn w:val="Normal"/>
    <w:link w:val="NormalTGChar"/>
    <w:qFormat/>
    <w:rsid w:val="004A14E4"/>
    <w:pPr>
      <w:ind w:left="0" w:firstLine="0"/>
    </w:pPr>
    <w:rPr>
      <w:rFonts w:eastAsia="Times New Roman" w:cs="Times New Roman"/>
      <w:color w:val="auto"/>
      <w:szCs w:val="20"/>
    </w:rPr>
  </w:style>
  <w:style w:type="character" w:customStyle="1" w:styleId="NormalTGChar">
    <w:name w:val="Normal TG Char"/>
    <w:basedOn w:val="DefaultParagraphFont"/>
    <w:link w:val="NormalTG"/>
    <w:rsid w:val="004A14E4"/>
    <w:rPr>
      <w:rFonts w:ascii="Palatino Linotype" w:eastAsia="Times New Roman" w:hAnsi="Palatino Linotype" w:cs="Times New Roman"/>
      <w:szCs w:val="20"/>
    </w:rPr>
  </w:style>
  <w:style w:type="character" w:customStyle="1" w:styleId="UnresolvedMention2">
    <w:name w:val="Unresolved Mention2"/>
    <w:basedOn w:val="DefaultParagraphFont"/>
    <w:uiPriority w:val="99"/>
    <w:semiHidden/>
    <w:unhideWhenUsed/>
    <w:rsid w:val="001E0FF7"/>
    <w:rPr>
      <w:color w:val="605E5C"/>
      <w:shd w:val="clear" w:color="auto" w:fill="E1DFDD"/>
    </w:rPr>
  </w:style>
  <w:style w:type="paragraph" w:styleId="NoSpacing">
    <w:name w:val="No Spacing"/>
    <w:uiPriority w:val="1"/>
    <w:qFormat/>
    <w:rsid w:val="005C3CCA"/>
    <w:pPr>
      <w:spacing w:after="0" w:line="240" w:lineRule="auto"/>
    </w:pPr>
    <w:rPr>
      <w:rFonts w:eastAsiaTheme="minorHAnsi"/>
    </w:rPr>
  </w:style>
  <w:style w:type="paragraph" w:styleId="EndnoteText">
    <w:name w:val="endnote text"/>
    <w:basedOn w:val="Normal"/>
    <w:link w:val="EndnoteTextChar"/>
    <w:uiPriority w:val="99"/>
    <w:unhideWhenUsed/>
    <w:rsid w:val="00C669D7"/>
    <w:rPr>
      <w:sz w:val="20"/>
      <w:szCs w:val="20"/>
    </w:rPr>
  </w:style>
  <w:style w:type="character" w:customStyle="1" w:styleId="EndnoteTextChar">
    <w:name w:val="Endnote Text Char"/>
    <w:basedOn w:val="DefaultParagraphFont"/>
    <w:link w:val="EndnoteText"/>
    <w:uiPriority w:val="99"/>
    <w:rsid w:val="00C669D7"/>
    <w:rPr>
      <w:rFonts w:ascii="Palatino Linotype" w:eastAsia="Calibri" w:hAnsi="Palatino Linotype" w:cs="Calibri"/>
      <w:color w:val="000000"/>
      <w:sz w:val="20"/>
      <w:szCs w:val="20"/>
    </w:rPr>
  </w:style>
  <w:style w:type="character" w:styleId="EndnoteReference">
    <w:name w:val="endnote reference"/>
    <w:basedOn w:val="DefaultParagraphFont"/>
    <w:uiPriority w:val="99"/>
    <w:semiHidden/>
    <w:unhideWhenUsed/>
    <w:rsid w:val="00C669D7"/>
    <w:rPr>
      <w:vertAlign w:val="superscript"/>
    </w:rPr>
  </w:style>
  <w:style w:type="character" w:styleId="CommentReference">
    <w:name w:val="annotation reference"/>
    <w:basedOn w:val="DefaultParagraphFont"/>
    <w:uiPriority w:val="99"/>
    <w:semiHidden/>
    <w:unhideWhenUsed/>
    <w:rsid w:val="000A18FE"/>
    <w:rPr>
      <w:sz w:val="16"/>
      <w:szCs w:val="16"/>
    </w:rPr>
  </w:style>
  <w:style w:type="paragraph" w:styleId="CommentText">
    <w:name w:val="annotation text"/>
    <w:basedOn w:val="Normal"/>
    <w:link w:val="CommentTextChar"/>
    <w:uiPriority w:val="99"/>
    <w:unhideWhenUsed/>
    <w:rsid w:val="000A18FE"/>
    <w:rPr>
      <w:sz w:val="20"/>
      <w:szCs w:val="20"/>
    </w:rPr>
  </w:style>
  <w:style w:type="character" w:customStyle="1" w:styleId="CommentTextChar">
    <w:name w:val="Comment Text Char"/>
    <w:basedOn w:val="DefaultParagraphFont"/>
    <w:link w:val="CommentText"/>
    <w:uiPriority w:val="99"/>
    <w:rsid w:val="000A18FE"/>
    <w:rPr>
      <w:rFonts w:ascii="Palatino Linotype" w:eastAsia="Calibri" w:hAnsi="Palatino Linotype" w:cs="Calibri"/>
      <w:color w:val="000000"/>
      <w:sz w:val="20"/>
      <w:szCs w:val="20"/>
    </w:rPr>
  </w:style>
  <w:style w:type="paragraph" w:styleId="CommentSubject">
    <w:name w:val="annotation subject"/>
    <w:basedOn w:val="CommentText"/>
    <w:next w:val="CommentText"/>
    <w:link w:val="CommentSubjectChar"/>
    <w:uiPriority w:val="99"/>
    <w:semiHidden/>
    <w:unhideWhenUsed/>
    <w:rsid w:val="000A18FE"/>
    <w:rPr>
      <w:b/>
      <w:bCs/>
    </w:rPr>
  </w:style>
  <w:style w:type="character" w:customStyle="1" w:styleId="CommentSubjectChar">
    <w:name w:val="Comment Subject Char"/>
    <w:basedOn w:val="CommentTextChar"/>
    <w:link w:val="CommentSubject"/>
    <w:uiPriority w:val="99"/>
    <w:semiHidden/>
    <w:rsid w:val="000A18FE"/>
    <w:rPr>
      <w:rFonts w:ascii="Palatino Linotype" w:eastAsia="Calibri" w:hAnsi="Palatino Linotype" w:cs="Calibri"/>
      <w:b/>
      <w:bCs/>
      <w:color w:val="000000"/>
      <w:sz w:val="20"/>
      <w:szCs w:val="20"/>
    </w:rPr>
  </w:style>
  <w:style w:type="paragraph" w:styleId="Revision">
    <w:name w:val="Revision"/>
    <w:hidden/>
    <w:uiPriority w:val="99"/>
    <w:semiHidden/>
    <w:rsid w:val="0068033E"/>
    <w:pPr>
      <w:spacing w:after="0" w:line="240" w:lineRule="auto"/>
    </w:pPr>
    <w:rPr>
      <w:rFonts w:ascii="Palatino Linotype" w:eastAsia="Calibri" w:hAnsi="Palatino Linotype" w:cs="Calibri"/>
      <w:color w:val="000000"/>
    </w:rPr>
  </w:style>
  <w:style w:type="character" w:customStyle="1" w:styleId="UnresolvedMention3">
    <w:name w:val="Unresolved Mention3"/>
    <w:basedOn w:val="DefaultParagraphFont"/>
    <w:uiPriority w:val="99"/>
    <w:semiHidden/>
    <w:unhideWhenUsed/>
    <w:rsid w:val="00FE1B0A"/>
    <w:rPr>
      <w:color w:val="605E5C"/>
      <w:shd w:val="clear" w:color="auto" w:fill="E1DFDD"/>
    </w:rPr>
  </w:style>
  <w:style w:type="paragraph" w:customStyle="1" w:styleId="Default">
    <w:name w:val="Default"/>
    <w:rsid w:val="00E57AA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B0BBE"/>
    <w:rPr>
      <w:color w:val="808080"/>
    </w:rPr>
  </w:style>
  <w:style w:type="paragraph" w:styleId="FootnoteText">
    <w:name w:val="footnote text"/>
    <w:basedOn w:val="Normal"/>
    <w:link w:val="FootnoteTextChar"/>
    <w:uiPriority w:val="99"/>
    <w:semiHidden/>
    <w:unhideWhenUsed/>
    <w:rsid w:val="00CB0BBE"/>
    <w:pPr>
      <w:ind w:left="0" w:firstLine="0"/>
    </w:pPr>
    <w:rPr>
      <w:rFonts w:ascii="Arial" w:eastAsia="Arial" w:hAnsi="Arial" w:cs="Arial"/>
      <w:color w:val="auto"/>
      <w:sz w:val="20"/>
      <w:szCs w:val="20"/>
    </w:rPr>
  </w:style>
  <w:style w:type="character" w:customStyle="1" w:styleId="FootnoteTextChar">
    <w:name w:val="Footnote Text Char"/>
    <w:basedOn w:val="DefaultParagraphFont"/>
    <w:link w:val="FootnoteText"/>
    <w:uiPriority w:val="99"/>
    <w:semiHidden/>
    <w:rsid w:val="00CB0BBE"/>
    <w:rPr>
      <w:rFonts w:ascii="Arial" w:eastAsia="Arial" w:hAnsi="Arial" w:cs="Arial"/>
      <w:sz w:val="20"/>
      <w:szCs w:val="20"/>
    </w:rPr>
  </w:style>
  <w:style w:type="character" w:styleId="FootnoteReference">
    <w:name w:val="footnote reference"/>
    <w:basedOn w:val="DefaultParagraphFont"/>
    <w:uiPriority w:val="99"/>
    <w:semiHidden/>
    <w:unhideWhenUsed/>
    <w:rsid w:val="00CB0BBE"/>
    <w:rPr>
      <w:vertAlign w:val="superscript"/>
    </w:rPr>
  </w:style>
  <w:style w:type="paragraph" w:customStyle="1" w:styleId="Heading2TG">
    <w:name w:val="Heading 2 TG"/>
    <w:basedOn w:val="Normal"/>
    <w:link w:val="Heading2TGChar"/>
    <w:qFormat/>
    <w:rsid w:val="00F93867"/>
    <w:pPr>
      <w:spacing w:after="120"/>
      <w:ind w:left="0" w:firstLine="0"/>
    </w:pPr>
    <w:rPr>
      <w:rFonts w:eastAsia="Times New Roman" w:cs="Times New Roman"/>
      <w:color w:val="auto"/>
      <w:sz w:val="24"/>
      <w:szCs w:val="20"/>
    </w:rPr>
  </w:style>
  <w:style w:type="character" w:customStyle="1" w:styleId="Heading2TGChar">
    <w:name w:val="Heading 2 TG Char"/>
    <w:basedOn w:val="DefaultParagraphFont"/>
    <w:link w:val="Heading2TG"/>
    <w:rsid w:val="00F93867"/>
    <w:rPr>
      <w:rFonts w:ascii="Palatino Linotype" w:eastAsia="Times New Roman" w:hAnsi="Palatino Linotype" w:cs="Times New Roman"/>
      <w:sz w:val="24"/>
      <w:szCs w:val="20"/>
    </w:rPr>
  </w:style>
  <w:style w:type="character" w:customStyle="1" w:styleId="normaltextrun">
    <w:name w:val="normaltextrun"/>
    <w:basedOn w:val="DefaultParagraphFont"/>
    <w:rsid w:val="007B7AF4"/>
  </w:style>
  <w:style w:type="character" w:customStyle="1" w:styleId="eop">
    <w:name w:val="eop"/>
    <w:basedOn w:val="DefaultParagraphFont"/>
    <w:rsid w:val="007B7AF4"/>
  </w:style>
  <w:style w:type="character" w:styleId="UnresolvedMention">
    <w:name w:val="Unresolved Mention"/>
    <w:basedOn w:val="DefaultParagraphFont"/>
    <w:uiPriority w:val="99"/>
    <w:semiHidden/>
    <w:unhideWhenUsed/>
    <w:rsid w:val="0006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2530">
      <w:bodyDiv w:val="1"/>
      <w:marLeft w:val="0"/>
      <w:marRight w:val="0"/>
      <w:marTop w:val="0"/>
      <w:marBottom w:val="0"/>
      <w:divBdr>
        <w:top w:val="none" w:sz="0" w:space="0" w:color="auto"/>
        <w:left w:val="none" w:sz="0" w:space="0" w:color="auto"/>
        <w:bottom w:val="none" w:sz="0" w:space="0" w:color="auto"/>
        <w:right w:val="none" w:sz="0" w:space="0" w:color="auto"/>
      </w:divBdr>
    </w:div>
    <w:div w:id="1281381768">
      <w:bodyDiv w:val="1"/>
      <w:marLeft w:val="0"/>
      <w:marRight w:val="0"/>
      <w:marTop w:val="0"/>
      <w:marBottom w:val="0"/>
      <w:divBdr>
        <w:top w:val="none" w:sz="0" w:space="0" w:color="auto"/>
        <w:left w:val="none" w:sz="0" w:space="0" w:color="auto"/>
        <w:bottom w:val="none" w:sz="0" w:space="0" w:color="auto"/>
        <w:right w:val="none" w:sz="0" w:space="0" w:color="auto"/>
      </w:divBdr>
      <w:divsChild>
        <w:div w:id="1053851086">
          <w:marLeft w:val="0"/>
          <w:marRight w:val="0"/>
          <w:marTop w:val="0"/>
          <w:marBottom w:val="0"/>
          <w:divBdr>
            <w:top w:val="none" w:sz="0" w:space="0" w:color="auto"/>
            <w:left w:val="none" w:sz="0" w:space="0" w:color="auto"/>
            <w:bottom w:val="none" w:sz="0" w:space="0" w:color="auto"/>
            <w:right w:val="none" w:sz="0" w:space="0" w:color="auto"/>
          </w:divBdr>
        </w:div>
        <w:div w:id="1694526226">
          <w:marLeft w:val="0"/>
          <w:marRight w:val="0"/>
          <w:marTop w:val="0"/>
          <w:marBottom w:val="0"/>
          <w:divBdr>
            <w:top w:val="none" w:sz="0" w:space="0" w:color="auto"/>
            <w:left w:val="none" w:sz="0" w:space="0" w:color="auto"/>
            <w:bottom w:val="none" w:sz="0" w:space="0" w:color="auto"/>
            <w:right w:val="none" w:sz="0" w:space="0" w:color="auto"/>
          </w:divBdr>
        </w:div>
      </w:divsChild>
    </w:div>
    <w:div w:id="129644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wooten@umes.edu" TargetMode="External"/><Relationship Id="rId18" Type="http://schemas.openxmlformats.org/officeDocument/2006/relationships/hyperlink" Target="mailto:cparsons@umes.edu" TargetMode="External"/><Relationship Id="rId26" Type="http://schemas.openxmlformats.org/officeDocument/2006/relationships/chart" Target="charts/chart1.xml"/><Relationship Id="rId39" Type="http://schemas.openxmlformats.org/officeDocument/2006/relationships/hyperlink" Target="https://www.jscimedcentral.com/CaseReports/aims-scope.php" TargetMode="External"/><Relationship Id="rId21" Type="http://schemas.openxmlformats.org/officeDocument/2006/relationships/hyperlink" Target="http://catalog.umes.edu/preview_program.php?catoid=13&amp;poid=2270&amp;returnto=417" TargetMode="External"/><Relationship Id="rId34" Type="http://schemas.openxmlformats.org/officeDocument/2006/relationships/hyperlink" Target="http://www.tripdatabase.com/" TargetMode="External"/><Relationship Id="rId42" Type="http://schemas.openxmlformats.org/officeDocument/2006/relationships/hyperlink" Target="https://www.arc-pa.org/wp-content/uploads/2022/10/Standards-5th-Ed-September-2022.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lguthrie@umes.edu" TargetMode="External"/><Relationship Id="rId29" Type="http://schemas.openxmlformats.org/officeDocument/2006/relationships/hyperlink" Target="https://www.umes.edu/it" TargetMode="External"/><Relationship Id="rId11" Type="http://schemas.openxmlformats.org/officeDocument/2006/relationships/hyperlink" Target="mailto:ttthompson@umes.edu" TargetMode="External"/><Relationship Id="rId24" Type="http://schemas.openxmlformats.org/officeDocument/2006/relationships/hyperlink" Target="https://www.umes.edu/CounselingCenter/" TargetMode="External"/><Relationship Id="rId32" Type="http://schemas.openxmlformats.org/officeDocument/2006/relationships/hyperlink" Target="https://catalog.umd.edu/" TargetMode="External"/><Relationship Id="rId37" Type="http://schemas.openxmlformats.org/officeDocument/2006/relationships/hyperlink" Target="http://www.ncbi.nlm.nih.gov/pmc/journals/2542/" TargetMode="External"/><Relationship Id="rId40" Type="http://schemas.openxmlformats.org/officeDocument/2006/relationships/hyperlink" Target="https://jmedicalcasereports.biomedcentra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petersharris@umes.edu" TargetMode="External"/><Relationship Id="rId23" Type="http://schemas.openxmlformats.org/officeDocument/2006/relationships/hyperlink" Target="http://www.jwu.edu/content.aspx?id=10320" TargetMode="External"/><Relationship Id="rId28" Type="http://schemas.openxmlformats.org/officeDocument/2006/relationships/hyperlink" Target="https://wwwcp.umes.edu/pa/wp-content/uploads/sites/110/2022/08/Program-Hdbk-2023.docx" TargetMode="External"/><Relationship Id="rId36" Type="http://schemas.openxmlformats.org/officeDocument/2006/relationships/hyperlink" Target="http://nejm.org/medical-articles/clinical-cases" TargetMode="External"/><Relationship Id="rId49" Type="http://schemas.openxmlformats.org/officeDocument/2006/relationships/theme" Target="theme/theme1.xml"/><Relationship Id="rId10" Type="http://schemas.openxmlformats.org/officeDocument/2006/relationships/hyperlink" Target="mailto:tsmaxwell@umes.edu" TargetMode="External"/><Relationship Id="rId19" Type="http://schemas.openxmlformats.org/officeDocument/2006/relationships/hyperlink" Target="https://www.umes.edu/uploadedFiles/_DEPARTMENTS/Student/Content/Student%20Handbook%202017%20-%202018.pdf" TargetMode="External"/><Relationship Id="rId31" Type="http://schemas.openxmlformats.org/officeDocument/2006/relationships/hyperlink" Target="https://www.umes.edu/FDL/Pages/Media-Services-Cente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douglas@umes.edu" TargetMode="External"/><Relationship Id="rId14" Type="http://schemas.openxmlformats.org/officeDocument/2006/relationships/hyperlink" Target="mailto:khasan@umes.edu" TargetMode="External"/><Relationship Id="rId22" Type="http://schemas.openxmlformats.org/officeDocument/2006/relationships/hyperlink" Target="https://www.aapa.org/shop/pa-state-laws-regulations-18th-edition/" TargetMode="External"/><Relationship Id="rId27" Type="http://schemas.openxmlformats.org/officeDocument/2006/relationships/hyperlink" Target="https://www.umes.edu/pa" TargetMode="External"/><Relationship Id="rId30" Type="http://schemas.openxmlformats.org/officeDocument/2006/relationships/hyperlink" Target="http://catalog.umes.edu/content.php?catoid=17&amp;navoid=510" TargetMode="External"/><Relationship Id="rId35" Type="http://schemas.openxmlformats.org/officeDocument/2006/relationships/hyperlink" Target="http://ccs.sagepub.com/"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jjwhite3@umes.edu" TargetMode="External"/><Relationship Id="rId17" Type="http://schemas.openxmlformats.org/officeDocument/2006/relationships/hyperlink" Target="mailto:clogan@umes.edu" TargetMode="External"/><Relationship Id="rId25" Type="http://schemas.openxmlformats.org/officeDocument/2006/relationships/hyperlink" Target="https://stg15.umes.edu/uploadedFiles/_DEPARTMENTS/Student/Content/Student%20Handbook%202017%20-%202018.pdf" TargetMode="External"/><Relationship Id="rId33" Type="http://schemas.openxmlformats.org/officeDocument/2006/relationships/hyperlink" Target="http://www.ncbi.nlm.nih.gov/pubmed" TargetMode="External"/><Relationship Id="rId38" Type="http://schemas.openxmlformats.org/officeDocument/2006/relationships/hyperlink" Target="http://onlinelibrary.wiley.com/journal/10.1002/(ISSN)2050-0904" TargetMode="External"/><Relationship Id="rId46" Type="http://schemas.openxmlformats.org/officeDocument/2006/relationships/header" Target="header2.xml"/><Relationship Id="rId20" Type="http://schemas.openxmlformats.org/officeDocument/2006/relationships/hyperlink" Target="https://wwwcp.umes.edu/pa/wp-content/uploads/sites/110/2022/08/Program-Hdbk-2023.docx"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Average Test Scores by Risk</a:t>
            </a:r>
          </a:p>
        </c:rich>
      </c:tx>
      <c:overlay val="0"/>
    </c:title>
    <c:autoTitleDeleted val="0"/>
    <c:plotArea>
      <c:layout/>
      <c:barChart>
        <c:barDir val="bar"/>
        <c:grouping val="clustered"/>
        <c:varyColors val="0"/>
        <c:ser>
          <c:idx val="0"/>
          <c:order val="0"/>
          <c:tx>
            <c:strRef>
              <c:f>'Summarize by Risk'!$B$1</c:f>
              <c:strCache>
                <c:ptCount val="1"/>
                <c:pt idx="0">
                  <c:v>PACKRAT</c:v>
                </c:pt>
              </c:strCache>
            </c:strRef>
          </c:tx>
          <c:invertIfNegative val="0"/>
          <c:cat>
            <c:strRef>
              <c:f>'Summarize by Risk'!$A$2:$A$7</c:f>
              <c:strCache>
                <c:ptCount val="6"/>
                <c:pt idx="0">
                  <c:v>1 - Fail</c:v>
                </c:pt>
                <c:pt idx="1">
                  <c:v>2 - Critical Risk</c:v>
                </c:pt>
                <c:pt idx="2">
                  <c:v>3 - Risk</c:v>
                </c:pt>
                <c:pt idx="3">
                  <c:v>4 - Concern</c:v>
                </c:pt>
                <c:pt idx="4">
                  <c:v>5 - Strong</c:v>
                </c:pt>
                <c:pt idx="5">
                  <c:v>6 - Very Strong</c:v>
                </c:pt>
              </c:strCache>
            </c:strRef>
          </c:cat>
          <c:val>
            <c:numRef>
              <c:f>'Summarize by Risk'!$B$2:$B$7</c:f>
              <c:numCache>
                <c:formatCode>0</c:formatCode>
                <c:ptCount val="6"/>
                <c:pt idx="0">
                  <c:v>109.38461538461539</c:v>
                </c:pt>
                <c:pt idx="1">
                  <c:v>121.62745098039215</c:v>
                </c:pt>
                <c:pt idx="2">
                  <c:v>130.58974358974359</c:v>
                </c:pt>
                <c:pt idx="3">
                  <c:v>141.37113402061857</c:v>
                </c:pt>
                <c:pt idx="4">
                  <c:v>155.61481481481482</c:v>
                </c:pt>
                <c:pt idx="5">
                  <c:v>174.5</c:v>
                </c:pt>
              </c:numCache>
            </c:numRef>
          </c:val>
          <c:extLst>
            <c:ext xmlns:c16="http://schemas.microsoft.com/office/drawing/2014/chart" uri="{C3380CC4-5D6E-409C-BE32-E72D297353CC}">
              <c16:uniqueId val="{00000000-379C-4D34-89B7-5BDD7F6495B6}"/>
            </c:ext>
          </c:extLst>
        </c:ser>
        <c:ser>
          <c:idx val="1"/>
          <c:order val="1"/>
          <c:tx>
            <c:strRef>
              <c:f>'Summarize by Risk'!$C$1</c:f>
              <c:strCache>
                <c:ptCount val="1"/>
                <c:pt idx="0">
                  <c:v>SUMM I</c:v>
                </c:pt>
              </c:strCache>
            </c:strRef>
          </c:tx>
          <c:invertIfNegative val="0"/>
          <c:cat>
            <c:strRef>
              <c:f>'Summarize by Risk'!$A$2:$A$7</c:f>
              <c:strCache>
                <c:ptCount val="6"/>
                <c:pt idx="0">
                  <c:v>1 - Fail</c:v>
                </c:pt>
                <c:pt idx="1">
                  <c:v>2 - Critical Risk</c:v>
                </c:pt>
                <c:pt idx="2">
                  <c:v>3 - Risk</c:v>
                </c:pt>
                <c:pt idx="3">
                  <c:v>4 - Concern</c:v>
                </c:pt>
                <c:pt idx="4">
                  <c:v>5 - Strong</c:v>
                </c:pt>
                <c:pt idx="5">
                  <c:v>6 - Very Strong</c:v>
                </c:pt>
              </c:strCache>
            </c:strRef>
          </c:cat>
          <c:val>
            <c:numRef>
              <c:f>'Summarize by Risk'!$C$2:$C$7</c:f>
              <c:numCache>
                <c:formatCode>0</c:formatCode>
                <c:ptCount val="6"/>
                <c:pt idx="0">
                  <c:v>186.76923076923077</c:v>
                </c:pt>
                <c:pt idx="1">
                  <c:v>191.68627450980392</c:v>
                </c:pt>
                <c:pt idx="2">
                  <c:v>208.01282051282053</c:v>
                </c:pt>
                <c:pt idx="3">
                  <c:v>219.55670103092783</c:v>
                </c:pt>
                <c:pt idx="4">
                  <c:v>237.05185185185186</c:v>
                </c:pt>
                <c:pt idx="5">
                  <c:v>260.52499999999998</c:v>
                </c:pt>
              </c:numCache>
            </c:numRef>
          </c:val>
          <c:extLst>
            <c:ext xmlns:c16="http://schemas.microsoft.com/office/drawing/2014/chart" uri="{C3380CC4-5D6E-409C-BE32-E72D297353CC}">
              <c16:uniqueId val="{00000001-379C-4D34-89B7-5BDD7F6495B6}"/>
            </c:ext>
          </c:extLst>
        </c:ser>
        <c:ser>
          <c:idx val="2"/>
          <c:order val="2"/>
          <c:tx>
            <c:strRef>
              <c:f>'Summarize by Risk'!$D$1</c:f>
              <c:strCache>
                <c:ptCount val="1"/>
                <c:pt idx="0">
                  <c:v>SUMM II</c:v>
                </c:pt>
              </c:strCache>
            </c:strRef>
          </c:tx>
          <c:invertIfNegative val="0"/>
          <c:cat>
            <c:strRef>
              <c:f>'Summarize by Risk'!$A$2:$A$7</c:f>
              <c:strCache>
                <c:ptCount val="6"/>
                <c:pt idx="0">
                  <c:v>1 - Fail</c:v>
                </c:pt>
                <c:pt idx="1">
                  <c:v>2 - Critical Risk</c:v>
                </c:pt>
                <c:pt idx="2">
                  <c:v>3 - Risk</c:v>
                </c:pt>
                <c:pt idx="3">
                  <c:v>4 - Concern</c:v>
                </c:pt>
                <c:pt idx="4">
                  <c:v>5 - Strong</c:v>
                </c:pt>
                <c:pt idx="5">
                  <c:v>6 - Very Strong</c:v>
                </c:pt>
              </c:strCache>
            </c:strRef>
          </c:cat>
          <c:val>
            <c:numRef>
              <c:f>'Summarize by Risk'!$D$2:$D$7</c:f>
              <c:numCache>
                <c:formatCode>0</c:formatCode>
                <c:ptCount val="6"/>
                <c:pt idx="0">
                  <c:v>456.30769230769232</c:v>
                </c:pt>
                <c:pt idx="1">
                  <c:v>483.72549019607845</c:v>
                </c:pt>
                <c:pt idx="2">
                  <c:v>506.55128205128204</c:v>
                </c:pt>
                <c:pt idx="3">
                  <c:v>525.39175257731961</c:v>
                </c:pt>
                <c:pt idx="4">
                  <c:v>549.52592592592589</c:v>
                </c:pt>
                <c:pt idx="5">
                  <c:v>582.22500000000002</c:v>
                </c:pt>
              </c:numCache>
            </c:numRef>
          </c:val>
          <c:extLst>
            <c:ext xmlns:c16="http://schemas.microsoft.com/office/drawing/2014/chart" uri="{C3380CC4-5D6E-409C-BE32-E72D297353CC}">
              <c16:uniqueId val="{00000002-379C-4D34-89B7-5BDD7F6495B6}"/>
            </c:ext>
          </c:extLst>
        </c:ser>
        <c:ser>
          <c:idx val="3"/>
          <c:order val="3"/>
          <c:tx>
            <c:strRef>
              <c:f>'Summarize by Risk'!$E$1</c:f>
              <c:strCache>
                <c:ptCount val="1"/>
                <c:pt idx="0">
                  <c:v>PP</c:v>
                </c:pt>
              </c:strCache>
            </c:strRef>
          </c:tx>
          <c:invertIfNegative val="0"/>
          <c:cat>
            <c:strRef>
              <c:f>'Summarize by Risk'!$A$2:$A$7</c:f>
              <c:strCache>
                <c:ptCount val="6"/>
                <c:pt idx="0">
                  <c:v>1 - Fail</c:v>
                </c:pt>
                <c:pt idx="1">
                  <c:v>2 - Critical Risk</c:v>
                </c:pt>
                <c:pt idx="2">
                  <c:v>3 - Risk</c:v>
                </c:pt>
                <c:pt idx="3">
                  <c:v>4 - Concern</c:v>
                </c:pt>
                <c:pt idx="4">
                  <c:v>5 - Strong</c:v>
                </c:pt>
                <c:pt idx="5">
                  <c:v>6 - Very Strong</c:v>
                </c:pt>
              </c:strCache>
            </c:strRef>
          </c:cat>
          <c:val>
            <c:numRef>
              <c:f>'Summarize by Risk'!$E$2:$E$7</c:f>
              <c:numCache>
                <c:formatCode>0</c:formatCode>
                <c:ptCount val="6"/>
                <c:pt idx="0">
                  <c:v>323.20342344735957</c:v>
                </c:pt>
                <c:pt idx="1">
                  <c:v>379.38173186832563</c:v>
                </c:pt>
                <c:pt idx="2">
                  <c:v>426.59148249843463</c:v>
                </c:pt>
                <c:pt idx="3">
                  <c:v>476.85453399080228</c:v>
                </c:pt>
                <c:pt idx="4">
                  <c:v>543.85077585757688</c:v>
                </c:pt>
                <c:pt idx="5">
                  <c:v>633.05906230813594</c:v>
                </c:pt>
              </c:numCache>
            </c:numRef>
          </c:val>
          <c:extLst>
            <c:ext xmlns:c16="http://schemas.microsoft.com/office/drawing/2014/chart" uri="{C3380CC4-5D6E-409C-BE32-E72D297353CC}">
              <c16:uniqueId val="{00000003-379C-4D34-89B7-5BDD7F6495B6}"/>
            </c:ext>
          </c:extLst>
        </c:ser>
        <c:ser>
          <c:idx val="4"/>
          <c:order val="4"/>
          <c:tx>
            <c:strRef>
              <c:f>'Summarize by Risk'!$F$1</c:f>
              <c:strCache>
                <c:ptCount val="1"/>
                <c:pt idx="0">
                  <c:v>PANCE</c:v>
                </c:pt>
              </c:strCache>
            </c:strRef>
          </c:tx>
          <c:invertIfNegative val="0"/>
          <c:cat>
            <c:strRef>
              <c:f>'Summarize by Risk'!$A$2:$A$7</c:f>
              <c:strCache>
                <c:ptCount val="6"/>
                <c:pt idx="0">
                  <c:v>1 - Fail</c:v>
                </c:pt>
                <c:pt idx="1">
                  <c:v>2 - Critical Risk</c:v>
                </c:pt>
                <c:pt idx="2">
                  <c:v>3 - Risk</c:v>
                </c:pt>
                <c:pt idx="3">
                  <c:v>4 - Concern</c:v>
                </c:pt>
                <c:pt idx="4">
                  <c:v>5 - Strong</c:v>
                </c:pt>
                <c:pt idx="5">
                  <c:v>6 - Very Strong</c:v>
                </c:pt>
              </c:strCache>
            </c:strRef>
          </c:cat>
          <c:val>
            <c:numRef>
              <c:f>'Summarize by Risk'!$F$2:$F$7</c:f>
              <c:numCache>
                <c:formatCode>0</c:formatCode>
                <c:ptCount val="6"/>
                <c:pt idx="0">
                  <c:v>370</c:v>
                </c:pt>
                <c:pt idx="1">
                  <c:v>386.05882352941177</c:v>
                </c:pt>
                <c:pt idx="2">
                  <c:v>415.47435897435895</c:v>
                </c:pt>
                <c:pt idx="3">
                  <c:v>461.69072164948454</c:v>
                </c:pt>
                <c:pt idx="4">
                  <c:v>542.33333333333337</c:v>
                </c:pt>
                <c:pt idx="5">
                  <c:v>657.7</c:v>
                </c:pt>
              </c:numCache>
            </c:numRef>
          </c:val>
          <c:extLst>
            <c:ext xmlns:c16="http://schemas.microsoft.com/office/drawing/2014/chart" uri="{C3380CC4-5D6E-409C-BE32-E72D297353CC}">
              <c16:uniqueId val="{00000004-379C-4D34-89B7-5BDD7F6495B6}"/>
            </c:ext>
          </c:extLst>
        </c:ser>
        <c:dLbls>
          <c:showLegendKey val="0"/>
          <c:showVal val="0"/>
          <c:showCatName val="0"/>
          <c:showSerName val="0"/>
          <c:showPercent val="0"/>
          <c:showBubbleSize val="0"/>
        </c:dLbls>
        <c:gapWidth val="150"/>
        <c:axId val="165777944"/>
        <c:axId val="165778336"/>
      </c:barChart>
      <c:catAx>
        <c:axId val="165777944"/>
        <c:scaling>
          <c:orientation val="minMax"/>
        </c:scaling>
        <c:delete val="0"/>
        <c:axPos val="l"/>
        <c:numFmt formatCode="General" sourceLinked="0"/>
        <c:majorTickMark val="none"/>
        <c:minorTickMark val="none"/>
        <c:tickLblPos val="nextTo"/>
        <c:crossAx val="165778336"/>
        <c:crosses val="autoZero"/>
        <c:auto val="1"/>
        <c:lblAlgn val="ctr"/>
        <c:lblOffset val="100"/>
        <c:noMultiLvlLbl val="0"/>
      </c:catAx>
      <c:valAx>
        <c:axId val="165778336"/>
        <c:scaling>
          <c:orientation val="minMax"/>
        </c:scaling>
        <c:delete val="0"/>
        <c:axPos val="b"/>
        <c:majorGridlines/>
        <c:numFmt formatCode="0" sourceLinked="1"/>
        <c:majorTickMark val="none"/>
        <c:minorTickMark val="none"/>
        <c:tickLblPos val="nextTo"/>
        <c:crossAx val="165777944"/>
        <c:crosses val="autoZero"/>
        <c:crossBetween val="between"/>
      </c:valAx>
      <c:dTable>
        <c:showHorzBorder val="1"/>
        <c:showVertBorder val="1"/>
        <c:showOutline val="1"/>
        <c:showKeys val="1"/>
      </c:dTable>
    </c:plotArea>
    <c:plotVisOnly val="1"/>
    <c:dispBlanksAs val="gap"/>
    <c:showDLblsOverMax val="0"/>
  </c:chart>
  <c:spPr>
    <a:solidFill>
      <a:schemeClr val="tx2">
        <a:lumMod val="20000"/>
        <a:lumOff val="80000"/>
      </a:schemeClr>
    </a:solidFill>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0B880A4494C6C9197C58FA1DFD99B"/>
        <w:category>
          <w:name w:val="General"/>
          <w:gallery w:val="placeholder"/>
        </w:category>
        <w:types>
          <w:type w:val="bbPlcHdr"/>
        </w:types>
        <w:behaviors>
          <w:behavior w:val="content"/>
        </w:behaviors>
        <w:guid w:val="{52E71C2F-1C19-4A12-90F0-EE23938780E1}"/>
      </w:docPartPr>
      <w:docPartBody>
        <w:p w:rsidR="002D3396" w:rsidRDefault="002D3396" w:rsidP="002D3396">
          <w:pPr>
            <w:pStyle w:val="33E0B880A4494C6C9197C58FA1DFD99B"/>
          </w:pPr>
          <w:r w:rsidRPr="00E263CB">
            <w:rPr>
              <w:rStyle w:val="PlaceholderText"/>
            </w:rPr>
            <w:t>Click or tap here to enter text.</w:t>
          </w:r>
        </w:p>
      </w:docPartBody>
    </w:docPart>
    <w:docPart>
      <w:docPartPr>
        <w:name w:val="53E901C774B140BD8E6BCC9A1B9E0A24"/>
        <w:category>
          <w:name w:val="General"/>
          <w:gallery w:val="placeholder"/>
        </w:category>
        <w:types>
          <w:type w:val="bbPlcHdr"/>
        </w:types>
        <w:behaviors>
          <w:behavior w:val="content"/>
        </w:behaviors>
        <w:guid w:val="{4B8F0029-1E7D-41A5-8963-5DCBF147E52F}"/>
      </w:docPartPr>
      <w:docPartBody>
        <w:p w:rsidR="002D3396" w:rsidRDefault="002D3396" w:rsidP="002D3396">
          <w:pPr>
            <w:pStyle w:val="53E901C774B140BD8E6BCC9A1B9E0A24"/>
          </w:pPr>
          <w:r w:rsidRPr="00E263CB">
            <w:rPr>
              <w:rStyle w:val="PlaceholderText"/>
            </w:rPr>
            <w:t>Click or tap here to enter text.</w:t>
          </w:r>
        </w:p>
      </w:docPartBody>
    </w:docPart>
    <w:docPart>
      <w:docPartPr>
        <w:name w:val="4B44895E74454F0391FFA10BF1772975"/>
        <w:category>
          <w:name w:val="General"/>
          <w:gallery w:val="placeholder"/>
        </w:category>
        <w:types>
          <w:type w:val="bbPlcHdr"/>
        </w:types>
        <w:behaviors>
          <w:behavior w:val="content"/>
        </w:behaviors>
        <w:guid w:val="{2DA9D8E2-6409-47BA-A89E-A539770F0B1A}"/>
      </w:docPartPr>
      <w:docPartBody>
        <w:p w:rsidR="002D3396" w:rsidRDefault="002D3396" w:rsidP="002D3396">
          <w:pPr>
            <w:pStyle w:val="4B44895E74454F0391FFA10BF1772975"/>
          </w:pPr>
          <w:r w:rsidRPr="00E263CB">
            <w:rPr>
              <w:rStyle w:val="PlaceholderText"/>
            </w:rPr>
            <w:t>Click or tap here to enter text.</w:t>
          </w:r>
        </w:p>
      </w:docPartBody>
    </w:docPart>
    <w:docPart>
      <w:docPartPr>
        <w:name w:val="F9B9ADCB0CCE48458BEE80A985B3ADE6"/>
        <w:category>
          <w:name w:val="General"/>
          <w:gallery w:val="placeholder"/>
        </w:category>
        <w:types>
          <w:type w:val="bbPlcHdr"/>
        </w:types>
        <w:behaviors>
          <w:behavior w:val="content"/>
        </w:behaviors>
        <w:guid w:val="{B351FAFE-440F-4D90-BFD3-9F1840FEDFC7}"/>
      </w:docPartPr>
      <w:docPartBody>
        <w:p w:rsidR="002D3396" w:rsidRDefault="002D3396" w:rsidP="002D3396">
          <w:pPr>
            <w:pStyle w:val="F9B9ADCB0CCE48458BEE80A985B3ADE6"/>
          </w:pPr>
          <w:r w:rsidRPr="00E263CB">
            <w:rPr>
              <w:rStyle w:val="PlaceholderText"/>
            </w:rPr>
            <w:t>Click or tap here to enter text.</w:t>
          </w:r>
        </w:p>
      </w:docPartBody>
    </w:docPart>
    <w:docPart>
      <w:docPartPr>
        <w:name w:val="60EE5B11814C4339A515962A32079319"/>
        <w:category>
          <w:name w:val="General"/>
          <w:gallery w:val="placeholder"/>
        </w:category>
        <w:types>
          <w:type w:val="bbPlcHdr"/>
        </w:types>
        <w:behaviors>
          <w:behavior w:val="content"/>
        </w:behaviors>
        <w:guid w:val="{5ECDAC00-C1E5-429F-B725-D3BA7B637AF6}"/>
      </w:docPartPr>
      <w:docPartBody>
        <w:p w:rsidR="002D3396" w:rsidRDefault="002D3396" w:rsidP="002D3396">
          <w:pPr>
            <w:pStyle w:val="60EE5B11814C4339A515962A32079319"/>
          </w:pPr>
          <w:r w:rsidRPr="00E263CB">
            <w:rPr>
              <w:rStyle w:val="PlaceholderText"/>
            </w:rPr>
            <w:t>Click or tap here to enter text.</w:t>
          </w:r>
        </w:p>
      </w:docPartBody>
    </w:docPart>
    <w:docPart>
      <w:docPartPr>
        <w:name w:val="F73DACFBE89240CC8FC6DFB7FB625292"/>
        <w:category>
          <w:name w:val="General"/>
          <w:gallery w:val="placeholder"/>
        </w:category>
        <w:types>
          <w:type w:val="bbPlcHdr"/>
        </w:types>
        <w:behaviors>
          <w:behavior w:val="content"/>
        </w:behaviors>
        <w:guid w:val="{255C13EE-263C-49FE-8343-F285DA6764E2}"/>
      </w:docPartPr>
      <w:docPartBody>
        <w:p w:rsidR="002D3396" w:rsidRDefault="002D3396" w:rsidP="002D3396">
          <w:pPr>
            <w:pStyle w:val="F73DACFBE89240CC8FC6DFB7FB625292"/>
          </w:pPr>
          <w:r w:rsidRPr="00E263CB">
            <w:rPr>
              <w:rStyle w:val="PlaceholderText"/>
            </w:rPr>
            <w:t>Click or tap here to enter text.</w:t>
          </w:r>
        </w:p>
      </w:docPartBody>
    </w:docPart>
    <w:docPart>
      <w:docPartPr>
        <w:name w:val="4D4433388C264181A2849B8A0B74529E"/>
        <w:category>
          <w:name w:val="General"/>
          <w:gallery w:val="placeholder"/>
        </w:category>
        <w:types>
          <w:type w:val="bbPlcHdr"/>
        </w:types>
        <w:behaviors>
          <w:behavior w:val="content"/>
        </w:behaviors>
        <w:guid w:val="{7DFF581C-D1ED-4B27-B3E8-9DF765187E03}"/>
      </w:docPartPr>
      <w:docPartBody>
        <w:p w:rsidR="002D3396" w:rsidRDefault="002D3396" w:rsidP="002D3396">
          <w:pPr>
            <w:pStyle w:val="4D4433388C264181A2849B8A0B74529E"/>
          </w:pPr>
          <w:r w:rsidRPr="00E263CB">
            <w:rPr>
              <w:rStyle w:val="PlaceholderText"/>
            </w:rPr>
            <w:t>Click or tap here to enter text.</w:t>
          </w:r>
        </w:p>
      </w:docPartBody>
    </w:docPart>
    <w:docPart>
      <w:docPartPr>
        <w:name w:val="2C8EB235B87144F9AC8425C416B302E4"/>
        <w:category>
          <w:name w:val="General"/>
          <w:gallery w:val="placeholder"/>
        </w:category>
        <w:types>
          <w:type w:val="bbPlcHdr"/>
        </w:types>
        <w:behaviors>
          <w:behavior w:val="content"/>
        </w:behaviors>
        <w:guid w:val="{C04326CF-2823-4398-B2E0-D820F7132E6F}"/>
      </w:docPartPr>
      <w:docPartBody>
        <w:p w:rsidR="002D3396" w:rsidRDefault="002D3396" w:rsidP="002D3396">
          <w:pPr>
            <w:pStyle w:val="2C8EB235B87144F9AC8425C416B302E4"/>
          </w:pPr>
          <w:r w:rsidRPr="00E263CB">
            <w:rPr>
              <w:rStyle w:val="PlaceholderText"/>
            </w:rPr>
            <w:t>Click or tap to enter a date.</w:t>
          </w:r>
        </w:p>
      </w:docPartBody>
    </w:docPart>
    <w:docPart>
      <w:docPartPr>
        <w:name w:val="A9F4EE0C874249DCA416BAB9B7026FA6"/>
        <w:category>
          <w:name w:val="General"/>
          <w:gallery w:val="placeholder"/>
        </w:category>
        <w:types>
          <w:type w:val="bbPlcHdr"/>
        </w:types>
        <w:behaviors>
          <w:behavior w:val="content"/>
        </w:behaviors>
        <w:guid w:val="{BEBD1992-D427-4F96-A267-6342F4ED5177}"/>
      </w:docPartPr>
      <w:docPartBody>
        <w:p w:rsidR="002D3396" w:rsidRDefault="002D3396" w:rsidP="002D3396">
          <w:pPr>
            <w:pStyle w:val="A9F4EE0C874249DCA416BAB9B7026FA6"/>
          </w:pPr>
          <w:r w:rsidRPr="00E263CB">
            <w:rPr>
              <w:rStyle w:val="PlaceholderText"/>
            </w:rPr>
            <w:t>Click or tap to enter a date.</w:t>
          </w:r>
        </w:p>
      </w:docPartBody>
    </w:docPart>
    <w:docPart>
      <w:docPartPr>
        <w:name w:val="606E8FC88CF8432F9BDEEAECFD3FD33A"/>
        <w:category>
          <w:name w:val="General"/>
          <w:gallery w:val="placeholder"/>
        </w:category>
        <w:types>
          <w:type w:val="bbPlcHdr"/>
        </w:types>
        <w:behaviors>
          <w:behavior w:val="content"/>
        </w:behaviors>
        <w:guid w:val="{3E1225A7-543E-4E95-9FFA-7016B4229BFC}"/>
      </w:docPartPr>
      <w:docPartBody>
        <w:p w:rsidR="002D3396" w:rsidRDefault="002D3396" w:rsidP="002D3396">
          <w:pPr>
            <w:pStyle w:val="606E8FC88CF8432F9BDEEAECFD3FD33A"/>
          </w:pPr>
          <w:r w:rsidRPr="00FF1DA8">
            <w:rPr>
              <w:rStyle w:val="PlaceholderText"/>
            </w:rPr>
            <w:t>Click or tap here to enter text.</w:t>
          </w:r>
        </w:p>
      </w:docPartBody>
    </w:docPart>
    <w:docPart>
      <w:docPartPr>
        <w:name w:val="11B884595FDF4A71AA87D20052C183B6"/>
        <w:category>
          <w:name w:val="General"/>
          <w:gallery w:val="placeholder"/>
        </w:category>
        <w:types>
          <w:type w:val="bbPlcHdr"/>
        </w:types>
        <w:behaviors>
          <w:behavior w:val="content"/>
        </w:behaviors>
        <w:guid w:val="{62FE3E1D-65EE-454A-B7B3-C1AD2172BAAA}"/>
      </w:docPartPr>
      <w:docPartBody>
        <w:p w:rsidR="002D3396" w:rsidRDefault="002D3396" w:rsidP="002D3396">
          <w:pPr>
            <w:pStyle w:val="11B884595FDF4A71AA87D20052C183B6"/>
          </w:pPr>
          <w:r w:rsidRPr="00FF1DA8">
            <w:rPr>
              <w:rStyle w:val="PlaceholderText"/>
            </w:rPr>
            <w:t>Click or tap here to enter text.</w:t>
          </w:r>
        </w:p>
      </w:docPartBody>
    </w:docPart>
    <w:docPart>
      <w:docPartPr>
        <w:name w:val="6FEEA633C87845E4B331F5224379B75F"/>
        <w:category>
          <w:name w:val="General"/>
          <w:gallery w:val="placeholder"/>
        </w:category>
        <w:types>
          <w:type w:val="bbPlcHdr"/>
        </w:types>
        <w:behaviors>
          <w:behavior w:val="content"/>
        </w:behaviors>
        <w:guid w:val="{5757D7EF-C337-4EA1-AA8F-D43A8C3DF470}"/>
      </w:docPartPr>
      <w:docPartBody>
        <w:p w:rsidR="00E17DF4" w:rsidRDefault="005F03BC" w:rsidP="005F03BC">
          <w:pPr>
            <w:pStyle w:val="6FEEA633C87845E4B331F5224379B75F"/>
          </w:pPr>
          <w:r w:rsidRPr="00B069C6">
            <w:rPr>
              <w:rStyle w:val="PlaceholderText"/>
            </w:rPr>
            <w:t>Click or tap here to enter text.</w:t>
          </w:r>
        </w:p>
      </w:docPartBody>
    </w:docPart>
    <w:docPart>
      <w:docPartPr>
        <w:name w:val="6850292915B847009234F5F71F5D2A0F"/>
        <w:category>
          <w:name w:val="General"/>
          <w:gallery w:val="placeholder"/>
        </w:category>
        <w:types>
          <w:type w:val="bbPlcHdr"/>
        </w:types>
        <w:behaviors>
          <w:behavior w:val="content"/>
        </w:behaviors>
        <w:guid w:val="{CBAB4815-3244-4845-84AA-899420DC61C7}"/>
      </w:docPartPr>
      <w:docPartBody>
        <w:p w:rsidR="00E17DF4" w:rsidRDefault="005F03BC" w:rsidP="005F03BC">
          <w:pPr>
            <w:pStyle w:val="6850292915B847009234F5F71F5D2A0F"/>
          </w:pPr>
          <w:r w:rsidRPr="00B069C6">
            <w:rPr>
              <w:rStyle w:val="PlaceholderText"/>
            </w:rPr>
            <w:t>Click or tap here to enter text.</w:t>
          </w:r>
        </w:p>
      </w:docPartBody>
    </w:docPart>
    <w:docPart>
      <w:docPartPr>
        <w:name w:val="58EEA66CABF54077A98743AC20331627"/>
        <w:category>
          <w:name w:val="General"/>
          <w:gallery w:val="placeholder"/>
        </w:category>
        <w:types>
          <w:type w:val="bbPlcHdr"/>
        </w:types>
        <w:behaviors>
          <w:behavior w:val="content"/>
        </w:behaviors>
        <w:guid w:val="{06DE4165-1057-48F9-9DF8-0110B4B7EC1D}"/>
      </w:docPartPr>
      <w:docPartBody>
        <w:p w:rsidR="00E17DF4" w:rsidRDefault="005F03BC" w:rsidP="005F03BC">
          <w:pPr>
            <w:pStyle w:val="58EEA66CABF54077A98743AC20331627"/>
          </w:pPr>
          <w:r w:rsidRPr="00B069C6">
            <w:rPr>
              <w:rStyle w:val="PlaceholderText"/>
            </w:rPr>
            <w:t>Click or tap here to enter text.</w:t>
          </w:r>
        </w:p>
      </w:docPartBody>
    </w:docPart>
    <w:docPart>
      <w:docPartPr>
        <w:name w:val="B91EBBBDB30F4CBB8981E53D28920FBC"/>
        <w:category>
          <w:name w:val="General"/>
          <w:gallery w:val="placeholder"/>
        </w:category>
        <w:types>
          <w:type w:val="bbPlcHdr"/>
        </w:types>
        <w:behaviors>
          <w:behavior w:val="content"/>
        </w:behaviors>
        <w:guid w:val="{66678343-E53A-4277-B5AA-DEB6F8A1C6CF}"/>
      </w:docPartPr>
      <w:docPartBody>
        <w:p w:rsidR="00DE1E2D" w:rsidRDefault="00DE1E2D" w:rsidP="00DE1E2D">
          <w:pPr>
            <w:pStyle w:val="B91EBBBDB30F4CBB8981E53D28920FBC"/>
          </w:pPr>
          <w:r w:rsidRPr="008C3660">
            <w:rPr>
              <w:rStyle w:val="PlaceholderText"/>
            </w:rPr>
            <w:t>Click or tap here to enter text.</w:t>
          </w:r>
        </w:p>
      </w:docPartBody>
    </w:docPart>
    <w:docPart>
      <w:docPartPr>
        <w:name w:val="51BE7F1A049242F996494B5A3CB05C4C"/>
        <w:category>
          <w:name w:val="General"/>
          <w:gallery w:val="placeholder"/>
        </w:category>
        <w:types>
          <w:type w:val="bbPlcHdr"/>
        </w:types>
        <w:behaviors>
          <w:behavior w:val="content"/>
        </w:behaviors>
        <w:guid w:val="{E89EA22B-68F1-4832-9B49-4314D0841605}"/>
      </w:docPartPr>
      <w:docPartBody>
        <w:p w:rsidR="00DE1E2D" w:rsidRDefault="00DE1E2D" w:rsidP="00DE1E2D">
          <w:pPr>
            <w:pStyle w:val="51BE7F1A049242F996494B5A3CB05C4C"/>
          </w:pPr>
          <w:r w:rsidRPr="008C3660">
            <w:rPr>
              <w:rStyle w:val="PlaceholderText"/>
            </w:rPr>
            <w:t>Choose an item.</w:t>
          </w:r>
        </w:p>
      </w:docPartBody>
    </w:docPart>
    <w:docPart>
      <w:docPartPr>
        <w:name w:val="EFB6E3878B8C4EB49EB80B539BACDF7C"/>
        <w:category>
          <w:name w:val="General"/>
          <w:gallery w:val="placeholder"/>
        </w:category>
        <w:types>
          <w:type w:val="bbPlcHdr"/>
        </w:types>
        <w:behaviors>
          <w:behavior w:val="content"/>
        </w:behaviors>
        <w:guid w:val="{BEF10B8B-A909-4A14-BC1D-8D8E61027D26}"/>
      </w:docPartPr>
      <w:docPartBody>
        <w:p w:rsidR="00DE1E2D" w:rsidRDefault="00DE1E2D" w:rsidP="00DE1E2D">
          <w:pPr>
            <w:pStyle w:val="EFB6E3878B8C4EB49EB80B539BACDF7C"/>
          </w:pPr>
          <w:r w:rsidRPr="008C3660">
            <w:rPr>
              <w:rStyle w:val="PlaceholderText"/>
            </w:rPr>
            <w:t>Click or tap to enter a date.</w:t>
          </w:r>
        </w:p>
      </w:docPartBody>
    </w:docPart>
    <w:docPart>
      <w:docPartPr>
        <w:name w:val="99202E22C01545E183F61A31F4E63294"/>
        <w:category>
          <w:name w:val="General"/>
          <w:gallery w:val="placeholder"/>
        </w:category>
        <w:types>
          <w:type w:val="bbPlcHdr"/>
        </w:types>
        <w:behaviors>
          <w:behavior w:val="content"/>
        </w:behaviors>
        <w:guid w:val="{7696660D-D56C-4474-B8E8-5A702A8E7CCC}"/>
      </w:docPartPr>
      <w:docPartBody>
        <w:p w:rsidR="00DE1E2D" w:rsidRDefault="00DE1E2D" w:rsidP="00DE1E2D">
          <w:pPr>
            <w:pStyle w:val="99202E22C01545E183F61A31F4E63294"/>
          </w:pPr>
          <w:r w:rsidRPr="0004469E">
            <w:rPr>
              <w:rStyle w:val="PlaceholderText"/>
            </w:rPr>
            <w:t>Click or tap here to enter text.</w:t>
          </w:r>
        </w:p>
      </w:docPartBody>
    </w:docPart>
    <w:docPart>
      <w:docPartPr>
        <w:name w:val="EBC2BD6B32DB4CB69788761DB61F0C66"/>
        <w:category>
          <w:name w:val="General"/>
          <w:gallery w:val="placeholder"/>
        </w:category>
        <w:types>
          <w:type w:val="bbPlcHdr"/>
        </w:types>
        <w:behaviors>
          <w:behavior w:val="content"/>
        </w:behaviors>
        <w:guid w:val="{BC0C0BA0-CCE5-41F8-B478-CB384589B9AD}"/>
      </w:docPartPr>
      <w:docPartBody>
        <w:p w:rsidR="00DE1E2D" w:rsidRDefault="00DE1E2D" w:rsidP="00DE1E2D">
          <w:pPr>
            <w:pStyle w:val="EBC2BD6B32DB4CB69788761DB61F0C66"/>
          </w:pPr>
          <w:r w:rsidRPr="008C3660">
            <w:rPr>
              <w:rStyle w:val="PlaceholderText"/>
            </w:rPr>
            <w:t>Click or tap here to enter text.</w:t>
          </w:r>
        </w:p>
      </w:docPartBody>
    </w:docPart>
    <w:docPart>
      <w:docPartPr>
        <w:name w:val="E6C8926B6A354E8787753324A02FEB75"/>
        <w:category>
          <w:name w:val="General"/>
          <w:gallery w:val="placeholder"/>
        </w:category>
        <w:types>
          <w:type w:val="bbPlcHdr"/>
        </w:types>
        <w:behaviors>
          <w:behavior w:val="content"/>
        </w:behaviors>
        <w:guid w:val="{DE38F044-5554-4E94-B4AF-CCC65FAEF4E2}"/>
      </w:docPartPr>
      <w:docPartBody>
        <w:p w:rsidR="00DE1E2D" w:rsidRDefault="00DE1E2D" w:rsidP="00DE1E2D">
          <w:pPr>
            <w:pStyle w:val="E6C8926B6A354E8787753324A02FEB75"/>
          </w:pPr>
          <w:r w:rsidRPr="008C3660">
            <w:rPr>
              <w:rStyle w:val="PlaceholderText"/>
            </w:rPr>
            <w:t>Choose an item.</w:t>
          </w:r>
        </w:p>
      </w:docPartBody>
    </w:docPart>
    <w:docPart>
      <w:docPartPr>
        <w:name w:val="D214E24339934BB390F3FD03401B058A"/>
        <w:category>
          <w:name w:val="General"/>
          <w:gallery w:val="placeholder"/>
        </w:category>
        <w:types>
          <w:type w:val="bbPlcHdr"/>
        </w:types>
        <w:behaviors>
          <w:behavior w:val="content"/>
        </w:behaviors>
        <w:guid w:val="{D2AFE1F4-9E16-4DED-B0CB-78ACB4A36410}"/>
      </w:docPartPr>
      <w:docPartBody>
        <w:p w:rsidR="00DE1E2D" w:rsidRDefault="00DE1E2D" w:rsidP="00DE1E2D">
          <w:pPr>
            <w:pStyle w:val="D214E24339934BB390F3FD03401B058A"/>
          </w:pPr>
          <w:r w:rsidRPr="008C3660">
            <w:rPr>
              <w:rStyle w:val="PlaceholderText"/>
            </w:rPr>
            <w:t>Click or tap to enter a date.</w:t>
          </w:r>
        </w:p>
      </w:docPartBody>
    </w:docPart>
    <w:docPart>
      <w:docPartPr>
        <w:name w:val="6C2D8B73C1344A3094FE93745DC88B22"/>
        <w:category>
          <w:name w:val="General"/>
          <w:gallery w:val="placeholder"/>
        </w:category>
        <w:types>
          <w:type w:val="bbPlcHdr"/>
        </w:types>
        <w:behaviors>
          <w:behavior w:val="content"/>
        </w:behaviors>
        <w:guid w:val="{E5E6FEA4-D832-44E1-887A-987B6F596C6E}"/>
      </w:docPartPr>
      <w:docPartBody>
        <w:p w:rsidR="00DE1E2D" w:rsidRDefault="00DE1E2D" w:rsidP="00DE1E2D">
          <w:pPr>
            <w:pStyle w:val="6C2D8B73C1344A3094FE93745DC88B22"/>
          </w:pPr>
          <w:r w:rsidRPr="0004469E">
            <w:rPr>
              <w:rStyle w:val="PlaceholderText"/>
            </w:rPr>
            <w:t>Click or tap here to enter text.</w:t>
          </w:r>
        </w:p>
      </w:docPartBody>
    </w:docPart>
    <w:docPart>
      <w:docPartPr>
        <w:name w:val="199A9573AF044E9C9E23CB495FAD5924"/>
        <w:category>
          <w:name w:val="General"/>
          <w:gallery w:val="placeholder"/>
        </w:category>
        <w:types>
          <w:type w:val="bbPlcHdr"/>
        </w:types>
        <w:behaviors>
          <w:behavior w:val="content"/>
        </w:behaviors>
        <w:guid w:val="{376B471C-AACE-4D81-8D2E-89E9EE43AE47}"/>
      </w:docPartPr>
      <w:docPartBody>
        <w:p w:rsidR="00DE1E2D" w:rsidRDefault="00DE1E2D" w:rsidP="00DE1E2D">
          <w:pPr>
            <w:pStyle w:val="199A9573AF044E9C9E23CB495FAD5924"/>
          </w:pPr>
          <w:r w:rsidRPr="008C3660">
            <w:rPr>
              <w:rStyle w:val="PlaceholderText"/>
            </w:rPr>
            <w:t>Click or tap here to enter text.</w:t>
          </w:r>
        </w:p>
      </w:docPartBody>
    </w:docPart>
    <w:docPart>
      <w:docPartPr>
        <w:name w:val="E8A1E4A19D7E4F538C6A4E0C6E5A1EDE"/>
        <w:category>
          <w:name w:val="General"/>
          <w:gallery w:val="placeholder"/>
        </w:category>
        <w:types>
          <w:type w:val="bbPlcHdr"/>
        </w:types>
        <w:behaviors>
          <w:behavior w:val="content"/>
        </w:behaviors>
        <w:guid w:val="{2DFBC5AF-EA6C-4B5B-ABD0-6FF8DF2EF765}"/>
      </w:docPartPr>
      <w:docPartBody>
        <w:p w:rsidR="00DE1E2D" w:rsidRDefault="00DE1E2D" w:rsidP="00DE1E2D">
          <w:pPr>
            <w:pStyle w:val="E8A1E4A19D7E4F538C6A4E0C6E5A1EDE"/>
          </w:pPr>
          <w:r w:rsidRPr="008C3660">
            <w:rPr>
              <w:rStyle w:val="PlaceholderText"/>
            </w:rPr>
            <w:t>Choose an item.</w:t>
          </w:r>
        </w:p>
      </w:docPartBody>
    </w:docPart>
    <w:docPart>
      <w:docPartPr>
        <w:name w:val="BDF6A25AB3D243BC9913F9F87AF821B3"/>
        <w:category>
          <w:name w:val="General"/>
          <w:gallery w:val="placeholder"/>
        </w:category>
        <w:types>
          <w:type w:val="bbPlcHdr"/>
        </w:types>
        <w:behaviors>
          <w:behavior w:val="content"/>
        </w:behaviors>
        <w:guid w:val="{5006FAB2-3FFD-441A-B179-91B534D63999}"/>
      </w:docPartPr>
      <w:docPartBody>
        <w:p w:rsidR="00DE1E2D" w:rsidRDefault="00DE1E2D" w:rsidP="00DE1E2D">
          <w:pPr>
            <w:pStyle w:val="BDF6A25AB3D243BC9913F9F87AF821B3"/>
          </w:pPr>
          <w:r w:rsidRPr="008C3660">
            <w:rPr>
              <w:rStyle w:val="PlaceholderText"/>
            </w:rPr>
            <w:t>Click or tap to enter a date.</w:t>
          </w:r>
        </w:p>
      </w:docPartBody>
    </w:docPart>
    <w:docPart>
      <w:docPartPr>
        <w:name w:val="5222340715774307AC6C55925A632492"/>
        <w:category>
          <w:name w:val="General"/>
          <w:gallery w:val="placeholder"/>
        </w:category>
        <w:types>
          <w:type w:val="bbPlcHdr"/>
        </w:types>
        <w:behaviors>
          <w:behavior w:val="content"/>
        </w:behaviors>
        <w:guid w:val="{0321D711-2279-4ECC-9085-4386064916FB}"/>
      </w:docPartPr>
      <w:docPartBody>
        <w:p w:rsidR="00DE1E2D" w:rsidRDefault="00DE1E2D" w:rsidP="00DE1E2D">
          <w:pPr>
            <w:pStyle w:val="5222340715774307AC6C55925A632492"/>
          </w:pPr>
          <w:r w:rsidRPr="0004469E">
            <w:rPr>
              <w:rStyle w:val="PlaceholderText"/>
            </w:rPr>
            <w:t>Click or tap here to enter text.</w:t>
          </w:r>
        </w:p>
      </w:docPartBody>
    </w:docPart>
    <w:docPart>
      <w:docPartPr>
        <w:name w:val="950503EA976844CCB836D9CD11E544FA"/>
        <w:category>
          <w:name w:val="General"/>
          <w:gallery w:val="placeholder"/>
        </w:category>
        <w:types>
          <w:type w:val="bbPlcHdr"/>
        </w:types>
        <w:behaviors>
          <w:behavior w:val="content"/>
        </w:behaviors>
        <w:guid w:val="{F49373FA-D76E-4B9E-80DA-1F36673AD658}"/>
      </w:docPartPr>
      <w:docPartBody>
        <w:p w:rsidR="00DE1E2D" w:rsidRDefault="00DE1E2D" w:rsidP="00DE1E2D">
          <w:pPr>
            <w:pStyle w:val="950503EA976844CCB836D9CD11E544FA"/>
          </w:pPr>
          <w:r w:rsidRPr="008C3660">
            <w:rPr>
              <w:rStyle w:val="PlaceholderText"/>
            </w:rPr>
            <w:t>Click or tap here to enter text.</w:t>
          </w:r>
        </w:p>
      </w:docPartBody>
    </w:docPart>
    <w:docPart>
      <w:docPartPr>
        <w:name w:val="792A09EFECF84D04B7C898A32422BF65"/>
        <w:category>
          <w:name w:val="General"/>
          <w:gallery w:val="placeholder"/>
        </w:category>
        <w:types>
          <w:type w:val="bbPlcHdr"/>
        </w:types>
        <w:behaviors>
          <w:behavior w:val="content"/>
        </w:behaviors>
        <w:guid w:val="{408DDC53-4E70-49C3-8B39-7E08AC8B2042}"/>
      </w:docPartPr>
      <w:docPartBody>
        <w:p w:rsidR="00DE1E2D" w:rsidRDefault="00DE1E2D" w:rsidP="00DE1E2D">
          <w:pPr>
            <w:pStyle w:val="792A09EFECF84D04B7C898A32422BF65"/>
          </w:pPr>
          <w:r w:rsidRPr="008C3660">
            <w:rPr>
              <w:rStyle w:val="PlaceholderText"/>
            </w:rPr>
            <w:t>Choose an item.</w:t>
          </w:r>
        </w:p>
      </w:docPartBody>
    </w:docPart>
    <w:docPart>
      <w:docPartPr>
        <w:name w:val="06F3911F22A5488E829B98E8259AE84E"/>
        <w:category>
          <w:name w:val="General"/>
          <w:gallery w:val="placeholder"/>
        </w:category>
        <w:types>
          <w:type w:val="bbPlcHdr"/>
        </w:types>
        <w:behaviors>
          <w:behavior w:val="content"/>
        </w:behaviors>
        <w:guid w:val="{A813C3C5-8DFE-479A-93DD-5CCB00D7170F}"/>
      </w:docPartPr>
      <w:docPartBody>
        <w:p w:rsidR="00DE1E2D" w:rsidRDefault="00DE1E2D" w:rsidP="00DE1E2D">
          <w:pPr>
            <w:pStyle w:val="06F3911F22A5488E829B98E8259AE84E"/>
          </w:pPr>
          <w:r w:rsidRPr="008C3660">
            <w:rPr>
              <w:rStyle w:val="PlaceholderText"/>
            </w:rPr>
            <w:t>Click or tap to enter a date.</w:t>
          </w:r>
        </w:p>
      </w:docPartBody>
    </w:docPart>
    <w:docPart>
      <w:docPartPr>
        <w:name w:val="73C104FE5B7A450EB127F1E7B5BC87B3"/>
        <w:category>
          <w:name w:val="General"/>
          <w:gallery w:val="placeholder"/>
        </w:category>
        <w:types>
          <w:type w:val="bbPlcHdr"/>
        </w:types>
        <w:behaviors>
          <w:behavior w:val="content"/>
        </w:behaviors>
        <w:guid w:val="{C744938B-25AE-4C1B-8A84-BE6C0C566714}"/>
      </w:docPartPr>
      <w:docPartBody>
        <w:p w:rsidR="00DE1E2D" w:rsidRDefault="00DE1E2D" w:rsidP="00DE1E2D">
          <w:pPr>
            <w:pStyle w:val="73C104FE5B7A450EB127F1E7B5BC87B3"/>
          </w:pPr>
          <w:r w:rsidRPr="0004469E">
            <w:rPr>
              <w:rStyle w:val="PlaceholderText"/>
            </w:rPr>
            <w:t>Click or tap here to enter text.</w:t>
          </w:r>
        </w:p>
      </w:docPartBody>
    </w:docPart>
    <w:docPart>
      <w:docPartPr>
        <w:name w:val="8EE7CA708E6448E9A8FD10BD6B458C70"/>
        <w:category>
          <w:name w:val="General"/>
          <w:gallery w:val="placeholder"/>
        </w:category>
        <w:types>
          <w:type w:val="bbPlcHdr"/>
        </w:types>
        <w:behaviors>
          <w:behavior w:val="content"/>
        </w:behaviors>
        <w:guid w:val="{D5584B57-084A-4098-92B7-28EE54892E25}"/>
      </w:docPartPr>
      <w:docPartBody>
        <w:p w:rsidR="00DE1E2D" w:rsidRDefault="00DE1E2D" w:rsidP="00DE1E2D">
          <w:pPr>
            <w:pStyle w:val="8EE7CA708E6448E9A8FD10BD6B458C70"/>
          </w:pPr>
          <w:r w:rsidRPr="008C3660">
            <w:rPr>
              <w:rStyle w:val="PlaceholderText"/>
            </w:rPr>
            <w:t>Click or tap here to enter text.</w:t>
          </w:r>
        </w:p>
      </w:docPartBody>
    </w:docPart>
    <w:docPart>
      <w:docPartPr>
        <w:name w:val="566486EB4DF34D5A9EC2CC48F5AB5DBA"/>
        <w:category>
          <w:name w:val="General"/>
          <w:gallery w:val="placeholder"/>
        </w:category>
        <w:types>
          <w:type w:val="bbPlcHdr"/>
        </w:types>
        <w:behaviors>
          <w:behavior w:val="content"/>
        </w:behaviors>
        <w:guid w:val="{A0A9AA19-BDEE-4DBE-AE6A-C2037A443016}"/>
      </w:docPartPr>
      <w:docPartBody>
        <w:p w:rsidR="00DE1E2D" w:rsidRDefault="00DE1E2D" w:rsidP="00DE1E2D">
          <w:pPr>
            <w:pStyle w:val="566486EB4DF34D5A9EC2CC48F5AB5DBA"/>
          </w:pPr>
          <w:r w:rsidRPr="008C3660">
            <w:rPr>
              <w:rStyle w:val="PlaceholderText"/>
            </w:rPr>
            <w:t>Choose an item.</w:t>
          </w:r>
        </w:p>
      </w:docPartBody>
    </w:docPart>
    <w:docPart>
      <w:docPartPr>
        <w:name w:val="62C5163EFEFC48BBB94A210F2F98551F"/>
        <w:category>
          <w:name w:val="General"/>
          <w:gallery w:val="placeholder"/>
        </w:category>
        <w:types>
          <w:type w:val="bbPlcHdr"/>
        </w:types>
        <w:behaviors>
          <w:behavior w:val="content"/>
        </w:behaviors>
        <w:guid w:val="{8CCB602F-8791-4859-8C97-04D78D0DD091}"/>
      </w:docPartPr>
      <w:docPartBody>
        <w:p w:rsidR="00DE1E2D" w:rsidRDefault="00DE1E2D" w:rsidP="00DE1E2D">
          <w:pPr>
            <w:pStyle w:val="62C5163EFEFC48BBB94A210F2F98551F"/>
          </w:pPr>
          <w:r w:rsidRPr="008C3660">
            <w:rPr>
              <w:rStyle w:val="PlaceholderText"/>
            </w:rPr>
            <w:t>Click or tap to enter a date.</w:t>
          </w:r>
        </w:p>
      </w:docPartBody>
    </w:docPart>
    <w:docPart>
      <w:docPartPr>
        <w:name w:val="5D67B7AB223D4B109666A35FFDD36958"/>
        <w:category>
          <w:name w:val="General"/>
          <w:gallery w:val="placeholder"/>
        </w:category>
        <w:types>
          <w:type w:val="bbPlcHdr"/>
        </w:types>
        <w:behaviors>
          <w:behavior w:val="content"/>
        </w:behaviors>
        <w:guid w:val="{F3C1F9C8-5078-4668-8DBC-1336FFBD4C07}"/>
      </w:docPartPr>
      <w:docPartBody>
        <w:p w:rsidR="00DE1E2D" w:rsidRDefault="00DE1E2D" w:rsidP="00DE1E2D">
          <w:pPr>
            <w:pStyle w:val="5D67B7AB223D4B109666A35FFDD36958"/>
          </w:pPr>
          <w:r w:rsidRPr="0004469E">
            <w:rPr>
              <w:rStyle w:val="PlaceholderText"/>
            </w:rPr>
            <w:t>Click or tap here to enter text.</w:t>
          </w:r>
        </w:p>
      </w:docPartBody>
    </w:docPart>
    <w:docPart>
      <w:docPartPr>
        <w:name w:val="627CFDF106314B449DC2AE227E466DD4"/>
        <w:category>
          <w:name w:val="General"/>
          <w:gallery w:val="placeholder"/>
        </w:category>
        <w:types>
          <w:type w:val="bbPlcHdr"/>
        </w:types>
        <w:behaviors>
          <w:behavior w:val="content"/>
        </w:behaviors>
        <w:guid w:val="{027D86D9-3377-4AC0-BFAB-71D4134986A1}"/>
      </w:docPartPr>
      <w:docPartBody>
        <w:p w:rsidR="00DE1E2D" w:rsidRDefault="00DE1E2D" w:rsidP="00DE1E2D">
          <w:pPr>
            <w:pStyle w:val="627CFDF106314B449DC2AE227E466DD4"/>
          </w:pPr>
          <w:r w:rsidRPr="008C3660">
            <w:rPr>
              <w:rStyle w:val="PlaceholderText"/>
            </w:rPr>
            <w:t>Click or tap here to enter text.</w:t>
          </w:r>
        </w:p>
      </w:docPartBody>
    </w:docPart>
    <w:docPart>
      <w:docPartPr>
        <w:name w:val="E31A1A774F124B8EA858F72A213003A2"/>
        <w:category>
          <w:name w:val="General"/>
          <w:gallery w:val="placeholder"/>
        </w:category>
        <w:types>
          <w:type w:val="bbPlcHdr"/>
        </w:types>
        <w:behaviors>
          <w:behavior w:val="content"/>
        </w:behaviors>
        <w:guid w:val="{14B38D40-842E-4104-B79D-63623CA99B3F}"/>
      </w:docPartPr>
      <w:docPartBody>
        <w:p w:rsidR="00DE1E2D" w:rsidRDefault="00DE1E2D" w:rsidP="00DE1E2D">
          <w:pPr>
            <w:pStyle w:val="E31A1A774F124B8EA858F72A213003A2"/>
          </w:pPr>
          <w:r w:rsidRPr="008C3660">
            <w:rPr>
              <w:rStyle w:val="PlaceholderText"/>
            </w:rPr>
            <w:t>Choose an item.</w:t>
          </w:r>
        </w:p>
      </w:docPartBody>
    </w:docPart>
    <w:docPart>
      <w:docPartPr>
        <w:name w:val="F39DE65BAAB64F11B9B3943DB3FC74AF"/>
        <w:category>
          <w:name w:val="General"/>
          <w:gallery w:val="placeholder"/>
        </w:category>
        <w:types>
          <w:type w:val="bbPlcHdr"/>
        </w:types>
        <w:behaviors>
          <w:behavior w:val="content"/>
        </w:behaviors>
        <w:guid w:val="{345FED8A-7FFF-4CA4-96BC-FAD3F4908DB2}"/>
      </w:docPartPr>
      <w:docPartBody>
        <w:p w:rsidR="00DE1E2D" w:rsidRDefault="00DE1E2D" w:rsidP="00DE1E2D">
          <w:pPr>
            <w:pStyle w:val="F39DE65BAAB64F11B9B3943DB3FC74AF"/>
          </w:pPr>
          <w:r w:rsidRPr="008C3660">
            <w:rPr>
              <w:rStyle w:val="PlaceholderText"/>
            </w:rPr>
            <w:t>Click or tap to enter a date.</w:t>
          </w:r>
        </w:p>
      </w:docPartBody>
    </w:docPart>
    <w:docPart>
      <w:docPartPr>
        <w:name w:val="AEA980A923A94A539A6D695245D9FAFE"/>
        <w:category>
          <w:name w:val="General"/>
          <w:gallery w:val="placeholder"/>
        </w:category>
        <w:types>
          <w:type w:val="bbPlcHdr"/>
        </w:types>
        <w:behaviors>
          <w:behavior w:val="content"/>
        </w:behaviors>
        <w:guid w:val="{005D6798-05A6-438E-A6B5-95CB2F4AA12E}"/>
      </w:docPartPr>
      <w:docPartBody>
        <w:p w:rsidR="00DE1E2D" w:rsidRDefault="00DE1E2D" w:rsidP="00DE1E2D">
          <w:pPr>
            <w:pStyle w:val="AEA980A923A94A539A6D695245D9FAFE"/>
          </w:pPr>
          <w:r w:rsidRPr="0004469E">
            <w:rPr>
              <w:rStyle w:val="PlaceholderText"/>
            </w:rPr>
            <w:t>Click or tap here to enter text.</w:t>
          </w:r>
        </w:p>
      </w:docPartBody>
    </w:docPart>
    <w:docPart>
      <w:docPartPr>
        <w:name w:val="06500333621C48F1B7173E781FB023F7"/>
        <w:category>
          <w:name w:val="General"/>
          <w:gallery w:val="placeholder"/>
        </w:category>
        <w:types>
          <w:type w:val="bbPlcHdr"/>
        </w:types>
        <w:behaviors>
          <w:behavior w:val="content"/>
        </w:behaviors>
        <w:guid w:val="{A43EAF99-728D-48F2-A6F6-C4B627A0366A}"/>
      </w:docPartPr>
      <w:docPartBody>
        <w:p w:rsidR="000D7451" w:rsidRDefault="00253FFC" w:rsidP="00253FFC">
          <w:pPr>
            <w:pStyle w:val="06500333621C48F1B7173E781FB023F7"/>
          </w:pPr>
          <w:r w:rsidRPr="008C3660">
            <w:rPr>
              <w:rStyle w:val="PlaceholderText"/>
            </w:rPr>
            <w:t>Click or tap here to enter text.</w:t>
          </w:r>
        </w:p>
      </w:docPartBody>
    </w:docPart>
    <w:docPart>
      <w:docPartPr>
        <w:name w:val="16A1393A16A64F83920892201704ED31"/>
        <w:category>
          <w:name w:val="General"/>
          <w:gallery w:val="placeholder"/>
        </w:category>
        <w:types>
          <w:type w:val="bbPlcHdr"/>
        </w:types>
        <w:behaviors>
          <w:behavior w:val="content"/>
        </w:behaviors>
        <w:guid w:val="{83EA2DA6-5D40-46F8-BDA7-6235C458C4E8}"/>
      </w:docPartPr>
      <w:docPartBody>
        <w:p w:rsidR="000D7451" w:rsidRDefault="00253FFC" w:rsidP="00253FFC">
          <w:pPr>
            <w:pStyle w:val="16A1393A16A64F83920892201704ED31"/>
          </w:pPr>
          <w:r w:rsidRPr="008C3660">
            <w:rPr>
              <w:rStyle w:val="PlaceholderText"/>
            </w:rPr>
            <w:t>Choose an item.</w:t>
          </w:r>
        </w:p>
      </w:docPartBody>
    </w:docPart>
    <w:docPart>
      <w:docPartPr>
        <w:name w:val="88BD046CD17A424681FDB5F18C341A60"/>
        <w:category>
          <w:name w:val="General"/>
          <w:gallery w:val="placeholder"/>
        </w:category>
        <w:types>
          <w:type w:val="bbPlcHdr"/>
        </w:types>
        <w:behaviors>
          <w:behavior w:val="content"/>
        </w:behaviors>
        <w:guid w:val="{9F4D015E-9CDB-400D-A02B-22000B22582D}"/>
      </w:docPartPr>
      <w:docPartBody>
        <w:p w:rsidR="000D7451" w:rsidRDefault="00253FFC" w:rsidP="00253FFC">
          <w:pPr>
            <w:pStyle w:val="88BD046CD17A424681FDB5F18C341A60"/>
          </w:pPr>
          <w:r w:rsidRPr="008C3660">
            <w:rPr>
              <w:rStyle w:val="PlaceholderText"/>
            </w:rPr>
            <w:t>Click or tap to enter a date.</w:t>
          </w:r>
        </w:p>
      </w:docPartBody>
    </w:docPart>
    <w:docPart>
      <w:docPartPr>
        <w:name w:val="FB9E40CB436C45098C27429468DC861F"/>
        <w:category>
          <w:name w:val="General"/>
          <w:gallery w:val="placeholder"/>
        </w:category>
        <w:types>
          <w:type w:val="bbPlcHdr"/>
        </w:types>
        <w:behaviors>
          <w:behavior w:val="content"/>
        </w:behaviors>
        <w:guid w:val="{40090227-805B-40F2-9B63-44B986F7B2B2}"/>
      </w:docPartPr>
      <w:docPartBody>
        <w:p w:rsidR="000D7451" w:rsidRDefault="00253FFC" w:rsidP="00253FFC">
          <w:pPr>
            <w:pStyle w:val="FB9E40CB436C45098C27429468DC861F"/>
          </w:pPr>
          <w:r w:rsidRPr="000446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96"/>
    <w:rsid w:val="000845AA"/>
    <w:rsid w:val="000D7451"/>
    <w:rsid w:val="00172B74"/>
    <w:rsid w:val="00253FFC"/>
    <w:rsid w:val="002D3396"/>
    <w:rsid w:val="0038509B"/>
    <w:rsid w:val="003C07D9"/>
    <w:rsid w:val="004C1EE1"/>
    <w:rsid w:val="00566A82"/>
    <w:rsid w:val="00574D14"/>
    <w:rsid w:val="005F03BC"/>
    <w:rsid w:val="005F7336"/>
    <w:rsid w:val="0073210E"/>
    <w:rsid w:val="008423E1"/>
    <w:rsid w:val="00A01A8D"/>
    <w:rsid w:val="00B82195"/>
    <w:rsid w:val="00DD6E2E"/>
    <w:rsid w:val="00DE1E2D"/>
    <w:rsid w:val="00E17DF4"/>
    <w:rsid w:val="00E263CB"/>
    <w:rsid w:val="00FC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FFC"/>
    <w:rPr>
      <w:color w:val="808080"/>
    </w:rPr>
  </w:style>
  <w:style w:type="paragraph" w:customStyle="1" w:styleId="1FFA1AE83F124B4A941504AA729C3365">
    <w:name w:val="1FFA1AE83F124B4A941504AA729C3365"/>
    <w:rsid w:val="002D3396"/>
  </w:style>
  <w:style w:type="paragraph" w:customStyle="1" w:styleId="D40DFE94F2E944369EBDBE1CCE013C90">
    <w:name w:val="D40DFE94F2E944369EBDBE1CCE013C90"/>
    <w:rsid w:val="002D3396"/>
  </w:style>
  <w:style w:type="paragraph" w:customStyle="1" w:styleId="80B6AE614F8841BFA49D6284A43A2FF5">
    <w:name w:val="80B6AE614F8841BFA49D6284A43A2FF5"/>
    <w:rsid w:val="002D3396"/>
  </w:style>
  <w:style w:type="paragraph" w:customStyle="1" w:styleId="A5DDAC201BEB475BABC612EF0A83A983">
    <w:name w:val="A5DDAC201BEB475BABC612EF0A83A983"/>
    <w:rsid w:val="002D3396"/>
  </w:style>
  <w:style w:type="paragraph" w:customStyle="1" w:styleId="C7D8FEE65815467CAEF1F2963475195E">
    <w:name w:val="C7D8FEE65815467CAEF1F2963475195E"/>
    <w:rsid w:val="002D3396"/>
  </w:style>
  <w:style w:type="paragraph" w:customStyle="1" w:styleId="8E7BE148FB074D66B793E8035BB0C4BE">
    <w:name w:val="8E7BE148FB074D66B793E8035BB0C4BE"/>
    <w:rsid w:val="002D3396"/>
  </w:style>
  <w:style w:type="paragraph" w:customStyle="1" w:styleId="7949581F77364D5F80BA5D53C29402EE">
    <w:name w:val="7949581F77364D5F80BA5D53C29402EE"/>
    <w:rsid w:val="002D3396"/>
  </w:style>
  <w:style w:type="paragraph" w:customStyle="1" w:styleId="B2D9BFFDB5894BB3B14EA40411ABF9DF">
    <w:name w:val="B2D9BFFDB5894BB3B14EA40411ABF9DF"/>
    <w:rsid w:val="002D3396"/>
  </w:style>
  <w:style w:type="paragraph" w:customStyle="1" w:styleId="D5DC8FA73B8B44B5A2461AD87748168C">
    <w:name w:val="D5DC8FA73B8B44B5A2461AD87748168C"/>
    <w:rsid w:val="002D3396"/>
  </w:style>
  <w:style w:type="paragraph" w:customStyle="1" w:styleId="C4216E6DB2A14251AE939A652F2C9FFE">
    <w:name w:val="C4216E6DB2A14251AE939A652F2C9FFE"/>
    <w:rsid w:val="002D3396"/>
  </w:style>
  <w:style w:type="paragraph" w:customStyle="1" w:styleId="5EAE74FBF54940F780376EC2C40D1C80">
    <w:name w:val="5EAE74FBF54940F780376EC2C40D1C80"/>
    <w:rsid w:val="002D3396"/>
  </w:style>
  <w:style w:type="paragraph" w:customStyle="1" w:styleId="079DCBEDC543493C8E495B575ED7366D">
    <w:name w:val="079DCBEDC543493C8E495B575ED7366D"/>
    <w:rsid w:val="002D3396"/>
  </w:style>
  <w:style w:type="paragraph" w:customStyle="1" w:styleId="43912352FABE4A4BBD81CD348C0AE9C6">
    <w:name w:val="43912352FABE4A4BBD81CD348C0AE9C6"/>
    <w:rsid w:val="002D3396"/>
  </w:style>
  <w:style w:type="paragraph" w:customStyle="1" w:styleId="D069151A81BA40F785C9D76F16899023">
    <w:name w:val="D069151A81BA40F785C9D76F16899023"/>
    <w:rsid w:val="002D3396"/>
  </w:style>
  <w:style w:type="paragraph" w:customStyle="1" w:styleId="94E19A107B734089A8F2735535CFDA85">
    <w:name w:val="94E19A107B734089A8F2735535CFDA85"/>
    <w:rsid w:val="002D3396"/>
  </w:style>
  <w:style w:type="paragraph" w:customStyle="1" w:styleId="E953ADA2A4E7485DBB90EB730C015815">
    <w:name w:val="E953ADA2A4E7485DBB90EB730C015815"/>
    <w:rsid w:val="002D3396"/>
  </w:style>
  <w:style w:type="paragraph" w:customStyle="1" w:styleId="EB29F41EF62A42F28781CA9517FBFF7C">
    <w:name w:val="EB29F41EF62A42F28781CA9517FBFF7C"/>
    <w:rsid w:val="002D3396"/>
  </w:style>
  <w:style w:type="paragraph" w:customStyle="1" w:styleId="4BD05FC4ECA54DC3967A7C9FDF494D73">
    <w:name w:val="4BD05FC4ECA54DC3967A7C9FDF494D73"/>
    <w:rsid w:val="002D3396"/>
  </w:style>
  <w:style w:type="paragraph" w:customStyle="1" w:styleId="480D969C43C44C28B47FB16AF4FEA0B6">
    <w:name w:val="480D969C43C44C28B47FB16AF4FEA0B6"/>
    <w:rsid w:val="002D3396"/>
  </w:style>
  <w:style w:type="paragraph" w:customStyle="1" w:styleId="B4B04136292E4F8D976923164A986662">
    <w:name w:val="B4B04136292E4F8D976923164A986662"/>
    <w:rsid w:val="002D3396"/>
  </w:style>
  <w:style w:type="paragraph" w:customStyle="1" w:styleId="764FB2988C3A4C479B28DC6418E02001">
    <w:name w:val="764FB2988C3A4C479B28DC6418E02001"/>
    <w:rsid w:val="002D3396"/>
  </w:style>
  <w:style w:type="paragraph" w:customStyle="1" w:styleId="0282C9DA99864FFEB7A148BD901FAC14">
    <w:name w:val="0282C9DA99864FFEB7A148BD901FAC14"/>
    <w:rsid w:val="002D3396"/>
  </w:style>
  <w:style w:type="paragraph" w:customStyle="1" w:styleId="32A24DA09FE945C8B0A4BCFD1E4A1375">
    <w:name w:val="32A24DA09FE945C8B0A4BCFD1E4A1375"/>
    <w:rsid w:val="002D3396"/>
  </w:style>
  <w:style w:type="paragraph" w:customStyle="1" w:styleId="86A558FD81744C9089777B6C9C9DA9FF">
    <w:name w:val="86A558FD81744C9089777B6C9C9DA9FF"/>
    <w:rsid w:val="002D3396"/>
  </w:style>
  <w:style w:type="paragraph" w:customStyle="1" w:styleId="0726681B49F948C7B390C6BD3FCA7CDF">
    <w:name w:val="0726681B49F948C7B390C6BD3FCA7CDF"/>
    <w:rsid w:val="002D3396"/>
  </w:style>
  <w:style w:type="paragraph" w:customStyle="1" w:styleId="8D08BB021C2248CBA761A91987DE0CAA">
    <w:name w:val="8D08BB021C2248CBA761A91987DE0CAA"/>
    <w:rsid w:val="002D3396"/>
  </w:style>
  <w:style w:type="paragraph" w:customStyle="1" w:styleId="06543DB24E3B4046BC99792A7AA8F790">
    <w:name w:val="06543DB24E3B4046BC99792A7AA8F790"/>
    <w:rsid w:val="002D3396"/>
  </w:style>
  <w:style w:type="paragraph" w:customStyle="1" w:styleId="33E0B880A4494C6C9197C58FA1DFD99B">
    <w:name w:val="33E0B880A4494C6C9197C58FA1DFD99B"/>
    <w:rsid w:val="002D3396"/>
  </w:style>
  <w:style w:type="paragraph" w:customStyle="1" w:styleId="53E901C774B140BD8E6BCC9A1B9E0A24">
    <w:name w:val="53E901C774B140BD8E6BCC9A1B9E0A24"/>
    <w:rsid w:val="002D3396"/>
  </w:style>
  <w:style w:type="paragraph" w:customStyle="1" w:styleId="4B44895E74454F0391FFA10BF1772975">
    <w:name w:val="4B44895E74454F0391FFA10BF1772975"/>
    <w:rsid w:val="002D3396"/>
  </w:style>
  <w:style w:type="paragraph" w:customStyle="1" w:styleId="F9B9ADCB0CCE48458BEE80A985B3ADE6">
    <w:name w:val="F9B9ADCB0CCE48458BEE80A985B3ADE6"/>
    <w:rsid w:val="002D3396"/>
  </w:style>
  <w:style w:type="paragraph" w:customStyle="1" w:styleId="60EE5B11814C4339A515962A32079319">
    <w:name w:val="60EE5B11814C4339A515962A32079319"/>
    <w:rsid w:val="002D3396"/>
  </w:style>
  <w:style w:type="paragraph" w:customStyle="1" w:styleId="F73DACFBE89240CC8FC6DFB7FB625292">
    <w:name w:val="F73DACFBE89240CC8FC6DFB7FB625292"/>
    <w:rsid w:val="002D3396"/>
  </w:style>
  <w:style w:type="paragraph" w:customStyle="1" w:styleId="4D4433388C264181A2849B8A0B74529E">
    <w:name w:val="4D4433388C264181A2849B8A0B74529E"/>
    <w:rsid w:val="002D3396"/>
  </w:style>
  <w:style w:type="paragraph" w:customStyle="1" w:styleId="2C8EB235B87144F9AC8425C416B302E4">
    <w:name w:val="2C8EB235B87144F9AC8425C416B302E4"/>
    <w:rsid w:val="002D3396"/>
  </w:style>
  <w:style w:type="paragraph" w:customStyle="1" w:styleId="A9F4EE0C874249DCA416BAB9B7026FA6">
    <w:name w:val="A9F4EE0C874249DCA416BAB9B7026FA6"/>
    <w:rsid w:val="002D3396"/>
  </w:style>
  <w:style w:type="paragraph" w:customStyle="1" w:styleId="606E8FC88CF8432F9BDEEAECFD3FD33A">
    <w:name w:val="606E8FC88CF8432F9BDEEAECFD3FD33A"/>
    <w:rsid w:val="002D3396"/>
  </w:style>
  <w:style w:type="paragraph" w:customStyle="1" w:styleId="11B884595FDF4A71AA87D20052C183B6">
    <w:name w:val="11B884595FDF4A71AA87D20052C183B6"/>
    <w:rsid w:val="002D3396"/>
  </w:style>
  <w:style w:type="paragraph" w:customStyle="1" w:styleId="6FEEA633C87845E4B331F5224379B75F">
    <w:name w:val="6FEEA633C87845E4B331F5224379B75F"/>
    <w:rsid w:val="005F03BC"/>
  </w:style>
  <w:style w:type="paragraph" w:customStyle="1" w:styleId="6850292915B847009234F5F71F5D2A0F">
    <w:name w:val="6850292915B847009234F5F71F5D2A0F"/>
    <w:rsid w:val="005F03BC"/>
  </w:style>
  <w:style w:type="paragraph" w:customStyle="1" w:styleId="58EEA66CABF54077A98743AC20331627">
    <w:name w:val="58EEA66CABF54077A98743AC20331627"/>
    <w:rsid w:val="005F03BC"/>
  </w:style>
  <w:style w:type="paragraph" w:customStyle="1" w:styleId="B91EBBBDB30F4CBB8981E53D28920FBC">
    <w:name w:val="B91EBBBDB30F4CBB8981E53D28920FBC"/>
    <w:rsid w:val="00DE1E2D"/>
  </w:style>
  <w:style w:type="paragraph" w:customStyle="1" w:styleId="51BE7F1A049242F996494B5A3CB05C4C">
    <w:name w:val="51BE7F1A049242F996494B5A3CB05C4C"/>
    <w:rsid w:val="00DE1E2D"/>
  </w:style>
  <w:style w:type="paragraph" w:customStyle="1" w:styleId="EFB6E3878B8C4EB49EB80B539BACDF7C">
    <w:name w:val="EFB6E3878B8C4EB49EB80B539BACDF7C"/>
    <w:rsid w:val="00DE1E2D"/>
  </w:style>
  <w:style w:type="paragraph" w:customStyle="1" w:styleId="99202E22C01545E183F61A31F4E63294">
    <w:name w:val="99202E22C01545E183F61A31F4E63294"/>
    <w:rsid w:val="00DE1E2D"/>
  </w:style>
  <w:style w:type="paragraph" w:customStyle="1" w:styleId="EBC2BD6B32DB4CB69788761DB61F0C66">
    <w:name w:val="EBC2BD6B32DB4CB69788761DB61F0C66"/>
    <w:rsid w:val="00DE1E2D"/>
  </w:style>
  <w:style w:type="paragraph" w:customStyle="1" w:styleId="E6C8926B6A354E8787753324A02FEB75">
    <w:name w:val="E6C8926B6A354E8787753324A02FEB75"/>
    <w:rsid w:val="00DE1E2D"/>
  </w:style>
  <w:style w:type="paragraph" w:customStyle="1" w:styleId="D214E24339934BB390F3FD03401B058A">
    <w:name w:val="D214E24339934BB390F3FD03401B058A"/>
    <w:rsid w:val="00DE1E2D"/>
  </w:style>
  <w:style w:type="paragraph" w:customStyle="1" w:styleId="6C2D8B73C1344A3094FE93745DC88B22">
    <w:name w:val="6C2D8B73C1344A3094FE93745DC88B22"/>
    <w:rsid w:val="00DE1E2D"/>
  </w:style>
  <w:style w:type="paragraph" w:customStyle="1" w:styleId="199A9573AF044E9C9E23CB495FAD5924">
    <w:name w:val="199A9573AF044E9C9E23CB495FAD5924"/>
    <w:rsid w:val="00DE1E2D"/>
  </w:style>
  <w:style w:type="paragraph" w:customStyle="1" w:styleId="E8A1E4A19D7E4F538C6A4E0C6E5A1EDE">
    <w:name w:val="E8A1E4A19D7E4F538C6A4E0C6E5A1EDE"/>
    <w:rsid w:val="00DE1E2D"/>
  </w:style>
  <w:style w:type="paragraph" w:customStyle="1" w:styleId="BDF6A25AB3D243BC9913F9F87AF821B3">
    <w:name w:val="BDF6A25AB3D243BC9913F9F87AF821B3"/>
    <w:rsid w:val="00DE1E2D"/>
  </w:style>
  <w:style w:type="paragraph" w:customStyle="1" w:styleId="5222340715774307AC6C55925A632492">
    <w:name w:val="5222340715774307AC6C55925A632492"/>
    <w:rsid w:val="00DE1E2D"/>
  </w:style>
  <w:style w:type="paragraph" w:customStyle="1" w:styleId="950503EA976844CCB836D9CD11E544FA">
    <w:name w:val="950503EA976844CCB836D9CD11E544FA"/>
    <w:rsid w:val="00DE1E2D"/>
  </w:style>
  <w:style w:type="paragraph" w:customStyle="1" w:styleId="792A09EFECF84D04B7C898A32422BF65">
    <w:name w:val="792A09EFECF84D04B7C898A32422BF65"/>
    <w:rsid w:val="00DE1E2D"/>
  </w:style>
  <w:style w:type="paragraph" w:customStyle="1" w:styleId="06F3911F22A5488E829B98E8259AE84E">
    <w:name w:val="06F3911F22A5488E829B98E8259AE84E"/>
    <w:rsid w:val="00DE1E2D"/>
  </w:style>
  <w:style w:type="paragraph" w:customStyle="1" w:styleId="73C104FE5B7A450EB127F1E7B5BC87B3">
    <w:name w:val="73C104FE5B7A450EB127F1E7B5BC87B3"/>
    <w:rsid w:val="00DE1E2D"/>
  </w:style>
  <w:style w:type="paragraph" w:customStyle="1" w:styleId="8EE7CA708E6448E9A8FD10BD6B458C70">
    <w:name w:val="8EE7CA708E6448E9A8FD10BD6B458C70"/>
    <w:rsid w:val="00DE1E2D"/>
  </w:style>
  <w:style w:type="paragraph" w:customStyle="1" w:styleId="566486EB4DF34D5A9EC2CC48F5AB5DBA">
    <w:name w:val="566486EB4DF34D5A9EC2CC48F5AB5DBA"/>
    <w:rsid w:val="00DE1E2D"/>
  </w:style>
  <w:style w:type="paragraph" w:customStyle="1" w:styleId="62C5163EFEFC48BBB94A210F2F98551F">
    <w:name w:val="62C5163EFEFC48BBB94A210F2F98551F"/>
    <w:rsid w:val="00DE1E2D"/>
  </w:style>
  <w:style w:type="paragraph" w:customStyle="1" w:styleId="5D67B7AB223D4B109666A35FFDD36958">
    <w:name w:val="5D67B7AB223D4B109666A35FFDD36958"/>
    <w:rsid w:val="00DE1E2D"/>
  </w:style>
  <w:style w:type="paragraph" w:customStyle="1" w:styleId="627CFDF106314B449DC2AE227E466DD4">
    <w:name w:val="627CFDF106314B449DC2AE227E466DD4"/>
    <w:rsid w:val="00DE1E2D"/>
  </w:style>
  <w:style w:type="paragraph" w:customStyle="1" w:styleId="E31A1A774F124B8EA858F72A213003A2">
    <w:name w:val="E31A1A774F124B8EA858F72A213003A2"/>
    <w:rsid w:val="00DE1E2D"/>
  </w:style>
  <w:style w:type="paragraph" w:customStyle="1" w:styleId="F39DE65BAAB64F11B9B3943DB3FC74AF">
    <w:name w:val="F39DE65BAAB64F11B9B3943DB3FC74AF"/>
    <w:rsid w:val="00DE1E2D"/>
  </w:style>
  <w:style w:type="paragraph" w:customStyle="1" w:styleId="AEA980A923A94A539A6D695245D9FAFE">
    <w:name w:val="AEA980A923A94A539A6D695245D9FAFE"/>
    <w:rsid w:val="00DE1E2D"/>
  </w:style>
  <w:style w:type="paragraph" w:customStyle="1" w:styleId="06500333621C48F1B7173E781FB023F7">
    <w:name w:val="06500333621C48F1B7173E781FB023F7"/>
    <w:rsid w:val="00253FFC"/>
  </w:style>
  <w:style w:type="paragraph" w:customStyle="1" w:styleId="16A1393A16A64F83920892201704ED31">
    <w:name w:val="16A1393A16A64F83920892201704ED31"/>
    <w:rsid w:val="00253FFC"/>
  </w:style>
  <w:style w:type="paragraph" w:customStyle="1" w:styleId="88BD046CD17A424681FDB5F18C341A60">
    <w:name w:val="88BD046CD17A424681FDB5F18C341A60"/>
    <w:rsid w:val="00253FFC"/>
  </w:style>
  <w:style w:type="paragraph" w:customStyle="1" w:styleId="FB9E40CB436C45098C27429468DC861F">
    <w:name w:val="FB9E40CB436C45098C27429468DC861F"/>
    <w:rsid w:val="00253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D606-F569-4B4B-AEF6-B357656E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40846</Words>
  <Characters>232828</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Tiffany S</dc:creator>
  <cp:keywords/>
  <dc:description/>
  <cp:lastModifiedBy>Guthrie, Traci L</cp:lastModifiedBy>
  <cp:revision>2</cp:revision>
  <cp:lastPrinted>2023-12-08T14:48:00Z</cp:lastPrinted>
  <dcterms:created xsi:type="dcterms:W3CDTF">2024-03-05T20:11:00Z</dcterms:created>
  <dcterms:modified xsi:type="dcterms:W3CDTF">2024-03-05T20:11:00Z</dcterms:modified>
</cp:coreProperties>
</file>